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2023-121</w:t>
      </w:r>
    </w:p>
    <w:p>
      <w:r>
        <w:rPr>
          <w:b/>
        </w:rPr>
        <w:t xml:space="preserve">Proposal Title: </w:t>
      </w:r>
      <w:r>
        <w:t>Innovative High Temperature Anaerobic Digestion of Organic Wastes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Evaluate the effectiveness of high temperature acid hydrolysis as pretreatment for efficient anaerobic digestion of organic wastes and downstream acidophilic microalgae cultivation.</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Organic wastes in the state of Minnesota including dairy and hog manures and food wastes, are an important source of environmental pollution. Anaerobic digestion and composting are currently the most common methods of processing organic wastes. Composting has a low capital cost, but requires forced aeration and produces a relatively low value product that can be compromised by plastic particles, heavy metals, and other contaminants. Mesophilic anaerobic digestion is slow and requires large vessels to allow for sufficient residence time. Thermal hydrolysis pretreatment in the range of 70 °C to 200 °C could enhance methane production in the AD process of organic wastes rich in proteins, carbohydrates and lipids, but it could not enhance the biodegradability of lignocellulosic material. Moreover, if the temperature is not properly controlled, it will lead to a huge consumption of thermal and electricity energy and cause the release of smaller soluble organics which may inhibit anaerobic digestion. In contrast, organic wastes can be regarded as resources for valuable bioproducts production by microalgae which will provide additional revenue to offset the cost of anaerobic digestion and make up for the above-mentioned shortcoming.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To address the limitations mentioned above, a 20 Liter thermal hydrolysis vessel will be used to evaluate the ideal blending mixture of different organic waste sources and then test a variety of hydrolysis conditions (temperature and pH) to optimize the process for pretreating organic wastes into soluble organic compounds (e.g., sugars, amino acids, fatty acids, glycerol, etc) under high temperature conditions. The resulting refractory organic residual will further be treated by high temperature anaerobic digestion to maximize the treatment efficiency of organic wastes. Then the organic waste hydrolysate will be used for the cultivation of acidophilic microalgal species (e.g., Chlamydomonas Eustigma) to produce valuable components. This will be evaluated in laboratory and pilot scales, and the culture conditions as well as the feeding strategy of nutrients-rich hydrolysate and AD effluent will be optimized and applied to microalgae cultivation to efficiently improve microalgal cell growth and nutrient removal efficiency. This process would reduce the treatment time of organic wastes and improve utilization efficiency by more effectively hydrolyzing organic components and using microalgae to produce valuable biomass, realizing the simultaneous economic and environmental benefits.</w:t>
      </w:r>
    </w:p>
    <w:p>
      <w:pPr>
        <w:spacing w:after="60"/>
      </w:pPr>
      <w:r>
        <w:rPr>
          <w:b/>
        </w:rPr>
        <w:t xml:space="preserve">What are the specific project outcomes as they relate to the public purpose of protection, conservation, preservation, and enhancement of the state’s natural resources? </w:t>
      </w:r>
    </w:p>
    <w:p>
      <w:r>
        <w:t>The proposed strategy is able to realize efficient high-temperature anaerobic digestion of different organic wastes. The second environmental benefit is that this process will increase biological treatment efficiency of organic wastes while reducing the required treatment time and energy consumption. This will allow for more organic waste to be treated with smaller and less capital intensive systems due to the lower hydraulic retention time. Another benefit is that organic wastes could be effectively hydrolyzed into nutrients for microalgae cultivation for producing valuable biomass as feedstocks for renewable fertilizers, fuels and materials, which will provide additional revenue for organic waste treatment.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build thermal acid hydrolysis vessel, conduct and optimize high temperature treatment of organic wastes assisted with acid hydrolysis</w:t>
      </w:r>
    </w:p>
    <w:p>
      <w:r>
        <w:rPr>
          <w:b/>
        </w:rPr>
        <w:t xml:space="preserve">Activity Budget: </w:t>
      </w:r>
      <w:r>
        <w:t>$80,000</w:t>
      </w:r>
    </w:p>
    <w:p>
      <w:r>
        <w:rPr>
          <w:b/>
        </w:rPr>
        <w:t xml:space="preserve">Activity Description: </w:t>
        <w:br/>
      </w:r>
      <w:r>
        <w:t>Obtain and identify a variety of the most common organic waste sources in Minnesota (dairy, swine, poultry, food waste). Blend these wastes appropriately into an integrated feedstock, and do proximate and ultimate analyses as well as experimentation to determine the ideal blending mixture that will result in the most efficient degradation of macromolecules (mainly proteins, carbohydrates, lipids) after high temperature treatment assisted with acid hydrolysis. Test and integrate pretreatment methods and conditions (e.g., temperature, pH, organic loading rates, etc.) of the feedstock mixture to maximize the release of nutrients (e.g., sugars, amino acids, fatty acids, glycerol, etc) into the liquid hydrolysate of organic wastes to produce a nutrient solution for acidophilic microalgae cultivation while minimizing acid and energy requirements during the acid-assisted high temperature treatment. The recalcitrant organic residuals will be centrifuged and transferred to the anaerobic digester to maximize the hydrolysis of organic wastes. Determine experimentally the best conditions for thermal and acid hydrolysis for the full utilization of organic wastes in high temperature anaerobic digestion and as nutrients for microalgae cultivation while minimizing acid and energy requirements and producing recycling biosolids for unlimited land application.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Different organic wastes will be obtained and their components analyzed</w:t>
            </w:r>
          </w:p>
        </w:tc>
        <w:tc>
          <w:tcPr>
            <w:tcW w:type="dxa" w:w="2160"/>
          </w:tcPr>
          <w:p>
            <w:pPr>
              <w:jc w:val="right"/>
            </w:pPr>
            <w:r>
              <w:rPr>
                <w:sz w:val="20"/>
              </w:rPr>
              <w:t>September 30, 2023</w:t>
            </w:r>
          </w:p>
        </w:tc>
      </w:tr>
      <w:tr>
        <w:tc>
          <w:tcPr>
            <w:tcW w:type="dxa" w:w="8640"/>
          </w:tcPr>
          <w:p>
            <w:r>
              <w:rPr>
                <w:sz w:val="20"/>
              </w:rPr>
              <w:t>Proximate and ultimate analyses and experimentation. Determine the ideal blending mixture for hydrolysis treatment</w:t>
            </w:r>
          </w:p>
        </w:tc>
        <w:tc>
          <w:tcPr>
            <w:tcW w:type="dxa" w:w="2160"/>
          </w:tcPr>
          <w:p>
            <w:pPr>
              <w:jc w:val="right"/>
            </w:pPr>
            <w:r>
              <w:rPr>
                <w:sz w:val="20"/>
              </w:rPr>
              <w:t>September 30, 2023</w:t>
            </w:r>
          </w:p>
        </w:tc>
      </w:tr>
      <w:tr>
        <w:tc>
          <w:tcPr>
            <w:tcW w:type="dxa" w:w="8640"/>
          </w:tcPr>
          <w:p>
            <w:r>
              <w:rPr>
                <w:sz w:val="20"/>
              </w:rPr>
              <w:t>Bench scale acid-assisted high temperature hydrolysis system for organic waste treatment is developed and operational</w:t>
            </w:r>
          </w:p>
        </w:tc>
        <w:tc>
          <w:tcPr>
            <w:tcW w:type="dxa" w:w="2160"/>
          </w:tcPr>
          <w:p>
            <w:pPr>
              <w:jc w:val="right"/>
            </w:pPr>
            <w:r>
              <w:rPr>
                <w:sz w:val="20"/>
              </w:rPr>
              <w:t>December 31, 2023</w:t>
            </w:r>
          </w:p>
        </w:tc>
      </w:tr>
      <w:tr>
        <w:tc>
          <w:tcPr>
            <w:tcW w:type="dxa" w:w="8640"/>
          </w:tcPr>
          <w:p>
            <w:r>
              <w:rPr>
                <w:sz w:val="20"/>
              </w:rPr>
              <w:t>Pretreatment conditions for acid-assisted high temperature AD of organic wastes is evaluated and optimized</w:t>
            </w:r>
          </w:p>
        </w:tc>
        <w:tc>
          <w:tcPr>
            <w:tcW w:type="dxa" w:w="2160"/>
          </w:tcPr>
          <w:p>
            <w:pPr>
              <w:jc w:val="right"/>
            </w:pPr>
            <w:r>
              <w:rPr>
                <w:sz w:val="20"/>
              </w:rPr>
              <w:t>March 31, 2024</w:t>
            </w:r>
          </w:p>
        </w:tc>
      </w:tr>
      <w:tr>
        <w:tc>
          <w:tcPr>
            <w:tcW w:type="dxa" w:w="8640"/>
          </w:tcPr>
          <w:p>
            <w:r>
              <w:rPr>
                <w:sz w:val="20"/>
              </w:rPr>
              <w:t>AD process of recalcitrant organic residual is conducted and the obtained effluent is analyzed</w:t>
            </w:r>
          </w:p>
        </w:tc>
        <w:tc>
          <w:tcPr>
            <w:tcW w:type="dxa" w:w="2160"/>
          </w:tcPr>
          <w:p>
            <w:pPr>
              <w:jc w:val="right"/>
            </w:pPr>
            <w:r>
              <w:rPr>
                <w:sz w:val="20"/>
              </w:rPr>
              <w:t>June 30, 2024</w:t>
            </w:r>
          </w:p>
        </w:tc>
      </w:tr>
    </w:tbl>
    <w:p/>
    <w:p>
      <w:pPr>
        <w:pStyle w:val="Heading3"/>
        <w:spacing w:after="60"/>
      </w:pPr>
      <w:r>
        <w:rPr>
          <w:b/>
          <w:color w:val="254885"/>
          <w:sz w:val="26"/>
        </w:rPr>
        <w:t>Activity 2: Identify or adapt suitable microalgae species, integrate pretreatment with downstream microalgae cultivation</w:t>
      </w:r>
    </w:p>
    <w:p>
      <w:r>
        <w:rPr>
          <w:b/>
        </w:rPr>
        <w:t xml:space="preserve">Activity Budget: </w:t>
      </w:r>
      <w:r>
        <w:t>$70,000</w:t>
      </w:r>
    </w:p>
    <w:p>
      <w:r>
        <w:rPr>
          <w:b/>
        </w:rPr>
        <w:t xml:space="preserve">Activity Description: </w:t>
        <w:br/>
      </w:r>
      <w:r>
        <w:t>As Activity 1 proceeds to optimize hydrolysis conditions during the acid-assisted high temperature treatment of organic wastes, Activity 2 will address the microalgae-based utilization of the obtained nutrient-rich hydrolysates. The acidophilic green microalga Chlamydomonas eustigma will be selected and, if necessary, undergo adaptive laboratory evolution (ALE) to improve its growth rate under acidic conditions. The ALE strategy involves a repeating process of growth and selection under increasingly extreme conditions until a suitably acidophilic microalgae is produced, which will result in the highest growth rate of microalgae and maximum nutrient removal efficiency during the microalgal cultivation using the pretreated organic waste hydrolysate as nutrients.</w:t>
        <w:br/>
        <w:t>Then the feedstock blending ratios and different culture conditions (e.g., light intensity, initial pH and initial nutrient concentration) will be evaluated and optimized for microalgal cultivation in the laboratory-scale system for the enhancement of microalgal cell growth and the efficient nutrient utilization.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Growth performance of acidophilic green alga C. eustigma is primarily investigated and compared</w:t>
            </w:r>
          </w:p>
        </w:tc>
        <w:tc>
          <w:tcPr>
            <w:tcW w:type="dxa" w:w="2160"/>
          </w:tcPr>
          <w:p>
            <w:pPr>
              <w:jc w:val="right"/>
            </w:pPr>
            <w:r>
              <w:rPr>
                <w:sz w:val="20"/>
              </w:rPr>
              <w:t>March 31, 2024</w:t>
            </w:r>
          </w:p>
        </w:tc>
      </w:tr>
      <w:tr>
        <w:tc>
          <w:tcPr>
            <w:tcW w:type="dxa" w:w="8640"/>
          </w:tcPr>
          <w:p>
            <w:r>
              <w:rPr>
                <w:sz w:val="20"/>
              </w:rPr>
              <w:t>Microalgal strain improvement under acidic conditions by ALE strategy is developed and evaluated</w:t>
            </w:r>
          </w:p>
        </w:tc>
        <w:tc>
          <w:tcPr>
            <w:tcW w:type="dxa" w:w="2160"/>
          </w:tcPr>
          <w:p>
            <w:pPr>
              <w:jc w:val="right"/>
            </w:pPr>
            <w:r>
              <w:rPr>
                <w:sz w:val="20"/>
              </w:rPr>
              <w:t>June 30, 2024</w:t>
            </w:r>
          </w:p>
        </w:tc>
      </w:tr>
      <w:tr>
        <w:tc>
          <w:tcPr>
            <w:tcW w:type="dxa" w:w="8640"/>
          </w:tcPr>
          <w:p>
            <w:r>
              <w:rPr>
                <w:sz w:val="20"/>
              </w:rPr>
              <w:t>Microalgae cultivation using nutrient-rich hydrolysate of organic wastes and culture conditions are evaluated</w:t>
            </w:r>
          </w:p>
        </w:tc>
        <w:tc>
          <w:tcPr>
            <w:tcW w:type="dxa" w:w="2160"/>
          </w:tcPr>
          <w:p>
            <w:pPr>
              <w:jc w:val="right"/>
            </w:pPr>
            <w:r>
              <w:rPr>
                <w:sz w:val="20"/>
              </w:rPr>
              <w:t>September 30, 2024</w:t>
            </w:r>
          </w:p>
        </w:tc>
      </w:tr>
      <w:tr>
        <w:tc>
          <w:tcPr>
            <w:tcW w:type="dxa" w:w="8640"/>
          </w:tcPr>
          <w:p>
            <w:r>
              <w:rPr>
                <w:sz w:val="20"/>
              </w:rPr>
              <w:t>Biomass accumulation and composition and nutrient removal rates are determined and progressively optimized</w:t>
            </w:r>
          </w:p>
        </w:tc>
        <w:tc>
          <w:tcPr>
            <w:tcW w:type="dxa" w:w="2160"/>
          </w:tcPr>
          <w:p>
            <w:pPr>
              <w:jc w:val="right"/>
            </w:pPr>
            <w:r>
              <w:rPr>
                <w:sz w:val="20"/>
              </w:rPr>
              <w:t>October 31, 2024</w:t>
            </w:r>
          </w:p>
        </w:tc>
      </w:tr>
    </w:tbl>
    <w:p/>
    <w:p>
      <w:pPr>
        <w:pStyle w:val="Heading3"/>
        <w:spacing w:after="60"/>
      </w:pPr>
      <w:r>
        <w:rPr>
          <w:b/>
          <w:color w:val="254885"/>
          <w:sz w:val="26"/>
        </w:rPr>
        <w:t>Activity 3: Design, construct, and operate the microalgae cultivation systems; scale up the process, and demonstrate the system to the stakeholders.</w:t>
      </w:r>
    </w:p>
    <w:p>
      <w:r>
        <w:rPr>
          <w:b/>
        </w:rPr>
        <w:t xml:space="preserve">Activity Budget: </w:t>
      </w:r>
      <w:r>
        <w:t>$50,000</w:t>
      </w:r>
    </w:p>
    <w:p>
      <w:r>
        <w:rPr>
          <w:b/>
        </w:rPr>
        <w:t xml:space="preserve">Activity Description: </w:t>
        <w:br/>
      </w:r>
      <w:r>
        <w:t>The strategy of using the nutrient-rich liquid hydrolysate and AD effluent from Activity 1 for the cultivation of selected acidophilic microalgal strains in pilot-scale bioreactors under optimal culture conditions (Activity 2) will be systematically investigated in this section. The culture conditions as well as the feeding strategy of nutrient-rich hydrolysate and AD effluent will be optimized and applied to microalgae cultivation to improve microalgal cell growth and nutrient removal efficiency. After the cultivation, the acidic supernatant will be harvested and analyzed to determine composition and then recycled for the hydrolysis of organic wastes; thus reducing chemical requirements and preventing acidic discharge into the environment.</w:t>
        <w:br/>
        <w:t>The mass and energy balance data will be used to evaluate the economic feasibility and environmental impact of the proposed technology in a hypothetical commercial scale model. Further research will be proposed with a focus on commercialization and the results of the proposed and future projects will be published in academic and industrial journals.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Microalgae-based nutrient removal of organic waste hydrolysate will be developed and operational</w:t>
            </w:r>
          </w:p>
        </w:tc>
        <w:tc>
          <w:tcPr>
            <w:tcW w:type="dxa" w:w="2160"/>
          </w:tcPr>
          <w:p>
            <w:pPr>
              <w:jc w:val="right"/>
            </w:pPr>
            <w:r>
              <w:rPr>
                <w:sz w:val="20"/>
              </w:rPr>
              <w:t>October 31, 2024</w:t>
            </w:r>
          </w:p>
        </w:tc>
      </w:tr>
      <w:tr>
        <w:tc>
          <w:tcPr>
            <w:tcW w:type="dxa" w:w="8640"/>
          </w:tcPr>
          <w:p>
            <w:r>
              <w:rPr>
                <w:sz w:val="20"/>
              </w:rPr>
              <w:t>Feeding strategy of acid hydrolysate and organic wastes for acidophilic algae is evaluated and optimized</w:t>
            </w:r>
          </w:p>
        </w:tc>
        <w:tc>
          <w:tcPr>
            <w:tcW w:type="dxa" w:w="2160"/>
          </w:tcPr>
          <w:p>
            <w:pPr>
              <w:jc w:val="right"/>
            </w:pPr>
            <w:r>
              <w:rPr>
                <w:sz w:val="20"/>
              </w:rPr>
              <w:t>March 31, 2025</w:t>
            </w:r>
          </w:p>
        </w:tc>
      </w:tr>
      <w:tr>
        <w:tc>
          <w:tcPr>
            <w:tcW w:type="dxa" w:w="8640"/>
          </w:tcPr>
          <w:p>
            <w:r>
              <w:rPr>
                <w:sz w:val="20"/>
              </w:rPr>
              <w:t>Commercial scaled-up mass and energy balances, economic analysis, capital costs are estimated</w:t>
            </w:r>
          </w:p>
        </w:tc>
        <w:tc>
          <w:tcPr>
            <w:tcW w:type="dxa" w:w="2160"/>
          </w:tcPr>
          <w:p>
            <w:pPr>
              <w:jc w:val="right"/>
            </w:pPr>
            <w:r>
              <w:rPr>
                <w:sz w:val="20"/>
              </w:rPr>
              <w:t>June 30, 2025</w:t>
            </w:r>
          </w:p>
        </w:tc>
      </w:tr>
      <w:tr>
        <w:tc>
          <w:tcPr>
            <w:tcW w:type="dxa" w:w="8640"/>
          </w:tcPr>
          <w:p>
            <w:r>
              <w:rPr>
                <w:sz w:val="20"/>
              </w:rPr>
              <w:t>Further R&amp;D and commercialization strategy will be recommended in the final project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improved pretreatment process of thermal hydrolysis and acid hydrolysis combined with acidophilic microalgae cultivation will improve the utilization of organic wastes and reduce the time and energy required to treat such organic wastes. Successful development and optimization of this process will reduce the organic waste accumulation in waterways and groundwater by increasing the volume of waste that can be treated in existing systems. Successful implementation and demonstration of the proposed process would be of interest to industries including renewable energy, wastewater treatment, and agriculture.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$26,302</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$28,490</w:t>
            </w:r>
          </w:p>
        </w:tc>
      </w:tr>
      <w:tr>
        <w:tc>
          <w:tcPr>
            <w:tcW w:type="dxa" w:w="864"/>
          </w:tcPr>
          <w:p>
            <w:r>
              <w:rPr>
                <w:sz w:val="20"/>
              </w:rPr>
              <w:t>1 Graduate Research Assistant</w:t>
            </w:r>
          </w:p>
        </w:tc>
        <w:tc>
          <w:tcPr>
            <w:tcW w:type="dxa" w:w="1440"/>
          </w:tcPr>
          <w:p>
            <w:r>
              <w:rPr>
                <w:sz w:val="20"/>
              </w:rPr>
            </w:r>
          </w:p>
        </w:tc>
        <w:tc>
          <w:tcPr>
            <w:tcW w:type="dxa" w:w="5472"/>
          </w:tcPr>
          <w:p>
            <w:r>
              <w:rPr>
                <w:sz w:val="20"/>
              </w:rPr>
              <w:t>Researcher -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$105,699</w:t>
            </w:r>
          </w:p>
        </w:tc>
      </w:tr>
      <w:tr>
        <w:tc>
          <w:tcPr>
            <w:tcW w:type="dxa" w:w="864"/>
          </w:tcPr>
          <w:p>
            <w:r>
              <w:rPr>
                <w:sz w:val="20"/>
              </w:rPr>
              <w:t>1 Technician</w:t>
            </w:r>
          </w:p>
        </w:tc>
        <w:tc>
          <w:tcPr>
            <w:tcW w:type="dxa" w:w="1440"/>
          </w:tcPr>
          <w:p>
            <w:r>
              <w:rPr>
                <w:sz w:val="20"/>
              </w:rPr>
            </w:r>
          </w:p>
        </w:tc>
        <w:tc>
          <w:tcPr>
            <w:tcW w:type="dxa" w:w="5472"/>
          </w:tcPr>
          <w:p>
            <w:r>
              <w:rPr>
                <w:sz w:val="20"/>
              </w:rPr>
              <w:t>Researcher - sets up equipment and apparatuses, carries out experiments and collects data.</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$23,650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$184,141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samples, inoculants, micronutrients, chemicals, consumable supplies for analytical instruments, and parts and components for reactor fabrication and modification</w:t>
            </w:r>
          </w:p>
        </w:tc>
        <w:tc>
          <w:tcPr>
            <w:tcW w:type="dxa" w:w="4032"/>
          </w:tcPr>
          <w:p>
            <w:r>
              <w:rPr>
                <w:sz w:val="20"/>
              </w:rPr>
              <w:t>For running experiments and operating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$14,859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$14,859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 one-day 3-person trips,  ~100 miles each round trip ($0.585/mile), meals @$49/person</w:t>
            </w:r>
          </w:p>
        </w:tc>
        <w:tc>
          <w:tcPr>
            <w:tcW w:type="dxa" w:w="4032"/>
          </w:tcPr>
          <w:p>
            <w:r>
              <w:rPr>
                <w:sz w:val="20"/>
              </w:rPr>
              <w:t>Visits to farms, conduct experiments on farms and industry collaborators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f3f86f12-5f8.pdf</w:t>
          </w:r>
        </w:hyperlink>
      </w:r>
    </w:p>
    <w:p>
      <w:pPr>
        <w:pStyle w:val="Heading4"/>
        <w:spacing w:before="40" w:after="20"/>
      </w:pPr>
      <w:r>
        <w:rPr>
          <w:b/>
          <w:i/>
          <w:color w:val="000000"/>
          <w:sz w:val="24"/>
        </w:rPr>
        <w:t>Alternate Text for Visual Component</w:t>
      </w:r>
    </w:p>
    <w:p>
      <w:r>
        <w:t>It shows the process from anaerobic digestion of organic wastes to acidophilic microalgae cultivation for valuable bioproducts. Organic wastes including dairy manure and food waste can be hydrolyzed into soluble organic compounds using dilute acid and high temperature anaerobic digestion for efficient utilization of waste....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audit</w:t>
            </w:r>
          </w:p>
        </w:tc>
        <w:tc>
          <w:tcPr>
            <w:tcW w:type="dxa" w:w="5400"/>
          </w:tcPr>
          <w:p>
            <w:r>
              <w:rPr>
                <w:sz w:val="20"/>
              </w:rPr>
            </w:r>
            <w:r>
              <w:rPr>
                <w:color w:val="000000" w:themeColor="hyperlink"/>
                <w:sz w:val="20"/>
                <w:u w:val="single"/>
              </w:rPr>
              <w:hyperlink r:id="rId13">
                <w:r>
                  <w:rPr/>
                  <w:t>5cdf49ea-095.pdf</w:t>
                </w:r>
              </w:hyperlink>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4">
                <w:r>
                  <w:rPr/>
                  <w:t>f550cca5-c24.pdf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3f86f12-5f8.pdf" TargetMode="External"/><Relationship Id="rId13" Type="http://schemas.openxmlformats.org/officeDocument/2006/relationships/hyperlink" Target="https://lccmrprojectmgmt.leg.mn/media/attachments/5cdf49ea-095.pdf" TargetMode="External"/><Relationship Id="rId14" Type="http://schemas.openxmlformats.org/officeDocument/2006/relationships/hyperlink" Target="https://lccmrprojectmgmt.leg.mn/media/attachments/f550cca5-c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High Temperature Anaerobic Digestion of Organic Wastes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