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2023-092</w:t>
      </w:r>
    </w:p>
    <w:p>
      <w:r>
        <w:rPr>
          <w:b/>
        </w:rPr>
        <w:t xml:space="preserve">Proposal Title: </w:t>
      </w:r>
      <w:r>
        <w:t>Statewide Forest Carbon Inventory and Change Mapping</w:t>
      </w:r>
    </w:p>
    <w:p/>
    <w:p>
      <w:pPr>
        <w:pStyle w:val="Heading2"/>
        <w:spacing w:before="0" w:after="80"/>
      </w:pPr>
      <w:r>
        <w:rPr>
          <w:b/>
          <w:color w:val="2C559C"/>
          <w:sz w:val="28"/>
        </w:rPr>
        <w:t>Project Manager Information</w:t>
      </w:r>
    </w:p>
    <w:p>
      <w:r>
        <w:rPr>
          <w:b/>
        </w:rPr>
        <w:t xml:space="preserve">Name: </w:t>
      </w:r>
      <w:r>
        <w:t>David Wilson</w:t>
      </w:r>
    </w:p>
    <w:p>
      <w:r>
        <w:rPr>
          <w:b/>
        </w:rPr>
        <w:t xml:space="preserve">Organization: </w:t>
      </w:r>
      <w:r>
        <w:t>MN DNR - Forestry Division</w:t>
      </w:r>
    </w:p>
    <w:p>
      <w:r>
        <w:rPr>
          <w:b/>
        </w:rPr>
        <w:t xml:space="preserve">Office Telephone: </w:t>
      </w:r>
      <w:r>
        <w:t>(218) 322-2528</w:t>
      </w:r>
    </w:p>
    <w:p>
      <w:r>
        <w:rPr>
          <w:b/>
        </w:rPr>
        <w:t xml:space="preserve">Email: </w:t>
      </w:r>
      <w:r>
        <w:t>david.c.wilson@state.mn.us</w:t>
      </w:r>
    </w:p>
    <w:p/>
    <w:p>
      <w:pPr>
        <w:pStyle w:val="Heading2"/>
        <w:spacing w:before="0" w:after="80"/>
      </w:pPr>
      <w:r>
        <w:rPr>
          <w:b/>
          <w:color w:val="2C559C"/>
          <w:sz w:val="28"/>
        </w:rPr>
        <w:t>Project Basic Information</w:t>
      </w:r>
    </w:p>
    <w:p>
      <w:r>
        <w:rPr>
          <w:b/>
        </w:rPr>
        <w:t xml:space="preserve">Project Summary: </w:t>
      </w:r>
      <w:r>
        <w:t>Accurate inventories are needed to facilitate carbon market entry for forestland owners. An estimated 1,000 plot-based inventories will be collected from private forestland to expand all-lands lidar forest inventory statewide.</w:t>
      </w:r>
    </w:p>
    <w:p>
      <w:r>
        <w:rPr>
          <w:b/>
        </w:rPr>
        <w:t xml:space="preserve">Funds Requested: </w:t>
      </w:r>
      <w:r>
        <w:t>$1,538,000</w:t>
      </w:r>
    </w:p>
    <w:p>
      <w:r>
        <w:rPr>
          <w:b/>
        </w:rPr>
        <w:t xml:space="preserve">Proposed Project Completion: </w:t>
      </w:r>
      <w:r>
        <w:t>June 30, 2026</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Minnesota’s forests play a key role in providing natural climate solutions by absorbing carbon dioxide from the atmosphere and storing it in vegetation, soil, and harvested wood. Accurate estimation and mapping of attributes like standing volume, biomass, and carbon are needed to support operational and strategic forest management planning, and emerging opportunities for climate mitigation. Current forest inventories do not provide sufficient spatial and temporal resolutions to accurately assess carbon stocks over time. Recent high-density lidar data, acquired as part of the Minnesota Lidar Plan, have potential to provide foundational forest inventory information when paired with a network of on-the-ground forest sampling data through plot-based inventory (PBI). However, the availability of PBI data is currently limited to public forest lands and needs expansion over private lands to capture their forests’ unique characteristics. Programmatic design, in coordination with partners, is needed to build on initial ENRTF investment for trial private, county, and Tribal PBI data collection. This project will provide critical information about forestlands statewide by combining privately held forestland PBI information with existing public forestland PBI and remotely sensed data (i.e., lidar and imagery). The results will help expand forest structure, carbon stock, and change mapping across all ownerships.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This project creates connections, incentives, and assistance to private landowners to opt-in to the MNDNR Division of Forestry’s PBI program, resulting in an all-lands forest inventory. By expanding on work beginning fiscal year (FY) 2023, our goal is to collect 1,000 additional plots on private lands. Collaboration with the DNR’s Private Forest Management Program, Board of Soil and Water Resources, Soil and Watershed Conservation Districts, University of Minnesota Extension Services, Minnesota Forestry Association, and the Minnesota Forest Resources Council Landscape Committees will expand the PBI network. Collaborators will help to design sound programmatic approaches that incentivize participation, add value through measurable outcomes, and meet stakeholder needs. The proposed 1,000 private plots, when paired with existing public PBI, will improve accuracy of lidar-based forest inventory across all ownerships and enable error estimation for private forestlands. This expansion of PBI to private lands is needed for the creation of more precise information used by the broader forestry community in site-to-landscape level planning, analysis, and monitoring at the statewide scale. The ground plot network collected through PBI will be used in combination with existing lidar, satellite, and aerial imagery to enhance Minnesota’s forest inventory and enable estimates and projections of change.</w:t>
      </w:r>
    </w:p>
    <w:p>
      <w:pPr>
        <w:spacing w:after="60"/>
      </w:pPr>
      <w:r>
        <w:rPr>
          <w:b/>
        </w:rPr>
        <w:t xml:space="preserve">What are the specific project outcomes as they relate to the public purpose of protection, conservation, preservation, and enhancement of the state’s natural resources? </w:t>
      </w:r>
    </w:p>
    <w:p>
      <w:r>
        <w:t>The Resource Assessment Program (RAP) will oversee the collection of approximately 1,000 PBI plots on private lands critical to accurately mapping and monitoring changing forest conditions across ownerships. These private field plots will be used in combination with existing public PBI, and remotely sensed data to produce statewide models of forest inventory metrics. This project contributes to understanding the role our forests play in carbon storage and sequestration and provides key benchmark information for management planning and policy evaluation. The inclusion of private lands enables enhanced landscape and regional planning for many shared ownership natural resource priorities and values.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Strategic Planning and Network Design for Programmatic Approach to Plot Based Inventory and Model Development Incorporating Private Lands.</w:t>
      </w:r>
    </w:p>
    <w:p>
      <w:r>
        <w:rPr>
          <w:b/>
        </w:rPr>
        <w:t xml:space="preserve">Activity Budget: </w:t>
      </w:r>
      <w:r>
        <w:t>$200,000</w:t>
      </w:r>
    </w:p>
    <w:p>
      <w:r>
        <w:rPr>
          <w:b/>
        </w:rPr>
        <w:t xml:space="preserve">Activity Description: </w:t>
        <w:br/>
      </w:r>
      <w:r>
        <w:t>Strategic design and collaboration will begin with new investment from ENRTF in FY23 starting in a priority pilot region. This design work will continue throughout the first year of the proposed project, with heavy emphasis in the first six months to meet PBI data collection time constraints. Though coordinated by RAP, other state and non-state partners will be involved in development of this program, including: DNR’s Private Forest Management Program, University of Minnesota Extension Service, Minnesota Forestry Association, and the Minnesota Forest Resources Council Landscape Committees. Strategic elements to be addressed include: identification and collaboration with organizations focused on private lands forestry, design of the needed PBI network for inventory metric estimation at desired levels of precision, development of private lands data management model and procedures, and project management planning for contracting with private forestry consultants for PBI data collection. Additional effort will be needed to identify all feasible logistical solutions for collecting PBI on private lands. Partner input will be essential in solidifying the organizational structure needed to accomplish project objectives. Final design of the private lands PBI network will depend on partner capacity and organizational priorities as well as desired levels of model precision and data privacy considerations.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Agreement on overall strategic organizational roles and responsibilities; project organizational chart.</w:t>
            </w:r>
          </w:p>
        </w:tc>
        <w:tc>
          <w:tcPr>
            <w:tcW w:type="dxa" w:w="2160"/>
          </w:tcPr>
          <w:p>
            <w:pPr>
              <w:jc w:val="right"/>
            </w:pPr>
            <w:r>
              <w:rPr>
                <w:sz w:val="20"/>
              </w:rPr>
              <w:t>August 31, 2023</w:t>
            </w:r>
          </w:p>
        </w:tc>
      </w:tr>
      <w:tr>
        <w:tc>
          <w:tcPr>
            <w:tcW w:type="dxa" w:w="8640"/>
          </w:tcPr>
          <w:p>
            <w:r>
              <w:rPr>
                <w:sz w:val="20"/>
              </w:rPr>
              <w:t>Finalize private lands data management model and procedures; identify responsible organization.</w:t>
            </w:r>
          </w:p>
        </w:tc>
        <w:tc>
          <w:tcPr>
            <w:tcW w:type="dxa" w:w="2160"/>
          </w:tcPr>
          <w:p>
            <w:pPr>
              <w:jc w:val="right"/>
            </w:pPr>
            <w:r>
              <w:rPr>
                <w:sz w:val="20"/>
              </w:rPr>
              <w:t>August 31, 2023</w:t>
            </w:r>
          </w:p>
        </w:tc>
      </w:tr>
      <w:tr>
        <w:tc>
          <w:tcPr>
            <w:tcW w:type="dxa" w:w="8640"/>
          </w:tcPr>
          <w:p>
            <w:r>
              <w:rPr>
                <w:sz w:val="20"/>
              </w:rPr>
              <w:t>Identification of landscape priorities for PBI collection; forest conditions and areas to be sampled.</w:t>
            </w:r>
          </w:p>
        </w:tc>
        <w:tc>
          <w:tcPr>
            <w:tcW w:type="dxa" w:w="2160"/>
          </w:tcPr>
          <w:p>
            <w:pPr>
              <w:jc w:val="right"/>
            </w:pPr>
            <w:r>
              <w:rPr>
                <w:sz w:val="20"/>
              </w:rPr>
              <w:t>September 30, 2023</w:t>
            </w:r>
          </w:p>
        </w:tc>
      </w:tr>
      <w:tr>
        <w:tc>
          <w:tcPr>
            <w:tcW w:type="dxa" w:w="8640"/>
          </w:tcPr>
          <w:p>
            <w:r>
              <w:rPr>
                <w:sz w:val="20"/>
              </w:rPr>
              <w:t>Identify desired maps and levels of model precision for landscape and ownership strata</w:t>
            </w:r>
          </w:p>
        </w:tc>
        <w:tc>
          <w:tcPr>
            <w:tcW w:type="dxa" w:w="2160"/>
          </w:tcPr>
          <w:p>
            <w:pPr>
              <w:jc w:val="right"/>
            </w:pPr>
            <w:r>
              <w:rPr>
                <w:sz w:val="20"/>
              </w:rPr>
              <w:t>September 30, 2023</w:t>
            </w:r>
          </w:p>
        </w:tc>
      </w:tr>
      <w:tr>
        <w:tc>
          <w:tcPr>
            <w:tcW w:type="dxa" w:w="8640"/>
          </w:tcPr>
          <w:p>
            <w:r>
              <w:rPr>
                <w:sz w:val="20"/>
              </w:rPr>
              <w:t>Develop plan for engaging private vendors able to complete private lands PBI field work.</w:t>
            </w:r>
          </w:p>
        </w:tc>
        <w:tc>
          <w:tcPr>
            <w:tcW w:type="dxa" w:w="2160"/>
          </w:tcPr>
          <w:p>
            <w:pPr>
              <w:jc w:val="right"/>
            </w:pPr>
            <w:r>
              <w:rPr>
                <w:sz w:val="20"/>
              </w:rPr>
              <w:t>September 30, 2023</w:t>
            </w:r>
          </w:p>
        </w:tc>
      </w:tr>
      <w:tr>
        <w:tc>
          <w:tcPr>
            <w:tcW w:type="dxa" w:w="8640"/>
          </w:tcPr>
          <w:p>
            <w:r>
              <w:rPr>
                <w:sz w:val="20"/>
              </w:rPr>
              <w:t>Design alternatives for private lands PBI network establishment (# plots in priority landscapes).</w:t>
            </w:r>
          </w:p>
        </w:tc>
        <w:tc>
          <w:tcPr>
            <w:tcW w:type="dxa" w:w="2160"/>
          </w:tcPr>
          <w:p>
            <w:pPr>
              <w:jc w:val="right"/>
            </w:pPr>
            <w:r>
              <w:rPr>
                <w:sz w:val="20"/>
              </w:rPr>
              <w:t>October 31, 2023</w:t>
            </w:r>
          </w:p>
        </w:tc>
      </w:tr>
    </w:tbl>
    <w:p/>
    <w:p>
      <w:pPr>
        <w:pStyle w:val="Heading3"/>
        <w:spacing w:after="60"/>
      </w:pPr>
      <w:r>
        <w:rPr>
          <w:b/>
          <w:color w:val="254885"/>
          <w:sz w:val="26"/>
        </w:rPr>
        <w:t>Activity 2: Strategize and begin private landowner outreach, PBI network development, and use of alternatives expanding the forest inventory to all lands.</w:t>
      </w:r>
    </w:p>
    <w:p>
      <w:r>
        <w:rPr>
          <w:b/>
        </w:rPr>
        <w:t xml:space="preserve">Activity Budget: </w:t>
      </w:r>
      <w:r>
        <w:t>$670,000</w:t>
      </w:r>
    </w:p>
    <w:p>
      <w:r>
        <w:rPr>
          <w:b/>
        </w:rPr>
        <w:t xml:space="preserve">Activity Description: </w:t>
        <w:br/>
      </w:r>
      <w:r>
        <w:t>RAP will work with internal and external stakeholders identified in Activity 1 to coordinate private landowner outreach associated with strategic priorities and needs defined by Activity 1. RAP's proposed Program Coordinator will work with private forestry consultants to conduct PBI field work on lands where permission to collect data is granted. Private PBI data will be managed by a non-state entity identified during Activity 1 to ensure privacy considerations. Procedures and standards used for PBI data collection will follow the public lands PBI effort currently nearing completion. Approximately 1,000 PBI plots will be collected on private forestland ownerships to enable extension of public lidar derived forest inventory models to all-lands, providing information needed for carbon market engagement. We'll investigate incorporating other field inventory efforts from public lands PBI and United States Department of Agriculture's Forest Inventory and Analyses Program (FIA) to improve precision of final products. Other stakeholders are also working on complementary pieces of this process via separate project proposals (Zobel - Removing Barriers to Carbon Market Entry, Duplissis – Integrating Remotely Sensed Data with Traditional Forest Inventory). We will work with these project partners to merge our methods and work products, producing the best available models and maps.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Development of request for proposals and contract for use with private forestry consultants doing PBI.</w:t>
            </w:r>
          </w:p>
        </w:tc>
        <w:tc>
          <w:tcPr>
            <w:tcW w:type="dxa" w:w="2160"/>
          </w:tcPr>
          <w:p>
            <w:pPr>
              <w:jc w:val="right"/>
            </w:pPr>
            <w:r>
              <w:rPr>
                <w:sz w:val="20"/>
              </w:rPr>
              <w:t>September 30, 2023</w:t>
            </w:r>
          </w:p>
        </w:tc>
      </w:tr>
      <w:tr>
        <w:tc>
          <w:tcPr>
            <w:tcW w:type="dxa" w:w="8640"/>
          </w:tcPr>
          <w:p>
            <w:r>
              <w:rPr>
                <w:sz w:val="20"/>
              </w:rPr>
              <w:t>Incorporate any changes to public lands PBI process needed for development of private PBI network.</w:t>
            </w:r>
          </w:p>
        </w:tc>
        <w:tc>
          <w:tcPr>
            <w:tcW w:type="dxa" w:w="2160"/>
          </w:tcPr>
          <w:p>
            <w:pPr>
              <w:jc w:val="right"/>
            </w:pPr>
            <w:r>
              <w:rPr>
                <w:sz w:val="20"/>
              </w:rPr>
              <w:t>October 31, 2023</w:t>
            </w:r>
          </w:p>
        </w:tc>
      </w:tr>
      <w:tr>
        <w:tc>
          <w:tcPr>
            <w:tcW w:type="dxa" w:w="8640"/>
          </w:tcPr>
          <w:p>
            <w:r>
              <w:rPr>
                <w:sz w:val="20"/>
              </w:rPr>
              <w:t>Priority landowner identification, landowner contact and permissions for private lands PBI collection.</w:t>
            </w:r>
          </w:p>
        </w:tc>
        <w:tc>
          <w:tcPr>
            <w:tcW w:type="dxa" w:w="2160"/>
          </w:tcPr>
          <w:p>
            <w:pPr>
              <w:jc w:val="right"/>
            </w:pPr>
            <w:r>
              <w:rPr>
                <w:sz w:val="20"/>
              </w:rPr>
              <w:t>November 30, 2023</w:t>
            </w:r>
          </w:p>
        </w:tc>
      </w:tr>
      <w:tr>
        <w:tc>
          <w:tcPr>
            <w:tcW w:type="dxa" w:w="8640"/>
          </w:tcPr>
          <w:p>
            <w:r>
              <w:rPr>
                <w:sz w:val="20"/>
              </w:rPr>
              <w:t>Coordination with partners producing inventory models based on FIA and other forest inventory data.</w:t>
            </w:r>
          </w:p>
        </w:tc>
        <w:tc>
          <w:tcPr>
            <w:tcW w:type="dxa" w:w="2160"/>
          </w:tcPr>
          <w:p>
            <w:pPr>
              <w:jc w:val="right"/>
            </w:pPr>
            <w:r>
              <w:rPr>
                <w:sz w:val="20"/>
              </w:rPr>
              <w:t>June 30, 2024</w:t>
            </w:r>
          </w:p>
        </w:tc>
      </w:tr>
      <w:tr>
        <w:tc>
          <w:tcPr>
            <w:tcW w:type="dxa" w:w="8640"/>
          </w:tcPr>
          <w:p>
            <w:r>
              <w:rPr>
                <w:sz w:val="20"/>
              </w:rPr>
              <w:t>Design workflow for merging PBI and other data to produce best possible models.</w:t>
            </w:r>
          </w:p>
        </w:tc>
        <w:tc>
          <w:tcPr>
            <w:tcW w:type="dxa" w:w="2160"/>
          </w:tcPr>
          <w:p>
            <w:pPr>
              <w:jc w:val="right"/>
            </w:pPr>
            <w:r>
              <w:rPr>
                <w:sz w:val="20"/>
              </w:rPr>
              <w:t>June 30, 2024</w:t>
            </w:r>
          </w:p>
        </w:tc>
      </w:tr>
    </w:tbl>
    <w:p/>
    <w:p>
      <w:pPr>
        <w:pStyle w:val="Heading3"/>
        <w:spacing w:after="60"/>
      </w:pPr>
      <w:r>
        <w:rPr>
          <w:b/>
          <w:color w:val="254885"/>
          <w:sz w:val="26"/>
        </w:rPr>
        <w:t>Activity 3: PBI data collection, carbon model development, multi-temporal map production, and stakeholder training workshops</w:t>
      </w:r>
    </w:p>
    <w:p>
      <w:r>
        <w:rPr>
          <w:b/>
        </w:rPr>
        <w:t xml:space="preserve">Activity Budget: </w:t>
      </w:r>
      <w:r>
        <w:t>$668,000</w:t>
      </w:r>
    </w:p>
    <w:p>
      <w:r>
        <w:rPr>
          <w:b/>
        </w:rPr>
        <w:t xml:space="preserve">Activity Description: </w:t>
        <w:br/>
      </w:r>
      <w:r>
        <w:t>PBI data will be collected on private lands using a combination of private forestry consultants and DNR Private Forest Management Program foresters. Private lands PBI data will be maintained by a third party and a depersonalized version of the data will be provided to RAP for use in lidar inventory metric and model development. RAP Research Scientists will work in consultation with external partners to produce up to date carbon models and maps, also leveraging research from ENRTF investment beginning in FY23. RAP will also produce multi-temporal maps showing forest carbon change over time (ex. 2003, 2008, 2013, 2018, 2023), by leveraging 2010 statewide lidar, a time-series of Landsat imagery and other data. Multi-temporal maps will be designed to correspond with the 5-year cycle used by FIA to facilitate validation of statewide carbon estimates. Final carbon maps will be published to an online service and individual property reports will be developed for landowners participating in the private lands PBI network. Final maps and models will also be shared with stakeholders via one or more workshops focused on utilization of the project deliverables for resource evaluation and management planning. Project collaborators will participate in the design and execution of workshops.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Plot based inventory data collection via forestry consultants</w:t>
            </w:r>
          </w:p>
        </w:tc>
        <w:tc>
          <w:tcPr>
            <w:tcW w:type="dxa" w:w="2160"/>
          </w:tcPr>
          <w:p>
            <w:pPr>
              <w:jc w:val="right"/>
            </w:pPr>
            <w:r>
              <w:rPr>
                <w:sz w:val="20"/>
              </w:rPr>
              <w:t>November 30, 2024</w:t>
            </w:r>
          </w:p>
        </w:tc>
      </w:tr>
      <w:tr>
        <w:tc>
          <w:tcPr>
            <w:tcW w:type="dxa" w:w="8640"/>
          </w:tcPr>
          <w:p>
            <w:r>
              <w:rPr>
                <w:sz w:val="20"/>
              </w:rPr>
              <w:t>Lidar derived forest inventory model development</w:t>
            </w:r>
          </w:p>
        </w:tc>
        <w:tc>
          <w:tcPr>
            <w:tcW w:type="dxa" w:w="2160"/>
          </w:tcPr>
          <w:p>
            <w:pPr>
              <w:jc w:val="right"/>
            </w:pPr>
            <w:r>
              <w:rPr>
                <w:sz w:val="20"/>
              </w:rPr>
              <w:t>June 30, 2025</w:t>
            </w:r>
          </w:p>
        </w:tc>
      </w:tr>
      <w:tr>
        <w:tc>
          <w:tcPr>
            <w:tcW w:type="dxa" w:w="8640"/>
          </w:tcPr>
          <w:p>
            <w:r>
              <w:rPr>
                <w:sz w:val="20"/>
              </w:rPr>
              <w:t>Final point in time carbon models using all available data</w:t>
            </w:r>
          </w:p>
        </w:tc>
        <w:tc>
          <w:tcPr>
            <w:tcW w:type="dxa" w:w="2160"/>
          </w:tcPr>
          <w:p>
            <w:pPr>
              <w:jc w:val="right"/>
            </w:pPr>
            <w:r>
              <w:rPr>
                <w:sz w:val="20"/>
              </w:rPr>
              <w:t>October 31, 2025</w:t>
            </w:r>
          </w:p>
        </w:tc>
      </w:tr>
      <w:tr>
        <w:tc>
          <w:tcPr>
            <w:tcW w:type="dxa" w:w="8640"/>
          </w:tcPr>
          <w:p>
            <w:r>
              <w:rPr>
                <w:sz w:val="20"/>
              </w:rPr>
              <w:t>Multi-temporal map development showing carbon change over time</w:t>
            </w:r>
          </w:p>
        </w:tc>
        <w:tc>
          <w:tcPr>
            <w:tcW w:type="dxa" w:w="2160"/>
          </w:tcPr>
          <w:p>
            <w:pPr>
              <w:jc w:val="right"/>
            </w:pPr>
            <w:r>
              <w:rPr>
                <w:sz w:val="20"/>
              </w:rPr>
              <w:t>February 28, 2026</w:t>
            </w:r>
          </w:p>
        </w:tc>
      </w:tr>
      <w:tr>
        <w:tc>
          <w:tcPr>
            <w:tcW w:type="dxa" w:w="8640"/>
          </w:tcPr>
          <w:p>
            <w:r>
              <w:rPr>
                <w:sz w:val="20"/>
              </w:rPr>
              <w:t>Publish final carbon maps to online GIS service, provide property reports to private landowners</w:t>
            </w:r>
          </w:p>
        </w:tc>
        <w:tc>
          <w:tcPr>
            <w:tcW w:type="dxa" w:w="2160"/>
          </w:tcPr>
          <w:p>
            <w:pPr>
              <w:jc w:val="right"/>
            </w:pPr>
            <w:r>
              <w:rPr>
                <w:sz w:val="20"/>
              </w:rPr>
              <w:t>June 30, 2026</w:t>
            </w:r>
          </w:p>
        </w:tc>
      </w:tr>
      <w:tr>
        <w:tc>
          <w:tcPr>
            <w:tcW w:type="dxa" w:w="8640"/>
          </w:tcPr>
          <w:p>
            <w:r>
              <w:rPr>
                <w:sz w:val="20"/>
              </w:rPr>
              <w:t>Stakeholder workshops to showcase project results and demonstrate product application to natural resource management planning.</w:t>
            </w:r>
          </w:p>
        </w:tc>
        <w:tc>
          <w:tcPr>
            <w:tcW w:type="dxa" w:w="2160"/>
          </w:tcPr>
          <w:p>
            <w:pPr>
              <w:jc w:val="right"/>
            </w:pPr>
            <w:r>
              <w:rPr>
                <w:sz w:val="20"/>
              </w:rPr>
              <w:t>June 30,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Resource Assessment Program</w:t>
            </w:r>
          </w:p>
        </w:tc>
        <w:tc>
          <w:tcPr>
            <w:tcW w:type="dxa" w:w="1440"/>
          </w:tcPr>
          <w:p>
            <w:r>
              <w:rPr>
                <w:sz w:val="20"/>
              </w:rPr>
              <w:t>Minnesota DNR - Forestry</w:t>
            </w:r>
          </w:p>
        </w:tc>
        <w:tc>
          <w:tcPr>
            <w:tcW w:type="dxa" w:w="6840"/>
          </w:tcPr>
          <w:p>
            <w:r>
              <w:rPr>
                <w:sz w:val="20"/>
              </w:rPr>
              <w:t>Project Management, Remote Sensing Model Development, Partner Coordination, PBI Network Design, PBI Collection Procedure Oversight, Time Series Map Production</w:t>
            </w:r>
          </w:p>
        </w:tc>
        <w:tc>
          <w:tcPr>
            <w:tcW w:type="dxa" w:w="1080"/>
          </w:tcPr>
          <w:p>
            <w:r>
              <w:rPr>
                <w:sz w:val="20"/>
              </w:rPr>
              <w:t>Yes</w:t>
            </w:r>
          </w:p>
        </w:tc>
      </w:tr>
      <w:tr>
        <w:tc>
          <w:tcPr>
            <w:tcW w:type="dxa" w:w="1440"/>
          </w:tcPr>
          <w:p>
            <w:r>
              <w:rPr>
                <w:sz w:val="20"/>
              </w:rPr>
              <w:t>Minnesota Forest Resources Council</w:t>
            </w:r>
          </w:p>
        </w:tc>
        <w:tc>
          <w:tcPr>
            <w:tcW w:type="dxa" w:w="1440"/>
          </w:tcPr>
          <w:p>
            <w:r>
              <w:rPr>
                <w:sz w:val="20"/>
              </w:rPr>
              <w:t>Minnesota DNR - Forestry</w:t>
            </w:r>
          </w:p>
        </w:tc>
        <w:tc>
          <w:tcPr>
            <w:tcW w:type="dxa" w:w="6840"/>
          </w:tcPr>
          <w:p>
            <w:r>
              <w:rPr>
                <w:sz w:val="20"/>
              </w:rPr>
              <w:t>Partner Coordination, Landscape Prioritization for PBI Collection, Strategic Direction and Oversight of Project Objectives and Deliverables, Oversight of student workers involved with private landowner interactions.</w:t>
            </w:r>
          </w:p>
        </w:tc>
        <w:tc>
          <w:tcPr>
            <w:tcW w:type="dxa" w:w="1080"/>
          </w:tcPr>
          <w:p>
            <w:r>
              <w:rPr>
                <w:sz w:val="20"/>
              </w:rPr>
              <w:t>No</w:t>
            </w:r>
          </w:p>
        </w:tc>
      </w:tr>
      <w:tr>
        <w:tc>
          <w:tcPr>
            <w:tcW w:type="dxa" w:w="1440"/>
          </w:tcPr>
          <w:p>
            <w:r>
              <w:rPr>
                <w:sz w:val="20"/>
              </w:rPr>
              <w:t>Department of Forest Resources</w:t>
            </w:r>
          </w:p>
        </w:tc>
        <w:tc>
          <w:tcPr>
            <w:tcW w:type="dxa" w:w="1440"/>
          </w:tcPr>
          <w:p>
            <w:r>
              <w:rPr>
                <w:sz w:val="20"/>
              </w:rPr>
              <w:t>University of Minnesota</w:t>
            </w:r>
          </w:p>
        </w:tc>
        <w:tc>
          <w:tcPr>
            <w:tcW w:type="dxa" w:w="6840"/>
          </w:tcPr>
          <w:p>
            <w:r>
              <w:rPr>
                <w:sz w:val="20"/>
              </w:rPr>
              <w:t>Carbon Program Integration, Consultation on USDA-Forest Inventory and Analysis data Integration, Map Product Validation, Private Lands Data Management</w:t>
            </w:r>
          </w:p>
        </w:tc>
        <w:tc>
          <w:tcPr>
            <w:tcW w:type="dxa" w:w="1080"/>
          </w:tcPr>
          <w:p>
            <w:r>
              <w:rPr>
                <w:sz w:val="20"/>
              </w:rPr>
              <w:t>Yes</w:t>
            </w:r>
          </w:p>
        </w:tc>
      </w:tr>
      <w:tr>
        <w:tc>
          <w:tcPr>
            <w:tcW w:type="dxa" w:w="1440"/>
          </w:tcPr>
          <w:p>
            <w:r>
              <w:rPr>
                <w:sz w:val="20"/>
              </w:rPr>
              <w:t>Private Forest Management Program</w:t>
            </w:r>
          </w:p>
        </w:tc>
        <w:tc>
          <w:tcPr>
            <w:tcW w:type="dxa" w:w="1440"/>
          </w:tcPr>
          <w:p>
            <w:r>
              <w:rPr>
                <w:sz w:val="20"/>
              </w:rPr>
              <w:t>Minnesota DNR - Forestry</w:t>
            </w:r>
          </w:p>
        </w:tc>
        <w:tc>
          <w:tcPr>
            <w:tcW w:type="dxa" w:w="6840"/>
          </w:tcPr>
          <w:p>
            <w:r>
              <w:rPr>
                <w:sz w:val="20"/>
              </w:rPr>
              <w:t>Private Landowner Contact and PBI Permissions for Private Lands</w:t>
            </w:r>
          </w:p>
        </w:tc>
        <w:tc>
          <w:tcPr>
            <w:tcW w:type="dxa" w:w="1080"/>
          </w:tcPr>
          <w:p>
            <w:r>
              <w:rPr>
                <w:sz w:val="20"/>
              </w:rPr>
              <w:t>Yes</w:t>
            </w:r>
          </w:p>
        </w:tc>
      </w:tr>
      <w:tr>
        <w:tc>
          <w:tcPr>
            <w:tcW w:type="dxa" w:w="1440"/>
          </w:tcPr>
          <w:p>
            <w:r>
              <w:rPr>
                <w:sz w:val="20"/>
              </w:rPr>
              <w:t>Extension Services</w:t>
            </w:r>
          </w:p>
        </w:tc>
        <w:tc>
          <w:tcPr>
            <w:tcW w:type="dxa" w:w="1440"/>
          </w:tcPr>
          <w:p>
            <w:r>
              <w:rPr>
                <w:sz w:val="20"/>
              </w:rPr>
              <w:t>University of Minnesota</w:t>
            </w:r>
          </w:p>
        </w:tc>
        <w:tc>
          <w:tcPr>
            <w:tcW w:type="dxa" w:w="6840"/>
          </w:tcPr>
          <w:p>
            <w:r>
              <w:rPr>
                <w:sz w:val="20"/>
              </w:rPr>
              <w:t>Private Landowner Contact and Permissions</w:t>
            </w:r>
          </w:p>
        </w:tc>
        <w:tc>
          <w:tcPr>
            <w:tcW w:type="dxa" w:w="1080"/>
          </w:tcPr>
          <w:p>
            <w:r>
              <w:rPr>
                <w:sz w:val="20"/>
              </w:rPr>
              <w:t>Yes</w:t>
            </w:r>
          </w:p>
        </w:tc>
      </w:tr>
      <w:tr>
        <w:tc>
          <w:tcPr>
            <w:tcW w:type="dxa" w:w="1440"/>
          </w:tcPr>
          <w:p>
            <w:r>
              <w:rPr>
                <w:sz w:val="20"/>
              </w:rPr>
              <w:t>Minnesota Forestry Association</w:t>
            </w:r>
          </w:p>
        </w:tc>
        <w:tc>
          <w:tcPr>
            <w:tcW w:type="dxa" w:w="1440"/>
          </w:tcPr>
          <w:p>
            <w:r>
              <w:rPr>
                <w:sz w:val="20"/>
              </w:rPr>
              <w:t>Minnesota Forestry Association</w:t>
            </w:r>
          </w:p>
        </w:tc>
        <w:tc>
          <w:tcPr>
            <w:tcW w:type="dxa" w:w="6840"/>
          </w:tcPr>
          <w:p>
            <w:r>
              <w:rPr>
                <w:sz w:val="20"/>
              </w:rPr>
              <w:t>Private Landowner Contact and Participation</w:t>
            </w:r>
          </w:p>
        </w:tc>
        <w:tc>
          <w:tcPr>
            <w:tcW w:type="dxa" w:w="1080"/>
          </w:tcPr>
          <w:p>
            <w:r>
              <w:rPr>
                <w:sz w:val="20"/>
              </w:rPr>
              <w:t>Yes</w:t>
            </w:r>
          </w:p>
        </w:tc>
      </w:tr>
      <w:tr>
        <w:tc>
          <w:tcPr>
            <w:tcW w:type="dxa" w:w="1440"/>
          </w:tcPr>
          <w:p>
            <w:r>
              <w:rPr>
                <w:sz w:val="20"/>
              </w:rPr>
              <w:t>Natural Resources Research Institute</w:t>
            </w:r>
          </w:p>
        </w:tc>
        <w:tc>
          <w:tcPr>
            <w:tcW w:type="dxa" w:w="1440"/>
          </w:tcPr>
          <w:p>
            <w:r>
              <w:rPr>
                <w:sz w:val="20"/>
              </w:rPr>
              <w:t>University of Minnesota - Duluth</w:t>
            </w:r>
          </w:p>
        </w:tc>
        <w:tc>
          <w:tcPr>
            <w:tcW w:type="dxa" w:w="6840"/>
          </w:tcPr>
          <w:p>
            <w:r>
              <w:rPr>
                <w:sz w:val="20"/>
              </w:rPr>
              <w:t>Online GIS Map Hosting and Tools</w:t>
            </w:r>
          </w:p>
        </w:tc>
        <w:tc>
          <w:tcPr>
            <w:tcW w:type="dxa" w:w="1080"/>
          </w:tcPr>
          <w:p>
            <w:r>
              <w:rPr>
                <w:sz w:val="20"/>
              </w:rPr>
              <w:t>Yes</w:t>
            </w:r>
          </w:p>
        </w:tc>
      </w:tr>
      <w:tr>
        <w:tc>
          <w:tcPr>
            <w:tcW w:type="dxa" w:w="1440"/>
          </w:tcPr>
          <w:p>
            <w:r>
              <w:rPr>
                <w:sz w:val="20"/>
              </w:rPr>
              <w:t>Forest Stewardship Planning Coordination</w:t>
            </w:r>
          </w:p>
        </w:tc>
        <w:tc>
          <w:tcPr>
            <w:tcW w:type="dxa" w:w="1440"/>
          </w:tcPr>
          <w:p>
            <w:r>
              <w:rPr>
                <w:sz w:val="20"/>
              </w:rPr>
              <w:t>Minnesota Board of Soil and Water Resources</w:t>
            </w:r>
          </w:p>
        </w:tc>
        <w:tc>
          <w:tcPr>
            <w:tcW w:type="dxa" w:w="6840"/>
          </w:tcPr>
          <w:p>
            <w:r>
              <w:rPr>
                <w:sz w:val="20"/>
              </w:rPr>
              <w:t>Coordination with local Soil and Water Conservation Districts, Partner Coordination, Strategic Direction and Contribution to Project Objectives and Deliverables, Private Landowner Contact and Participation</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Through this project, time-sensitive private lands PBI will be collected and merged with public data to produce statewide estimates of forest resources focused on carbon storage and sequestration over time. Project results will be shared with all project participants in the form of statewide and / or landscape / property specific maps and reports. Private landowners participating in the PBI initiative will be provided with reports for their properties based on the project results and PBI data specific to their property. Carbon maps will be made available through one or more online GIS platforms managed by project participants.</w:t>
      </w:r>
    </w:p>
    <w:p>
      <w:pPr>
        <w:pStyle w:val="Heading2"/>
        <w:spacing w:before="0" w:after="80"/>
      </w:pPr>
      <w:r>
        <w:rPr>
          <w:b/>
          <w:color w:val="2C559C"/>
          <w:sz w:val="28"/>
        </w:rPr>
        <w:t>Project Manager and Organization Qualifications</w:t>
      </w:r>
    </w:p>
    <w:p>
      <w:r>
        <w:rPr>
          <w:b/>
        </w:rPr>
        <w:t xml:space="preserve">Project Manager Name: </w:t>
      </w:r>
      <w:r>
        <w:t>David Wilson</w:t>
      </w:r>
    </w:p>
    <w:p>
      <w:r>
        <w:rPr>
          <w:b/>
        </w:rPr>
        <w:t xml:space="preserve">Job Title: </w:t>
      </w:r>
      <w:r>
        <w:t>NR Program Consultant - Guideline Monitoring</w:t>
      </w:r>
    </w:p>
    <w:p>
      <w:r>
        <w:rPr>
          <w:b/>
        </w:rPr>
        <w:t xml:space="preserve">Provide description of the project manager’s qualifications to manage the proposed project. </w:t>
        <w:br/>
      </w:r>
      <w:r>
        <w:t>David Wilson holds a M.S. in Geographic Information Systems Science and a PhD in Natural Resource Science and Management (forest biology, ecology, and management). David has 16 years of experience applying spatial and relational data techniques to analyze, quantify, and plan for the management of natural resources. David also has 11 years of experience working with forest biometrics data, statistical analysis of natural resources data (esp. forest inventory) and developing spatial and statistical models from field-based and remotely sensed data. Examples include: 1) development of forest connectivity models quantifying the potential for management of forest habitat for area sensitive and forest interior migratory bird species, 2) examination of USDA-Forest Service Forest Inventory and Analysis (FIA) data with respect to trends in Minnesota's moose herd to identify generally aging forests as a possible contributor to the decline of the population, 3) quantification of the potential to sustainably utilize forest biomass to offset fossil fuels used to generate electricity in Minnesota and the Upper Lake States Region, 4) examination of forest disturbance trends in Minnesota via FIA plot observations (1999-2018), 5) development of a machine learning algorithm and associated methods to infer native plant community classifications for forest inventory plots and stands in Minnesota, 6) examination and development of forest regeneration models and biomass accumulation rates on stands harvested since 2000 using lidar and Landsat remotely sensed data (Arrowhead Region).</w:t>
        <w:br/>
        <w:br/>
        <w:t>David has extensive project management experience, ranging from coordination of the Upper Mississippi Basin Stakeholders Network and the Driftless Area Initiative to managing the 2014 re-inventory of forest resources at the University of Minnesota's Cloquet Forestry Center. David's current post is with the Minnesota Department of Natural Resources as a Natural Resource Program Consultant managing all aspects of the Forest Management Guideline Monitoring Program for the Division of Forestry.</w:t>
      </w:r>
    </w:p>
    <w:p>
      <w:r>
        <w:rPr>
          <w:b/>
        </w:rPr>
        <w:t xml:space="preserve">Organization: </w:t>
      </w:r>
      <w:r>
        <w:t>MN DNR - Forestry Division</w:t>
      </w:r>
    </w:p>
    <w:p>
      <w:r>
        <w:rPr>
          <w:b/>
        </w:rPr>
        <w:t xml:space="preserve">Organization Description: </w:t>
        <w:br/>
      </w:r>
      <w:r>
        <w:t>The Minnesota Department of Natural Resources' mission is to work with citizens to conserve and manage the state’s natural resources, to provide outdoor recreation opportunities, and to provide for commercial uses of natural resources in a way that creates a sustainable quality of life.</w:t>
        <w:br/>
        <w:br/>
        <w:t>The Division of Forestry’s mission is to provide a shared expertise to understand, sustain, and manage Minnesota’s trees, woodlands, and forests; provide a sustainable supply of multiple forest resources and opportunities; Protect lives and property from wildfires; and fulfill responsibilities to the permanent school trust.</w:t>
        <w:br/>
        <w:br/>
        <w:t>The RAP supports Division of Forestry and DNR goals to maintain and improve the health of Minnesota’s forests and natural resources. RAP provides natural resource managers with critical support for decision-making by providing; expertise in natural resource field inventory, aerial photography, spatial analysis, remote sensing analysis, including lidar and satellite image processing. These products and services are critical in supporting management of forest health, timber yields and wildlife, among other uses. These rich data and analysis are important to help deal with the effects of widely variable forest change patterns, invasive species and disease, disruptive forest events, and many other impacts of climate change.</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Coordinator</w:t>
            </w:r>
          </w:p>
        </w:tc>
        <w:tc>
          <w:tcPr>
            <w:tcW w:type="dxa" w:w="1440"/>
          </w:tcPr>
          <w:p>
            <w:r>
              <w:rPr>
                <w:sz w:val="20"/>
              </w:rPr>
            </w:r>
          </w:p>
        </w:tc>
        <w:tc>
          <w:tcPr>
            <w:tcW w:type="dxa" w:w="5472"/>
          </w:tcPr>
          <w:p>
            <w:r>
              <w:rPr>
                <w:sz w:val="20"/>
              </w:rPr>
              <w:t>Project Management and Coordination</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3</w:t>
            </w:r>
          </w:p>
        </w:tc>
        <w:tc>
          <w:tcPr>
            <w:tcW w:type="dxa" w:w="360"/>
          </w:tcPr>
          <w:p>
            <w:r>
              <w:rPr>
                <w:sz w:val="20"/>
              </w:rPr>
            </w:r>
          </w:p>
        </w:tc>
        <w:tc>
          <w:tcPr>
            <w:tcW w:type="dxa" w:w="1152"/>
          </w:tcPr>
          <w:p>
            <w:pPr>
              <w:jc w:val="right"/>
            </w:pPr>
            <w:r>
              <w:rPr>
                <w:sz w:val="20"/>
              </w:rPr>
              <w:t>$375,000</w:t>
            </w:r>
          </w:p>
        </w:tc>
      </w:tr>
      <w:tr>
        <w:tc>
          <w:tcPr>
            <w:tcW w:type="dxa" w:w="864"/>
          </w:tcPr>
          <w:p>
            <w:r>
              <w:rPr>
                <w:sz w:val="20"/>
              </w:rPr>
              <w:t>Natural Resource Program Consultant</w:t>
            </w:r>
          </w:p>
        </w:tc>
        <w:tc>
          <w:tcPr>
            <w:tcW w:type="dxa" w:w="1440"/>
          </w:tcPr>
          <w:p>
            <w:r>
              <w:rPr>
                <w:sz w:val="20"/>
              </w:rPr>
            </w:r>
          </w:p>
        </w:tc>
        <w:tc>
          <w:tcPr>
            <w:tcW w:type="dxa" w:w="5472"/>
          </w:tcPr>
          <w:p>
            <w:r>
              <w:rPr>
                <w:sz w:val="20"/>
              </w:rPr>
              <w:t>Project Oversight and Technical Consulting</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0.6</w:t>
            </w:r>
          </w:p>
        </w:tc>
        <w:tc>
          <w:tcPr>
            <w:tcW w:type="dxa" w:w="360"/>
          </w:tcPr>
          <w:p>
            <w:pPr>
              <w:jc w:val="center"/>
            </w:pPr>
            <w:r>
              <w:rPr>
                <w:sz w:val="20"/>
              </w:rPr>
              <w:t>X</w:t>
            </w:r>
          </w:p>
        </w:tc>
        <w:tc>
          <w:tcPr>
            <w:tcW w:type="dxa" w:w="1152"/>
          </w:tcPr>
          <w:p>
            <w:pPr>
              <w:jc w:val="right"/>
            </w:pPr>
            <w:r>
              <w:rPr>
                <w:sz w:val="20"/>
              </w:rPr>
              <w:t>-</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$375,000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Resource Assessment Program</w:t>
            </w:r>
          </w:p>
        </w:tc>
        <w:tc>
          <w:tcPr>
            <w:tcW w:type="dxa" w:w="1440"/>
          </w:tcPr>
          <w:p>
            <w:r>
              <w:rPr>
                <w:sz w:val="20"/>
              </w:rPr>
              <w:t>Professional or Technical Service Contract</w:t>
            </w:r>
          </w:p>
        </w:tc>
        <w:tc>
          <w:tcPr>
            <w:tcW w:type="dxa" w:w="5472"/>
          </w:tcPr>
          <w:p>
            <w:r>
              <w:rPr>
                <w:sz w:val="20"/>
              </w:rPr>
              <w:t>RAP will provide overall project coordination, hiring, data analysis, model development, and contractor management services. All project deliverables will be produced directly by RAP (lidar inventory models, maps, property reports).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$360,000</w:t>
            </w:r>
          </w:p>
        </w:tc>
      </w:tr>
      <w:tr>
        <w:tc>
          <w:tcPr>
            <w:tcW w:type="dxa" w:w="864"/>
          </w:tcPr>
          <w:p>
            <w:r>
              <w:rPr>
                <w:sz w:val="20"/>
              </w:rPr>
              <w:t>Private Forestry Consultants</w:t>
            </w:r>
          </w:p>
        </w:tc>
        <w:tc>
          <w:tcPr>
            <w:tcW w:type="dxa" w:w="1440"/>
          </w:tcPr>
          <w:p>
            <w:r>
              <w:rPr>
                <w:sz w:val="20"/>
              </w:rPr>
              <w:t>Professional or Technical Service Contract</w:t>
            </w:r>
          </w:p>
        </w:tc>
        <w:tc>
          <w:tcPr>
            <w:tcW w:type="dxa" w:w="5472"/>
          </w:tcPr>
          <w:p>
            <w:r>
              <w:rPr>
                <w:sz w:val="20"/>
              </w:rPr>
              <w:t>Private Forestry Consultants will do most of the actual plot based inventory data collection. Private contractors will report to Resource Assessment. Private data will be managed by a third party.</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$400,000</w:t>
            </w:r>
          </w:p>
        </w:tc>
      </w:tr>
      <w:tr>
        <w:tc>
          <w:tcPr>
            <w:tcW w:type="dxa" w:w="864"/>
          </w:tcPr>
          <w:p>
            <w:r>
              <w:rPr>
                <w:sz w:val="20"/>
              </w:rPr>
              <w:t>University of Minnesota</w:t>
            </w:r>
          </w:p>
        </w:tc>
        <w:tc>
          <w:tcPr>
            <w:tcW w:type="dxa" w:w="1440"/>
          </w:tcPr>
          <w:p>
            <w:r>
              <w:rPr>
                <w:sz w:val="20"/>
              </w:rPr>
              <w:t>Professional or Technical Service Contract</w:t>
            </w:r>
          </w:p>
        </w:tc>
        <w:tc>
          <w:tcPr>
            <w:tcW w:type="dxa" w:w="5472"/>
          </w:tcPr>
          <w:p>
            <w:r>
              <w:rPr>
                <w:sz w:val="20"/>
              </w:rPr>
              <w:t>University of Minnesota - Department of Forest Resources researchers will work to independently validate final maps and products of the project. U of M researchers will be consulted throughout the project for input on best model development, FIA data integration and carbon market requirements. Private data management for project.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$200,000</w:t>
            </w:r>
          </w:p>
        </w:tc>
      </w:tr>
      <w:tr>
        <w:tc>
          <w:tcPr>
            <w:tcW w:type="dxa" w:w="864"/>
          </w:tcPr>
          <w:p>
            <w:r>
              <w:rPr>
                <w:sz w:val="20"/>
              </w:rPr>
              <w:t>Private Forest Management Program - MNDNR Forestry</w:t>
            </w:r>
          </w:p>
        </w:tc>
        <w:tc>
          <w:tcPr>
            <w:tcW w:type="dxa" w:w="1440"/>
          </w:tcPr>
          <w:p>
            <w:r>
              <w:rPr>
                <w:sz w:val="20"/>
              </w:rPr>
              <w:t>Professional or Technical Service Contract</w:t>
            </w:r>
          </w:p>
        </w:tc>
        <w:tc>
          <w:tcPr>
            <w:tcW w:type="dxa" w:w="5472"/>
          </w:tcPr>
          <w:p>
            <w:r>
              <w:rPr>
                <w:sz w:val="20"/>
              </w:rPr>
              <w:t>PFM foresters working on private stewardship plans will provide a point of contact with landowners likely to agree to participate in the private lands PBI network. PFM foresters may collect PBI plots on lands where they have developed stewardship plans.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$50,000</w:t>
            </w:r>
          </w:p>
        </w:tc>
      </w:tr>
      <w:tr>
        <w:tc>
          <w:tcPr>
            <w:tcW w:type="dxa" w:w="864"/>
          </w:tcPr>
          <w:p>
            <w:r>
              <w:rPr>
                <w:sz w:val="20"/>
              </w:rPr>
              <w:t>Minnesota Forestry Association</w:t>
            </w:r>
          </w:p>
        </w:tc>
        <w:tc>
          <w:tcPr>
            <w:tcW w:type="dxa" w:w="1440"/>
          </w:tcPr>
          <w:p>
            <w:r>
              <w:rPr>
                <w:sz w:val="20"/>
              </w:rPr>
              <w:t>Professional or Technical Service Contract</w:t>
            </w:r>
          </w:p>
        </w:tc>
        <w:tc>
          <w:tcPr>
            <w:tcW w:type="dxa" w:w="5472"/>
          </w:tcPr>
          <w:p>
            <w:r>
              <w:rPr>
                <w:sz w:val="20"/>
              </w:rPr>
              <w:t>MFA will provide a point of contact with private forest stewards possibly interested in participation in the private lands PBI network. Landowner information and communications related to this effort will be maintained by MFA. Participating landowners will be provided with a private forestry consultant to collect PBI data.</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$50,000</w:t>
            </w:r>
          </w:p>
        </w:tc>
      </w:tr>
      <w:tr>
        <w:tc>
          <w:tcPr>
            <w:tcW w:type="dxa" w:w="864"/>
          </w:tcPr>
          <w:p>
            <w:r>
              <w:rPr>
                <w:sz w:val="20"/>
              </w:rPr>
              <w:t>Natural Resources Research Institute</w:t>
            </w:r>
          </w:p>
        </w:tc>
        <w:tc>
          <w:tcPr>
            <w:tcW w:type="dxa" w:w="1440"/>
          </w:tcPr>
          <w:p>
            <w:r>
              <w:rPr>
                <w:sz w:val="20"/>
              </w:rPr>
              <w:t>Professional or Technical Service Contract</w:t>
            </w:r>
          </w:p>
        </w:tc>
        <w:tc>
          <w:tcPr>
            <w:tcW w:type="dxa" w:w="5472"/>
          </w:tcPr>
          <w:p>
            <w:r>
              <w:rPr>
                <w:sz w:val="20"/>
              </w:rPr>
              <w:t>Online GIS Map Hosting and Tools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$35,000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$1,095,000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Laptop computer (1), field tablets (1), high precision GPS (1), cell phone(1)</w:t>
            </w:r>
          </w:p>
        </w:tc>
        <w:tc>
          <w:tcPr>
            <w:tcW w:type="dxa" w:w="4032"/>
          </w:tcPr>
          <w:p>
            <w:r>
              <w:rPr>
                <w:sz w:val="20"/>
              </w:rPr>
              <w:t>Needed equipment for project coordinator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Mailings associated with landowner contact and permissions.</w:t>
            </w:r>
          </w:p>
        </w:tc>
        <w:tc>
          <w:tcPr>
            <w:tcW w:type="dxa" w:w="4032"/>
          </w:tcPr>
          <w:p>
            <w:r>
              <w:rPr>
                <w:sz w:val="20"/>
              </w:rPr>
              <w:t>A large number of landowners will need to be contacted to request permissions for inclusion of their property in the PBI network.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Direct and Necessary Costs</w:t>
            </w:r>
          </w:p>
        </w:tc>
        <w:tc>
          <w:tcPr>
            <w:tcW w:type="dxa" w:w="4032"/>
          </w:tcPr>
          <w:p>
            <w:r>
              <w:rPr>
                <w:sz w:val="20"/>
              </w:rPr>
              <w:t>People Support, Safety Support, Financial Support, Communication Support, IT Support, Planning Support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$28,000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$1,538,000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Personnel</w:t>
            </w:r>
            <w:r>
              <w:rPr>
                <w:sz w:val="20"/>
              </w:rPr>
              <w:t xml:space="preserve"> - Natural Resource Program Consultant</w:t>
            </w:r>
          </w:p>
        </w:tc>
        <w:tc>
          <w:tcPr>
            <w:tcW w:type="dxa" w:w="1800"/>
          </w:tcPr>
          <w:p>
            <w:r>
              <w:rPr>
                <w:sz w:val="20"/>
              </w:rPr>
            </w:r>
          </w:p>
        </w:tc>
        <w:tc>
          <w:tcPr>
            <w:tcW w:type="dxa" w:w="3240"/>
          </w:tcPr>
          <w:p>
            <w:r>
              <w:rPr>
                <w:sz w:val="20"/>
              </w:rPr>
              <w:t>Project Oversight and Technical Consulting</w:t>
            </w:r>
          </w:p>
        </w:tc>
        <w:tc>
          <w:tcPr>
            <w:tcW w:type="dxa" w:w="7560"/>
          </w:tcPr>
          <w:p>
            <w:r>
              <w:rPr>
                <w:sz w:val="20"/>
              </w:rPr>
            </w:r>
            <w:r>
              <w:rPr>
                <w:b/>
                <w:sz w:val="20"/>
              </w:rPr>
              <w:t xml:space="preserve">Classified : </w:t>
            </w:r>
            <w:r>
              <w:rPr>
                <w:sz w:val="20"/>
              </w:rPr>
              <w:t>N/A</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General Fund (DNR, MNIT, DOT), DNR-FOR (FMIA, PFM, Fire)</w:t>
            </w:r>
          </w:p>
        </w:tc>
        <w:tc>
          <w:tcPr>
            <w:tcW w:type="dxa" w:w="6120"/>
          </w:tcPr>
          <w:p>
            <w:r>
              <w:rPr>
                <w:sz w:val="20"/>
              </w:rPr>
              <w:t>High density lidar collection and processing (In progress: Statewide 2021 - 2024)</w:t>
            </w:r>
          </w:p>
        </w:tc>
        <w:tc>
          <w:tcPr>
            <w:tcW w:type="dxa" w:w="1080"/>
          </w:tcPr>
          <w:p>
            <w:r>
              <w:rPr>
                <w:sz w:val="20"/>
              </w:rPr>
              <w:t>Secured</w:t>
            </w:r>
          </w:p>
        </w:tc>
        <w:tc>
          <w:tcPr>
            <w:tcW w:type="dxa" w:w="1440"/>
          </w:tcPr>
          <w:p>
            <w:pPr>
              <w:jc w:val="right"/>
            </w:pPr>
            <w:r>
              <w:rPr>
                <w:sz w:val="20"/>
              </w:rPr>
              <w:t>$2,145,000</w:t>
            </w:r>
          </w:p>
        </w:tc>
      </w:tr>
      <w:tr>
        <w:tc>
          <w:tcPr>
            <w:tcW w:type="dxa" w:w="1080"/>
          </w:tcPr>
          <w:p>
            <w:r>
              <w:rPr>
                <w:sz w:val="20"/>
              </w:rPr>
              <w:t>In-Kind</w:t>
            </w:r>
          </w:p>
        </w:tc>
        <w:tc>
          <w:tcPr>
            <w:tcW w:type="dxa" w:w="4680"/>
          </w:tcPr>
          <w:p>
            <w:r>
              <w:rPr>
                <w:sz w:val="20"/>
              </w:rPr>
              <w:t>DNR - DOF</w:t>
            </w:r>
          </w:p>
        </w:tc>
        <w:tc>
          <w:tcPr>
            <w:tcW w:type="dxa" w:w="6120"/>
          </w:tcPr>
          <w:p>
            <w:r>
              <w:rPr>
                <w:sz w:val="20"/>
              </w:rPr>
              <w:t>Public lands PBI collection (Statewide)</w:t>
            </w:r>
          </w:p>
        </w:tc>
        <w:tc>
          <w:tcPr>
            <w:tcW w:type="dxa" w:w="1080"/>
          </w:tcPr>
          <w:p>
            <w:r>
              <w:rPr>
                <w:sz w:val="20"/>
              </w:rPr>
              <w:t>Secured</w:t>
            </w:r>
          </w:p>
        </w:tc>
        <w:tc>
          <w:tcPr>
            <w:tcW w:type="dxa" w:w="1440"/>
          </w:tcPr>
          <w:p>
            <w:pPr>
              <w:jc w:val="right"/>
            </w:pPr>
            <w:r>
              <w:rPr>
                <w:sz w:val="20"/>
              </w:rPr>
              <w:t>$1,690,525</w:t>
            </w:r>
          </w:p>
        </w:tc>
      </w:tr>
      <w:tr>
        <w:tc>
          <w:tcPr>
            <w:tcW w:type="dxa" w:w="1080"/>
          </w:tcPr>
          <w:p>
            <w:r>
              <w:rPr>
                <w:sz w:val="20"/>
              </w:rPr>
              <w:t>In-Kind</w:t>
            </w:r>
          </w:p>
        </w:tc>
        <w:tc>
          <w:tcPr>
            <w:tcW w:type="dxa" w:w="4680"/>
          </w:tcPr>
          <w:p>
            <w:r>
              <w:rPr>
                <w:sz w:val="20"/>
              </w:rPr>
              <w:t>General Fund (DNR-DOF)</w:t>
            </w:r>
          </w:p>
        </w:tc>
        <w:tc>
          <w:tcPr>
            <w:tcW w:type="dxa" w:w="6120"/>
          </w:tcPr>
          <w:p>
            <w:r>
              <w:rPr>
                <w:sz w:val="20"/>
              </w:rPr>
              <w:t>0.2 FTE x 3 years for Project Oversight and Consulting</w:t>
            </w:r>
          </w:p>
        </w:tc>
        <w:tc>
          <w:tcPr>
            <w:tcW w:type="dxa" w:w="1080"/>
          </w:tcPr>
          <w:p>
            <w:r>
              <w:rPr>
                <w:sz w:val="20"/>
              </w:rPr>
              <w:t>Secured</w:t>
            </w:r>
          </w:p>
        </w:tc>
        <w:tc>
          <w:tcPr>
            <w:tcW w:type="dxa" w:w="1440"/>
          </w:tcPr>
          <w:p>
            <w:pPr>
              <w:jc w:val="right"/>
            </w:pPr>
            <w:r>
              <w:rPr>
                <w:sz w:val="20"/>
              </w:rPr>
              <w:t>$56,000</w:t>
            </w:r>
          </w:p>
        </w:tc>
      </w:tr>
      <w:tr>
        <w:tc>
          <w:tcPr>
            <w:tcW w:type="dxa" w:w="1080"/>
          </w:tcPr>
          <w:p>
            <w:r>
              <w:rPr>
                <w:sz w:val="20"/>
              </w:rPr>
              <w:t>Cash</w:t>
            </w:r>
          </w:p>
        </w:tc>
        <w:tc>
          <w:tcPr>
            <w:tcW w:type="dxa" w:w="4680"/>
          </w:tcPr>
          <w:p>
            <w:r>
              <w:rPr>
                <w:sz w:val="20"/>
              </w:rPr>
              <w:t xml:space="preserve">ENRTF FY2023 - HF 3765 </w:t>
              <w:br/>
              <w:t>(d) Forest Data Inventory</w:t>
            </w:r>
          </w:p>
        </w:tc>
        <w:tc>
          <w:tcPr>
            <w:tcW w:type="dxa" w:w="6120"/>
          </w:tcPr>
          <w:p>
            <w:r>
              <w:rPr>
                <w:sz w:val="20"/>
              </w:rPr>
              <w:t>$500,000 the second year is from the trust</w:t>
              <w:br/>
              <w:t>fund to the commissioner of natural resources</w:t>
              <w:br/>
              <w:t>for an enhanced forest inventory on county</w:t>
              <w:br/>
              <w:t>and private lands.</w:t>
            </w:r>
          </w:p>
        </w:tc>
        <w:tc>
          <w:tcPr>
            <w:tcW w:type="dxa" w:w="1080"/>
          </w:tcPr>
          <w:p>
            <w:r>
              <w:rPr>
                <w:sz w:val="20"/>
              </w:rPr>
              <w:t>Secured</w:t>
            </w:r>
          </w:p>
        </w:tc>
        <w:tc>
          <w:tcPr>
            <w:tcW w:type="dxa" w:w="1440"/>
          </w:tcPr>
          <w:p>
            <w:pPr>
              <w:jc w:val="right"/>
            </w:pPr>
            <w:r>
              <w:rPr>
                <w:sz w:val="20"/>
              </w:rPr>
              <w:t>$500,000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$4,391,525</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County, Federal, Tribal and local government</w:t>
            </w:r>
          </w:p>
        </w:tc>
        <w:tc>
          <w:tcPr>
            <w:tcW w:type="dxa" w:w="6120"/>
          </w:tcPr>
          <w:p>
            <w:r>
              <w:rPr>
                <w:sz w:val="20"/>
              </w:rPr>
              <w:t>High-density lidar collection statewide (In progress: 2021-2024)</w:t>
            </w:r>
          </w:p>
        </w:tc>
        <w:tc>
          <w:tcPr>
            <w:tcW w:type="dxa" w:w="1080"/>
          </w:tcPr>
          <w:p>
            <w:r>
              <w:rPr>
                <w:sz w:val="20"/>
              </w:rPr>
              <w:t>Secured</w:t>
            </w:r>
          </w:p>
        </w:tc>
        <w:tc>
          <w:tcPr>
            <w:tcW w:type="dxa" w:w="1440"/>
          </w:tcPr>
          <w:p>
            <w:pPr>
              <w:jc w:val="right"/>
            </w:pPr>
            <w:r>
              <w:rPr>
                <w:sz w:val="20"/>
              </w:rPr>
              <w:t>$16,544,874</w:t>
            </w:r>
          </w:p>
        </w:tc>
      </w:tr>
      <w:tr>
        <w:tc>
          <w:tcPr>
            <w:tcW w:type="dxa" w:w="1080"/>
          </w:tcPr>
          <w:p>
            <w:r>
              <w:rPr>
                <w:sz w:val="20"/>
              </w:rPr>
              <w:t>In-Kind</w:t>
            </w:r>
          </w:p>
        </w:tc>
        <w:tc>
          <w:tcPr>
            <w:tcW w:type="dxa" w:w="4680"/>
          </w:tcPr>
          <w:p>
            <w:r>
              <w:rPr>
                <w:sz w:val="20"/>
              </w:rPr>
              <w:t>County, Federal</w:t>
            </w:r>
          </w:p>
        </w:tc>
        <w:tc>
          <w:tcPr>
            <w:tcW w:type="dxa" w:w="6120"/>
          </w:tcPr>
          <w:p>
            <w:r>
              <w:rPr>
                <w:sz w:val="20"/>
              </w:rPr>
              <w:t>Public lands plot based inventory (2021-2024)</w:t>
            </w:r>
          </w:p>
        </w:tc>
        <w:tc>
          <w:tcPr>
            <w:tcW w:type="dxa" w:w="1080"/>
          </w:tcPr>
          <w:p>
            <w:r>
              <w:rPr>
                <w:sz w:val="20"/>
              </w:rPr>
              <w:t>Secured</w:t>
            </w:r>
          </w:p>
        </w:tc>
        <w:tc>
          <w:tcPr>
            <w:tcW w:type="dxa" w:w="1440"/>
          </w:tcPr>
          <w:p>
            <w:pPr>
              <w:jc w:val="right"/>
            </w:pPr>
            <w:r>
              <w:rPr>
                <w:sz w:val="20"/>
              </w:rPr>
              <w:t>$658,360</w:t>
            </w:r>
          </w:p>
        </w:tc>
      </w:tr>
      <w:tr>
        <w:tc>
          <w:tcPr>
            <w:tcW w:type="dxa" w:w="1080"/>
          </w:tcPr>
          <w:p>
            <w:r>
              <w:rPr>
                <w:sz w:val="20"/>
              </w:rPr>
              <w:t>In-Kind</w:t>
            </w:r>
          </w:p>
        </w:tc>
        <w:tc>
          <w:tcPr>
            <w:tcW w:type="dxa" w:w="4680"/>
          </w:tcPr>
          <w:p>
            <w:r>
              <w:rPr>
                <w:sz w:val="20"/>
              </w:rPr>
              <w:t>Federal, County, Tribal and local government</w:t>
            </w:r>
          </w:p>
        </w:tc>
        <w:tc>
          <w:tcPr>
            <w:tcW w:type="dxa" w:w="6120"/>
          </w:tcPr>
          <w:p>
            <w:r>
              <w:rPr>
                <w:sz w:val="20"/>
              </w:rPr>
              <w:t>High Density lidar data collection statewide (Planned: 2022-2024)</w:t>
            </w:r>
          </w:p>
        </w:tc>
        <w:tc>
          <w:tcPr>
            <w:tcW w:type="dxa" w:w="1080"/>
          </w:tcPr>
          <w:p>
            <w:r>
              <w:rPr>
                <w:sz w:val="20"/>
              </w:rPr>
              <w:t>Potential</w:t>
            </w:r>
          </w:p>
        </w:tc>
        <w:tc>
          <w:tcPr>
            <w:tcW w:type="dxa" w:w="1440"/>
          </w:tcPr>
          <w:p>
            <w:pPr>
              <w:jc w:val="right"/>
            </w:pPr>
            <w:r>
              <w:rPr>
                <w:sz w:val="20"/>
              </w:rPr>
              <w:t>$5,000,000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$22,203,234</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$26,594,759</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5ce4ff4d-80b.pdf</w:t>
          </w:r>
        </w:hyperlink>
      </w:r>
    </w:p>
    <w:p>
      <w:pPr>
        <w:pStyle w:val="Heading4"/>
        <w:spacing w:before="40" w:after="20"/>
      </w:pPr>
      <w:r>
        <w:rPr>
          <w:b/>
          <w:i/>
          <w:color w:val="000000"/>
          <w:sz w:val="24"/>
        </w:rPr>
        <w:t>Alternate Text for Visual Component</w:t>
      </w:r>
    </w:p>
    <w:p>
      <w:r>
        <w:t>Timeline of overall lidar forest inventory process and and funding status with maps of total and private plot based inventory needs for each Minnesota county....</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5ce4ff4d-80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Statewide Forest Carbon Inventory and Change Mapping</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