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2023-045</w:t>
      </w:r>
    </w:p>
    <w:p>
      <w:r>
        <w:rPr>
          <w:b/>
        </w:rPr>
        <w:t xml:space="preserve">Proposal Title: </w:t>
      </w:r>
      <w:r>
        <w:t>MN River Valley State Trail, Appleton/Marsh Lake</w:t>
      </w:r>
    </w:p>
    <w:p/>
    <w:p>
      <w:pPr>
        <w:pStyle w:val="Heading2"/>
        <w:spacing w:before="0" w:after="80"/>
      </w:pPr>
      <w:r>
        <w:rPr>
          <w:b/>
          <w:color w:val="2C559C"/>
          <w:sz w:val="28"/>
        </w:rPr>
        <w:t>Project Manager Information</w:t>
      </w:r>
    </w:p>
    <w:p>
      <w:r>
        <w:rPr>
          <w:b/>
        </w:rPr>
        <w:t xml:space="preserve">Name: </w:t>
      </w:r>
      <w:r>
        <w:t>Dawn Hegland</w:t>
      </w:r>
    </w:p>
    <w:p>
      <w:r>
        <w:rPr>
          <w:b/>
        </w:rPr>
        <w:t xml:space="preserve">Organization: </w:t>
      </w:r>
      <w:r>
        <w:t>Swift County</w:t>
      </w:r>
    </w:p>
    <w:p>
      <w:r>
        <w:rPr>
          <w:b/>
        </w:rPr>
        <w:t xml:space="preserve">Office Telephone: </w:t>
      </w:r>
      <w:r>
        <w:t>(320) 289-1981</w:t>
      </w:r>
    </w:p>
    <w:p>
      <w:r>
        <w:rPr>
          <w:b/>
        </w:rPr>
        <w:t xml:space="preserve">Email: </w:t>
      </w:r>
      <w:r>
        <w:t>dawn.hegland@umvrdc.org</w:t>
      </w:r>
    </w:p>
    <w:p/>
    <w:p>
      <w:pPr>
        <w:pStyle w:val="Heading2"/>
        <w:spacing w:before="0" w:after="80"/>
      </w:pPr>
      <w:r>
        <w:rPr>
          <w:b/>
          <w:color w:val="2C559C"/>
          <w:sz w:val="28"/>
        </w:rPr>
        <w:t>Project Basic Information</w:t>
      </w:r>
    </w:p>
    <w:p>
      <w:r>
        <w:rPr>
          <w:b/>
        </w:rPr>
        <w:t xml:space="preserve">Project Summary: </w:t>
      </w:r>
      <w:r>
        <w:t>This project will complete a critical Minnesota River State Trail connection to the recently redeveloped  Marsh Lake Recreation area.</w:t>
      </w:r>
    </w:p>
    <w:p>
      <w:r>
        <w:rPr>
          <w:b/>
        </w:rPr>
        <w:t xml:space="preserve">Funds Requested: </w:t>
      </w:r>
      <w:r>
        <w:t>$3,808,000</w:t>
      </w:r>
    </w:p>
    <w:p>
      <w:r>
        <w:rPr>
          <w:b/>
        </w:rPr>
        <w:t xml:space="preserve">Proposed Project Completion: </w:t>
      </w:r>
      <w:r>
        <w:t>June 30, 2025</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SW</w:t>
      </w:r>
    </w:p>
    <w:p>
      <w:r>
        <w:rPr>
          <w:b/>
        </w:rPr>
        <w:t xml:space="preserve">What is the best scale to describe the area impacted by your work?  </w:t>
        <w:br/>
        <w:tab/>
      </w:r>
      <w:r>
        <w:t xml:space="preserve">Region(s): </w:t>
      </w:r>
      <w:r>
        <w:t>SW</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Implementing the Appleton to Marsh Lake Trail segment of the Minnesota River State Trail has taken over 10 years. Legislative funding was initially provided to the DNR but initial corridors identified for trail alignment proved problematic due to land acquisition. A new alignment was identified in conjunction with the opportunity to connect to the Marsh Lake Ecosystem Restoration Project, a cooperative project between the Corps of Engineers, the DNR, and the Upper Minnesota River Watershed District to "restore the aquatic and riparian ecosystems within the Marsh Lake project area, which is along the Minnesota River and within the Lac qui Parle Wildlife Management Area (WMA) boundary. Marsh Lake is a 5,000 acre shallow reservoir along the Minnesota River in Big Stone, Chippewa, Lac qui Parle, and Swift Counties." </w:t>
        <w:br/>
        <w:br/>
        <w:t>Due to the length of time to develop and secure funding for the Marsh Lake project and the impact to the trail corridor and connection points, the DNR worked cooperatively with Swift County to retain funding for the trail until the Marsh Lake Project was completed in 2021. Swift County is currently soliciting bids for the construction of the first segment of a trail to connect to the Marsh Lake project.</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This proposal will complete the final 3 miles of a Minnesota River State Trail segment, and a necessary bridge, of a trail between Appleton and the Marsh Lake recreation area. The first 2 miles of this trail is being constructed through a partnership between Swift County and the DNR.</w:t>
      </w:r>
    </w:p>
    <w:p>
      <w:pPr>
        <w:spacing w:after="60"/>
      </w:pPr>
      <w:r>
        <w:rPr>
          <w:b/>
        </w:rPr>
        <w:t xml:space="preserve">What are the specific project outcomes as they relate to the public purpose of protection, conservation, preservation, and enhancement of the state’s natural resources? </w:t>
      </w:r>
    </w:p>
    <w:p>
      <w:r>
        <w:t>This trail will provide  a recreation enhancement to the Marsh Lake area and a critical segment of the Minnesota River state Trail corridor.</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Design and engineering</w:t>
      </w:r>
    </w:p>
    <w:p>
      <w:r>
        <w:rPr>
          <w:b/>
        </w:rPr>
        <w:t xml:space="preserve">Activity Budget: </w:t>
      </w:r>
      <w:r>
        <w:t>$480,000</w:t>
      </w:r>
    </w:p>
    <w:p>
      <w:r>
        <w:rPr>
          <w:b/>
        </w:rPr>
        <w:t xml:space="preserve">Activity Description: </w:t>
        <w:br/>
      </w:r>
      <w:r>
        <w:t>Design trail and bridge specifications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Trail Design Completed</w:t>
            </w:r>
          </w:p>
        </w:tc>
        <w:tc>
          <w:tcPr>
            <w:tcW w:type="dxa" w:w="2160"/>
          </w:tcPr>
          <w:p>
            <w:pPr>
              <w:jc w:val="right"/>
            </w:pPr>
            <w:r>
              <w:rPr>
                <w:sz w:val="20"/>
              </w:rPr>
              <w:t>March 31, 2024</w:t>
            </w:r>
          </w:p>
        </w:tc>
      </w:tr>
      <w:tr>
        <w:tc>
          <w:tcPr>
            <w:tcW w:type="dxa" w:w="8640"/>
          </w:tcPr>
          <w:p>
            <w:r>
              <w:rPr>
                <w:sz w:val="20"/>
              </w:rPr>
              <w:t>Environmental Review</w:t>
            </w:r>
          </w:p>
        </w:tc>
        <w:tc>
          <w:tcPr>
            <w:tcW w:type="dxa" w:w="2160"/>
          </w:tcPr>
          <w:p>
            <w:pPr>
              <w:jc w:val="right"/>
            </w:pPr>
            <w:r>
              <w:rPr>
                <w:sz w:val="20"/>
              </w:rPr>
              <w:t>June 30, 2024</w:t>
            </w:r>
          </w:p>
        </w:tc>
      </w:tr>
      <w:tr>
        <w:tc>
          <w:tcPr>
            <w:tcW w:type="dxa" w:w="8640"/>
          </w:tcPr>
          <w:p>
            <w:r>
              <w:rPr>
                <w:sz w:val="20"/>
              </w:rPr>
              <w:t>Bid speciifcations</w:t>
            </w:r>
          </w:p>
        </w:tc>
        <w:tc>
          <w:tcPr>
            <w:tcW w:type="dxa" w:w="2160"/>
          </w:tcPr>
          <w:p>
            <w:pPr>
              <w:jc w:val="right"/>
            </w:pPr>
            <w:r>
              <w:rPr>
                <w:sz w:val="20"/>
              </w:rPr>
              <w:t>September 30, 2024</w:t>
            </w:r>
          </w:p>
        </w:tc>
      </w:tr>
    </w:tbl>
    <w:p/>
    <w:p>
      <w:pPr>
        <w:pStyle w:val="Heading3"/>
        <w:spacing w:after="60"/>
      </w:pPr>
      <w:r>
        <w:rPr>
          <w:b/>
          <w:color w:val="254885"/>
          <w:sz w:val="26"/>
        </w:rPr>
        <w:t>Activity 2: Construction</w:t>
      </w:r>
    </w:p>
    <w:p>
      <w:r>
        <w:rPr>
          <w:b/>
        </w:rPr>
        <w:t xml:space="preserve">Activity Budget: </w:t>
      </w:r>
      <w:r>
        <w:t>$3,200,000</w:t>
      </w:r>
    </w:p>
    <w:p>
      <w:r>
        <w:rPr>
          <w:b/>
        </w:rPr>
        <w:t xml:space="preserve">Activity Description: </w:t>
        <w:br/>
      </w:r>
      <w:r>
        <w:t>Construction of trail and bridge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Bid award</w:t>
            </w:r>
          </w:p>
        </w:tc>
        <w:tc>
          <w:tcPr>
            <w:tcW w:type="dxa" w:w="2160"/>
          </w:tcPr>
          <w:p>
            <w:pPr>
              <w:jc w:val="right"/>
            </w:pPr>
            <w:r>
              <w:rPr>
                <w:sz w:val="20"/>
              </w:rPr>
              <w:t>November 30, 2024</w:t>
            </w:r>
          </w:p>
        </w:tc>
      </w:tr>
      <w:tr>
        <w:tc>
          <w:tcPr>
            <w:tcW w:type="dxa" w:w="8640"/>
          </w:tcPr>
          <w:p>
            <w:r>
              <w:rPr>
                <w:sz w:val="20"/>
              </w:rPr>
              <w:t>Construction</w:t>
            </w:r>
          </w:p>
        </w:tc>
        <w:tc>
          <w:tcPr>
            <w:tcW w:type="dxa" w:w="2160"/>
          </w:tcPr>
          <w:p>
            <w:pPr>
              <w:jc w:val="right"/>
            </w:pPr>
            <w:r>
              <w:rPr>
                <w:sz w:val="20"/>
              </w:rPr>
              <w:t>June 30, 2025</w:t>
            </w:r>
          </w:p>
        </w:tc>
      </w:tr>
    </w:tbl>
    <w:p/>
    <w:p>
      <w:pPr>
        <w:pStyle w:val="Heading3"/>
        <w:spacing w:after="60"/>
      </w:pPr>
      <w:r>
        <w:rPr>
          <w:b/>
          <w:color w:val="254885"/>
          <w:sz w:val="26"/>
        </w:rPr>
        <w:t>Activity 3: Project Administration</w:t>
      </w:r>
    </w:p>
    <w:p>
      <w:r>
        <w:rPr>
          <w:b/>
        </w:rPr>
        <w:t xml:space="preserve">Activity Budget: </w:t>
      </w:r>
      <w:r>
        <w:t>$128,000</w:t>
      </w:r>
    </w:p>
    <w:p>
      <w:r>
        <w:rPr>
          <w:b/>
        </w:rPr>
        <w:t xml:space="preserve">Activity Description: </w:t>
        <w:br/>
      </w:r>
      <w:r>
        <w:t>Swift County will manage and oversee the design/engineering and construction of this project using county employees.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procure design/engineering services</w:t>
            </w:r>
          </w:p>
        </w:tc>
        <w:tc>
          <w:tcPr>
            <w:tcW w:type="dxa" w:w="2160"/>
          </w:tcPr>
          <w:p>
            <w:pPr>
              <w:jc w:val="right"/>
            </w:pPr>
            <w:r>
              <w:rPr>
                <w:sz w:val="20"/>
              </w:rPr>
              <w:t>September 30, 2023</w:t>
            </w:r>
          </w:p>
        </w:tc>
      </w:tr>
      <w:tr>
        <w:tc>
          <w:tcPr>
            <w:tcW w:type="dxa" w:w="8640"/>
          </w:tcPr>
          <w:p>
            <w:r>
              <w:rPr>
                <w:sz w:val="20"/>
              </w:rPr>
              <w:t>Oversee design/engineering and construction</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Kent Skaar</w:t>
            </w:r>
          </w:p>
        </w:tc>
        <w:tc>
          <w:tcPr>
            <w:tcW w:type="dxa" w:w="1440"/>
          </w:tcPr>
          <w:p>
            <w:r>
              <w:rPr>
                <w:sz w:val="20"/>
              </w:rPr>
              <w:t>MN DNR</w:t>
            </w:r>
          </w:p>
        </w:tc>
        <w:tc>
          <w:tcPr>
            <w:tcW w:type="dxa" w:w="6840"/>
          </w:tcPr>
          <w:p>
            <w:r>
              <w:rPr>
                <w:sz w:val="20"/>
              </w:rPr>
              <w:t>The DNR has led and developed all preliminary planning for the proposed trail segments and would remain a critical partner and participant in the successful completion of the project.</w:t>
            </w:r>
          </w:p>
        </w:tc>
        <w:tc>
          <w:tcPr>
            <w:tcW w:type="dxa" w:w="1080"/>
          </w:tcPr>
          <w:p>
            <w:r>
              <w:rPr>
                <w:sz w:val="20"/>
              </w:rPr>
              <w:t>No</w:t>
            </w:r>
          </w:p>
        </w:tc>
      </w:tr>
      <w:tr>
        <w:tc>
          <w:tcPr>
            <w:tcW w:type="dxa" w:w="1440"/>
          </w:tcPr>
          <w:p>
            <w:r>
              <w:rPr>
                <w:sz w:val="20"/>
              </w:rPr>
              <w:t>Andy Sander</w:t>
            </w:r>
          </w:p>
        </w:tc>
        <w:tc>
          <w:tcPr>
            <w:tcW w:type="dxa" w:w="1440"/>
          </w:tcPr>
          <w:p>
            <w:r>
              <w:rPr>
                <w:sz w:val="20"/>
              </w:rPr>
              <w:t>Swift County</w:t>
            </w:r>
          </w:p>
        </w:tc>
        <w:tc>
          <w:tcPr>
            <w:tcW w:type="dxa" w:w="6840"/>
          </w:tcPr>
          <w:p>
            <w:r>
              <w:rPr>
                <w:sz w:val="20"/>
              </w:rPr>
              <w:t>As county engineer Andy has worked with the DNR to manage the design, engineering and construction of the phase 1 portion of this trail corridor. The County will also oversee the design engineering and construction of this proposed phase.</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Swift County has been a strong and willing partner with the DNR to implement this segment of the Mn River State Trail. Swift County has spent internal resources on  staffing and administration of the first phase of this project and would expect to allocate or seek any additional resources needed to complete this project.</w:t>
      </w:r>
    </w:p>
    <w:p>
      <w:pPr>
        <w:pStyle w:val="Heading2"/>
        <w:spacing w:before="0" w:after="80"/>
      </w:pPr>
      <w:r>
        <w:rPr>
          <w:b/>
          <w:color w:val="2C559C"/>
          <w:sz w:val="28"/>
        </w:rPr>
        <w:t>Project Manager and Organization Qualifications</w:t>
      </w:r>
    </w:p>
    <w:p>
      <w:r>
        <w:rPr>
          <w:b/>
        </w:rPr>
        <w:t xml:space="preserve">Project Manager Name: </w:t>
      </w:r>
      <w:r>
        <w:t>Dawn Hegland</w:t>
      </w:r>
    </w:p>
    <w:p>
      <w:r>
        <w:rPr>
          <w:b/>
        </w:rPr>
        <w:t xml:space="preserve">Job Title: </w:t>
      </w:r>
      <w:r>
        <w:t>Executive Director</w:t>
      </w:r>
    </w:p>
    <w:p>
      <w:r>
        <w:rPr>
          <w:b/>
        </w:rPr>
        <w:t xml:space="preserve">Provide description of the project manager’s qualifications to manage the proposed project. </w:t>
        <w:br/>
      </w:r>
      <w:r>
        <w:t>The UMVRDC provides technical consulting services to counties and cities. The UMVRDC has a long standing relation with the planning and development of the Minnesota River Valley State Trail corridor and this specific trail segment. The UMVRDC has expertise in grant management and administration of state and federal funding for a wide variety of project types including recreation improvements.</w:t>
      </w:r>
    </w:p>
    <w:p>
      <w:r>
        <w:rPr>
          <w:b/>
        </w:rPr>
        <w:t xml:space="preserve">Organization: </w:t>
      </w:r>
      <w:r>
        <w:t>Swift County</w:t>
      </w:r>
    </w:p>
    <w:p>
      <w:r>
        <w:rPr>
          <w:b/>
        </w:rPr>
        <w:t xml:space="preserve">Organization Description: </w:t>
        <w:br/>
      </w:r>
      <w:r>
        <w:t>Swift County is a county in western Minnesota.</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County Engineer</w:t>
            </w:r>
          </w:p>
        </w:tc>
        <w:tc>
          <w:tcPr>
            <w:tcW w:type="dxa" w:w="1440"/>
          </w:tcPr>
          <w:p>
            <w:r>
              <w:rPr>
                <w:sz w:val="20"/>
              </w:rPr>
            </w:r>
          </w:p>
        </w:tc>
        <w:tc>
          <w:tcPr>
            <w:tcW w:type="dxa" w:w="5472"/>
          </w:tcPr>
          <w:p>
            <w:r>
              <w:rPr>
                <w:sz w:val="20"/>
              </w:rPr>
              <w:t>Oversee the design, engineering and construction of the project.</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$128,000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$128,000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Design and engineering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5</w:t>
            </w:r>
          </w:p>
        </w:tc>
        <w:tc>
          <w:tcPr>
            <w:tcW w:type="dxa" w:w="360"/>
          </w:tcPr>
          <w:p>
            <w:r>
              <w:rPr>
                <w:sz w:val="20"/>
              </w:rPr>
            </w:r>
          </w:p>
        </w:tc>
        <w:tc>
          <w:tcPr>
            <w:tcW w:type="dxa" w:w="1152"/>
          </w:tcPr>
          <w:p>
            <w:pPr>
              <w:jc w:val="right"/>
            </w:pPr>
            <w:r>
              <w:rPr>
                <w:sz w:val="20"/>
              </w:rPr>
              <w:t>$480,000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Construction of trail and bridge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$3,200,000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$3,680,000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$3,808,000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05d07bd2-a22.pdf</w:t>
          </w:r>
        </w:hyperlink>
      </w:r>
    </w:p>
    <w:p>
      <w:pPr>
        <w:pStyle w:val="Heading4"/>
        <w:spacing w:before="40" w:after="20"/>
      </w:pPr>
      <w:r>
        <w:rPr>
          <w:b/>
          <w:i/>
          <w:color w:val="000000"/>
          <w:sz w:val="24"/>
        </w:rPr>
        <w:t>Alternate Text for Visual Component</w:t>
      </w:r>
    </w:p>
    <w:p>
      <w:r>
        <w:t>Map of the trail corridor showing Phase 1 ( currently out for bids) and the proposed phase 2 connection to the Marsh Lake Dam area...</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Swift County Resolution</w:t>
            </w:r>
          </w:p>
        </w:tc>
        <w:tc>
          <w:tcPr>
            <w:tcW w:type="dxa" w:w="5400"/>
          </w:tcPr>
          <w:p>
            <w:r>
              <w:rPr>
                <w:sz w:val="20"/>
              </w:rPr>
            </w:r>
            <w:r>
              <w:rPr>
                <w:color w:val="000000" w:themeColor="hyperlink"/>
                <w:sz w:val="20"/>
                <w:u w:val="single"/>
              </w:rPr>
              <w:hyperlink r:id="rId13">
                <w:r>
                  <w:rPr/>
                  <w:t>0ef90c2f-0fe.pdf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05d07bd2-a22.pdf" TargetMode="External"/><Relationship Id="rId13" Type="http://schemas.openxmlformats.org/officeDocument/2006/relationships/hyperlink" Target="https://lccmrprojectmgmt.leg.mn/media/attachments/0ef90c2f-0f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MN River Valley State Trail, Appleton/Marsh Lake</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