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2023-026</w:t>
      </w:r>
    </w:p>
    <w:p>
      <w:r>
        <w:rPr>
          <w:b/>
        </w:rPr>
        <w:t xml:space="preserve">Proposal Title: </w:t>
      </w:r>
      <w:r>
        <w:t>Wind Wave and Boating Impacts on Inland Lakes</w:t>
      </w:r>
    </w:p>
    <w:p/>
    <w:p>
      <w:pPr>
        <w:pStyle w:val="Heading2"/>
        <w:spacing w:before="0" w:after="80"/>
      </w:pPr>
      <w:r>
        <w:rPr>
          <w:b/>
          <w:color w:val="2C559C"/>
          <w:sz w:val="28"/>
        </w:rPr>
        <w:t>Project Manager Information</w:t>
      </w:r>
    </w:p>
    <w:p>
      <w:r>
        <w:rPr>
          <w:b/>
        </w:rPr>
        <w:t xml:space="preserve">Name: </w:t>
      </w:r>
      <w:r>
        <w:t>Jeffrey Marr</w:t>
      </w:r>
    </w:p>
    <w:p>
      <w:r>
        <w:rPr>
          <w:b/>
        </w:rPr>
        <w:t xml:space="preserve">Organization: </w:t>
      </w:r>
      <w:r>
        <w:t>U of MN - St. Anthony Falls Laboratory</w:t>
      </w:r>
    </w:p>
    <w:p>
      <w:r>
        <w:rPr>
          <w:b/>
        </w:rPr>
        <w:t xml:space="preserve">Office Telephone: </w:t>
      </w:r>
      <w:r>
        <w:t>(612) 624-4427</w:t>
      </w:r>
    </w:p>
    <w:p>
      <w:r>
        <w:rPr>
          <w:b/>
        </w:rPr>
        <w:t xml:space="preserve">Email: </w:t>
      </w:r>
      <w:r>
        <w:t>marrx003@umn.edu</w:t>
      </w:r>
    </w:p>
    <w:p/>
    <w:p>
      <w:pPr>
        <w:pStyle w:val="Heading2"/>
        <w:spacing w:before="0" w:after="80"/>
      </w:pPr>
      <w:r>
        <w:rPr>
          <w:b/>
          <w:color w:val="2C559C"/>
          <w:sz w:val="28"/>
        </w:rPr>
        <w:t>Project Basic Information</w:t>
      </w:r>
    </w:p>
    <w:p>
      <w:r>
        <w:rPr>
          <w:b/>
        </w:rPr>
        <w:t xml:space="preserve">Project Summary: </w:t>
      </w:r>
      <w:r>
        <w:t>Field study to measure the impacts of boat propeller wash and boat wakes on lake water quality, and compare them to the impacts of wind-waves.</w:t>
      </w:r>
    </w:p>
    <w:p>
      <w:r>
        <w:rPr>
          <w:b/>
        </w:rPr>
        <w:t xml:space="preserve">Funds Requested: </w:t>
      </w:r>
      <w:r>
        <w:t>$440,000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research project seeks to develop new understanding for how recreational boating is linked to lake water quality and riparian health. Recreational boating on Minnesota lakes and rivers is growing in the number of boats, as well as their overall size, weight, and power. With the emergence of the sport of wakesurfing, there has been an increase in the engine size and power of boats operating on our lakes - some with engines as large as 600 horsepower. Wakesurfing also introduces a new mode of operating boats - at moderate sub-planing speeds where maximum engine power is needed to plow water to generate large surfable wakes. Additionally, the propeller of all boats produces a strong turbulent jet of water, termed propeller wash, that penetrates into the water column of the lake. Recent research completed by this team has shown that different recreational boat types and usage scenarios represent a significant shift in wave energy and propeller wash-induced mixing in our lakes. SAFL-UMN has received hundreds of communications over the last two years from stakeholders with concerns over perceived threats to water clarity, shoreline erosion, personal property, and human and wildlife safety, and are seeking guidance on proper usage of boats.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are proposing a field-based research project to investigate the impacts of common recreational boats (non-wakesurf and wakesurf boats) for both shallow near-shore zones and deep-water zones. We will study both boat-generated waves and propeller wash produced by a number of boats operated under a range recreational activities at varying distances from shore and water depths. Additionally, the project will measure wind-generated waves to give a baseline for comparison.</w:t>
        <w:br/>
        <w:br/>
        <w:t xml:space="preserve">Propeller wash research will investigate how deep the propeller wash jet penetrates into the water column, the jet velocity, and sediment suspension. Data will be collected on the vertical water column mixing, interaction with the lake bottom (e.g., resuspension of solids), and aquatic vegetation damage due to propeller wash. </w:t>
        <w:br/>
        <w:br/>
        <w:t>Boat-generated and wind-generated waves will be studied by carefully documenting the wave activity at four study shorelines. These sites will be fully characterized at the beginning of the project and, over two field seasons, we will document the characteristics and frequencies of boat and wind waves, and how different wave exposures are linked with lake bottoms, shorelines and water quality.</w:t>
      </w:r>
    </w:p>
    <w:p>
      <w:pPr>
        <w:spacing w:after="60"/>
      </w:pPr>
      <w:r>
        <w:rPr>
          <w:b/>
        </w:rPr>
        <w:t xml:space="preserve">What are the specific project outcomes as they relate to the public purpose of protection, conservation, preservation, and enhancement of the state’s natural resources? </w:t>
      </w:r>
    </w:p>
    <w:p>
      <w:r>
        <w:t>1. Capability to predict the depth-of-penetration of propeller wash for various wakesurf and non-wakesurf boats and data-supported recommendations for the minimum operational depths to minimize impacts to lakes and rivers for various recreational activities.</w:t>
        <w:br/>
        <w:br/>
        <w:t>2. Guidance on solids resuspension from wind- and boat-generated waves including alum treated lakes.</w:t>
        <w:br/>
        <w:br/>
        <w:t>3. Data-driven report that will serve as a primer on wind- and boat-generated waves on inland lakes. The report will leverage our 2022 UMN research study and the 2023 LCCMR research results to answer questions on the different types of waves, similarities/differences, and linkages to water quality, lake bottoms and shorelines.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Investigate propeller wash impacts within deep-water and near-shore zones of inland lakes</w:t>
      </w:r>
    </w:p>
    <w:p>
      <w:r>
        <w:rPr>
          <w:b/>
        </w:rPr>
        <w:t xml:space="preserve">Activity Budget: </w:t>
      </w:r>
      <w:r>
        <w:t>$166,833</w:t>
      </w:r>
    </w:p>
    <w:p>
      <w:r>
        <w:rPr>
          <w:b/>
        </w:rPr>
        <w:t xml:space="preserve">Activity Description: </w:t>
        <w:br/>
      </w:r>
      <w:r>
        <w:t>Activity 1 will involve field-based research examining the propeller wash interactions with the water column and lake bottom. Four study sites will be selected to provide a representative variety of Minnesota environments. Two sites will be within a metro area lake and two sites will be within a northern Minnesota lake. Baseline measurements will be collected to characterize bottom sediment, aquatic vegetation, and water quality. Half of the sites will be deep water (~30ft depth) and half shallow water (~10ft depth).</w:t>
        <w:br/>
        <w:br/>
        <w:t>At each lake we will evaluate the propeller wash from up to three recreational boats. The boats will be operated at different speeds replicating various recreational activities (e.g., wakesurfing, wakeboarding, waterskiing, cruising, etc.). Sensors placed on the lake bottom will measure the water velocity and turbulence generated by the propeller wash as the test boats pass by. Underwater cameras will document movement of sediment and vegetation associated with the propeller wash. Intensive water sampling will be performed before, during, and after testing. Water samples will be analyzed for total suspended sediments and composition. Post-testing water samples will be collected to document the time necessary for water quality to return to baseline condition.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Research and select lakes, tests sites and test boats</w:t>
            </w:r>
          </w:p>
        </w:tc>
        <w:tc>
          <w:tcPr>
            <w:tcW w:type="dxa" w:w="2160"/>
          </w:tcPr>
          <w:p>
            <w:pPr>
              <w:jc w:val="right"/>
            </w:pPr>
            <w:r>
              <w:rPr>
                <w:sz w:val="20"/>
              </w:rPr>
              <w:t>August 31, 2023</w:t>
            </w:r>
          </w:p>
        </w:tc>
      </w:tr>
      <w:tr>
        <w:tc>
          <w:tcPr>
            <w:tcW w:type="dxa" w:w="8640"/>
          </w:tcPr>
          <w:p>
            <w:r>
              <w:rPr>
                <w:sz w:val="20"/>
              </w:rPr>
              <w:t>Complete testing at Lake 1 – Site A and Site B on three test boats</w:t>
            </w:r>
          </w:p>
        </w:tc>
        <w:tc>
          <w:tcPr>
            <w:tcW w:type="dxa" w:w="2160"/>
          </w:tcPr>
          <w:p>
            <w:pPr>
              <w:jc w:val="right"/>
            </w:pPr>
            <w:r>
              <w:rPr>
                <w:sz w:val="20"/>
              </w:rPr>
              <w:t>October 31, 2023</w:t>
            </w:r>
          </w:p>
        </w:tc>
      </w:tr>
      <w:tr>
        <w:tc>
          <w:tcPr>
            <w:tcW w:type="dxa" w:w="8640"/>
          </w:tcPr>
          <w:p>
            <w:r>
              <w:rPr>
                <w:sz w:val="20"/>
              </w:rPr>
              <w:t>Complete testing at Lake 2 – Site C and Site D on three test boats</w:t>
            </w:r>
          </w:p>
        </w:tc>
        <w:tc>
          <w:tcPr>
            <w:tcW w:type="dxa" w:w="2160"/>
          </w:tcPr>
          <w:p>
            <w:pPr>
              <w:jc w:val="right"/>
            </w:pPr>
            <w:r>
              <w:rPr>
                <w:sz w:val="20"/>
              </w:rPr>
              <w:t>July 31, 2024</w:t>
            </w:r>
          </w:p>
        </w:tc>
      </w:tr>
      <w:tr>
        <w:tc>
          <w:tcPr>
            <w:tcW w:type="dxa" w:w="8640"/>
          </w:tcPr>
          <w:p>
            <w:r>
              <w:rPr>
                <w:sz w:val="20"/>
              </w:rPr>
              <w:t>Complete data analysis, complete interim report and submit for external peer review</w:t>
            </w:r>
          </w:p>
        </w:tc>
        <w:tc>
          <w:tcPr>
            <w:tcW w:type="dxa" w:w="2160"/>
          </w:tcPr>
          <w:p>
            <w:pPr>
              <w:jc w:val="right"/>
            </w:pPr>
            <w:r>
              <w:rPr>
                <w:sz w:val="20"/>
              </w:rPr>
              <w:t>March 31, 2025</w:t>
            </w:r>
          </w:p>
        </w:tc>
      </w:tr>
    </w:tbl>
    <w:p/>
    <w:p>
      <w:pPr>
        <w:pStyle w:val="Heading3"/>
        <w:spacing w:after="60"/>
      </w:pPr>
      <w:r>
        <w:rPr>
          <w:b/>
          <w:color w:val="254885"/>
          <w:sz w:val="26"/>
        </w:rPr>
        <w:t>Activity 2: Impacts of wind and boat waves on water quality within near-shore and deep water zones of a metro area lake</w:t>
      </w:r>
    </w:p>
    <w:p>
      <w:r>
        <w:rPr>
          <w:b/>
        </w:rPr>
        <w:t xml:space="preserve">Activity Budget: </w:t>
      </w:r>
      <w:r>
        <w:t>$102,447</w:t>
      </w:r>
    </w:p>
    <w:p>
      <w:r>
        <w:rPr>
          <w:b/>
        </w:rPr>
        <w:t xml:space="preserve">Activity Description: </w:t>
        <w:br/>
      </w:r>
      <w:r>
        <w:t xml:space="preserve">Activity 2 will be a field-based research study examining interactions between waves (wind or boat-generated) and lake bottoms, suspended sediments, aquatic vegetation and shorelines. The study site in Activity 2 will be a lake within the Twin Cities, representative of typical metro-area inland lakes. The site will be fully characterized early in the project (e.g. bottom sediment, aquatic vegetation, bathymetry, prevailing winds, etc.). </w:t>
        <w:br/>
        <w:br/>
        <w:t>Wave monitoring sensors will be deployed at the site to capture wave height, wavelength, period, energy and power. For wind waves, we will capture low, moderate, and high wind days when little recreational boating is occurring on the lake. For boat-generated waves, we will operate test boats during low wind days under various operational conditions. For both wind and boat waves, water velocities will be measured and intensive water sampling will be performed. Water samples will be analyzed for suspended sediments and composition. We will document the characteristics of boat and wind waves and how they are linked to lake bottom properties, shorelines and water quality. Water quality measurements by the project team will be supplemented with citizen water quality measurements, such as Secchi disk measurements.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Research and select lakes, tests sites and test boats</w:t>
            </w:r>
          </w:p>
        </w:tc>
        <w:tc>
          <w:tcPr>
            <w:tcW w:type="dxa" w:w="2160"/>
          </w:tcPr>
          <w:p>
            <w:pPr>
              <w:jc w:val="right"/>
            </w:pPr>
            <w:r>
              <w:rPr>
                <w:sz w:val="20"/>
              </w:rPr>
              <w:t>October 31, 2023</w:t>
            </w:r>
          </w:p>
        </w:tc>
      </w:tr>
      <w:tr>
        <w:tc>
          <w:tcPr>
            <w:tcW w:type="dxa" w:w="8640"/>
          </w:tcPr>
          <w:p>
            <w:r>
              <w:rPr>
                <w:sz w:val="20"/>
              </w:rPr>
              <w:t>Begin field study of Twin Cities Lake</w:t>
            </w:r>
          </w:p>
        </w:tc>
        <w:tc>
          <w:tcPr>
            <w:tcW w:type="dxa" w:w="2160"/>
          </w:tcPr>
          <w:p>
            <w:pPr>
              <w:jc w:val="right"/>
            </w:pPr>
            <w:r>
              <w:rPr>
                <w:sz w:val="20"/>
              </w:rPr>
              <w:t>June 30, 2024</w:t>
            </w:r>
          </w:p>
        </w:tc>
      </w:tr>
      <w:tr>
        <w:tc>
          <w:tcPr>
            <w:tcW w:type="dxa" w:w="8640"/>
          </w:tcPr>
          <w:p>
            <w:r>
              <w:rPr>
                <w:sz w:val="20"/>
              </w:rPr>
              <w:t>Complete wind and boat wave evaluations on Twin Cities lake site</w:t>
            </w:r>
          </w:p>
        </w:tc>
        <w:tc>
          <w:tcPr>
            <w:tcW w:type="dxa" w:w="2160"/>
          </w:tcPr>
          <w:p>
            <w:pPr>
              <w:jc w:val="right"/>
            </w:pPr>
            <w:r>
              <w:rPr>
                <w:sz w:val="20"/>
              </w:rPr>
              <w:t>October 31, 2024</w:t>
            </w:r>
          </w:p>
        </w:tc>
      </w:tr>
    </w:tbl>
    <w:p/>
    <w:p>
      <w:pPr>
        <w:pStyle w:val="Heading3"/>
        <w:spacing w:after="60"/>
      </w:pPr>
      <w:r>
        <w:rPr>
          <w:b/>
          <w:color w:val="254885"/>
          <w:sz w:val="26"/>
        </w:rPr>
        <w:t>Activity 3: Impacts of wind and boat waves on water quality within near-shore and deep-water zones of a northern Minnesota lake</w:t>
      </w:r>
    </w:p>
    <w:p>
      <w:r>
        <w:rPr>
          <w:b/>
        </w:rPr>
        <w:t xml:space="preserve">Activity Budget: </w:t>
      </w:r>
      <w:r>
        <w:t>$170,720</w:t>
      </w:r>
    </w:p>
    <w:p>
      <w:r>
        <w:rPr>
          <w:b/>
        </w:rPr>
        <w:t xml:space="preserve">Activity Description: </w:t>
        <w:br/>
      </w:r>
      <w:r>
        <w:t xml:space="preserve">Activity 3 is a continuation of wave research but will take place on a northern Minnesota lake. We will select a study site within northern Minnesota, where recreational boating is very popular but the environmental attributes of the lake are different from the metro area lakes (e.g. bottom sediments, water clarity, aquatic vegetation, etc.). As in Activity 2, we will study interactions between waves (wind or boat-generated) and lake bottoms, suspended solids, aquatic vegetation and shorelines. </w:t>
        <w:br/>
        <w:br/>
        <w:t>Again, like Activity 2, wave monitoring sensors will be deployed at the site to capture wave height, wavelength, period, energy and power. For wind waves, we will capture low, moderate, and high wind days when little recreational boating is occurring on the lake. For boat-generated waves, we will operate test boats during low wind days under various operational conditions. For both wind and boat waves, water velocities will be measured and intensive water sampling will be performed. Water samples will be analyzed for suspended sediment and composition. Water quality measurements by the project team will be supplemented with citizen water quality measurements.</w:t>
        <w:br/>
        <w:br/>
        <w:t>Activity 3 also includes synthesis of data from Activity 2 and 3 and creation of a report from the entire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Research and select lakes, tests sites and test boats</w:t>
            </w:r>
          </w:p>
        </w:tc>
        <w:tc>
          <w:tcPr>
            <w:tcW w:type="dxa" w:w="2160"/>
          </w:tcPr>
          <w:p>
            <w:pPr>
              <w:jc w:val="right"/>
            </w:pPr>
            <w:r>
              <w:rPr>
                <w:sz w:val="20"/>
              </w:rPr>
              <w:t>October 31, 2024</w:t>
            </w:r>
          </w:p>
        </w:tc>
      </w:tr>
      <w:tr>
        <w:tc>
          <w:tcPr>
            <w:tcW w:type="dxa" w:w="8640"/>
          </w:tcPr>
          <w:p>
            <w:r>
              <w:rPr>
                <w:sz w:val="20"/>
              </w:rPr>
              <w:t>Begin field study of northern Minnesota lake</w:t>
            </w:r>
          </w:p>
        </w:tc>
        <w:tc>
          <w:tcPr>
            <w:tcW w:type="dxa" w:w="2160"/>
          </w:tcPr>
          <w:p>
            <w:pPr>
              <w:jc w:val="right"/>
            </w:pPr>
            <w:r>
              <w:rPr>
                <w:sz w:val="20"/>
              </w:rPr>
              <w:t>June 30, 2025</w:t>
            </w:r>
          </w:p>
        </w:tc>
      </w:tr>
      <w:tr>
        <w:tc>
          <w:tcPr>
            <w:tcW w:type="dxa" w:w="8640"/>
          </w:tcPr>
          <w:p>
            <w:r>
              <w:rPr>
                <w:sz w:val="20"/>
              </w:rPr>
              <w:t>Complete wind and boat wave evaluations on northern Minnesota lake</w:t>
            </w:r>
          </w:p>
        </w:tc>
        <w:tc>
          <w:tcPr>
            <w:tcW w:type="dxa" w:w="2160"/>
          </w:tcPr>
          <w:p>
            <w:pPr>
              <w:jc w:val="right"/>
            </w:pPr>
            <w:r>
              <w:rPr>
                <w:sz w:val="20"/>
              </w:rPr>
              <w:t>October 31, 2025</w:t>
            </w:r>
          </w:p>
        </w:tc>
      </w:tr>
      <w:tr>
        <w:tc>
          <w:tcPr>
            <w:tcW w:type="dxa" w:w="8640"/>
          </w:tcPr>
          <w:p>
            <w:r>
              <w:rPr>
                <w:sz w:val="20"/>
              </w:rPr>
              <w:t>Complete data analysis, complete interim report and submit for external peer review</w:t>
            </w:r>
          </w:p>
        </w:tc>
        <w:tc>
          <w:tcPr>
            <w:tcW w:type="dxa" w:w="2160"/>
          </w:tcPr>
          <w:p>
            <w:pPr>
              <w:jc w:val="right"/>
            </w:pPr>
            <w:r>
              <w:rPr>
                <w:sz w:val="20"/>
              </w:rPr>
              <w:t>March 31, 2026</w:t>
            </w:r>
          </w:p>
        </w:tc>
      </w:tr>
      <w:tr>
        <w:tc>
          <w:tcPr>
            <w:tcW w:type="dxa" w:w="8640"/>
          </w:tcPr>
          <w:p>
            <w:r>
              <w:rPr>
                <w:sz w:val="20"/>
              </w:rPr>
              <w:t>Publish Activity 2 and 3 report on wind and boat wave impacts and disseminate results to stakeholders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William Herb</w:t>
            </w:r>
          </w:p>
        </w:tc>
        <w:tc>
          <w:tcPr>
            <w:tcW w:type="dxa" w:w="1440"/>
          </w:tcPr>
          <w:p>
            <w:r>
              <w:rPr>
                <w:sz w:val="20"/>
              </w:rPr>
              <w:t>University of Minnesota - St. Anthony Falls Laboratory</w:t>
            </w:r>
          </w:p>
        </w:tc>
        <w:tc>
          <w:tcPr>
            <w:tcW w:type="dxa" w:w="6840"/>
          </w:tcPr>
          <w:p>
            <w:r>
              <w:rPr>
                <w:sz w:val="20"/>
              </w:rPr>
              <w:t>Dr. Bill Herb is Co-PI and will oversee field and laboratory research characterizing boat-generated waves and interaction with sediment and vegetation. Herb is a Research Associate at SAFL and led a LCCMR-funded project studying wind-wave energy and nearshore fish habitat in Minnesota lakes.</w:t>
            </w:r>
          </w:p>
        </w:tc>
        <w:tc>
          <w:tcPr>
            <w:tcW w:type="dxa" w:w="1080"/>
          </w:tcPr>
          <w:p>
            <w:r>
              <w:rPr>
                <w:sz w:val="20"/>
              </w:rPr>
              <w:t>Yes</w:t>
            </w:r>
          </w:p>
        </w:tc>
      </w:tr>
      <w:tr>
        <w:tc>
          <w:tcPr>
            <w:tcW w:type="dxa" w:w="1440"/>
          </w:tcPr>
          <w:p>
            <w:r>
              <w:rPr>
                <w:sz w:val="20"/>
              </w:rPr>
              <w:t>Jessica Kozarek</w:t>
            </w:r>
          </w:p>
        </w:tc>
        <w:tc>
          <w:tcPr>
            <w:tcW w:type="dxa" w:w="1440"/>
          </w:tcPr>
          <w:p>
            <w:r>
              <w:rPr>
                <w:sz w:val="20"/>
              </w:rPr>
              <w:t>University of Minnesota - St. Anthony Falls Laboratory</w:t>
            </w:r>
          </w:p>
        </w:tc>
        <w:tc>
          <w:tcPr>
            <w:tcW w:type="dxa" w:w="6840"/>
          </w:tcPr>
          <w:p>
            <w:r>
              <w:rPr>
                <w:sz w:val="20"/>
              </w:rPr>
              <w:t>Dr. Jessica Kozarek is Co-PI and will oversee field and laboratory research characterizing boat-generated waves and interactions with sediment and vegetation.  Kozarek is a Research Associate at SAFL and is Manager of the SAFL Outdoor StreamLab.</w:t>
            </w:r>
          </w:p>
        </w:tc>
        <w:tc>
          <w:tcPr>
            <w:tcW w:type="dxa" w:w="1080"/>
          </w:tcPr>
          <w:p>
            <w:r>
              <w:rPr>
                <w:sz w:val="20"/>
              </w:rPr>
              <w:t>Yes</w:t>
            </w:r>
          </w:p>
        </w:tc>
      </w:tr>
      <w:tr>
        <w:tc>
          <w:tcPr>
            <w:tcW w:type="dxa" w:w="1440"/>
          </w:tcPr>
          <w:p>
            <w:r>
              <w:rPr>
                <w:sz w:val="20"/>
              </w:rPr>
              <w:t>Mathew Lueker</w:t>
            </w:r>
          </w:p>
        </w:tc>
        <w:tc>
          <w:tcPr>
            <w:tcW w:type="dxa" w:w="1440"/>
          </w:tcPr>
          <w:p>
            <w:r>
              <w:rPr>
                <w:sz w:val="20"/>
              </w:rPr>
              <w:t>University of Minnesota - St. Anthony Falls Laboratory</w:t>
            </w:r>
          </w:p>
        </w:tc>
        <w:tc>
          <w:tcPr>
            <w:tcW w:type="dxa" w:w="6840"/>
          </w:tcPr>
          <w:p>
            <w:r>
              <w:rPr>
                <w:sz w:val="20"/>
              </w:rPr>
              <w:t>Research Engineer: Review of wind driven wave effects Literature review for characterization of wakes from boat hulls and propellers to aid design of datalogging equipment. Experimental design for laboratory testing. Analysis and reporting. Lueker is lead hydraulic modeler at SAFL with over 15 years of project experience.</w:t>
            </w:r>
          </w:p>
        </w:tc>
        <w:tc>
          <w:tcPr>
            <w:tcW w:type="dxa" w:w="1080"/>
          </w:tcPr>
          <w:p>
            <w:r>
              <w:rPr>
                <w:sz w:val="20"/>
              </w:rPr>
              <w:t>No</w:t>
            </w:r>
          </w:p>
        </w:tc>
      </w:tr>
      <w:tr>
        <w:tc>
          <w:tcPr>
            <w:tcW w:type="dxa" w:w="1440"/>
          </w:tcPr>
          <w:p>
            <w:r>
              <w:rPr>
                <w:sz w:val="20"/>
              </w:rPr>
              <w:t>Andrew Riesgraf</w:t>
            </w:r>
          </w:p>
        </w:tc>
        <w:tc>
          <w:tcPr>
            <w:tcW w:type="dxa" w:w="1440"/>
          </w:tcPr>
          <w:p>
            <w:r>
              <w:rPr>
                <w:sz w:val="20"/>
              </w:rPr>
              <w:t>University of Minnesota - St. Anthony Falls Laboratory</w:t>
            </w:r>
          </w:p>
        </w:tc>
        <w:tc>
          <w:tcPr>
            <w:tcW w:type="dxa" w:w="6840"/>
          </w:tcPr>
          <w:p>
            <w:r>
              <w:rPr>
                <w:sz w:val="20"/>
              </w:rPr>
              <w:t>Project Coordinator, Research Scientist - Andy will serve as day-to-day project coordinator and will be a primary researcher on all activities.</w:t>
            </w:r>
          </w:p>
        </w:tc>
        <w:tc>
          <w:tcPr>
            <w:tcW w:type="dxa" w:w="1080"/>
          </w:tcPr>
          <w:p>
            <w:r>
              <w:rPr>
                <w:sz w:val="20"/>
              </w:rPr>
              <w:t>No</w:t>
            </w:r>
          </w:p>
        </w:tc>
      </w:tr>
      <w:tr>
        <w:tc>
          <w:tcPr>
            <w:tcW w:type="dxa" w:w="1440"/>
          </w:tcPr>
          <w:p>
            <w:r>
              <w:rPr>
                <w:sz w:val="20"/>
              </w:rPr>
              <w:t>Jeffrey Marr</w:t>
            </w:r>
          </w:p>
        </w:tc>
        <w:tc>
          <w:tcPr>
            <w:tcW w:type="dxa" w:w="1440"/>
          </w:tcPr>
          <w:p>
            <w:r>
              <w:rPr>
                <w:sz w:val="20"/>
              </w:rPr>
              <w:t>University of Minnesota - St. Anthony Falls Laboratory</w:t>
            </w:r>
          </w:p>
        </w:tc>
        <w:tc>
          <w:tcPr>
            <w:tcW w:type="dxa" w:w="6840"/>
          </w:tcPr>
          <w:p>
            <w:r>
              <w:rPr>
                <w:sz w:val="20"/>
              </w:rPr>
              <w:t>Project Manager/Principal Investigator. Jeff will provide oversight of the project along with budgetary, and schedule management. He will be involved in all activities of the project including development of final reports.</w:t>
            </w:r>
          </w:p>
        </w:tc>
        <w:tc>
          <w:tcPr>
            <w:tcW w:type="dxa" w:w="1080"/>
          </w:tcPr>
          <w:p>
            <w:r>
              <w:rPr>
                <w:sz w:val="20"/>
              </w:rPr>
              <w:t>No</w:t>
            </w:r>
          </w:p>
        </w:tc>
      </w:tr>
      <w:tr>
        <w:tc>
          <w:tcPr>
            <w:tcW w:type="dxa" w:w="1440"/>
          </w:tcPr>
          <w:p>
            <w:r>
              <w:rPr>
                <w:sz w:val="20"/>
              </w:rPr>
              <w:t>Kimberly Hill</w:t>
            </w:r>
          </w:p>
        </w:tc>
        <w:tc>
          <w:tcPr>
            <w:tcW w:type="dxa" w:w="1440"/>
          </w:tcPr>
          <w:p>
            <w:r>
              <w:rPr>
                <w:sz w:val="20"/>
              </w:rPr>
              <w:t>University of Minnesota - SAFL &amp; Department of Civil, Environmental and Geo-Engineering</w:t>
            </w:r>
          </w:p>
        </w:tc>
        <w:tc>
          <w:tcPr>
            <w:tcW w:type="dxa" w:w="6840"/>
          </w:tcPr>
          <w:p>
            <w:r>
              <w:rPr>
                <w:sz w:val="20"/>
              </w:rPr>
              <w:t>Associate Professor Hill is Co-PI and will guide field and laboratory research in all areas with special focus on characterizing the propeller wash and impingement on lake sediments. Hill is an expert in particle physics and sediment transport with applications to lake, reservoir, river, and pond environments.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information generated in this research is sought by a large stakeholder community. We will produce a final project report from this research, which will be published as a Project Report that will be freely available through the UMN Digital Conservancy. Implementation of the research will be via stakeholders, boat owners, and resource managers who will use the findings to make management decisions about recreational boating and resource preservation. The scope of this project may be expanded with additional funding from other sources for work on shoreline erosion due to boat- and wind-generated waves.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MAISRC Subproject 21.2: Field Validation of Mulitbeam Sonar Zebra Mussel Detection</w:t>
            </w:r>
          </w:p>
        </w:tc>
        <w:tc>
          <w:tcPr>
            <w:tcW w:type="dxa" w:w="4680"/>
          </w:tcPr>
          <w:p>
            <w:r>
              <w:rPr>
                <w:sz w:val="20"/>
              </w:rPr>
              <w:t>M.L. 2017, Chp. 96, Sec. 2, Subd. 06a</w:t>
            </w:r>
          </w:p>
        </w:tc>
        <w:tc>
          <w:tcPr>
            <w:tcW w:type="dxa" w:w="1440"/>
          </w:tcPr>
          <w:p>
            <w:pPr>
              <w:jc w:val="right"/>
            </w:pPr>
            <w:r>
              <w:rPr>
                <w:sz w:val="20"/>
              </w:rPr>
              <w:t>$0</w:t>
            </w:r>
          </w:p>
        </w:tc>
      </w:tr>
      <w:tr>
        <w:tc>
          <w:tcPr>
            <w:tcW w:type="dxa" w:w="4680"/>
          </w:tcPr>
          <w:p>
            <w:r>
              <w:rPr>
                <w:sz w:val="20"/>
              </w:rPr>
              <w:t>Enhancing Spawning Habitat Restoration in Minnesota Lakes</w:t>
            </w:r>
          </w:p>
        </w:tc>
        <w:tc>
          <w:tcPr>
            <w:tcW w:type="dxa" w:w="4680"/>
          </w:tcPr>
          <w:p>
            <w:r>
              <w:rPr>
                <w:sz w:val="20"/>
              </w:rPr>
              <w:t>M.L. 2017, Chp. 96, Sec. 2, Subd. 08e</w:t>
            </w:r>
          </w:p>
        </w:tc>
        <w:tc>
          <w:tcPr>
            <w:tcW w:type="dxa" w:w="1440"/>
          </w:tcPr>
          <w:p>
            <w:pPr>
              <w:jc w:val="right"/>
            </w:pPr>
            <w:r>
              <w:rPr>
                <w:sz w:val="20"/>
              </w:rPr>
              <w:t>$294,000</w:t>
            </w:r>
          </w:p>
        </w:tc>
      </w:tr>
    </w:tbl>
    <w:p/>
    <w:p>
      <w:pPr>
        <w:pStyle w:val="Heading2"/>
        <w:spacing w:before="0" w:after="80"/>
      </w:pPr>
      <w:r>
        <w:rPr>
          <w:b/>
          <w:color w:val="2C559C"/>
          <w:sz w:val="28"/>
        </w:rPr>
        <w:t>Project Manager and Organization Qualifications</w:t>
      </w:r>
    </w:p>
    <w:p>
      <w:r>
        <w:rPr>
          <w:b/>
        </w:rPr>
        <w:t xml:space="preserve">Project Manager Name: </w:t>
      </w:r>
      <w:r>
        <w:t>Jeffrey Marr</w:t>
      </w:r>
    </w:p>
    <w:p>
      <w:r>
        <w:rPr>
          <w:b/>
        </w:rPr>
        <w:t xml:space="preserve">Job Title: </w:t>
      </w:r>
      <w:r>
        <w:t>Associate Director of Engineering and Facilities</w:t>
      </w:r>
    </w:p>
    <w:p>
      <w:r>
        <w:rPr>
          <w:b/>
        </w:rPr>
        <w:t xml:space="preserve">Provide description of the project manager’s qualifications to manage the proposed project. </w:t>
        <w:br/>
      </w:r>
      <w:r>
        <w:t xml:space="preserve">Marr is a licensed professional civil engineer (Minnesota) and the Associate Director of Engineering and Facilities at SAFL. He received his BS (1996) and MS (1999) from the University of Minnesota, Department of Civil Engineering and has been a member of SAFL professional research staff for over 20 years. Marr will serve as Project Manager and Principal Investigator for this project. His research expertise is in the areas of hydraulics, boat-generated waves, and sediment transport including river and delta systems, deep water gravity currents, and reservoir/lake sedimentation and erosion. Marr manages SAFL’s Applied Research and Engineering team, a 13 member team that supports ongoing faculty research and carries out applied research with public and private sponsors. Marr is an experienced project manager and principal investigator, having managed large infrastructure projects such as the $16M renovation of SAFL and $8.5M construction of the UMN Wind Research Facility at UMore Park in Rosemount, MN. Marr has also managed many multi-investigator applied research projects. </w:t>
        <w:br/>
        <w:br/>
        <w:t>For this proposed project, two factors are especially important to the success of the effort. The first, is to recognize that this topic of recreational boating and environmental impact carries with it a variety of perspectives and viewpoints. It is critical to acknowledge both the economic importance and broad recreational enjoyment of boating as well as the delicate linkages within complex environmental systems such as lakes and rivers. The project team understands these contexts and has the experience to carry out robust, unbiased research for the benefit of multiple viewpoints. Second, the data and outcomes of the work are sought by many different stakeholder groups. The project team is experienced in publicly funded and applied research such as this proposed project and we are committed to broad and clear distribution of our findings to these stakeholder communities.</w:t>
      </w:r>
    </w:p>
    <w:p>
      <w:r>
        <w:rPr>
          <w:b/>
        </w:rPr>
        <w:t xml:space="preserve">Organization: </w:t>
      </w:r>
      <w:r>
        <w:t>U of MN - St. Anthony Falls Laboratory</w:t>
      </w:r>
    </w:p>
    <w:p>
      <w:r>
        <w:rPr>
          <w:b/>
        </w:rPr>
        <w:t xml:space="preserve">Organization Description: </w:t>
        <w:br/>
      </w:r>
      <w:r>
        <w:t>SAFL is an interdisciplinary fluid mechanics research facility of the College of Science and Engineering at the University of Minnesota. SAFL research focuses on environmental, energy, and health challenges. SAFL is well instrumented for the study of waves and erosion and for the study of interactions between fluid mechanics and biota with expertise and equipment for measuring flow and turbulence at a range of scales including acoustic Doppler velocimeters (ADVs) and Acoustic Doppler Current Profilers (ADCPs). This project team completed a substantial effort on boat-generated waves in February 2022 and is initiating a follow on project focusing specifically on characterizing the hydrodynamics of propeller wash. Through these efforts, which were fully funded through public crowdfunding, we have established a leading role in research on recreational boating and impacts to inland lakes.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Jeff Marr</w:t>
            </w:r>
          </w:p>
        </w:tc>
        <w:tc>
          <w:tcPr>
            <w:tcW w:type="dxa" w:w="1440"/>
          </w:tcPr>
          <w:p>
            <w:r>
              <w:rPr>
                <w:sz w:val="20"/>
              </w:rPr>
            </w:r>
          </w:p>
        </w:tc>
        <w:tc>
          <w:tcPr>
            <w:tcW w:type="dxa" w:w="5472"/>
          </w:tcPr>
          <w:p>
            <w:r>
              <w:rPr>
                <w:sz w:val="20"/>
              </w:rPr>
              <w:t>Project Manager/Research engineer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$35,480</w:t>
            </w:r>
          </w:p>
        </w:tc>
      </w:tr>
      <w:tr>
        <w:tc>
          <w:tcPr>
            <w:tcW w:type="dxa" w:w="864"/>
          </w:tcPr>
          <w:p>
            <w:r>
              <w:rPr>
                <w:sz w:val="20"/>
              </w:rPr>
              <w:t>William Herb</w:t>
            </w:r>
          </w:p>
        </w:tc>
        <w:tc>
          <w:tcPr>
            <w:tcW w:type="dxa" w:w="1440"/>
          </w:tcPr>
          <w:p>
            <w:r>
              <w:rPr>
                <w:sz w:val="20"/>
              </w:rPr>
            </w:r>
          </w:p>
        </w:tc>
        <w:tc>
          <w:tcPr>
            <w:tcW w:type="dxa" w:w="5472"/>
          </w:tcPr>
          <w:p>
            <w:r>
              <w:rPr>
                <w:sz w:val="20"/>
              </w:rPr>
              <w:t>Researcher - William will serve as a research lead on the project focusing on Activity 2 and Activity 3</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$43,967</w:t>
            </w:r>
          </w:p>
        </w:tc>
      </w:tr>
      <w:tr>
        <w:tc>
          <w:tcPr>
            <w:tcW w:type="dxa" w:w="864"/>
          </w:tcPr>
          <w:p>
            <w:r>
              <w:rPr>
                <w:sz w:val="20"/>
              </w:rPr>
              <w:t>Jessica Kozarek</w:t>
            </w:r>
          </w:p>
        </w:tc>
        <w:tc>
          <w:tcPr>
            <w:tcW w:type="dxa" w:w="1440"/>
          </w:tcPr>
          <w:p>
            <w:r>
              <w:rPr>
                <w:sz w:val="20"/>
              </w:rPr>
            </w:r>
          </w:p>
        </w:tc>
        <w:tc>
          <w:tcPr>
            <w:tcW w:type="dxa" w:w="5472"/>
          </w:tcPr>
          <w:p>
            <w:r>
              <w:rPr>
                <w:sz w:val="20"/>
              </w:rPr>
              <w:t>Researcher - Jessica will serve as a lead researcher focusing on water quality and hydraulics for all three Activities.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$72,889</w:t>
            </w:r>
          </w:p>
        </w:tc>
      </w:tr>
      <w:tr>
        <w:tc>
          <w:tcPr>
            <w:tcW w:type="dxa" w:w="864"/>
          </w:tcPr>
          <w:p>
            <w:r>
              <w:rPr>
                <w:sz w:val="20"/>
              </w:rPr>
              <w:t>Kimberly Hill</w:t>
            </w:r>
          </w:p>
        </w:tc>
        <w:tc>
          <w:tcPr>
            <w:tcW w:type="dxa" w:w="1440"/>
          </w:tcPr>
          <w:p>
            <w:r>
              <w:rPr>
                <w:sz w:val="20"/>
              </w:rPr>
            </w:r>
          </w:p>
        </w:tc>
        <w:tc>
          <w:tcPr>
            <w:tcW w:type="dxa" w:w="5472"/>
          </w:tcPr>
          <w:p>
            <w:r>
              <w:rPr>
                <w:sz w:val="20"/>
              </w:rPr>
              <w:t>Advisor - Kimberly will serve as technical advisor on this project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$15,625</w:t>
            </w:r>
          </w:p>
        </w:tc>
      </w:tr>
      <w:tr>
        <w:tc>
          <w:tcPr>
            <w:tcW w:type="dxa" w:w="864"/>
          </w:tcPr>
          <w:p>
            <w:r>
              <w:rPr>
                <w:sz w:val="20"/>
              </w:rPr>
              <w:t>Andrew Riesgraf</w:t>
            </w:r>
          </w:p>
        </w:tc>
        <w:tc>
          <w:tcPr>
            <w:tcW w:type="dxa" w:w="1440"/>
          </w:tcPr>
          <w:p>
            <w:r>
              <w:rPr>
                <w:sz w:val="20"/>
              </w:rPr>
            </w:r>
          </w:p>
        </w:tc>
        <w:tc>
          <w:tcPr>
            <w:tcW w:type="dxa" w:w="5472"/>
          </w:tcPr>
          <w:p>
            <w:r>
              <w:rPr>
                <w:sz w:val="20"/>
              </w:rPr>
              <w:t>Project coordinator/researcher - Andy will serve as day-to-day project coordinator and primary researcher on all activities.</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$72,054</w:t>
            </w:r>
          </w:p>
        </w:tc>
      </w:tr>
      <w:tr>
        <w:tc>
          <w:tcPr>
            <w:tcW w:type="dxa" w:w="864"/>
          </w:tcPr>
          <w:p>
            <w:r>
              <w:rPr>
                <w:sz w:val="20"/>
              </w:rPr>
              <w:t>Matthew Lueker</w:t>
            </w:r>
          </w:p>
        </w:tc>
        <w:tc>
          <w:tcPr>
            <w:tcW w:type="dxa" w:w="1440"/>
          </w:tcPr>
          <w:p>
            <w:r>
              <w:rPr>
                <w:sz w:val="20"/>
              </w:rPr>
            </w:r>
          </w:p>
        </w:tc>
        <w:tc>
          <w:tcPr>
            <w:tcW w:type="dxa" w:w="5472"/>
          </w:tcPr>
          <w:p>
            <w:r>
              <w:rPr>
                <w:sz w:val="20"/>
              </w:rPr>
              <w:t>Research engineer - Matt will serve as a researcher on this project, responsible for design and data collection of watercraft performance</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$63,155</w:t>
            </w:r>
          </w:p>
        </w:tc>
      </w:tr>
      <w:tr>
        <w:tc>
          <w:tcPr>
            <w:tcW w:type="dxa" w:w="864"/>
          </w:tcPr>
          <w:p>
            <w:r>
              <w:rPr>
                <w:sz w:val="20"/>
              </w:rPr>
              <w:t>Ben Erickson</w:t>
            </w:r>
          </w:p>
        </w:tc>
        <w:tc>
          <w:tcPr>
            <w:tcW w:type="dxa" w:w="1440"/>
          </w:tcPr>
          <w:p>
            <w:r>
              <w:rPr>
                <w:sz w:val="20"/>
              </w:rPr>
            </w:r>
          </w:p>
        </w:tc>
        <w:tc>
          <w:tcPr>
            <w:tcW w:type="dxa" w:w="5472"/>
          </w:tcPr>
          <w:p>
            <w:r>
              <w:rPr>
                <w:sz w:val="20"/>
              </w:rPr>
              <w:t>Research support technician - Ben will provide technician support to field campaign and open water safety.</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$53,705</w:t>
            </w:r>
          </w:p>
        </w:tc>
      </w:tr>
      <w:tr>
        <w:tc>
          <w:tcPr>
            <w:tcW w:type="dxa" w:w="864"/>
          </w:tcPr>
          <w:p>
            <w:r>
              <w:rPr>
                <w:sz w:val="20"/>
              </w:rPr>
              <w:t>Chris Milliren</w:t>
            </w:r>
          </w:p>
        </w:tc>
        <w:tc>
          <w:tcPr>
            <w:tcW w:type="dxa" w:w="1440"/>
          </w:tcPr>
          <w:p>
            <w:r>
              <w:rPr>
                <w:sz w:val="20"/>
              </w:rPr>
            </w:r>
          </w:p>
        </w:tc>
        <w:tc>
          <w:tcPr>
            <w:tcW w:type="dxa" w:w="5472"/>
          </w:tcPr>
          <w:p>
            <w:r>
              <w:rPr>
                <w:sz w:val="20"/>
              </w:rPr>
              <w:t>Research Engineer - Chris will support development and deployment of data acquisition systems.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$15,758</w:t>
            </w:r>
          </w:p>
        </w:tc>
      </w:tr>
      <w:tr>
        <w:tc>
          <w:tcPr>
            <w:tcW w:type="dxa" w:w="864"/>
          </w:tcPr>
          <w:p>
            <w:r>
              <w:rPr>
                <w:sz w:val="20"/>
              </w:rPr>
              <w:t>Undergraduate Researchers</w:t>
            </w:r>
          </w:p>
        </w:tc>
        <w:tc>
          <w:tcPr>
            <w:tcW w:type="dxa" w:w="1440"/>
          </w:tcPr>
          <w:p>
            <w:r>
              <w:rPr>
                <w:sz w:val="20"/>
              </w:rPr>
            </w:r>
          </w:p>
        </w:tc>
        <w:tc>
          <w:tcPr>
            <w:tcW w:type="dxa" w:w="5472"/>
          </w:tcPr>
          <w:p>
            <w:r>
              <w:rPr>
                <w:sz w:val="20"/>
              </w:rPr>
              <w:t>UMN undergrad will provide field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$11,912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$384,545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Mobile cell phone service to upload data from field</w:t>
            </w:r>
          </w:p>
        </w:tc>
        <w:tc>
          <w:tcPr>
            <w:tcW w:type="dxa" w:w="4032"/>
          </w:tcPr>
          <w:p>
            <w:r>
              <w:rPr>
                <w:sz w:val="20"/>
              </w:rPr>
              <w:t>data collected remotely in the field will need to be uploaded through cellular network continually during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Water sampling and analysis</w:t>
            </w:r>
          </w:p>
        </w:tc>
        <w:tc>
          <w:tcPr>
            <w:tcW w:type="dxa" w:w="4032"/>
          </w:tcPr>
          <w:p>
            <w:r>
              <w:rPr>
                <w:sz w:val="20"/>
              </w:rPr>
              <w:t>Sample bottles and supplies to perform water quality analysis on collected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$7,641</w:t>
            </w:r>
          </w:p>
        </w:tc>
      </w:tr>
      <w:tr>
        <w:tc>
          <w:tcPr>
            <w:tcW w:type="dxa" w:w="864"/>
          </w:tcPr>
          <w:p>
            <w:r>
              <w:rPr>
                <w:sz w:val="20"/>
              </w:rPr>
            </w:r>
          </w:p>
        </w:tc>
        <w:tc>
          <w:tcPr>
            <w:tcW w:type="dxa" w:w="1440"/>
          </w:tcPr>
          <w:p>
            <w:r>
              <w:rPr>
                <w:sz w:val="20"/>
              </w:rPr>
              <w:t>Tools and Supplies</w:t>
            </w:r>
          </w:p>
        </w:tc>
        <w:tc>
          <w:tcPr>
            <w:tcW w:type="dxa" w:w="5472"/>
          </w:tcPr>
          <w:p>
            <w:r>
              <w:rPr>
                <w:sz w:val="20"/>
              </w:rPr>
              <w:t>Wave Monitoring Sensor</w:t>
            </w:r>
          </w:p>
        </w:tc>
        <w:tc>
          <w:tcPr>
            <w:tcW w:type="dxa" w:w="4032"/>
          </w:tcPr>
          <w:p>
            <w:r>
              <w:rPr>
                <w:sz w:val="20"/>
              </w:rPr>
              <w:t>structural mast, sensors and data logger for measuring waves at test shorelines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Water velocity measurement</w:t>
            </w:r>
          </w:p>
        </w:tc>
        <w:tc>
          <w:tcPr>
            <w:tcW w:type="dxa" w:w="4032"/>
          </w:tcPr>
          <w:p>
            <w:r>
              <w:rPr>
                <w:sz w:val="20"/>
              </w:rPr>
              <w:t>Sensors and structural mounts to deploy water velocity measurements in all Activities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Undewater video capture</w:t>
            </w:r>
          </w:p>
        </w:tc>
        <w:tc>
          <w:tcPr>
            <w:tcW w:type="dxa" w:w="4032"/>
          </w:tcPr>
          <w:p>
            <w:r>
              <w:rPr>
                <w:sz w:val="20"/>
              </w:rPr>
              <w:t>Supplies needed to support underwater cameras needed to capture sediment movement at lake bottom.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Boat Gas</w:t>
            </w:r>
          </w:p>
        </w:tc>
        <w:tc>
          <w:tcPr>
            <w:tcW w:type="dxa" w:w="4032"/>
          </w:tcPr>
          <w:p>
            <w:r>
              <w:rPr>
                <w:sz w:val="20"/>
              </w:rPr>
              <w:t>Fuel to operate test boats during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$30,641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northern mn field site</w:t>
            </w:r>
          </w:p>
        </w:tc>
        <w:tc>
          <w:tcPr>
            <w:tcW w:type="dxa" w:w="4032"/>
          </w:tcPr>
          <w:p>
            <w:r>
              <w:rPr>
                <w:sz w:val="20"/>
              </w:rPr>
              <w:t>mileage reimbursement to travel to field site in northern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$1,843</w:t>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instate travel to metro area field site</w:t>
            </w:r>
          </w:p>
        </w:tc>
        <w:tc>
          <w:tcPr>
            <w:tcW w:type="dxa" w:w="4032"/>
          </w:tcPr>
          <w:p>
            <w:r>
              <w:rPr>
                <w:sz w:val="20"/>
              </w:rPr>
              <w:t>travel is in support of field work.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$1,872</w:t>
            </w:r>
          </w:p>
        </w:tc>
      </w:tr>
      <w:tr>
        <w:tc>
          <w:tcPr>
            <w:tcW w:type="dxa" w:w="864"/>
          </w:tcPr>
          <w:p>
            <w:r>
              <w:rPr>
                <w:sz w:val="20"/>
              </w:rPr>
            </w:r>
          </w:p>
        </w:tc>
        <w:tc>
          <w:tcPr>
            <w:tcW w:type="dxa" w:w="1440"/>
          </w:tcPr>
          <w:p>
            <w:r>
              <w:rPr>
                <w:sz w:val="20"/>
              </w:rPr>
              <w:t>Miles/ Meals/ Lodging</w:t>
            </w:r>
          </w:p>
        </w:tc>
        <w:tc>
          <w:tcPr>
            <w:tcW w:type="dxa" w:w="5472"/>
          </w:tcPr>
          <w:p>
            <w:r>
              <w:rPr>
                <w:sz w:val="20"/>
              </w:rPr>
              <w:t>Lodging</w:t>
            </w:r>
          </w:p>
        </w:tc>
        <w:tc>
          <w:tcPr>
            <w:tcW w:type="dxa" w:w="4032"/>
          </w:tcPr>
          <w:p>
            <w:r>
              <w:rPr>
                <w:sz w:val="20"/>
              </w:rPr>
              <w:t>lodging for norther mn field work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$2,880</w:t>
            </w:r>
          </w:p>
        </w:tc>
      </w:tr>
      <w:tr>
        <w:tc>
          <w:tcPr>
            <w:tcW w:type="dxa" w:w="864"/>
          </w:tcPr>
          <w:p>
            <w:r>
              <w:rPr>
                <w:sz w:val="20"/>
              </w:rPr>
            </w:r>
          </w:p>
        </w:tc>
        <w:tc>
          <w:tcPr>
            <w:tcW w:type="dxa" w:w="1440"/>
          </w:tcPr>
          <w:p>
            <w:r>
              <w:rPr>
                <w:sz w:val="20"/>
              </w:rPr>
              <w:t>Other</w:t>
            </w:r>
          </w:p>
        </w:tc>
        <w:tc>
          <w:tcPr>
            <w:tcW w:type="dxa" w:w="5472"/>
          </w:tcPr>
          <w:p>
            <w:r>
              <w:rPr>
                <w:sz w:val="20"/>
              </w:rPr>
              <w:t>Truck rental</w:t>
            </w:r>
          </w:p>
        </w:tc>
        <w:tc>
          <w:tcPr>
            <w:tcW w:type="dxa" w:w="4032"/>
          </w:tcPr>
          <w:p>
            <w:r>
              <w:rPr>
                <w:sz w:val="20"/>
              </w:rPr>
              <w:t>work truck rented for Activity 1 to support research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Miles/ Meals/ Lodging</w:t>
            </w:r>
          </w:p>
        </w:tc>
        <w:tc>
          <w:tcPr>
            <w:tcW w:type="dxa" w:w="5472"/>
          </w:tcPr>
          <w:p>
            <w:r>
              <w:rPr>
                <w:sz w:val="20"/>
              </w:rPr>
              <w:t>meals out of town work</w:t>
            </w:r>
          </w:p>
        </w:tc>
        <w:tc>
          <w:tcPr>
            <w:tcW w:type="dxa" w:w="4032"/>
          </w:tcPr>
          <w:p>
            <w:r>
              <w:rPr>
                <w:sz w:val="20"/>
              </w:rPr>
              <w:t>meal per diem for work occurring in northern Minnesota (Activity1)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$1,650</w:t>
            </w:r>
          </w:p>
        </w:tc>
      </w:tr>
      <w:tr>
        <w:tc>
          <w:tcPr>
            <w:tcW w:type="dxa" w:w="864"/>
          </w:tcPr>
          <w:p>
            <w:r>
              <w:rPr>
                <w:sz w:val="20"/>
              </w:rPr>
            </w:r>
          </w:p>
        </w:tc>
        <w:tc>
          <w:tcPr>
            <w:tcW w:type="dxa" w:w="1440"/>
          </w:tcPr>
          <w:p>
            <w:r>
              <w:rPr>
                <w:sz w:val="20"/>
              </w:rPr>
              <w:t>Miles/ Meals/ Lodging</w:t>
            </w:r>
          </w:p>
        </w:tc>
        <w:tc>
          <w:tcPr>
            <w:tcW w:type="dxa" w:w="5472"/>
          </w:tcPr>
          <w:p>
            <w:r>
              <w:rPr>
                <w:sz w:val="20"/>
              </w:rPr>
              <w:t>Travel to field twin cities field site</w:t>
            </w:r>
          </w:p>
        </w:tc>
        <w:tc>
          <w:tcPr>
            <w:tcW w:type="dxa" w:w="4032"/>
          </w:tcPr>
          <w:p>
            <w:r>
              <w:rPr>
                <w:sz w:val="20"/>
              </w:rPr>
              <w:t>mileage reimbursement for travel to local field sites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$1,872</w:t>
            </w:r>
          </w:p>
        </w:tc>
      </w:tr>
      <w:tr>
        <w:tc>
          <w:tcPr>
            <w:tcW w:type="dxa" w:w="864"/>
          </w:tcPr>
          <w:p>
            <w:r>
              <w:rPr>
                <w:sz w:val="20"/>
              </w:rPr>
            </w:r>
          </w:p>
        </w:tc>
        <w:tc>
          <w:tcPr>
            <w:tcW w:type="dxa" w:w="1440"/>
          </w:tcPr>
          <w:p>
            <w:r>
              <w:rPr>
                <w:sz w:val="20"/>
              </w:rPr>
              <w:t>Miles/ Meals/ Lodging</w:t>
            </w:r>
          </w:p>
        </w:tc>
        <w:tc>
          <w:tcPr>
            <w:tcW w:type="dxa" w:w="5472"/>
          </w:tcPr>
          <w:p>
            <w:r>
              <w:rPr>
                <w:sz w:val="20"/>
              </w:rPr>
              <w:t>Travel to northern MN field site</w:t>
            </w:r>
          </w:p>
        </w:tc>
        <w:tc>
          <w:tcPr>
            <w:tcW w:type="dxa" w:w="4032"/>
          </w:tcPr>
          <w:p>
            <w:r>
              <w:rPr>
                <w:sz w:val="20"/>
              </w:rPr>
              <w:t>Mileage reimbursement for travel to northern Minnesota field site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$2,637</w:t>
            </w:r>
          </w:p>
        </w:tc>
      </w:tr>
      <w:tr>
        <w:tc>
          <w:tcPr>
            <w:tcW w:type="dxa" w:w="864"/>
          </w:tcPr>
          <w:p>
            <w:r>
              <w:rPr>
                <w:sz w:val="20"/>
              </w:rPr>
            </w:r>
          </w:p>
        </w:tc>
        <w:tc>
          <w:tcPr>
            <w:tcW w:type="dxa" w:w="1440"/>
          </w:tcPr>
          <w:p>
            <w:r>
              <w:rPr>
                <w:sz w:val="20"/>
              </w:rPr>
              <w:t>Miles/ Meals/ Lodging</w:t>
            </w:r>
          </w:p>
        </w:tc>
        <w:tc>
          <w:tcPr>
            <w:tcW w:type="dxa" w:w="5472"/>
          </w:tcPr>
          <w:p>
            <w:r>
              <w:rPr>
                <w:sz w:val="20"/>
              </w:rPr>
              <w:t>housing for work at field sites</w:t>
            </w:r>
          </w:p>
        </w:tc>
        <w:tc>
          <w:tcPr>
            <w:tcW w:type="dxa" w:w="4032"/>
          </w:tcPr>
          <w:p>
            <w:r>
              <w:rPr>
                <w:sz w:val="20"/>
              </w:rPr>
              <w:t>housing reimbursement for northern Minnesota field work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$5,760</w:t>
            </w:r>
          </w:p>
        </w:tc>
      </w:tr>
      <w:tr>
        <w:tc>
          <w:tcPr>
            <w:tcW w:type="dxa" w:w="864"/>
          </w:tcPr>
          <w:p>
            <w:r>
              <w:rPr>
                <w:sz w:val="20"/>
              </w:rPr>
            </w:r>
          </w:p>
        </w:tc>
        <w:tc>
          <w:tcPr>
            <w:tcW w:type="dxa" w:w="1440"/>
          </w:tcPr>
          <w:p>
            <w:r>
              <w:rPr>
                <w:sz w:val="20"/>
              </w:rPr>
              <w:t>Miles/ Meals/ Lodging</w:t>
            </w:r>
          </w:p>
        </w:tc>
        <w:tc>
          <w:tcPr>
            <w:tcW w:type="dxa" w:w="5472"/>
          </w:tcPr>
          <w:p>
            <w:r>
              <w:rPr>
                <w:sz w:val="20"/>
              </w:rPr>
              <w:t>per diem for out of town work</w:t>
            </w:r>
          </w:p>
        </w:tc>
        <w:tc>
          <w:tcPr>
            <w:tcW w:type="dxa" w:w="4032"/>
          </w:tcPr>
          <w:p>
            <w:r>
              <w:rPr>
                <w:sz w:val="20"/>
              </w:rPr>
              <w:t>meal reimbursement for northern Minnesota field work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$24,814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$242,000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5a7d07d5-e63.pdf</w:t>
          </w:r>
        </w:hyperlink>
      </w:r>
    </w:p>
    <w:p>
      <w:pPr>
        <w:pStyle w:val="Heading4"/>
        <w:spacing w:before="40" w:after="20"/>
      </w:pPr>
      <w:r>
        <w:rPr>
          <w:b/>
          <w:i/>
          <w:color w:val="000000"/>
          <w:sz w:val="24"/>
        </w:rPr>
        <w:t>Alternate Text for Visual Component</w:t>
      </w:r>
    </w:p>
    <w:p>
      <w:r>
        <w:t>The visual component summarizes the motivation and objectives of the project. The MOTIVATION is Larger boats and newer recreational activities like wakesurfing</w:t>
        <w:br/>
        <w:t>are increasing wave energy and vertical mixing in Minnesota lakes. PROJECT OUTCOMES will include two reports that will be publicly available....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University of Minnesota</w:t>
            </w:r>
          </w:p>
        </w:tc>
        <w:tc>
          <w:tcPr>
            <w:tcW w:type="dxa" w:w="5400"/>
          </w:tcPr>
          <w:p>
            <w:r>
              <w:rPr>
                <w:sz w:val="20"/>
              </w:rPr>
            </w:r>
            <w:r>
              <w:rPr>
                <w:color w:val="000000" w:themeColor="hyperlink"/>
                <w:sz w:val="20"/>
                <w:u w:val="single"/>
              </w:rPr>
              <w:hyperlink r:id="rId13">
                <w:r>
                  <w:rPr/>
                  <w:t>5bdb510a-698.pdf</w:t>
                </w:r>
              </w:hyperlink>
            </w:r>
          </w:p>
        </w:tc>
      </w:tr>
      <w:tr>
        <w:tc>
          <w:tcPr>
            <w:tcW w:type="dxa" w:w="5400"/>
          </w:tcPr>
          <w:p>
            <w:r>
              <w:rPr>
                <w:sz w:val="20"/>
              </w:rPr>
              <w:t>Letter of Support - Minnesota Coalition of Lake Associations</w:t>
            </w:r>
          </w:p>
        </w:tc>
        <w:tc>
          <w:tcPr>
            <w:tcW w:type="dxa" w:w="5400"/>
          </w:tcPr>
          <w:p>
            <w:r>
              <w:rPr>
                <w:sz w:val="20"/>
              </w:rPr>
            </w:r>
            <w:r>
              <w:rPr>
                <w:color w:val="000000" w:themeColor="hyperlink"/>
                <w:sz w:val="20"/>
                <w:u w:val="single"/>
              </w:rPr>
              <w:hyperlink r:id="rId14">
                <w:r>
                  <w:rPr/>
                  <w:t>ac9a3df9-8c1.pdf</w:t>
                </w:r>
              </w:hyperlink>
            </w:r>
          </w:p>
        </w:tc>
      </w:tr>
      <w:tr>
        <w:tc>
          <w:tcPr>
            <w:tcW w:type="dxa" w:w="5400"/>
          </w:tcPr>
          <w:p>
            <w:r>
              <w:rPr>
                <w:sz w:val="20"/>
              </w:rPr>
              <w:t>Letter of Support - Gull Chain of Lakes Association</w:t>
            </w:r>
          </w:p>
        </w:tc>
        <w:tc>
          <w:tcPr>
            <w:tcW w:type="dxa" w:w="5400"/>
          </w:tcPr>
          <w:p>
            <w:r>
              <w:rPr>
                <w:sz w:val="20"/>
              </w:rPr>
            </w:r>
            <w:r>
              <w:rPr>
                <w:color w:val="000000" w:themeColor="hyperlink"/>
                <w:sz w:val="20"/>
                <w:u w:val="single"/>
              </w:rPr>
              <w:hyperlink r:id="rId15">
                <w:r>
                  <w:rPr/>
                  <w:t>15352054-dd3.pdf</w:t>
                </w:r>
              </w:hyperlink>
            </w:r>
          </w:p>
        </w:tc>
      </w:tr>
      <w:tr>
        <w:tc>
          <w:tcPr>
            <w:tcW w:type="dxa" w:w="5400"/>
          </w:tcPr>
          <w:p>
            <w:r>
              <w:rPr>
                <w:sz w:val="20"/>
              </w:rPr>
              <w:t>Letter of Support - Hubbard County Coalition of Lake Associations</w:t>
            </w:r>
          </w:p>
        </w:tc>
        <w:tc>
          <w:tcPr>
            <w:tcW w:type="dxa" w:w="5400"/>
          </w:tcPr>
          <w:p>
            <w:r>
              <w:rPr>
                <w:sz w:val="20"/>
              </w:rPr>
            </w:r>
            <w:r>
              <w:rPr>
                <w:color w:val="000000" w:themeColor="hyperlink"/>
                <w:sz w:val="20"/>
                <w:u w:val="single"/>
              </w:rPr>
              <w:hyperlink r:id="rId16">
                <w:r>
                  <w:rPr/>
                  <w:t>d6904faa-b59.pdf</w:t>
                </w:r>
              </w:hyperlink>
            </w:r>
          </w:p>
        </w:tc>
      </w:tr>
      <w:tr>
        <w:tc>
          <w:tcPr>
            <w:tcW w:type="dxa" w:w="5400"/>
          </w:tcPr>
          <w:p>
            <w:r>
              <w:rPr>
                <w:sz w:val="20"/>
              </w:rPr>
              <w:t>Letter of Support - MN Association of Watershed Districts</w:t>
            </w:r>
          </w:p>
        </w:tc>
        <w:tc>
          <w:tcPr>
            <w:tcW w:type="dxa" w:w="5400"/>
          </w:tcPr>
          <w:p>
            <w:r>
              <w:rPr>
                <w:sz w:val="20"/>
              </w:rPr>
            </w:r>
            <w:r>
              <w:rPr>
                <w:color w:val="000000" w:themeColor="hyperlink"/>
                <w:sz w:val="20"/>
                <w:u w:val="single"/>
              </w:rPr>
              <w:hyperlink r:id="rId17">
                <w:r>
                  <w:rPr/>
                  <w:t>328b0dbd-5d7.pdf</w:t>
                </w:r>
              </w:hyperlink>
            </w:r>
          </w:p>
        </w:tc>
      </w:tr>
      <w:tr>
        <w:tc>
          <w:tcPr>
            <w:tcW w:type="dxa" w:w="5400"/>
          </w:tcPr>
          <w:p>
            <w:r>
              <w:rPr>
                <w:sz w:val="20"/>
              </w:rPr>
              <w:t>Letter of Support - Minnesota Lakes and Rivers Advocates</w:t>
            </w:r>
          </w:p>
        </w:tc>
        <w:tc>
          <w:tcPr>
            <w:tcW w:type="dxa" w:w="5400"/>
          </w:tcPr>
          <w:p>
            <w:r>
              <w:rPr>
                <w:sz w:val="20"/>
              </w:rPr>
            </w:r>
            <w:r>
              <w:rPr>
                <w:color w:val="000000" w:themeColor="hyperlink"/>
                <w:sz w:val="20"/>
                <w:u w:val="single"/>
              </w:rPr>
              <w:hyperlink r:id="rId18">
                <w:r>
                  <w:rPr/>
                  <w:t>f50ac0f4-bee.pdf</w:t>
                </w:r>
              </w:hyperlink>
            </w:r>
          </w:p>
        </w:tc>
      </w:tr>
      <w:tr>
        <w:tc>
          <w:tcPr>
            <w:tcW w:type="dxa" w:w="5400"/>
          </w:tcPr>
          <w:p>
            <w:r>
              <w:rPr>
                <w:sz w:val="20"/>
              </w:rPr>
              <w:t>Letter of Support - Lake Minnetonka Conservation District</w:t>
            </w:r>
          </w:p>
        </w:tc>
        <w:tc>
          <w:tcPr>
            <w:tcW w:type="dxa" w:w="5400"/>
          </w:tcPr>
          <w:p>
            <w:r>
              <w:rPr>
                <w:sz w:val="20"/>
              </w:rPr>
            </w:r>
            <w:r>
              <w:rPr>
                <w:color w:val="000000" w:themeColor="hyperlink"/>
                <w:sz w:val="20"/>
                <w:u w:val="single"/>
              </w:rPr>
              <w:hyperlink r:id="rId19">
                <w:r>
                  <w:rPr/>
                  <w:t>973face9-2d9.pdf</w:t>
                </w:r>
              </w:hyperlink>
            </w:r>
          </w:p>
        </w:tc>
      </w:tr>
      <w:tr>
        <w:tc>
          <w:tcPr>
            <w:tcW w:type="dxa" w:w="5400"/>
          </w:tcPr>
          <w:p>
            <w:r>
              <w:rPr>
                <w:sz w:val="20"/>
              </w:rPr>
              <w:t>Letter of Support - Whitefish Area Property Owner’s Association</w:t>
            </w:r>
          </w:p>
        </w:tc>
        <w:tc>
          <w:tcPr>
            <w:tcW w:type="dxa" w:w="5400"/>
          </w:tcPr>
          <w:p>
            <w:r>
              <w:rPr>
                <w:sz w:val="20"/>
              </w:rPr>
            </w:r>
            <w:r>
              <w:rPr>
                <w:color w:val="000000" w:themeColor="hyperlink"/>
                <w:sz w:val="20"/>
                <w:u w:val="single"/>
              </w:rPr>
              <w:hyperlink r:id="rId20">
                <w:r>
                  <w:rPr/>
                  <w:t>d229fad1-05b.pdf</w:t>
                </w:r>
              </w:hyperlink>
            </w:r>
          </w:p>
        </w:tc>
      </w:tr>
      <w:tr>
        <w:tc>
          <w:tcPr>
            <w:tcW w:type="dxa" w:w="5400"/>
          </w:tcPr>
          <w:p>
            <w:r>
              <w:rPr>
                <w:sz w:val="20"/>
              </w:rPr>
              <w:t>Letter of Support - Watson - Whitefish Area Property Owners Association</w:t>
            </w:r>
          </w:p>
        </w:tc>
        <w:tc>
          <w:tcPr>
            <w:tcW w:type="dxa" w:w="5400"/>
          </w:tcPr>
          <w:p>
            <w:r>
              <w:rPr>
                <w:sz w:val="20"/>
              </w:rPr>
            </w:r>
            <w:r>
              <w:rPr>
                <w:color w:val="000000" w:themeColor="hyperlink"/>
                <w:sz w:val="20"/>
                <w:u w:val="single"/>
              </w:rPr>
              <w:hyperlink r:id="rId21">
                <w:r>
                  <w:rPr/>
                  <w:t>1b8f7b68-557.pdf</w:t>
                </w:r>
              </w:hyperlink>
            </w:r>
          </w:p>
        </w:tc>
      </w:tr>
      <w:tr>
        <w:tc>
          <w:tcPr>
            <w:tcW w:type="dxa" w:w="5400"/>
          </w:tcPr>
          <w:p>
            <w:r>
              <w:rPr>
                <w:sz w:val="20"/>
              </w:rPr>
              <w:t>Letter of Support - Michigan Lakes and Streams Association</w:t>
            </w:r>
          </w:p>
        </w:tc>
        <w:tc>
          <w:tcPr>
            <w:tcW w:type="dxa" w:w="5400"/>
          </w:tcPr>
          <w:p>
            <w:r>
              <w:rPr>
                <w:sz w:val="20"/>
              </w:rPr>
            </w:r>
            <w:r>
              <w:rPr>
                <w:color w:val="000000" w:themeColor="hyperlink"/>
                <w:sz w:val="20"/>
                <w:u w:val="single"/>
              </w:rPr>
              <w:hyperlink r:id="rId22">
                <w:r>
                  <w:rPr/>
                  <w:t>b2829fd9-224.pdf</w:t>
                </w:r>
              </w:hyperlink>
            </w:r>
          </w:p>
        </w:tc>
      </w:tr>
      <w:tr>
        <w:tc>
          <w:tcPr>
            <w:tcW w:type="dxa" w:w="5400"/>
          </w:tcPr>
          <w:p>
            <w:r>
              <w:rPr>
                <w:sz w:val="20"/>
              </w:rPr>
              <w:t>Letter of Support - Clear Lake Property Owners Association</w:t>
            </w:r>
          </w:p>
        </w:tc>
        <w:tc>
          <w:tcPr>
            <w:tcW w:type="dxa" w:w="5400"/>
          </w:tcPr>
          <w:p>
            <w:r>
              <w:rPr>
                <w:sz w:val="20"/>
              </w:rPr>
            </w:r>
            <w:r>
              <w:rPr>
                <w:color w:val="000000" w:themeColor="hyperlink"/>
                <w:sz w:val="20"/>
                <w:u w:val="single"/>
              </w:rPr>
              <w:hyperlink r:id="rId23">
                <w:r>
                  <w:rPr/>
                  <w:t>daeb8e32-305.pdf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a7d07d5-e63.pdf" TargetMode="External"/><Relationship Id="rId13" Type="http://schemas.openxmlformats.org/officeDocument/2006/relationships/hyperlink" Target="https://lccmrprojectmgmt.leg.mn/media/attachments/5bdb510a-698.pdf" TargetMode="External"/><Relationship Id="rId14" Type="http://schemas.openxmlformats.org/officeDocument/2006/relationships/hyperlink" Target="https://lccmrprojectmgmt.leg.mn/media/attachments/ac9a3df9-8c1.pdf" TargetMode="External"/><Relationship Id="rId15" Type="http://schemas.openxmlformats.org/officeDocument/2006/relationships/hyperlink" Target="https://lccmrprojectmgmt.leg.mn/media/attachments/15352054-dd3.pdf" TargetMode="External"/><Relationship Id="rId16" Type="http://schemas.openxmlformats.org/officeDocument/2006/relationships/hyperlink" Target="https://lccmrprojectmgmt.leg.mn/media/attachments/d6904faa-b59.pdf" TargetMode="External"/><Relationship Id="rId17" Type="http://schemas.openxmlformats.org/officeDocument/2006/relationships/hyperlink" Target="https://lccmrprojectmgmt.leg.mn/media/attachments/328b0dbd-5d7.pdf" TargetMode="External"/><Relationship Id="rId18" Type="http://schemas.openxmlformats.org/officeDocument/2006/relationships/hyperlink" Target="https://lccmrprojectmgmt.leg.mn/media/attachments/f50ac0f4-bee.pdf" TargetMode="External"/><Relationship Id="rId19" Type="http://schemas.openxmlformats.org/officeDocument/2006/relationships/hyperlink" Target="https://lccmrprojectmgmt.leg.mn/media/attachments/973face9-2d9.pdf" TargetMode="External"/><Relationship Id="rId20" Type="http://schemas.openxmlformats.org/officeDocument/2006/relationships/hyperlink" Target="https://lccmrprojectmgmt.leg.mn/media/attachments/d229fad1-05b.pdf" TargetMode="External"/><Relationship Id="rId21" Type="http://schemas.openxmlformats.org/officeDocument/2006/relationships/hyperlink" Target="https://lccmrprojectmgmt.leg.mn/media/attachments/1b8f7b68-557.pdf" TargetMode="External"/><Relationship Id="rId22" Type="http://schemas.openxmlformats.org/officeDocument/2006/relationships/hyperlink" Target="https://lccmrprojectmgmt.leg.mn/media/attachments/b2829fd9-224.pdf" TargetMode="External"/><Relationship Id="rId23" Type="http://schemas.openxmlformats.org/officeDocument/2006/relationships/hyperlink" Target="https://lccmrprojectmgmt.leg.mn/media/attachments/daeb8e32-3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Wind Wave and Boating Impacts on Inland Lakes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