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2023-003</w:t>
      </w:r>
    </w:p>
    <w:p>
      <w:r>
        <w:rPr>
          <w:b/>
        </w:rPr>
        <w:t xml:space="preserve">Proposal Title: </w:t>
      </w:r>
      <w:r>
        <w:t>Keeping American Ginseng Around for Future Generations</w:t>
      </w:r>
    </w:p>
    <w:p/>
    <w:p>
      <w:pPr>
        <w:pStyle w:val="Heading2"/>
        <w:spacing w:before="0" w:after="80"/>
      </w:pPr>
      <w:r>
        <w:rPr>
          <w:b/>
          <w:color w:val="2C559C"/>
          <w:sz w:val="28"/>
        </w:rPr>
        <w:t>Project Manager Information</w:t>
      </w:r>
    </w:p>
    <w:p>
      <w:r>
        <w:rPr>
          <w:b/>
        </w:rPr>
        <w:t xml:space="preserve">Name: </w:t>
      </w:r>
      <w:r>
        <w:t>David Remucal</w:t>
      </w:r>
    </w:p>
    <w:p>
      <w:r>
        <w:rPr>
          <w:b/>
        </w:rPr>
        <w:t xml:space="preserve">Organization: </w:t>
      </w:r>
      <w:r>
        <w:t>U of MN - Landscape Arboretum</w:t>
      </w:r>
    </w:p>
    <w:p>
      <w:r>
        <w:rPr>
          <w:b/>
        </w:rPr>
        <w:t xml:space="preserve">Office Telephone: </w:t>
      </w:r>
      <w:r>
        <w:t>(612) 301-1838</w:t>
      </w:r>
    </w:p>
    <w:p>
      <w:r>
        <w:rPr>
          <w:b/>
        </w:rPr>
        <w:t xml:space="preserve">Email: </w:t>
      </w:r>
      <w:r>
        <w:t>remucald@umn.edu</w:t>
      </w:r>
    </w:p>
    <w:p/>
    <w:p>
      <w:pPr>
        <w:pStyle w:val="Heading2"/>
        <w:spacing w:before="0" w:after="80"/>
      </w:pPr>
      <w:r>
        <w:rPr>
          <w:b/>
          <w:color w:val="2C559C"/>
          <w:sz w:val="28"/>
        </w:rPr>
        <w:t>Project Basic Information</w:t>
      </w:r>
    </w:p>
    <w:p>
      <w:r>
        <w:rPr>
          <w:b/>
        </w:rPr>
        <w:t xml:space="preserve">Project Summary: </w:t>
      </w:r>
      <w:r>
        <w:t>American ginseng, a rare native plant prized and harvested, is in danger of disappearing across its range, including Minnesota. We need to assess its current status, monitor, and bank seed.</w:t>
      </w:r>
    </w:p>
    <w:p>
      <w:r>
        <w:rPr>
          <w:b/>
        </w:rPr>
        <w:t xml:space="preserve">Funds Requested: </w:t>
      </w:r>
      <w:r>
        <w:t>$159,000</w:t>
      </w:r>
    </w:p>
    <w:p>
      <w:r>
        <w:rPr>
          <w:b/>
        </w:rPr>
        <w:t xml:space="preserve">Proposed Project Completion: </w:t>
      </w:r>
      <w:r>
        <w:t>December 31, 2025</w:t>
      </w:r>
    </w:p>
    <w:p>
      <w:r>
        <w:rPr>
          <w:b/>
        </w:rPr>
        <w:t xml:space="preserve">LCCMR Funding Category: </w:t>
      </w:r>
      <w:r>
        <w:t>Small Projects (H)</w:t>
      </w:r>
      <w:r>
        <w:rPr>
          <w:b/>
        </w:rPr>
        <w:br/>
        <w:tab/>
        <w:t xml:space="preserve">Secondary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American ginseng (Panax quinquefolius) is a plant species highly valued for its medicinal and cultural uses and can be found from the Great Plains to the east coast of North America. It is widely recognized as the most lucrative wild-collected plant crop in North America and is especially coveted in Asia. Largely due to harvest pressure, the species has declined across its entire range, especially so in the eastern United States. Healthy populations have historically been documented in Minnesota, though plants are never naturally abundant. However, because of the known decline in the eastern US, there is an increasing concern that Minnesota populations are undergoing a similar crisis under our noses.</w:t>
        <w:br/>
        <w:br/>
        <w:t>There is currently a legal harvest season in the state but we lack data on population sizes and individual population trends to adequately evaluate its impact to the species. Additionally, illegal harvesting is common and entirely unreported; a 2010 study estimated that 94% of all harvest events in a three state study were illegal in some form. Along with habitat loss and herbivory, illegal harvest  may be contributing to the regional decline of this resource as has happened across its range.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While general population locations are known by the DNR, the current status of this species is largely unknown. In 1983, it was listed as Special Concern in Minnesota due to threats posed by over-collection and habitat loss or degradation. Moreover, this species is a target food for deer, and with deer overpopulation, overbrowsing represents another serious threat. As Special Concern, the plant is not afforded protected status from human activity other than the harvest season. By evaluating the status of populations in the state, regulatory authorities (DNR and USFWS) will be better able to make a determination on whether the plant is secure or needs increased protection. As it is highly likely this species is declining, or has even severely declined,  we will also collect seed for storage in the University of Minnesota Landscape Arboretum’s  long-term rare plant seedbank to support its conservation.</w:t>
        <w:br/>
        <w:br/>
        <w:t>Proposed solutions:</w:t>
        <w:br/>
        <w:t xml:space="preserve">     1)  Collect population information for most or all American ginseng locations in Minnesota and establish ongoing monitoring for high value populations.</w:t>
        <w:br/>
        <w:t xml:space="preserve">     2) Collect and store seed from multiple populations for genetic banking as well as for propagation for potential future outplantings.</w:t>
      </w:r>
    </w:p>
    <w:p>
      <w:pPr>
        <w:spacing w:after="60"/>
      </w:pPr>
      <w:r>
        <w:rPr>
          <w:b/>
        </w:rPr>
        <w:t xml:space="preserve">What are the specific project outcomes as they relate to the public purpose of protection, conservation, preservation, and enhancement of the state’s natural resources? </w:t>
      </w:r>
    </w:p>
    <w:p>
      <w:r>
        <w:t>1) Establishment of presence and status of previously known populations to tell if they are persisting or disappearing. This includes verifying populations that are thought to exist but are not yet in the DNR database.</w:t>
        <w:br/>
        <w:t>2) Comparative analysis of current population sizes to past data to understand population trends and establishment of monitoring sites on at least 4 high value locations for ongoing tracking. These monitored populations would serve as models for expanded monitoring efforts in the future.</w:t>
        <w:br/>
        <w:t>3) Long-term banking of seed from over 10 populations across the range.</w:t>
        <w:br/>
        <w:t>4) Reporting of data to relevant agencies (DNR and USFWS).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Evaluate current state of Minnesota's American ginseng in the field</w:t>
      </w:r>
    </w:p>
    <w:p>
      <w:r>
        <w:rPr>
          <w:b/>
        </w:rPr>
        <w:t xml:space="preserve">Activity Budget: </w:t>
      </w:r>
      <w:r>
        <w:t>$69,000</w:t>
      </w:r>
    </w:p>
    <w:p>
      <w:r>
        <w:rPr>
          <w:b/>
        </w:rPr>
        <w:t xml:space="preserve">Activity Description: </w:t>
        <w:br/>
      </w:r>
      <w:r>
        <w:t>To develop an updated picture of American ginseng in MN, we will survey known and unverified populations. The DNR’s Natural Heritage Information System contains 258 population records only 130 of which are likely relocatable, and most of which haven’t been visited since the 1990s. This work will utilize population information from MN-DNR’s databases as well as more recent data available through web-based public databases (i.e., iNaturalist) and information gathered by word of mouth. This work will be done in coordination with the Rare Plant Volunteer Program (a MN-DNR and UMLA collaborative program) and the Minnesota Native Plant Society in order to develop a large, well-trained group that can be mobilized to collect data for many populations.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Determine locations of all target populations and recruit volunteers</w:t>
            </w:r>
          </w:p>
        </w:tc>
        <w:tc>
          <w:tcPr>
            <w:tcW w:type="dxa" w:w="2160"/>
          </w:tcPr>
          <w:p>
            <w:pPr>
              <w:jc w:val="right"/>
            </w:pPr>
            <w:r>
              <w:rPr>
                <w:sz w:val="20"/>
              </w:rPr>
              <w:t>October 31, 2023</w:t>
            </w:r>
          </w:p>
        </w:tc>
      </w:tr>
      <w:tr>
        <w:tc>
          <w:tcPr>
            <w:tcW w:type="dxa" w:w="8640"/>
          </w:tcPr>
          <w:p>
            <w:r>
              <w:rPr>
                <w:sz w:val="20"/>
              </w:rPr>
              <w:t>Survey up to half of the populations</w:t>
            </w:r>
          </w:p>
        </w:tc>
        <w:tc>
          <w:tcPr>
            <w:tcW w:type="dxa" w:w="2160"/>
          </w:tcPr>
          <w:p>
            <w:pPr>
              <w:jc w:val="right"/>
            </w:pPr>
            <w:r>
              <w:rPr>
                <w:sz w:val="20"/>
              </w:rPr>
              <w:t>October 31, 2024</w:t>
            </w:r>
          </w:p>
        </w:tc>
      </w:tr>
      <w:tr>
        <w:tc>
          <w:tcPr>
            <w:tcW w:type="dxa" w:w="8640"/>
          </w:tcPr>
          <w:p>
            <w:r>
              <w:rPr>
                <w:sz w:val="20"/>
              </w:rPr>
              <w:t>Survey remaining target populations and submit data to MN-DNR and USFWS</w:t>
            </w:r>
          </w:p>
        </w:tc>
        <w:tc>
          <w:tcPr>
            <w:tcW w:type="dxa" w:w="2160"/>
          </w:tcPr>
          <w:p>
            <w:pPr>
              <w:jc w:val="right"/>
            </w:pPr>
            <w:r>
              <w:rPr>
                <w:sz w:val="20"/>
              </w:rPr>
              <w:t>December 31, 2025</w:t>
            </w:r>
          </w:p>
        </w:tc>
      </w:tr>
    </w:tbl>
    <w:p/>
    <w:p>
      <w:pPr>
        <w:pStyle w:val="Heading3"/>
        <w:spacing w:after="60"/>
      </w:pPr>
      <w:r>
        <w:rPr>
          <w:b/>
          <w:color w:val="254885"/>
          <w:sz w:val="26"/>
        </w:rPr>
        <w:t>Activity 2: Setup ongoing monitoring of populations</w:t>
      </w:r>
    </w:p>
    <w:p>
      <w:r>
        <w:rPr>
          <w:b/>
        </w:rPr>
        <w:t xml:space="preserve">Activity Budget: </w:t>
      </w:r>
      <w:r>
        <w:t>$52,000</w:t>
      </w:r>
    </w:p>
    <w:p>
      <w:r>
        <w:rPr>
          <w:b/>
        </w:rPr>
        <w:t xml:space="preserve">Activity Description: </w:t>
        <w:br/>
      </w:r>
      <w:r>
        <w:t>Establish monitoring plots in multiple locations and track the populations over time. Include methods to track whether populations are being lost due to deer herbivory, human collection or other factors. This monitoring program will recruit and train volunteers to continue monitoring past the grant end date.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Identify 4 high-risk populations and establish annual monitoring protocol.</w:t>
            </w:r>
          </w:p>
        </w:tc>
        <w:tc>
          <w:tcPr>
            <w:tcW w:type="dxa" w:w="2160"/>
          </w:tcPr>
          <w:p>
            <w:pPr>
              <w:jc w:val="right"/>
            </w:pPr>
            <w:r>
              <w:rPr>
                <w:sz w:val="20"/>
              </w:rPr>
              <w:t>October 31, 2023</w:t>
            </w:r>
          </w:p>
        </w:tc>
      </w:tr>
      <w:tr>
        <w:tc>
          <w:tcPr>
            <w:tcW w:type="dxa" w:w="8640"/>
          </w:tcPr>
          <w:p>
            <w:r>
              <w:rPr>
                <w:sz w:val="20"/>
              </w:rPr>
              <w:t>Finish initial monitoring period for target populations. Submit data to MN-DNR and USFWS.</w:t>
            </w:r>
          </w:p>
        </w:tc>
        <w:tc>
          <w:tcPr>
            <w:tcW w:type="dxa" w:w="2160"/>
          </w:tcPr>
          <w:p>
            <w:pPr>
              <w:jc w:val="right"/>
            </w:pPr>
            <w:r>
              <w:rPr>
                <w:sz w:val="20"/>
              </w:rPr>
              <w:t>December 31, 2025</w:t>
            </w:r>
          </w:p>
        </w:tc>
      </w:tr>
    </w:tbl>
    <w:p/>
    <w:p>
      <w:pPr>
        <w:pStyle w:val="Heading3"/>
        <w:spacing w:after="60"/>
      </w:pPr>
      <w:r>
        <w:rPr>
          <w:b/>
          <w:color w:val="254885"/>
          <w:sz w:val="26"/>
        </w:rPr>
        <w:t>Activity 3: Bank seed of American ginseng in long-term seedbank</w:t>
      </w:r>
    </w:p>
    <w:p>
      <w:r>
        <w:rPr>
          <w:b/>
        </w:rPr>
        <w:t xml:space="preserve">Activity Budget: </w:t>
      </w:r>
      <w:r>
        <w:t>$38,000</w:t>
      </w:r>
    </w:p>
    <w:p>
      <w:r>
        <w:rPr>
          <w:b/>
        </w:rPr>
        <w:t xml:space="preserve">Activity Description: </w:t>
        <w:br/>
      </w:r>
      <w:r>
        <w:t>Collect seed from multiple populations. There are two primary goals for this seed collection activity. The first is to create a long-term seed bank representative of the diverse wild genetics of this species in the state. The second is to collect material that can be used to propagate new plants for reestablishing populations in protected areas.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Bank seed from at least 3 native American ginseng populations.</w:t>
            </w:r>
          </w:p>
        </w:tc>
        <w:tc>
          <w:tcPr>
            <w:tcW w:type="dxa" w:w="2160"/>
          </w:tcPr>
          <w:p>
            <w:pPr>
              <w:jc w:val="right"/>
            </w:pPr>
            <w:r>
              <w:rPr>
                <w:sz w:val="20"/>
              </w:rPr>
              <w:t>October 31, 2023</w:t>
            </w:r>
          </w:p>
        </w:tc>
      </w:tr>
      <w:tr>
        <w:tc>
          <w:tcPr>
            <w:tcW w:type="dxa" w:w="8640"/>
          </w:tcPr>
          <w:p>
            <w:r>
              <w:rPr>
                <w:sz w:val="20"/>
              </w:rPr>
              <w:t>Bank seed from at least 5 native American ginseng populations.</w:t>
            </w:r>
          </w:p>
        </w:tc>
        <w:tc>
          <w:tcPr>
            <w:tcW w:type="dxa" w:w="2160"/>
          </w:tcPr>
          <w:p>
            <w:pPr>
              <w:jc w:val="right"/>
            </w:pPr>
            <w:r>
              <w:rPr>
                <w:sz w:val="20"/>
              </w:rPr>
              <w:t>October 31, 2024</w:t>
            </w:r>
          </w:p>
        </w:tc>
      </w:tr>
      <w:tr>
        <w:tc>
          <w:tcPr>
            <w:tcW w:type="dxa" w:w="8640"/>
          </w:tcPr>
          <w:p>
            <w:r>
              <w:rPr>
                <w:sz w:val="20"/>
              </w:rPr>
              <w:t>Bank seed from at least 5 native American ginseng populations.</w:t>
            </w:r>
          </w:p>
        </w:tc>
        <w:tc>
          <w:tcPr>
            <w:tcW w:type="dxa" w:w="2160"/>
          </w:tcPr>
          <w:p>
            <w:pPr>
              <w:jc w:val="right"/>
            </w:pPr>
            <w:r>
              <w:rPr>
                <w:sz w:val="20"/>
              </w:rPr>
              <w:t>October 31,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Scott Milburn</w:t>
            </w:r>
          </w:p>
        </w:tc>
        <w:tc>
          <w:tcPr>
            <w:tcW w:type="dxa" w:w="1440"/>
          </w:tcPr>
          <w:p>
            <w:r>
              <w:rPr>
                <w:sz w:val="20"/>
              </w:rPr>
              <w:t>Minnesota Native Plant Society</w:t>
            </w:r>
          </w:p>
        </w:tc>
        <w:tc>
          <w:tcPr>
            <w:tcW w:type="dxa" w:w="6840"/>
          </w:tcPr>
          <w:p>
            <w:r>
              <w:rPr>
                <w:sz w:val="20"/>
              </w:rPr>
              <w:t>Source of vast botanical knowledge with a membership interested in working on conservation issues with native plants.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Both the population monitoring and seed banking are designed to be long-term efforts. This proposal sets up monitoring sites and establishes a strong base seedbank on which to build for the future. The Arboretum is committed to maintaining their long-term conservation priorities as embodied in this proposal and establishing ongoing program funding for the monitoring and seedbank to accomplish this work.</w:t>
      </w:r>
    </w:p>
    <w:p>
      <w:pPr>
        <w:pStyle w:val="Heading2"/>
        <w:spacing w:before="0" w:after="80"/>
      </w:pPr>
      <w:r>
        <w:rPr>
          <w:b/>
          <w:color w:val="2C559C"/>
          <w:sz w:val="28"/>
        </w:rPr>
        <w:t>Project Manager and Organization Qualifications</w:t>
      </w:r>
    </w:p>
    <w:p>
      <w:r>
        <w:rPr>
          <w:b/>
        </w:rPr>
        <w:t xml:space="preserve">Project Manager Name: </w:t>
      </w:r>
      <w:r>
        <w:t>David Remucal</w:t>
      </w:r>
    </w:p>
    <w:p>
      <w:r>
        <w:rPr>
          <w:b/>
        </w:rPr>
        <w:t xml:space="preserve">Job Title: </w:t>
      </w:r>
      <w:r>
        <w:t>Curator of Endangered Plants</w:t>
      </w:r>
    </w:p>
    <w:p>
      <w:r>
        <w:rPr>
          <w:b/>
        </w:rPr>
        <w:t xml:space="preserve">Provide description of the project manager’s qualifications to manage the proposed project. </w:t>
        <w:br/>
      </w:r>
      <w:r>
        <w:t>Dr. Remucal is the Curator of Endangered Plants at the Minnesota Landscape Arboretum where he has developed and managed the Plant Conservation Program since its inception in 2013. A graduate of Carleton College, he received his PhD in plant reproductive ecology and evolution from the University of Colorado. He will provide overall project direction. As manager of the Plant Conservation Program, he has demonstrated the ability to manage and develop budgets, direct volunteers and staff, work with stakeholders, coordinate with remote and local partners, communicate program information and results to a variety of audiences, and expand the scope and influence of the MLA Conservation Program. As part of outreach and education for the program, he teaches and presents to multiple groups every year and works to reach a broad audience around the state. The Plant Conservation Program strives to work with a broad coalition of partners for its work, engaging with regional NGOs, federal, state and local governmental agencies and researchers and groups nationally and internationally-based. Remucal and the Plant Conservation Program has parlayed two previous LCCMR grants into a nationally-recognized orchid research and conservation program.</w:t>
      </w:r>
    </w:p>
    <w:p>
      <w:r>
        <w:rPr>
          <w:b/>
        </w:rPr>
        <w:t xml:space="preserve">Organization: </w:t>
      </w:r>
      <w:r>
        <w:t>U of MN - Landscape Arboretum</w:t>
      </w:r>
    </w:p>
    <w:p>
      <w:r>
        <w:rPr>
          <w:b/>
        </w:rPr>
        <w:t xml:space="preserve">Organization Description: </w:t>
        <w:br/>
      </w:r>
      <w:r>
        <w:t>The UMN Landscape Arboretum (UMLA), founded in 1958, is a 1,200-acre premier northern garden that includes 28 specialty gardens, 45 plant and tree collections, 18 model landscapes and natural areas, and an extensive collection of northern hardy plants. Located 35 minutes west of Minneapolis-St. Paul, UMLA’s 12.5 miles of garden paths and hiking trails welcome 500,000 visitors annually who are inspired by their explorations of nature, the many seasonal displays and exhibits, and hands-on educational programming. UMLA’s mission is to welcome, inform and inspire all through outstanding displays, protected natural areas, horticultural research and education. Its vision is to be the premier northern landscape arboretum, welcoming all to enjoy, learn from and connect with nature.</w:t>
        <w:br/>
        <w:br/>
        <w:t>One of UMLA’s core values from its Strategic Plan: conserving Minnesota’s native flora. Two related goals outline how this conservation work has been prioritized over 65 years - by serving as a vital source of expert horticultural information, environmental models, plant conservation and education, and through expanded plant breeding, restoration research, and plant conservation programs. The UMLA’s vision is to balance program and guest growth with unique environmental resources, preserving and protecting the distinct character, openness and natural beauty of Minnesota's landscapes.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Greenhouse Technician</w:t>
            </w:r>
          </w:p>
        </w:tc>
        <w:tc>
          <w:tcPr>
            <w:tcW w:type="dxa" w:w="1440"/>
          </w:tcPr>
          <w:p>
            <w:r>
              <w:rPr>
                <w:sz w:val="20"/>
              </w:rPr>
            </w:r>
          </w:p>
        </w:tc>
        <w:tc>
          <w:tcPr>
            <w:tcW w:type="dxa" w:w="5472"/>
          </w:tcPr>
          <w:p>
            <w:r>
              <w:rPr>
                <w:sz w:val="20"/>
              </w:rPr>
              <w:t>Manage seed bank intake and initial germination testing to verify viability</w:t>
            </w:r>
          </w:p>
        </w:tc>
        <w:tc>
          <w:tcPr>
            <w:tcW w:type="dxa" w:w="4032"/>
          </w:tcPr>
          <w:p>
            <w:r>
              <w:rPr>
                <w:sz w:val="20"/>
              </w:rPr>
            </w:r>
          </w:p>
        </w:tc>
        <w:tc>
          <w:tcPr>
            <w:tcW w:type="dxa" w:w="360"/>
          </w:tcPr>
          <w:p>
            <w:r>
              <w:rPr>
                <w:sz w:val="20"/>
              </w:rPr>
            </w:r>
          </w:p>
        </w:tc>
        <w:tc>
          <w:tcPr>
            <w:tcW w:type="dxa" w:w="360"/>
          </w:tcPr>
          <w:p>
            <w:pPr>
              <w:jc w:val="right"/>
            </w:pPr>
            <w:r>
              <w:rPr>
                <w:sz w:val="20"/>
              </w:rPr>
              <w:t>28.7%</w:t>
            </w:r>
          </w:p>
        </w:tc>
        <w:tc>
          <w:tcPr>
            <w:tcW w:type="dxa" w:w="360"/>
          </w:tcPr>
          <w:p>
            <w:pPr>
              <w:jc w:val="right"/>
            </w:pPr>
            <w:r>
              <w:rPr>
                <w:sz w:val="20"/>
              </w:rPr>
              <w:t>0.25</w:t>
            </w:r>
          </w:p>
        </w:tc>
        <w:tc>
          <w:tcPr>
            <w:tcW w:type="dxa" w:w="360"/>
          </w:tcPr>
          <w:p>
            <w:r>
              <w:rPr>
                <w:sz w:val="20"/>
              </w:rPr>
            </w:r>
          </w:p>
        </w:tc>
        <w:tc>
          <w:tcPr>
            <w:tcW w:type="dxa" w:w="1152"/>
          </w:tcPr>
          <w:p>
            <w:pPr>
              <w:jc w:val="right"/>
            </w:pPr>
            <w:r>
              <w:rPr>
                <w:sz w:val="20"/>
              </w:rPr>
              <w:t>$15,000</w:t>
            </w:r>
          </w:p>
        </w:tc>
      </w:tr>
      <w:tr>
        <w:tc>
          <w:tcPr>
            <w:tcW w:type="dxa" w:w="864"/>
          </w:tcPr>
          <w:p>
            <w:r>
              <w:rPr>
                <w:sz w:val="20"/>
              </w:rPr>
              <w:t>Field Botanist</w:t>
            </w:r>
          </w:p>
        </w:tc>
        <w:tc>
          <w:tcPr>
            <w:tcW w:type="dxa" w:w="1440"/>
          </w:tcPr>
          <w:p>
            <w:r>
              <w:rPr>
                <w:sz w:val="20"/>
              </w:rPr>
            </w:r>
          </w:p>
        </w:tc>
        <w:tc>
          <w:tcPr>
            <w:tcW w:type="dxa" w:w="5472"/>
          </w:tcPr>
          <w:p>
            <w:r>
              <w:rPr>
                <w:sz w:val="20"/>
              </w:rPr>
              <w:t>Survey and monitoring, seed collection, volunteer field training and support for plant identification and field methods</w:t>
            </w:r>
          </w:p>
        </w:tc>
        <w:tc>
          <w:tcPr>
            <w:tcW w:type="dxa" w:w="4032"/>
          </w:tcPr>
          <w:p>
            <w:r>
              <w:rPr>
                <w:sz w:val="20"/>
              </w:rPr>
            </w:r>
          </w:p>
        </w:tc>
        <w:tc>
          <w:tcPr>
            <w:tcW w:type="dxa" w:w="360"/>
          </w:tcPr>
          <w:p>
            <w:r>
              <w:rPr>
                <w:sz w:val="20"/>
              </w:rPr>
            </w:r>
          </w:p>
        </w:tc>
        <w:tc>
          <w:tcPr>
            <w:tcW w:type="dxa" w:w="360"/>
          </w:tcPr>
          <w:p>
            <w:pPr>
              <w:jc w:val="right"/>
            </w:pPr>
            <w:r>
              <w:rPr>
                <w:sz w:val="20"/>
              </w:rPr>
              <w:t>28.7%</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$81,600</w:t>
            </w:r>
          </w:p>
        </w:tc>
      </w:tr>
      <w:tr>
        <w:tc>
          <w:tcPr>
            <w:tcW w:type="dxa" w:w="864"/>
          </w:tcPr>
          <w:p>
            <w:r>
              <w:rPr>
                <w:sz w:val="20"/>
              </w:rPr>
              <w:t>UMLA Intern</w:t>
            </w:r>
          </w:p>
        </w:tc>
        <w:tc>
          <w:tcPr>
            <w:tcW w:type="dxa" w:w="1440"/>
          </w:tcPr>
          <w:p>
            <w:r>
              <w:rPr>
                <w:sz w:val="20"/>
              </w:rPr>
            </w:r>
          </w:p>
        </w:tc>
        <w:tc>
          <w:tcPr>
            <w:tcW w:type="dxa" w:w="5472"/>
          </w:tcPr>
          <w:p>
            <w:r>
              <w:rPr>
                <w:sz w:val="20"/>
              </w:rPr>
              <w:t>Assist in all aspects of the program, especially learning to work with volunteers and conservation of rare plants</w:t>
            </w:r>
          </w:p>
        </w:tc>
        <w:tc>
          <w:tcPr>
            <w:tcW w:type="dxa" w:w="4032"/>
          </w:tcPr>
          <w:p>
            <w:r>
              <w:rPr>
                <w:sz w:val="20"/>
              </w:rPr>
            </w:r>
          </w:p>
        </w:tc>
        <w:tc>
          <w:tcPr>
            <w:tcW w:type="dxa" w:w="360"/>
          </w:tcPr>
          <w:p>
            <w:r>
              <w:rPr>
                <w:sz w:val="20"/>
              </w:rPr>
            </w:r>
          </w:p>
        </w:tc>
        <w:tc>
          <w:tcPr>
            <w:tcW w:type="dxa" w:w="360"/>
          </w:tcPr>
          <w:p>
            <w:pPr>
              <w:jc w:val="right"/>
            </w:pPr>
            <w:r>
              <w:rPr>
                <w:sz w:val="20"/>
              </w:rPr>
              <w:t>8%</w:t>
            </w:r>
          </w:p>
        </w:tc>
        <w:tc>
          <w:tcPr>
            <w:tcW w:type="dxa" w:w="360"/>
          </w:tcPr>
          <w:p>
            <w:pPr>
              <w:jc w:val="right"/>
            </w:pPr>
            <w:r>
              <w:rPr>
                <w:sz w:val="20"/>
              </w:rPr>
              <w:t>0.69</w:t>
            </w:r>
          </w:p>
        </w:tc>
        <w:tc>
          <w:tcPr>
            <w:tcW w:type="dxa" w:w="360"/>
          </w:tcPr>
          <w:p>
            <w:r>
              <w:rPr>
                <w:sz w:val="20"/>
              </w:rPr>
            </w:r>
          </w:p>
        </w:tc>
        <w:tc>
          <w:tcPr>
            <w:tcW w:type="dxa" w:w="1152"/>
          </w:tcPr>
          <w:p>
            <w:pPr>
              <w:jc w:val="right"/>
            </w:pPr>
            <w:r>
              <w:rPr>
                <w:sz w:val="20"/>
              </w:rPr>
              <w:t>$21,900</w:t>
            </w:r>
          </w:p>
        </w:tc>
      </w:tr>
      <w:tr>
        <w:tc>
          <w:tcPr>
            <w:tcW w:type="dxa" w:w="864"/>
          </w:tcPr>
          <w:p>
            <w:r>
              <w:rPr>
                <w:sz w:val="20"/>
              </w:rPr>
              <w:t>Curator of Endangered Plants/Project Coordinator</w:t>
            </w:r>
          </w:p>
        </w:tc>
        <w:tc>
          <w:tcPr>
            <w:tcW w:type="dxa" w:w="1440"/>
          </w:tcPr>
          <w:p>
            <w:r>
              <w:rPr>
                <w:sz w:val="20"/>
              </w:rPr>
            </w:r>
          </w:p>
        </w:tc>
        <w:tc>
          <w:tcPr>
            <w:tcW w:type="dxa" w:w="5472"/>
          </w:tcPr>
          <w:p>
            <w:r>
              <w:rPr>
                <w:sz w:val="20"/>
              </w:rPr>
              <w:t>Principal Investigator - Project management, seed collection</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0.25</w:t>
            </w:r>
          </w:p>
        </w:tc>
        <w:tc>
          <w:tcPr>
            <w:tcW w:type="dxa" w:w="360"/>
          </w:tcPr>
          <w:p>
            <w:r>
              <w:rPr>
                <w:sz w:val="20"/>
              </w:rPr>
            </w:r>
          </w:p>
        </w:tc>
        <w:tc>
          <w:tcPr>
            <w:tcW w:type="dxa" w:w="1152"/>
          </w:tcPr>
          <w:p>
            <w:pPr>
              <w:jc w:val="right"/>
            </w:pPr>
            <w:r>
              <w:rPr>
                <w:sz w:val="20"/>
              </w:rPr>
              <w:t>$23,000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$141,500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Seed banking supplies</w:t>
            </w:r>
          </w:p>
        </w:tc>
        <w:tc>
          <w:tcPr>
            <w:tcW w:type="dxa" w:w="4032"/>
          </w:tcPr>
          <w:p>
            <w:r>
              <w:rPr>
                <w:sz w:val="20"/>
              </w:rPr>
              <w:t>Supplies needed for the collection, preparation and storage of seed material in the long-term seed bank.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Tools and Supplies</w:t>
            </w:r>
          </w:p>
        </w:tc>
        <w:tc>
          <w:tcPr>
            <w:tcW w:type="dxa" w:w="5472"/>
          </w:tcPr>
          <w:p>
            <w:r>
              <w:rPr>
                <w:sz w:val="20"/>
              </w:rPr>
              <w:t>Field team supplies</w:t>
            </w:r>
          </w:p>
        </w:tc>
        <w:tc>
          <w:tcPr>
            <w:tcW w:type="dxa" w:w="4032"/>
          </w:tcPr>
          <w:p>
            <w:r>
              <w:rPr>
                <w:sz w:val="20"/>
              </w:rPr>
              <w:t>Provide field supplies to staff and qualified volunteers for general survey and field use, including GPS units.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$3,500</w:t>
            </w:r>
          </w:p>
        </w:tc>
      </w:tr>
      <w:tr>
        <w:tc>
          <w:tcPr>
            <w:tcW w:type="dxa" w:w="864"/>
          </w:tcPr>
          <w:p>
            <w:r>
              <w:rPr>
                <w:sz w:val="20"/>
              </w:rPr>
            </w:r>
          </w:p>
        </w:tc>
        <w:tc>
          <w:tcPr>
            <w:tcW w:type="dxa" w:w="1440"/>
          </w:tcPr>
          <w:p>
            <w:r>
              <w:rPr>
                <w:sz w:val="20"/>
              </w:rPr>
              <w:t>Tools and Supplies</w:t>
            </w:r>
          </w:p>
        </w:tc>
        <w:tc>
          <w:tcPr>
            <w:tcW w:type="dxa" w:w="5472"/>
          </w:tcPr>
          <w:p>
            <w:r>
              <w:rPr>
                <w:sz w:val="20"/>
              </w:rPr>
              <w:t>Database license</w:t>
            </w:r>
          </w:p>
        </w:tc>
        <w:tc>
          <w:tcPr>
            <w:tcW w:type="dxa" w:w="4032"/>
          </w:tcPr>
          <w:p>
            <w:r>
              <w:rPr>
                <w:sz w:val="20"/>
              </w:rPr>
              <w:t>Database needed to manage both population survey and monitoring data and seedbank data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$6,500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60 trips (10 overnight), 250 mi, $182.50 lodging/meals per overnight trip, 1 person per trip, $0.585/mile</w:t>
            </w:r>
          </w:p>
        </w:tc>
        <w:tc>
          <w:tcPr>
            <w:tcW w:type="dxa" w:w="4032"/>
          </w:tcPr>
          <w:p>
            <w:r>
              <w:rPr>
                <w:sz w:val="20"/>
              </w:rPr>
              <w:t>Mileage reimbursement, food and lodging for training, seed collecting, surveying and monitoring trips for UMLA staff</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$159,000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3e204952-a79.pdf</w:t>
          </w:r>
        </w:hyperlink>
      </w:r>
    </w:p>
    <w:p>
      <w:pPr>
        <w:pStyle w:val="Heading4"/>
        <w:spacing w:before="40" w:after="20"/>
      </w:pPr>
      <w:r>
        <w:rPr>
          <w:b/>
          <w:i/>
          <w:color w:val="000000"/>
          <w:sz w:val="24"/>
        </w:rPr>
        <w:t>Alternate Text for Visual Component</w:t>
      </w:r>
    </w:p>
    <w:p>
      <w:r>
        <w:t>Draft visual summarizing project to conserve American ginseng in Minnesota...</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 Minnesota Native Plant Society</w:t>
            </w:r>
          </w:p>
        </w:tc>
        <w:tc>
          <w:tcPr>
            <w:tcW w:type="dxa" w:w="5400"/>
          </w:tcPr>
          <w:p>
            <w:r>
              <w:rPr>
                <w:sz w:val="20"/>
              </w:rPr>
            </w:r>
            <w:r>
              <w:rPr>
                <w:color w:val="000000" w:themeColor="hyperlink"/>
                <w:sz w:val="20"/>
                <w:u w:val="single"/>
              </w:rPr>
              <w:hyperlink r:id="rId13">
                <w:r>
                  <w:rPr/>
                  <w:t>c9a710fe-d65.pdf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3e204952-a79.pdf" TargetMode="External"/><Relationship Id="rId13" Type="http://schemas.openxmlformats.org/officeDocument/2006/relationships/hyperlink" Target="https://lccmrprojectmgmt.leg.mn/media/attachments/c9a710fe-d6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Keeping American Ginseng Around for Future Generations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