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2022-143</w:t>
      </w:r>
    </w:p>
    <w:p>
      <w:r>
        <w:rPr>
          <w:b/>
        </w:rPr>
        <w:t xml:space="preserve">Proposal Title: </w:t>
      </w:r>
      <w:r>
        <w:t>Silver Lake Trail Connection</w:t>
      </w:r>
    </w:p>
    <w:p/>
    <w:p>
      <w:pPr>
        <w:pStyle w:val="Heading2"/>
        <w:spacing w:before="0" w:after="80"/>
      </w:pPr>
      <w:r>
        <w:rPr>
          <w:b/>
          <w:color w:val="2C559C"/>
          <w:sz w:val="28"/>
        </w:rPr>
        <w:t>Project Manager Information</w:t>
      </w:r>
    </w:p>
    <w:p>
      <w:r>
        <w:rPr>
          <w:b/>
        </w:rPr>
        <w:t xml:space="preserve">Name: </w:t>
      </w:r>
      <w:r>
        <w:t>Britt See-Benes</w:t>
      </w:r>
    </w:p>
    <w:p>
      <w:r>
        <w:rPr>
          <w:b/>
        </w:rPr>
        <w:t xml:space="preserve">Organization: </w:t>
      </w:r>
      <w:r>
        <w:t>City of Virginia</w:t>
      </w:r>
    </w:p>
    <w:p>
      <w:r>
        <w:rPr>
          <w:b/>
        </w:rPr>
        <w:t xml:space="preserve">Office Telephone: </w:t>
      </w:r>
      <w:r>
        <w:t>(218) 748-7500</w:t>
      </w:r>
    </w:p>
    <w:p>
      <w:r>
        <w:rPr>
          <w:b/>
        </w:rPr>
        <w:t xml:space="preserve">Email: </w:t>
      </w:r>
      <w:r>
        <w:t>britts@virginiamn.us</w:t>
      </w:r>
    </w:p>
    <w:p/>
    <w:p>
      <w:pPr>
        <w:pStyle w:val="Heading2"/>
        <w:spacing w:before="0" w:after="80"/>
      </w:pPr>
      <w:r>
        <w:rPr>
          <w:b/>
          <w:color w:val="2C559C"/>
          <w:sz w:val="28"/>
        </w:rPr>
        <w:t>Project Basic Information</w:t>
      </w:r>
    </w:p>
    <w:p>
      <w:r>
        <w:rPr>
          <w:b/>
        </w:rPr>
        <w:t xml:space="preserve">Project Summary: </w:t>
      </w:r>
      <w:r>
        <w:t>This project consists of construction of a multi-use trail that will connect to the existing Silver Lake Trail. The trail will begin at Lakeside Park and end at Twelfth Avenue.</w:t>
      </w:r>
    </w:p>
    <w:p>
      <w:r>
        <w:rPr>
          <w:b/>
        </w:rPr>
        <w:t xml:space="preserve">Funds Requested: </w:t>
      </w:r>
      <w:r>
        <w:t>$1,275,000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Virginia has been undertaking the design and construction of a city-wide trail system, over the past 10 years, to make the vast portion of the City accessible for pedestrian, bike and non-motorized traffic.  The City has recently completed the Bailey Lake Trail and is currently working on the Sliver Lake Trail.  There are currently areas in the City that are not accessible, in a safe manner, by non-motorized traffic.  Much of the non-motorized traffic must use busy streets that have a large amount of truck and car traffic which makes it difficult and unsafe for walkers, bikers, strollers and other users.  Most of the City's retail, governmental offices, healthcare facilities, parks and schools are only accessible by motorized vehicles.</w:t>
      </w:r>
    </w:p>
    <w:p>
      <w:pPr>
        <w:spacing w:after="60"/>
      </w:pPr>
      <w:r>
        <w:rPr>
          <w:b/>
        </w:rPr>
        <w:t>What is your proposed solution to the problem or opportunity discussed above? i.e. What are you seeking funding to do? You will be asked to expand on this in Activities and Milestones.</w:t>
      </w:r>
    </w:p>
    <w:p>
      <w:r>
        <w:t>The City is planning to construct the Silver Lake Trail Connector which will provide a safe, non-motorized options for residents and visitors to access a variety of City services including parks, the new Miners Entertainment and Convention Center, the shopping mall, Pine Mill housing development, schools, churches, the City's downtown, healthcare facilities and governmental offices.  This connector trail will begin at the Silver Lake Trail at Lakeside Park and will end on 12th Avenue West (See Attached Visual).  This trail will provide a connection to the Silver Lake Trail, the Bailey Lake Trail and the Mesabi Trail.  The trail will also connect to the City's sidewalk system along 9th Avenue West and 12th Avenue West which were newly constructed in the last several years.  The trail will be partially constructed with concrete and partially with bituminous overlay.  This project also will include providing additional lighting on the Bailey Lake and the Silver Lake Trails (See Attached Visual). The completion of this trail/project will provide a safe, healthy and non-motorized corridor for people to access much needed amenities throughout the City.</w:t>
      </w:r>
    </w:p>
    <w:p>
      <w:pPr>
        <w:spacing w:after="60"/>
      </w:pPr>
      <w:r>
        <w:rPr>
          <w:b/>
        </w:rPr>
        <w:t xml:space="preserve">What are the specific project outcomes as they relate to the public purpose of protection, conservation, preservation, and enhancement of the state’s natural resources? </w:t>
      </w:r>
    </w:p>
    <w:p>
      <w:r>
        <w:t>The completion of the Silver Lake Trail Connection will provide outdoor activities, within a city setting, that can be enjoyed by all residents and visitors. These amenities will complement all of the outdoor attractions within the city including the park system, trail system, school playgrounds, picnic areas, ballfields, tennis courts, skating rinks and other fishing locations within the city. The trail will also provide a non-motorized alternative to access a wide variety of locations within the city and will promote active, healthy living.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and Construction Administration</w:t>
      </w:r>
    </w:p>
    <w:p>
      <w:r>
        <w:rPr>
          <w:b/>
        </w:rPr>
        <w:t xml:space="preserve">Activity Budget: </w:t>
      </w:r>
      <w:r>
        <w:t>$144,000</w:t>
      </w:r>
    </w:p>
    <w:p>
      <w:r>
        <w:rPr>
          <w:b/>
        </w:rPr>
        <w:t xml:space="preserve">Activity Description: </w:t>
        <w:br/>
      </w:r>
      <w:r>
        <w:t>The engineer will be responsible for project design, project administration, plans/specifications, bidding documents, survey, staking, permits, material testing, onsite observation and public meeting/communications.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Start</w:t>
            </w:r>
          </w:p>
        </w:tc>
        <w:tc>
          <w:tcPr>
            <w:tcW w:type="dxa" w:w="2160"/>
          </w:tcPr>
          <w:p>
            <w:pPr>
              <w:jc w:val="right"/>
            </w:pPr>
            <w:r>
              <w:rPr>
                <w:sz w:val="20"/>
              </w:rPr>
              <w:t>August 31 2022</w:t>
            </w:r>
          </w:p>
        </w:tc>
      </w:tr>
      <w:tr>
        <w:tc>
          <w:tcPr>
            <w:tcW w:type="dxa" w:w="8640"/>
          </w:tcPr>
          <w:p>
            <w:r>
              <w:rPr>
                <w:sz w:val="20"/>
              </w:rPr>
              <w:t>Design Completion</w:t>
            </w:r>
          </w:p>
        </w:tc>
        <w:tc>
          <w:tcPr>
            <w:tcW w:type="dxa" w:w="2160"/>
          </w:tcPr>
          <w:p>
            <w:pPr>
              <w:jc w:val="right"/>
            </w:pPr>
            <w:r>
              <w:rPr>
                <w:sz w:val="20"/>
              </w:rPr>
              <w:t>December 31 2022</w:t>
            </w:r>
          </w:p>
        </w:tc>
      </w:tr>
      <w:tr>
        <w:tc>
          <w:tcPr>
            <w:tcW w:type="dxa" w:w="8640"/>
          </w:tcPr>
          <w:p>
            <w:r>
              <w:rPr>
                <w:sz w:val="20"/>
              </w:rPr>
              <w:t>Construction Administration</w:t>
            </w:r>
          </w:p>
        </w:tc>
        <w:tc>
          <w:tcPr>
            <w:tcW w:type="dxa" w:w="2160"/>
          </w:tcPr>
          <w:p>
            <w:pPr>
              <w:jc w:val="right"/>
            </w:pPr>
            <w:r>
              <w:rPr>
                <w:sz w:val="20"/>
              </w:rPr>
              <w:t>December 31 2023</w:t>
            </w:r>
          </w:p>
        </w:tc>
      </w:tr>
    </w:tbl>
    <w:p/>
    <w:p>
      <w:pPr>
        <w:pStyle w:val="Heading3"/>
        <w:spacing w:after="60"/>
      </w:pPr>
      <w:r>
        <w:rPr>
          <w:b/>
          <w:color w:val="254885"/>
          <w:sz w:val="26"/>
        </w:rPr>
        <w:t>Activity 2: Project Construction</w:t>
      </w:r>
    </w:p>
    <w:p>
      <w:r>
        <w:rPr>
          <w:b/>
        </w:rPr>
        <w:t xml:space="preserve">Activity Budget: </w:t>
      </w:r>
      <w:r>
        <w:t>$1,131,000</w:t>
      </w:r>
    </w:p>
    <w:p>
      <w:r>
        <w:rPr>
          <w:b/>
        </w:rPr>
        <w:t xml:space="preserve">Activity Description: </w:t>
        <w:br/>
      </w:r>
      <w:r>
        <w:t>Project construction includes clearing, grubbing, signage, light relocations, lighting additions to the Bailey Lake and Silver Lake Trails, concrete pavement, bituminous pavement, curb/sidewalk/bituminous removal, geotextile fabric, excavation, borrow, aggregate base, timber replacement on bridge, traffic control, storm drainage protection, crosswalk striping and bicycle racks.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w:t>
            </w:r>
          </w:p>
        </w:tc>
        <w:tc>
          <w:tcPr>
            <w:tcW w:type="dxa" w:w="2160"/>
          </w:tcPr>
          <w:p>
            <w:pPr>
              <w:jc w:val="right"/>
            </w:pPr>
            <w:r>
              <w:rPr>
                <w:sz w:val="20"/>
              </w:rPr>
              <w:t>February 28 2023</w:t>
            </w:r>
          </w:p>
        </w:tc>
      </w:tr>
      <w:tr>
        <w:tc>
          <w:tcPr>
            <w:tcW w:type="dxa" w:w="8640"/>
          </w:tcPr>
          <w:p>
            <w:r>
              <w:rPr>
                <w:sz w:val="20"/>
              </w:rPr>
              <w:t>Construction Start</w:t>
            </w:r>
          </w:p>
        </w:tc>
        <w:tc>
          <w:tcPr>
            <w:tcW w:type="dxa" w:w="2160"/>
          </w:tcPr>
          <w:p>
            <w:pPr>
              <w:jc w:val="right"/>
            </w:pPr>
            <w:r>
              <w:rPr>
                <w:sz w:val="20"/>
              </w:rPr>
              <w:t>June 30 2023</w:t>
            </w:r>
          </w:p>
        </w:tc>
      </w:tr>
      <w:tr>
        <w:tc>
          <w:tcPr>
            <w:tcW w:type="dxa" w:w="8640"/>
          </w:tcPr>
          <w:p>
            <w:r>
              <w:rPr>
                <w:sz w:val="20"/>
              </w:rPr>
              <w:t>Construction Completed</w:t>
            </w:r>
          </w:p>
        </w:tc>
        <w:tc>
          <w:tcPr>
            <w:tcW w:type="dxa" w:w="2160"/>
          </w:tcPr>
          <w:p>
            <w:pPr>
              <w:jc w:val="right"/>
            </w:pPr>
            <w:r>
              <w:rPr>
                <w:sz w:val="20"/>
              </w:rPr>
              <w:t>December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Comprehensive Plan Committee</w:t>
            </w:r>
          </w:p>
        </w:tc>
        <w:tc>
          <w:tcPr>
            <w:tcW w:type="dxa" w:w="1440"/>
          </w:tcPr>
          <w:p>
            <w:r>
              <w:rPr>
                <w:sz w:val="20"/>
              </w:rPr>
              <w:t>City of Virginia</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City Park and Recreation Committee</w:t>
            </w:r>
          </w:p>
        </w:tc>
        <w:tc>
          <w:tcPr>
            <w:tcW w:type="dxa" w:w="1440"/>
          </w:tcPr>
          <w:p>
            <w:r>
              <w:rPr>
                <w:sz w:val="20"/>
              </w:rPr>
              <w:t>City of Virginia</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Brian Silber</w:t>
            </w:r>
          </w:p>
        </w:tc>
        <w:tc>
          <w:tcPr>
            <w:tcW w:type="dxa" w:w="1440"/>
          </w:tcPr>
          <w:p>
            <w:r>
              <w:rPr>
                <w:sz w:val="20"/>
              </w:rPr>
              <w:t>Parks and Recreation Director, City of Virginia</w:t>
            </w:r>
          </w:p>
        </w:tc>
        <w:tc>
          <w:tcPr>
            <w:tcW w:type="dxa" w:w="6840"/>
          </w:tcPr>
          <w:p>
            <w:r>
              <w:rPr>
                <w:sz w:val="20"/>
              </w:rPr>
              <w:t>Trail Maintenance</w:t>
            </w:r>
          </w:p>
        </w:tc>
        <w:tc>
          <w:tcPr>
            <w:tcW w:type="dxa" w:w="1080"/>
          </w:tcPr>
          <w:p>
            <w:r>
              <w:rPr>
                <w:sz w:val="20"/>
              </w:rPr>
              <w:t>No</w:t>
            </w:r>
          </w:p>
        </w:tc>
      </w:tr>
      <w:tr>
        <w:tc>
          <w:tcPr>
            <w:tcW w:type="dxa" w:w="1440"/>
          </w:tcPr>
          <w:p>
            <w:r>
              <w:rPr>
                <w:sz w:val="20"/>
              </w:rPr>
              <w:t>Mayor and City Council</w:t>
            </w:r>
          </w:p>
        </w:tc>
        <w:tc>
          <w:tcPr>
            <w:tcW w:type="dxa" w:w="1440"/>
          </w:tcPr>
          <w:p>
            <w:r>
              <w:rPr>
                <w:sz w:val="20"/>
              </w:rPr>
              <w:t>City of Virginia</w:t>
            </w:r>
          </w:p>
        </w:tc>
        <w:tc>
          <w:tcPr>
            <w:tcW w:type="dxa" w:w="6840"/>
          </w:tcPr>
          <w:p>
            <w:r>
              <w:rPr>
                <w:sz w:val="20"/>
              </w:rPr>
              <w:t>Project Administration</w:t>
            </w:r>
          </w:p>
        </w:tc>
        <w:tc>
          <w:tcPr>
            <w:tcW w:type="dxa" w:w="1080"/>
          </w:tcPr>
          <w:p>
            <w:r>
              <w:rPr>
                <w:sz w:val="20"/>
              </w:rPr>
              <w:t>No</w:t>
            </w:r>
          </w:p>
        </w:tc>
      </w:tr>
      <w:tr>
        <w:tc>
          <w:tcPr>
            <w:tcW w:type="dxa" w:w="1440"/>
          </w:tcPr>
          <w:p>
            <w:r>
              <w:rPr>
                <w:sz w:val="20"/>
              </w:rPr>
              <w:t>General Contractor</w:t>
            </w:r>
          </w:p>
        </w:tc>
        <w:tc>
          <w:tcPr>
            <w:tcW w:type="dxa" w:w="1440"/>
          </w:tcPr>
          <w:p>
            <w:r>
              <w:rPr>
                <w:sz w:val="20"/>
              </w:rPr>
              <w:t>To Be Determined</w:t>
            </w:r>
          </w:p>
        </w:tc>
        <w:tc>
          <w:tcPr>
            <w:tcW w:type="dxa" w:w="6840"/>
          </w:tcPr>
          <w:p>
            <w:r>
              <w:rPr>
                <w:sz w:val="20"/>
              </w:rPr>
              <w:t>Project Construction - Hired Through A Competitive Bidding Process</w:t>
            </w:r>
          </w:p>
        </w:tc>
        <w:tc>
          <w:tcPr>
            <w:tcW w:type="dxa" w:w="1080"/>
          </w:tcPr>
          <w:p>
            <w:r>
              <w:rPr>
                <w:sz w:val="20"/>
              </w:rPr>
              <w:t>Yes</w:t>
            </w:r>
          </w:p>
        </w:tc>
      </w:tr>
      <w:tr>
        <w:tc>
          <w:tcPr>
            <w:tcW w:type="dxa" w:w="1440"/>
          </w:tcPr>
          <w:p>
            <w:r>
              <w:rPr>
                <w:sz w:val="20"/>
              </w:rPr>
              <w:t>Consulting Engineer</w:t>
            </w:r>
          </w:p>
        </w:tc>
        <w:tc>
          <w:tcPr>
            <w:tcW w:type="dxa" w:w="1440"/>
          </w:tcPr>
          <w:p>
            <w:r>
              <w:rPr>
                <w:sz w:val="20"/>
              </w:rPr>
              <w:t>To Be Determined</w:t>
            </w:r>
          </w:p>
        </w:tc>
        <w:tc>
          <w:tcPr>
            <w:tcW w:type="dxa" w:w="6840"/>
          </w:tcPr>
          <w:p>
            <w:r>
              <w:rPr>
                <w:sz w:val="20"/>
              </w:rPr>
              <w:t>Project Design/Construction Administration - Hired Through A Qualifications Process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Virginia will be budgeted annually to maintain and repair the connector trail as they do with all City infrastructure within the City.  Additional funding will be sought for any additions to the City's trails, parks or any additional activities undertaken to compliment this project.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Bailey Lake Trail and Fishing Pier</w:t>
            </w:r>
          </w:p>
        </w:tc>
        <w:tc>
          <w:tcPr>
            <w:tcW w:type="dxa" w:w="4680"/>
          </w:tcPr>
          <w:p>
            <w:r>
              <w:rPr>
                <w:sz w:val="20"/>
              </w:rPr>
              <w:t>M.L. 2019, First Special Session, Chp. 4, Art. 2, Sec. 2, Subd. 09k</w:t>
            </w:r>
          </w:p>
        </w:tc>
        <w:tc>
          <w:tcPr>
            <w:tcW w:type="dxa" w:w="1440"/>
          </w:tcPr>
          <w:p>
            <w:pPr>
              <w:jc w:val="right"/>
            </w:pPr>
            <w:r>
              <w:rPr>
                <w:sz w:val="20"/>
              </w:rPr>
              <w:t>$550,000</w:t>
            </w:r>
          </w:p>
        </w:tc>
      </w:tr>
    </w:tbl>
    <w:p/>
    <w:p>
      <w:pPr>
        <w:pStyle w:val="Heading2"/>
        <w:spacing w:before="0" w:after="80"/>
      </w:pPr>
      <w:r>
        <w:rPr>
          <w:b/>
          <w:color w:val="2C559C"/>
          <w:sz w:val="28"/>
        </w:rPr>
        <w:t>Project Manager and Organization Qualifications</w:t>
      </w:r>
    </w:p>
    <w:p>
      <w:r>
        <w:rPr>
          <w:b/>
        </w:rPr>
        <w:t xml:space="preserve">Project Manager Name: </w:t>
      </w:r>
      <w:r>
        <w:t>Britt See-Benes</w:t>
      </w:r>
    </w:p>
    <w:p>
      <w:r>
        <w:rPr>
          <w:b/>
        </w:rPr>
        <w:t xml:space="preserve">Job Title: </w:t>
      </w:r>
      <w:r>
        <w:t>City Administrator</w:t>
      </w:r>
    </w:p>
    <w:p>
      <w:r>
        <w:rPr>
          <w:b/>
        </w:rPr>
        <w:t xml:space="preserve">Provide description of the project manager’s qualifications to manage the proposed project. </w:t>
        <w:br/>
      </w:r>
      <w:r>
        <w:t>The overall manager for this project will be the City of Virginia under the direction of the Mayor/City Council and City</w:t>
        <w:br/>
        <w:t>Staff. Additional project management and over-site will come from the consulting engineer. Britt See-Benes (City</w:t>
        <w:br/>
        <w:t>Administrator), Bill Hennis (City Engineer) and Brian Silber (Park and Rec Director) and the city park committee have been</w:t>
        <w:br/>
        <w:t>overseeing the development of this project since its initial inception and have many years of experience in overseeing</w:t>
        <w:br/>
        <w:t>large city construction projects</w:t>
      </w:r>
    </w:p>
    <w:p>
      <w:r>
        <w:rPr>
          <w:b/>
        </w:rPr>
        <w:t xml:space="preserve">Organization: </w:t>
      </w:r>
      <w:r>
        <w:t>City of Virginia</w:t>
      </w:r>
    </w:p>
    <w:p>
      <w:r>
        <w:rPr>
          <w:b/>
        </w:rPr>
        <w:t xml:space="preserve">Organization Description: </w:t>
        <w:br/>
      </w:r>
      <w:r>
        <w:t>The City of Virginia is located in Northeastern Minnesota in the center of St. Louis County's Mesabi Iron Range. Virginia is</w:t>
        <w:br/>
        <w:t>approximately 65 miles north of Duluth and is included in the Duluth Metropolitan Statistical Area. There are several</w:t>
        <w:br/>
        <w:t>nearby Iron Range communities all within ten miles, including: Aurora, Biwabik, Buhl, Eveleth, Gilbert, and Mountain</w:t>
        <w:br/>
        <w:t>Iron. The Minneapolis/St. Paul Metropolitan area is about 200 miles south, or three hours by car.</w:t>
        <w:br/>
        <w:t>Virginia is also situated at the southern edge of the massive 3 million acre Superior National Forest, of which, thirty</w:t>
        <w:br/>
        <w:t>three percent is located in the Boundary Waters Canoe Area Wilderness, and also borders Canada's Quetico Provincial</w:t>
        <w:br/>
        <w:br/>
        <w:t>Park. Highways 169 and 53 are major access routes to these popular canoe and recreation areas.</w:t>
        <w:br/>
        <w:t>The landscape of Virginia is dominated by the mining history of Minnesota's Iron Range. The City of Virginia is</w:t>
        <w:br/>
        <w:t>surrounded by several active taconite mining operations. The land was originally covered by Mixed Hardwoods and</w:t>
        <w:br/>
        <w:t>Pines, along with Aspens. The area is also dotted with conifer bogs and swamps. The landscape in Virginia is rural in</w:t>
        <w:br/>
        <w:t>nature and most development is adjacent to Highways 169 and 53</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w:t>
            </w:r>
          </w:p>
        </w:tc>
        <w:tc>
          <w:tcPr>
            <w:tcW w:type="dxa" w:w="1440"/>
          </w:tcPr>
          <w:p>
            <w:r>
              <w:rPr>
                <w:sz w:val="20"/>
              </w:rPr>
              <w:t>Professional or Technical Service Contract</w:t>
            </w:r>
          </w:p>
        </w:tc>
        <w:tc>
          <w:tcPr>
            <w:tcW w:type="dxa" w:w="5472"/>
          </w:tcPr>
          <w:p>
            <w:r>
              <w:rPr>
                <w:sz w:val="20"/>
              </w:rPr>
              <w:t>Engineer will oversee all aspects of design and construction administration.  Engineer will be selected through a qualifications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$144,000</w:t>
            </w:r>
          </w:p>
        </w:tc>
      </w:tr>
      <w:tr>
        <w:tc>
          <w:tcPr>
            <w:tcW w:type="dxa" w:w="864"/>
          </w:tcPr>
          <w:p>
            <w:r>
              <w:rPr>
                <w:sz w:val="20"/>
              </w:rPr>
              <w:t>General Contractor</w:t>
            </w:r>
          </w:p>
        </w:tc>
        <w:tc>
          <w:tcPr>
            <w:tcW w:type="dxa" w:w="1440"/>
          </w:tcPr>
          <w:p>
            <w:r>
              <w:rPr>
                <w:sz w:val="20"/>
              </w:rPr>
              <w:t>Professional or Technical Service Contract</w:t>
            </w:r>
          </w:p>
        </w:tc>
        <w:tc>
          <w:tcPr>
            <w:tcW w:type="dxa" w:w="5472"/>
          </w:tcPr>
          <w:p>
            <w:r>
              <w:rPr>
                <w:sz w:val="20"/>
              </w:rPr>
              <w:t>General Contract will oversee all aspects of the project construction.  General Contractor will be selected through a competitive bid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$1,131,000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d95d5c18-7bb.pdf</w:t>
          </w:r>
        </w:hyperlink>
      </w:r>
    </w:p>
    <w:p>
      <w:pPr>
        <w:pStyle w:val="Heading4"/>
        <w:spacing w:before="40" w:after="20"/>
      </w:pPr>
      <w:r>
        <w:rPr>
          <w:b/>
          <w:i/>
          <w:color w:val="000000"/>
          <w:sz w:val="24"/>
        </w:rPr>
        <w:t>Alternate Text for Visual Component</w:t>
      </w:r>
    </w:p>
    <w:p>
      <w:r>
        <w:t>Visual Shows Project Site...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of City Council</w:t>
            </w:r>
          </w:p>
        </w:tc>
        <w:tc>
          <w:tcPr>
            <w:tcW w:type="dxa" w:w="5400"/>
          </w:tcPr>
          <w:p>
            <w:r>
              <w:rPr>
                <w:sz w:val="20"/>
              </w:rPr>
            </w:r>
            <w:r>
              <w:rPr>
                <w:color w:val="000000" w:themeColor="hyperlink"/>
                <w:sz w:val="20"/>
                <w:u w:val="single"/>
              </w:rPr>
              <w:hyperlink r:id="rId18">
                <w:r>
                  <w:rPr/>
                  <w:t>5c3d523b-9bf.docx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95d5c18-7bb.pdf" TargetMode="External"/><Relationship Id="rId18" Type="http://schemas.openxmlformats.org/officeDocument/2006/relationships/hyperlink" Target="https://lccmrprojectmgmt.leg.mn/media/attachments/5c3d523b-9b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Silver Lake Trail Connection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