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2022-140</w:t>
      </w:r>
    </w:p>
    <w:p>
      <w:r>
        <w:rPr>
          <w:b/>
        </w:rPr>
        <w:t xml:space="preserve">Proposal Title: </w:t>
      </w:r>
      <w:r>
        <w:t>Brookston Campground, Boat Launch &amp; Outdoor Recreational Facility</w:t>
      </w:r>
    </w:p>
    <w:p/>
    <w:p>
      <w:pPr>
        <w:pStyle w:val="Heading2"/>
        <w:spacing w:before="0" w:after="80"/>
      </w:pPr>
      <w:r>
        <w:rPr>
          <w:b/>
          <w:color w:val="2C559C"/>
          <w:sz w:val="28"/>
        </w:rPr>
        <w:t>Project Manager Information</w:t>
      </w:r>
    </w:p>
    <w:p>
      <w:r>
        <w:rPr>
          <w:b/>
        </w:rPr>
        <w:t xml:space="preserve">Name: </w:t>
      </w:r>
      <w:r>
        <w:t>Kaycee Melin</w:t>
      </w:r>
    </w:p>
    <w:p>
      <w:r>
        <w:rPr>
          <w:b/>
        </w:rPr>
        <w:t xml:space="preserve">Organization: </w:t>
      </w:r>
      <w:r>
        <w:t>City of Brookston</w:t>
      </w:r>
    </w:p>
    <w:p>
      <w:r>
        <w:rPr>
          <w:b/>
        </w:rPr>
        <w:t xml:space="preserve">Office Telephone: </w:t>
      </w:r>
      <w:r>
        <w:t>(507) 202-8708</w:t>
      </w:r>
    </w:p>
    <w:p>
      <w:r>
        <w:rPr>
          <w:b/>
        </w:rPr>
        <w:t xml:space="preserve">Email: </w:t>
      </w:r>
      <w:r>
        <w:t>brookstoncampgroundproject@gmail.com</w:t>
      </w:r>
    </w:p>
    <w:p/>
    <w:p>
      <w:pPr>
        <w:pStyle w:val="Heading2"/>
        <w:spacing w:before="0" w:after="80"/>
      </w:pPr>
      <w:r>
        <w:rPr>
          <w:b/>
          <w:color w:val="2C559C"/>
          <w:sz w:val="28"/>
        </w:rPr>
        <w:t>Project Basic Information</w:t>
      </w:r>
    </w:p>
    <w:p>
      <w:r>
        <w:rPr>
          <w:b/>
        </w:rPr>
        <w:t xml:space="preserve">Project Summary: </w:t>
      </w:r>
      <w:r>
        <w:t>The City of Brookston will be building a campground, boat launch, and outdoor recreation area on the banks of the St. Louis River in northeastern Minnesota.</w:t>
      </w:r>
    </w:p>
    <w:p>
      <w:r>
        <w:rPr>
          <w:b/>
        </w:rPr>
        <w:t xml:space="preserve">Funds Requested: </w:t>
      </w:r>
      <w:r>
        <w:t>$925,000</w:t>
      </w:r>
    </w:p>
    <w:p>
      <w:r>
        <w:rPr>
          <w:b/>
        </w:rPr>
        <w:t xml:space="preserve">Proposed Project Completion: </w:t>
      </w:r>
      <w:r>
        <w:t>December 31 2022</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Brookston, a nearly 100-year old community situated along the beautiful St. Louis River in northeastern Minnesota’s St. Louis County, was founded by Finnish and Swedish settlers moving to the area in the late 1890s. The city also sits in close proximity to the Fond du Lac Tribal Reservation, whose area neighbors the community. The abundance of timber brought many loggers to the area and due to its proximity between Duluth and the Iron Range, the railroad became a burgeoning industry in Brookston as the Duluth, Mesabi &amp; Iron Range Railroad hauled iron ore from the mines to the port of Duluth. Brookston was completely destroyed in 1918 by fires, but the citizens rebuilt. Today the city of 155 people is a stop for travelers and home to generations of families. As the community looks to the future, a campground, boat launch, and recreational facilities are part of its plan for growth and survival. The residents have longed to share the natural beauty of their community with visitors from across the state.</w:t>
      </w:r>
    </w:p>
    <w:p>
      <w:pPr>
        <w:spacing w:after="60"/>
      </w:pPr>
      <w:r>
        <w:rPr>
          <w:b/>
        </w:rPr>
        <w:t>What is your proposed solution to the problem or opportunity discussed above? i.e. What are you seeking funding to do? You will be asked to expand on this in Activities and Milestones.</w:t>
      </w:r>
    </w:p>
    <w:p>
      <w:r>
        <w:t>Brookston will be planning a campground, boat launch, and recreational facilities to attract and accommodate visitors to the area.  The facilities will include 30 tent camping spots, 30 RV sites, restroom and shower facilities, picnic pavilion, fishing dock, and community center.  Amenities like these would be of great benefit to Brookston, bringing tourism to our beautiful river scene. Fishing, tubing, canoeing, and kayaking are just some of the activities this campground would offer visitors. A bike trail will connect to other area trails.  The St. Louis River also connects to the Artichoke River running in from the north, the Stoneybrook River running in from the south, and the St. Louis River downstream from the campground meets up with the Cloquet River, offering incredible water access to visitors.  We thank LCCMR for the pending recommendation of funding in 2021 for planning, permitting and engineering work.</w:t>
      </w:r>
    </w:p>
    <w:p>
      <w:pPr>
        <w:spacing w:after="60"/>
      </w:pPr>
      <w:r>
        <w:rPr>
          <w:b/>
        </w:rPr>
        <w:t xml:space="preserve">What are the specific project outcomes as they relate to the public purpose of protection, conservation, preservation, and enhancement of the state’s natural resources? </w:t>
      </w:r>
    </w:p>
    <w:p>
      <w:r>
        <w:t>The campground and boat launch facility will allow visitors to access the St. Louis River for the purpose of fishing, harvesting wild rice, and recreating. This facility will be ADA compliant and promote healthy lifestyles and enjoyment of northern Minnesota's beautiful outdoors. The facility will help to highlight and educate as to Brookston's rich history, including Native American, European Settlers, Logging, Iron Mining, and Railroad Transportation, and the historic Fire of 1918. We estimate that the majority of users will be from outside of northeastern Minnesota, so this project will serve outdoor enthusiasts, campers and people who fish from around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w:t>
      </w:r>
    </w:p>
    <w:p>
      <w:r>
        <w:rPr>
          <w:b/>
        </w:rPr>
        <w:t xml:space="preserve">Activity Budget: </w:t>
      </w:r>
      <w:r>
        <w:t>$925,000</w:t>
      </w:r>
    </w:p>
    <w:p>
      <w:r>
        <w:rPr>
          <w:b/>
        </w:rPr>
        <w:t xml:space="preserve">Activity Description: </w:t>
        <w:br/>
      </w:r>
      <w:r>
        <w:t>General contractor will be responsible for site preparations, utilities, parking areas, utility extensions, campground and facility construction, road access, ADA requirements and coordination with the engineering/architectural firm and the City of Brookston.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 Awarded</w:t>
            </w:r>
          </w:p>
        </w:tc>
        <w:tc>
          <w:tcPr>
            <w:tcW w:type="dxa" w:w="2160"/>
          </w:tcPr>
          <w:p>
            <w:pPr>
              <w:jc w:val="right"/>
            </w:pPr>
            <w:r>
              <w:rPr>
                <w:sz w:val="20"/>
              </w:rPr>
              <w:t>July 31 2022</w:t>
            </w:r>
          </w:p>
        </w:tc>
      </w:tr>
      <w:tr>
        <w:tc>
          <w:tcPr>
            <w:tcW w:type="dxa" w:w="8640"/>
          </w:tcPr>
          <w:p>
            <w:r>
              <w:rPr>
                <w:sz w:val="20"/>
              </w:rPr>
              <w:t>Construction Start</w:t>
            </w:r>
          </w:p>
        </w:tc>
        <w:tc>
          <w:tcPr>
            <w:tcW w:type="dxa" w:w="2160"/>
          </w:tcPr>
          <w:p>
            <w:pPr>
              <w:jc w:val="right"/>
            </w:pPr>
            <w:r>
              <w:rPr>
                <w:sz w:val="20"/>
              </w:rPr>
              <w:t>July 31 2022</w:t>
            </w:r>
          </w:p>
        </w:tc>
      </w:tr>
      <w:tr>
        <w:tc>
          <w:tcPr>
            <w:tcW w:type="dxa" w:w="8640"/>
          </w:tcPr>
          <w:p>
            <w:r>
              <w:rPr>
                <w:sz w:val="20"/>
              </w:rPr>
              <w:t>Project Completed</w:t>
            </w:r>
          </w:p>
        </w:tc>
        <w:tc>
          <w:tcPr>
            <w:tcW w:type="dxa" w:w="2160"/>
          </w:tcPr>
          <w:p>
            <w:pPr>
              <w:jc w:val="right"/>
            </w:pPr>
            <w:r>
              <w:rPr>
                <w:sz w:val="20"/>
              </w:rPr>
              <w:t>December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Consulting Engineer - Hired Through A Qualifications Process</w:t>
            </w:r>
          </w:p>
        </w:tc>
        <w:tc>
          <w:tcPr>
            <w:tcW w:type="dxa" w:w="1440"/>
          </w:tcPr>
          <w:p>
            <w:r>
              <w:rPr>
                <w:sz w:val="20"/>
              </w:rPr>
              <w:t>Consulting Engineer</w:t>
            </w:r>
          </w:p>
        </w:tc>
        <w:tc>
          <w:tcPr>
            <w:tcW w:type="dxa" w:w="6840"/>
          </w:tcPr>
          <w:p>
            <w:r>
              <w:rPr>
                <w:sz w:val="20"/>
              </w:rPr>
              <w:t>Project Management and Project Administration</w:t>
            </w:r>
          </w:p>
        </w:tc>
        <w:tc>
          <w:tcPr>
            <w:tcW w:type="dxa" w:w="1080"/>
          </w:tcPr>
          <w:p>
            <w:r>
              <w:rPr>
                <w:sz w:val="20"/>
              </w:rPr>
              <w:t>Yes</w:t>
            </w:r>
          </w:p>
        </w:tc>
      </w:tr>
      <w:tr>
        <w:tc>
          <w:tcPr>
            <w:tcW w:type="dxa" w:w="1440"/>
          </w:tcPr>
          <w:p>
            <w:r>
              <w:rPr>
                <w:sz w:val="20"/>
              </w:rPr>
              <w:t>General Contractor Hired Through A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DNR Staff</w:t>
            </w:r>
          </w:p>
        </w:tc>
        <w:tc>
          <w:tcPr>
            <w:tcW w:type="dxa" w:w="1440"/>
          </w:tcPr>
          <w:p>
            <w:r>
              <w:rPr>
                <w:sz w:val="20"/>
              </w:rPr>
              <w:t>DNR</w:t>
            </w:r>
          </w:p>
        </w:tc>
        <w:tc>
          <w:tcPr>
            <w:tcW w:type="dxa" w:w="6840"/>
          </w:tcPr>
          <w:p>
            <w:r>
              <w:rPr>
                <w:sz w:val="20"/>
              </w:rPr>
              <w:t>Funder</w:t>
            </w:r>
          </w:p>
        </w:tc>
        <w:tc>
          <w:tcPr>
            <w:tcW w:type="dxa" w:w="1080"/>
          </w:tcPr>
          <w:p>
            <w:r>
              <w:rPr>
                <w:sz w:val="20"/>
              </w:rPr>
              <w:t>No</w:t>
            </w:r>
          </w:p>
        </w:tc>
      </w:tr>
      <w:tr>
        <w:tc>
          <w:tcPr>
            <w:tcW w:type="dxa" w:w="1440"/>
          </w:tcPr>
          <w:p>
            <w:r>
              <w:rPr>
                <w:sz w:val="20"/>
              </w:rPr>
              <w:t>Fond du Lac Band of Lake Superior Chippewa</w:t>
            </w:r>
          </w:p>
        </w:tc>
        <w:tc>
          <w:tcPr>
            <w:tcW w:type="dxa" w:w="1440"/>
          </w:tcPr>
          <w:p>
            <w:r>
              <w:rPr>
                <w:sz w:val="20"/>
              </w:rPr>
              <w:t>Tribal Nation</w:t>
            </w:r>
          </w:p>
        </w:tc>
        <w:tc>
          <w:tcPr>
            <w:tcW w:type="dxa" w:w="6840"/>
          </w:tcPr>
          <w:p>
            <w:r>
              <w:rPr>
                <w:sz w:val="20"/>
              </w:rPr>
              <w:t>We are seeking the support of the Fond du Lac Band for the Brookston project.</w:t>
            </w:r>
          </w:p>
        </w:tc>
        <w:tc>
          <w:tcPr>
            <w:tcW w:type="dxa" w:w="1080"/>
          </w:tcPr>
          <w:p>
            <w:r>
              <w:rPr>
                <w:sz w:val="20"/>
              </w:rPr>
              <w:t>No</w:t>
            </w:r>
          </w:p>
        </w:tc>
      </w:tr>
      <w:tr>
        <w:tc>
          <w:tcPr>
            <w:tcW w:type="dxa" w:w="1440"/>
          </w:tcPr>
          <w:p>
            <w:r>
              <w:rPr>
                <w:sz w:val="20"/>
              </w:rPr>
              <w:t>Saint Louis County</w:t>
            </w:r>
          </w:p>
        </w:tc>
        <w:tc>
          <w:tcPr>
            <w:tcW w:type="dxa" w:w="1440"/>
          </w:tcPr>
          <w:p>
            <w:r>
              <w:rPr>
                <w:sz w:val="20"/>
              </w:rPr>
              <w:t>Government</w:t>
            </w:r>
          </w:p>
        </w:tc>
        <w:tc>
          <w:tcPr>
            <w:tcW w:type="dxa" w:w="6840"/>
          </w:tcPr>
          <w:p>
            <w:r>
              <w:rPr>
                <w:sz w:val="20"/>
              </w:rPr>
              <w:t>St. Louis County is supportive of the Brookston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operation and maintenance of all phases of this project are under the direction of the City of Brookston.  Brookston is committed to providing all necessary funds to operate and maintain the facility for a minimum of 20-years.  The campground will be constructed with materials that require a low level of maintenance.  The city will annually evaluate the condition and operation of the facility.  Seasonal maintenance (mowing, weed control, sweeping, trail/road/path maintenance) is estimated to be $15,000 annually, which will be a line item in Brookston's annual budget.</w:t>
      </w:r>
    </w:p>
    <w:p>
      <w:pPr>
        <w:pStyle w:val="Heading2"/>
        <w:spacing w:before="0" w:after="80"/>
      </w:pPr>
      <w:r>
        <w:rPr>
          <w:b/>
          <w:color w:val="2C559C"/>
          <w:sz w:val="28"/>
        </w:rPr>
        <w:t>Project Manager and Organization Qualifications</w:t>
      </w:r>
    </w:p>
    <w:p>
      <w:r>
        <w:rPr>
          <w:b/>
        </w:rPr>
        <w:t xml:space="preserve">Project Manager Name: </w:t>
      </w:r>
      <w:r>
        <w:t>Kaycee Melin</w:t>
      </w:r>
    </w:p>
    <w:p>
      <w:r>
        <w:rPr>
          <w:b/>
        </w:rPr>
        <w:t xml:space="preserve">Job Title: </w:t>
      </w:r>
      <w:r>
        <w:t>City Clerk</w:t>
      </w:r>
    </w:p>
    <w:p>
      <w:r>
        <w:rPr>
          <w:b/>
        </w:rPr>
        <w:t xml:space="preserve">Provide description of the project manager’s qualifications to manage the proposed project. </w:t>
        <w:br/>
      </w:r>
      <w:r>
        <w:t>The overall project manager for this project will be the City of Brookston and its governing board and staff in cooperation with St. Louis County.  City staff includes Kaycee Melin.  Additional project management and over-sight will come from the consulting architectural/engineering team. All of these entities have been involved in the planning and development of all phases of this project.</w:t>
      </w:r>
    </w:p>
    <w:p>
      <w:r>
        <w:rPr>
          <w:b/>
        </w:rPr>
        <w:t xml:space="preserve">Organization: </w:t>
      </w:r>
      <w:r>
        <w:t>City of Brookston</w:t>
      </w:r>
    </w:p>
    <w:p>
      <w:r>
        <w:rPr>
          <w:b/>
        </w:rPr>
        <w:t xml:space="preserve">Organization Description: </w:t>
        <w:br/>
      </w:r>
      <w:r>
        <w:t>Brookston, population 155, is a city in Saint Louis County, Minnesota, United States; located along the Saint Louis River, opposite the mouth of the Artichoke River.  Brookston is located 27 miles west of the city of Duluth and 17 miles northwest of the city of Cloquet.  U.S. Highway 2 and Saint Louis County Road 31 (CR 31) are two of the main routes in Brookston.  The city of Brookston is located within Culver Township geographically but is a separate entity. Brookston is politically independent of the township.  Brookston is located on the northern edge of the Fond du Lac Indian Reservation. It is one of three administrative centers of the reservation.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Sub award</w:t>
            </w:r>
          </w:p>
        </w:tc>
        <w:tc>
          <w:tcPr>
            <w:tcW w:type="dxa" w:w="5472"/>
          </w:tcPr>
          <w:p>
            <w:r>
              <w:rPr>
                <w:sz w:val="20"/>
              </w:rPr>
              <w:t>General Contractor Hired Through A Competitive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Water Resource Grant</w:t>
            </w:r>
          </w:p>
        </w:tc>
        <w:tc>
          <w:tcPr>
            <w:tcW w:type="dxa" w:w="6120"/>
          </w:tcPr>
          <w:p>
            <w:r>
              <w:rPr>
                <w:sz w:val="20"/>
              </w:rPr>
              <w:t>This funding would be used in the construction of the boat ramp facility.</w:t>
            </w:r>
          </w:p>
        </w:tc>
        <w:tc>
          <w:tcPr>
            <w:tcW w:type="dxa" w:w="1080"/>
          </w:tcPr>
          <w:p>
            <w:r>
              <w:rPr>
                <w:sz w:val="20"/>
              </w:rPr>
              <w:t>Potential</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Regional Trails Grant</w:t>
            </w:r>
          </w:p>
        </w:tc>
        <w:tc>
          <w:tcPr>
            <w:tcW w:type="dxa" w:w="6120"/>
          </w:tcPr>
          <w:p>
            <w:r>
              <w:rPr>
                <w:sz w:val="20"/>
              </w:rPr>
              <w:t>This grant would be used in the construction of trails, paths, and trail connections to the facility.</w:t>
            </w:r>
          </w:p>
        </w:tc>
        <w:tc>
          <w:tcPr>
            <w:tcW w:type="dxa" w:w="1080"/>
          </w:tcPr>
          <w:p>
            <w:r>
              <w:rPr>
                <w:sz w:val="20"/>
              </w:rPr>
              <w:t>Potential</w:t>
            </w:r>
          </w:p>
        </w:tc>
        <w:tc>
          <w:tcPr>
            <w:tcW w:type="dxa" w:w="1440"/>
          </w:tcPr>
          <w:p>
            <w:pPr>
              <w:jc w:val="right"/>
            </w:pPr>
            <w:r>
              <w:rPr>
                <w:sz w:val="20"/>
              </w:rPr>
              <w:t>$150,000</w:t>
            </w:r>
          </w:p>
        </w:tc>
      </w:tr>
      <w:tr>
        <w:tc>
          <w:tcPr>
            <w:tcW w:type="dxa" w:w="1080"/>
          </w:tcPr>
          <w:p>
            <w:r>
              <w:rPr>
                <w:sz w:val="20"/>
              </w:rPr>
              <w:t>Cash</w:t>
            </w:r>
          </w:p>
        </w:tc>
        <w:tc>
          <w:tcPr>
            <w:tcW w:type="dxa" w:w="4680"/>
          </w:tcPr>
          <w:p>
            <w:r>
              <w:rPr>
                <w:sz w:val="20"/>
              </w:rPr>
              <w:t>Municipal Bond from City of Brookston</w:t>
            </w:r>
          </w:p>
        </w:tc>
        <w:tc>
          <w:tcPr>
            <w:tcW w:type="dxa" w:w="6120"/>
          </w:tcPr>
          <w:p>
            <w:r>
              <w:rPr>
                <w:sz w:val="20"/>
              </w:rPr>
              <w:t>The $150,000 will be used to purchase a private property located within the boundaries of the proposed campground and recreational facility.</w:t>
            </w:r>
          </w:p>
        </w:tc>
        <w:tc>
          <w:tcPr>
            <w:tcW w:type="dxa" w:w="1080"/>
          </w:tcPr>
          <w:p>
            <w:r>
              <w:rPr>
                <w:sz w:val="20"/>
              </w:rPr>
              <w:t>Pending</w:t>
            </w:r>
          </w:p>
        </w:tc>
        <w:tc>
          <w:tcPr>
            <w:tcW w:type="dxa" w:w="1440"/>
          </w:tcPr>
          <w:p>
            <w:pPr>
              <w:jc w:val="right"/>
            </w:pPr>
            <w:r>
              <w:rPr>
                <w:sz w:val="20"/>
              </w:rPr>
              <w:t>$150,000</w:t>
            </w:r>
          </w:p>
        </w:tc>
      </w:tr>
      <w:tr>
        <w:tc>
          <w:tcPr>
            <w:tcW w:type="dxa" w:w="1080"/>
          </w:tcPr>
          <w:p>
            <w:r>
              <w:rPr>
                <w:sz w:val="20"/>
              </w:rPr>
              <w:t>In-Kind</w:t>
            </w:r>
          </w:p>
        </w:tc>
        <w:tc>
          <w:tcPr>
            <w:tcW w:type="dxa" w:w="4680"/>
          </w:tcPr>
          <w:p>
            <w:r>
              <w:rPr>
                <w:sz w:val="20"/>
              </w:rPr>
              <w:t>Site work done by the City of Brookston.</w:t>
            </w:r>
          </w:p>
        </w:tc>
        <w:tc>
          <w:tcPr>
            <w:tcW w:type="dxa" w:w="6120"/>
          </w:tcPr>
          <w:p>
            <w:r>
              <w:rPr>
                <w:sz w:val="20"/>
              </w:rPr>
              <w:t>Clearing, leveling, site work.</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Department of Iron Range Resources</w:t>
            </w:r>
          </w:p>
        </w:tc>
        <w:tc>
          <w:tcPr>
            <w:tcW w:type="dxa" w:w="6120"/>
          </w:tcPr>
          <w:p>
            <w:r>
              <w:rPr>
                <w:sz w:val="20"/>
              </w:rPr>
              <w:t>Funds will be used for project construction.</w:t>
            </w:r>
          </w:p>
        </w:tc>
        <w:tc>
          <w:tcPr>
            <w:tcW w:type="dxa" w:w="1080"/>
          </w:tcPr>
          <w:p>
            <w:r>
              <w:rPr>
                <w:sz w:val="20"/>
              </w:rPr>
              <w:t>Potential</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59954c9e-7a4.pdf</w:t>
          </w:r>
        </w:hyperlink>
      </w:r>
    </w:p>
    <w:p>
      <w:pPr>
        <w:pStyle w:val="Heading4"/>
        <w:spacing w:before="40" w:after="20"/>
      </w:pPr>
      <w:r>
        <w:rPr>
          <w:b/>
          <w:i/>
          <w:color w:val="000000"/>
          <w:sz w:val="24"/>
        </w:rPr>
        <w:t>Alternate Text for Visual Component</w:t>
      </w:r>
    </w:p>
    <w:p>
      <w:r>
        <w:t>Map of Brookston project....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Brookston Resolution of Support</w:t>
            </w:r>
          </w:p>
        </w:tc>
        <w:tc>
          <w:tcPr>
            <w:tcW w:type="dxa" w:w="5400"/>
          </w:tcPr>
          <w:p>
            <w:r>
              <w:rPr>
                <w:sz w:val="20"/>
              </w:rPr>
            </w:r>
            <w:r>
              <w:rPr>
                <w:color w:val="000000" w:themeColor="hyperlink"/>
                <w:sz w:val="20"/>
                <w:u w:val="single"/>
              </w:rPr>
              <w:hyperlink r:id="rId18">
                <w:r>
                  <w:rPr/>
                  <w:t>8d739072-64e.docx</w:t>
                </w:r>
              </w:hyperlink>
            </w:r>
          </w:p>
        </w:tc>
      </w:tr>
      <w:tr>
        <w:tc>
          <w:tcPr>
            <w:tcW w:type="dxa" w:w="5400"/>
          </w:tcPr>
          <w:p>
            <w:r>
              <w:rPr>
                <w:sz w:val="20"/>
              </w:rPr>
              <w:t>Brookston Project Map</w:t>
            </w:r>
          </w:p>
        </w:tc>
        <w:tc>
          <w:tcPr>
            <w:tcW w:type="dxa" w:w="5400"/>
          </w:tcPr>
          <w:p>
            <w:r>
              <w:rPr>
                <w:sz w:val="20"/>
              </w:rPr>
            </w:r>
            <w:r>
              <w:rPr>
                <w:color w:val="000000" w:themeColor="hyperlink"/>
                <w:sz w:val="20"/>
                <w:u w:val="single"/>
              </w:rPr>
              <w:hyperlink r:id="rId19">
                <w:r>
                  <w:rPr/>
                  <w:t>f622ba02-c45.pdf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St. Louis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9954c9e-7a4.pdf" TargetMode="External"/><Relationship Id="rId18" Type="http://schemas.openxmlformats.org/officeDocument/2006/relationships/hyperlink" Target="https://lccmrprojectmgmt.leg.mn/media/attachments/8d739072-64e.docx" TargetMode="External"/><Relationship Id="rId19" Type="http://schemas.openxmlformats.org/officeDocument/2006/relationships/hyperlink" Target="https://lccmrprojectmgmt.leg.mn/media/attachments/f622ba02-c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Brookston Campground, Boat Launch &amp; Outdoor Recreational Facility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