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2022-134</w:t>
      </w:r>
    </w:p>
    <w:p>
      <w:r>
        <w:rPr>
          <w:b/>
        </w:rPr>
        <w:t xml:space="preserve">Proposal Title: </w:t>
      </w:r>
      <w:r>
        <w:t>Algal Granule Bioreactors for Nitrogen and Phosphorus Removal</w:t>
      </w:r>
    </w:p>
    <w:p/>
    <w:p>
      <w:pPr>
        <w:pStyle w:val="Heading2"/>
        <w:spacing w:before="0" w:after="80"/>
      </w:pPr>
      <w:r>
        <w:rPr>
          <w:b/>
          <w:color w:val="2C559C"/>
          <w:sz w:val="28"/>
        </w:rPr>
        <w:t>Project Manager Information</w:t>
      </w:r>
    </w:p>
    <w:p>
      <w:r>
        <w:rPr>
          <w:b/>
        </w:rPr>
        <w:t xml:space="preserve">Name: </w:t>
      </w:r>
      <w:r>
        <w:t>Satoshi Ishii</w:t>
      </w:r>
    </w:p>
    <w:p>
      <w:r>
        <w:rPr>
          <w:b/>
        </w:rPr>
        <w:t xml:space="preserve">Organization: </w:t>
      </w:r>
      <w:r>
        <w:t>U of MN - College of Food, Agricultural and Natural Resource Sciences</w:t>
      </w:r>
    </w:p>
    <w:p>
      <w:r>
        <w:rPr>
          <w:b/>
        </w:rPr>
        <w:t xml:space="preserve">Office Telephone: </w:t>
      </w:r>
      <w:r>
        <w:t>(612) 624-7902</w:t>
      </w:r>
    </w:p>
    <w:p>
      <w:r>
        <w:rPr>
          <w:b/>
        </w:rPr>
        <w:t xml:space="preserve">Email: </w:t>
      </w:r>
      <w:r>
        <w:t>ishi0040@umn.edu</w:t>
      </w:r>
    </w:p>
    <w:p/>
    <w:p>
      <w:pPr>
        <w:pStyle w:val="Heading2"/>
        <w:spacing w:before="0" w:after="80"/>
      </w:pPr>
      <w:r>
        <w:rPr>
          <w:b/>
          <w:color w:val="2C559C"/>
          <w:sz w:val="28"/>
        </w:rPr>
        <w:t>Project Basic Information</w:t>
      </w:r>
    </w:p>
    <w:p>
      <w:r>
        <w:rPr>
          <w:b/>
        </w:rPr>
        <w:t xml:space="preserve">Project Summary: </w:t>
      </w:r>
      <w:r>
        <w:t>This project will develop novel algae bioreactors to reduce nitrogen and phosphorus concentrations in agricultural runoff, thereby improving surface water quality.</w:t>
      </w:r>
    </w:p>
    <w:p>
      <w:r>
        <w:rPr>
          <w:b/>
        </w:rPr>
        <w:t xml:space="preserve">Funds Requested: </w:t>
      </w:r>
      <w:r>
        <w:t>$200,000</w:t>
      </w:r>
    </w:p>
    <w:p>
      <w:r>
        <w:rPr>
          <w:b/>
        </w:rPr>
        <w:t xml:space="preserve">Proposed Project Completion: </w:t>
      </w:r>
      <w:r>
        <w:t>June 30 2024</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Contamination of surface waters with nitrogen (N) and phosphorus (P) can lead to eutrophication in rivers, lakes, and oceans, causing significant negative impacts on human and ecosystem health. Agricultural runoff is one of the main sources of these nutrients. Efforts have been made to reduce N and P runoff from agricultural fields, but it is still difficult to control N and P contaminations. Edge-of-the-field bioreactors such as woodchip bioreactors have been installed in Minnesota to remove these nutrients. However, one of the major challenges of the current bioreactor systems is the low microbial activities (and therefore low nutrient removal) due to low-temperature and high-nutrient runoff that occur in early spring. In this project, we propose to develop novel bioreactors to simultaneously reduce N and P from agricultural runoff in cold conditions, by using cold-adapted algae.</w:t>
      </w:r>
    </w:p>
    <w:p>
      <w:pPr>
        <w:spacing w:after="60"/>
      </w:pPr>
      <w:r>
        <w:rPr>
          <w:b/>
        </w:rPr>
        <w:t>What is your proposed solution to the problem or opportunity discussed above? i.e. What are you seeking funding to do? You will be asked to expand on this in Activities and Milestones.</w:t>
      </w:r>
    </w:p>
    <w:p>
      <w:r>
        <w:t>The overall goal of this project is to improve water quality by reducing N and P concentrations in agricultural runoff. To achieve this goal, we will develop novel algae bioreactors. Algae grow fast in response to N and P in water and accumulate these nutrients in their biomass. Therefore, by harvesting algal biomass, we can reduce N and P concentrations in water. In the proposed algae bioreactor, microbial granular sludge technology will be used to facilitate the separation of algal biomass from water. Microbial granules are densely packed microbial structures, which have been used for wastewater treatment. In addition, algal granules have been found in natural environments. We previously identified the occurrence of microbial N removal processes in naturally occurring algal granules on the glacier ice. By creating similar N-removing algal granules in bioreactor conditions, we will be able to efficiently remove N and P from contaminated waters in low-temperature conditions.</w:t>
        <w:br/>
        <w:br/>
        <w:t>In this project, we will first develop laboratory-scale algal granule bioreactors (Activity 1). We will optimize the reactor operation conditions to enhance N and P removal. We will then apply these reactors to treat actual agricultural runoff to examine the feasibility of this approach (Activity 2).</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is the algal bioreactor system for N and P removal. By applying these bioreactors to the field, we will be able to remove N and P from environments, thereby contributing to the improved water quality.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laboratory-scale nitrogen and phosphorus removing algal granule bioreactors</w:t>
      </w:r>
    </w:p>
    <w:p>
      <w:r>
        <w:rPr>
          <w:b/>
        </w:rPr>
        <w:t xml:space="preserve">Activity Budget: </w:t>
      </w:r>
      <w:r>
        <w:t>$103,000</w:t>
      </w:r>
    </w:p>
    <w:p>
      <w:r>
        <w:rPr>
          <w:b/>
        </w:rPr>
        <w:t xml:space="preserve">Activity Description: </w:t>
        <w:br/>
      </w:r>
      <w:r>
        <w:t>Three laboratory-scale bioreactors will be designed and operated to develop the most efficient N- and P-removing algal granules. Synthetic agricultural runoff water with known amounts of N and P will be used in Activity 1 for the stable operation of the reactors. The size and density of the granules, as well as N and P removal rates, will be measured to evaluate the overall efficiency of the reactors. The reactor will be operated under cold conditions (5-10C) to simulate the field conditions. The reactor operation conditions (e.g., flow rate) will be optimized to maximize the granule size and N and P removal rates. Our target N removal rate is &gt;80%. The algal and microbial community structures of the granules will be identified by using next-generation sequencing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N- and P-removing algal granules</w:t>
            </w:r>
          </w:p>
        </w:tc>
        <w:tc>
          <w:tcPr>
            <w:tcW w:type="dxa" w:w="2160"/>
          </w:tcPr>
          <w:p>
            <w:pPr>
              <w:jc w:val="right"/>
            </w:pPr>
            <w:r>
              <w:rPr>
                <w:sz w:val="20"/>
              </w:rPr>
              <w:t>June 30 2023</w:t>
            </w:r>
          </w:p>
        </w:tc>
      </w:tr>
      <w:tr>
        <w:tc>
          <w:tcPr>
            <w:tcW w:type="dxa" w:w="8640"/>
          </w:tcPr>
          <w:p>
            <w:r>
              <w:rPr>
                <w:sz w:val="20"/>
              </w:rPr>
              <w:t>Identification of the algal and microbial community structures in the algal granules</w:t>
            </w:r>
          </w:p>
        </w:tc>
        <w:tc>
          <w:tcPr>
            <w:tcW w:type="dxa" w:w="2160"/>
          </w:tcPr>
          <w:p>
            <w:pPr>
              <w:jc w:val="right"/>
            </w:pPr>
            <w:r>
              <w:rPr>
                <w:sz w:val="20"/>
              </w:rPr>
              <w:t>December 31 2023</w:t>
            </w:r>
          </w:p>
        </w:tc>
      </w:tr>
      <w:tr>
        <w:tc>
          <w:tcPr>
            <w:tcW w:type="dxa" w:w="8640"/>
          </w:tcPr>
          <w:p>
            <w:r>
              <w:rPr>
                <w:sz w:val="20"/>
              </w:rPr>
              <w:t>N&amp;P removal rates of the algal granule bioreactor fed with synthetic agricultural runoff</w:t>
            </w:r>
          </w:p>
        </w:tc>
        <w:tc>
          <w:tcPr>
            <w:tcW w:type="dxa" w:w="2160"/>
          </w:tcPr>
          <w:p>
            <w:pPr>
              <w:jc w:val="right"/>
            </w:pPr>
            <w:r>
              <w:rPr>
                <w:sz w:val="20"/>
              </w:rPr>
              <w:t>December 31 2023</w:t>
            </w:r>
          </w:p>
        </w:tc>
      </w:tr>
    </w:tbl>
    <w:p/>
    <w:p>
      <w:pPr>
        <w:pStyle w:val="Heading3"/>
        <w:spacing w:after="60"/>
      </w:pPr>
      <w:r>
        <w:rPr>
          <w:b/>
          <w:color w:val="254885"/>
          <w:sz w:val="26"/>
        </w:rPr>
        <w:t>Activity 2: Apply algal granule bioreactors to clean agricultural runoff water</w:t>
      </w:r>
    </w:p>
    <w:p>
      <w:r>
        <w:rPr>
          <w:b/>
        </w:rPr>
        <w:t xml:space="preserve">Activity Budget: </w:t>
      </w:r>
      <w:r>
        <w:t>$97,000</w:t>
      </w:r>
    </w:p>
    <w:p>
      <w:r>
        <w:rPr>
          <w:b/>
        </w:rPr>
        <w:t xml:space="preserve">Activity Description: </w:t>
        <w:br/>
      </w:r>
      <w:r>
        <w:t>Once we develop algal granule bioreactors for N and P removal, we will feed actual agricultural runoff water to the reactors. We will collect several agricultural runoff water samples with various N and P concentrations from different locations across the state. The stable operation of the reactors will be evaluated by the granule size and the N and P removal efficiency. If necessary, reactor operation conditions will be optimized. The cost and benefit of the algal bioreactor system will be evaluated by calculating the dollar amount necessary to remove N and P ($/lb N or 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Stable operation of algal granule bioreactors with agricultural runoff water</w:t>
            </w:r>
          </w:p>
        </w:tc>
        <w:tc>
          <w:tcPr>
            <w:tcW w:type="dxa" w:w="2160"/>
          </w:tcPr>
          <w:p>
            <w:pPr>
              <w:jc w:val="right"/>
            </w:pPr>
            <w:r>
              <w:rPr>
                <w:sz w:val="20"/>
              </w:rPr>
              <w:t>June 30 2024</w:t>
            </w:r>
          </w:p>
        </w:tc>
      </w:tr>
      <w:tr>
        <w:tc>
          <w:tcPr>
            <w:tcW w:type="dxa" w:w="8640"/>
          </w:tcPr>
          <w:p>
            <w:r>
              <w:rPr>
                <w:sz w:val="20"/>
              </w:rPr>
              <w:t>N&amp;P removal rates of the algal granule bioreactors fed with actual agricultural runoff</w:t>
            </w:r>
          </w:p>
        </w:tc>
        <w:tc>
          <w:tcPr>
            <w:tcW w:type="dxa" w:w="2160"/>
          </w:tcPr>
          <w:p>
            <w:pPr>
              <w:jc w:val="right"/>
            </w:pPr>
            <w:r>
              <w:rPr>
                <w:sz w:val="20"/>
              </w:rPr>
              <w:t>June 30 2024</w:t>
            </w:r>
          </w:p>
        </w:tc>
      </w:tr>
      <w:tr>
        <w:tc>
          <w:tcPr>
            <w:tcW w:type="dxa" w:w="8640"/>
          </w:tcPr>
          <w:p>
            <w:r>
              <w:rPr>
                <w:sz w:val="20"/>
              </w:rPr>
              <w:t>Dollar amount necessary to remove N and P ($/lb N or P)</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long-term goal of this research is to improve water quality by reducing N and P concentrations in agricultural runoff. The proposed project is the initial step (phase 1) of a three-phase project to achieve this goal. In the phase 2 project, multiple algal bioreactors will be installed and operated in the fields. In the third phase, we will develop low-cost bioreactors (&lt;$1,000) to promote the installation of the algae bioreactors in the fields. Phase 2 and 3 projects will be done to maximize the impacts of this LCCMR-funded phase 1 project, with support from other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Assessment of Water Quality for Reuse</w:t>
            </w:r>
          </w:p>
        </w:tc>
        <w:tc>
          <w:tcPr>
            <w:tcW w:type="dxa" w:w="4680"/>
          </w:tcPr>
          <w:p>
            <w:r>
              <w:rPr>
                <w:sz w:val="20"/>
              </w:rPr>
              <w:t>M.L. 2017, Chp. 96, Sec. 2, Subd. 04f</w:t>
            </w:r>
          </w:p>
        </w:tc>
        <w:tc>
          <w:tcPr>
            <w:tcW w:type="dxa" w:w="1440"/>
          </w:tcPr>
          <w:p>
            <w:pPr>
              <w:jc w:val="right"/>
            </w:pPr>
            <w:r>
              <w:rPr>
                <w:sz w:val="20"/>
              </w:rPr>
              <w:t>$148,000</w:t>
            </w:r>
          </w:p>
        </w:tc>
      </w:tr>
    </w:tbl>
    <w:p/>
    <w:p>
      <w:pPr>
        <w:pStyle w:val="Heading2"/>
        <w:spacing w:before="0" w:after="80"/>
      </w:pPr>
      <w:r>
        <w:rPr>
          <w:b/>
          <w:color w:val="2C559C"/>
          <w:sz w:val="28"/>
        </w:rPr>
        <w:t>Project Manager and Organization Qualifications</w:t>
      </w:r>
    </w:p>
    <w:p>
      <w:r>
        <w:rPr>
          <w:b/>
        </w:rPr>
        <w:t xml:space="preserve">Project Manager Name: </w:t>
      </w:r>
      <w:r>
        <w:t>Satoshi Ishii</w:t>
      </w:r>
    </w:p>
    <w:p>
      <w:r>
        <w:rPr>
          <w:b/>
        </w:rPr>
        <w:t xml:space="preserve">Job Title: </w:t>
      </w:r>
      <w:r>
        <w:t>Associate Professor</w:t>
      </w:r>
    </w:p>
    <w:p>
      <w:r>
        <w:rPr>
          <w:b/>
        </w:rPr>
        <w:t xml:space="preserve">Provide description of the project manager’s qualifications to manage the proposed project. </w:t>
        <w:br/>
      </w:r>
      <w:r>
        <w:t>Satoshi Ishii is Associate Professor in the BioTechnology Institute (BTI) and the Department of Soil, Water, and Climate (SWC) at the University of Minnesota. Dr. Ishii’s research focuses on environmental microbiology and biotechnology, including water quality and public health microbiology. He has over 15 years of experience working on nutrient pollution in water environments including nutrient removal from wastewater and agricultural runoff.</w:t>
      </w:r>
    </w:p>
    <w:p>
      <w:r>
        <w:rPr>
          <w:b/>
        </w:rPr>
        <w:t xml:space="preserve">Organization: </w:t>
      </w:r>
      <w:r>
        <w:t>U of MN - College of Food, Agricultural and Natural Resource Sciences</w:t>
      </w:r>
    </w:p>
    <w:p>
      <w:r>
        <w:rPr>
          <w:b/>
        </w:rPr>
        <w:t xml:space="preserve">Organization Description: </w:t>
        <w:br/>
      </w:r>
      <w:r>
        <w:t>The University of Minnesota is the main research and graduate teaching institution in the state of Minnesota. The BioTechnology Institute provides advanced research, training, and university-industry interaction in biological process technology. In the Department of Soil, Water, and Climate, we seek to improve and protect the quality of soil, air, and water resources in natural and managed ecosystems, through research, teaching, and extension.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w:t>
            </w:r>
          </w:p>
        </w:tc>
        <w:tc>
          <w:tcPr>
            <w:tcW w:type="dxa" w:w="1440"/>
          </w:tcPr>
          <w:p>
            <w:r>
              <w:rPr>
                <w:sz w:val="20"/>
              </w:rPr>
            </w:r>
          </w:p>
        </w:tc>
        <w:tc>
          <w:tcPr>
            <w:tcW w:type="dxa" w:w="5472"/>
          </w:tcPr>
          <w:p>
            <w:r>
              <w:rPr>
                <w:sz w:val="20"/>
              </w:rPr>
              <w:t>Project supervision, supervision of a post-doctoral researcher, project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$31,000</w:t>
            </w:r>
          </w:p>
        </w:tc>
      </w:tr>
      <w:tr>
        <w:tc>
          <w:tcPr>
            <w:tcW w:type="dxa" w:w="864"/>
          </w:tcPr>
          <w:p>
            <w:r>
              <w:rPr>
                <w:sz w:val="20"/>
              </w:rPr>
              <w:t>Postdoctoral research associate</w:t>
            </w:r>
          </w:p>
        </w:tc>
        <w:tc>
          <w:tcPr>
            <w:tcW w:type="dxa" w:w="1440"/>
          </w:tcPr>
          <w:p>
            <w:r>
              <w:rPr>
                <w:sz w:val="20"/>
              </w:rPr>
            </w:r>
          </w:p>
        </w:tc>
        <w:tc>
          <w:tcPr>
            <w:tcW w:type="dxa" w:w="5472"/>
          </w:tcPr>
          <w:p>
            <w:r>
              <w:rPr>
                <w:sz w:val="20"/>
              </w:rPr>
              <w:t>Collect samples, perform lab experiments, and analyze data for Activities 1 and 2; write reports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$122,000</w:t>
            </w:r>
          </w:p>
        </w:tc>
      </w:tr>
      <w:tr>
        <w:tc>
          <w:tcPr>
            <w:tcW w:type="dxa" w:w="864"/>
          </w:tcPr>
          <w:p>
            <w:r>
              <w:rPr>
                <w:sz w:val="20"/>
              </w:rPr>
              <w:t>2 Undergraduate research technicians</w:t>
            </w:r>
          </w:p>
        </w:tc>
        <w:tc>
          <w:tcPr>
            <w:tcW w:type="dxa" w:w="1440"/>
          </w:tcPr>
          <w:p>
            <w:r>
              <w:rPr>
                <w:sz w:val="20"/>
              </w:rPr>
            </w:r>
          </w:p>
        </w:tc>
        <w:tc>
          <w:tcPr>
            <w:tcW w:type="dxa" w:w="5472"/>
          </w:tcPr>
          <w:p>
            <w:r>
              <w:rPr>
                <w:sz w:val="20"/>
              </w:rPr>
              <w:t>Sample collection and processing, water quality analysis for Activity 1 and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Next-generation sequencing to characterize microbial communities (approx. $30/sample x 100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Lab-scale bioreactors including pumps and tubings ($3,000/each x 3 reactors)</w:t>
            </w:r>
          </w:p>
        </w:tc>
        <w:tc>
          <w:tcPr>
            <w:tcW w:type="dxa" w:w="4032"/>
          </w:tcPr>
          <w:p>
            <w:r>
              <w:rPr>
                <w:sz w:val="20"/>
              </w:rPr>
              <w:t>Necessary to develop algal granules for N and P removal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Lab supplies: chemicals and reagents for water quality testing and microbial analyses, glassware, and plastic and other consumables (gloves, tubes, plates, pipette tips, etc.) ($6,000/year x 2 years).</w:t>
            </w:r>
          </w:p>
        </w:tc>
        <w:tc>
          <w:tcPr>
            <w:tcW w:type="dxa" w:w="4032"/>
          </w:tcPr>
          <w:p>
            <w:r>
              <w:rPr>
                <w:sz w:val="20"/>
              </w:rPr>
              <w:t>Necessary to analyze water quality (N and P concentrations) and identify algae and microbes important for the nutrient removal.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travel to collect water samples (Approximately 1740 miles at $0.575/mile per U of M travel policy)</w:t>
            </w:r>
          </w:p>
        </w:tc>
        <w:tc>
          <w:tcPr>
            <w:tcW w:type="dxa" w:w="4032"/>
          </w:tcPr>
          <w:p>
            <w:r>
              <w:rPr>
                <w:sz w:val="20"/>
              </w:rPr>
              <w:t>Necessary to collect water samples from different agricultural areas in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publication fee</w:t>
            </w:r>
          </w:p>
        </w:tc>
        <w:tc>
          <w:tcPr>
            <w:tcW w:type="dxa" w:w="4032"/>
          </w:tcPr>
          <w:p>
            <w:r>
              <w:rPr>
                <w:sz w:val="20"/>
              </w:rPr>
              <w:t>Necessary to make the results publicly available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The University of Minnesota is not allowed to charge the State of Minnesota its typical overhead rate of 55% of the total modified direct costs. We are listing our unrecoverable indirect cost as in-kind contribution.</w:t>
            </w:r>
          </w:p>
        </w:tc>
        <w:tc>
          <w:tcPr>
            <w:tcW w:type="dxa" w:w="1080"/>
          </w:tcPr>
          <w:p>
            <w:r>
              <w:rPr>
                <w:sz w:val="20"/>
              </w:rPr>
              <w:t>Secured</w:t>
            </w:r>
          </w:p>
        </w:tc>
        <w:tc>
          <w:tcPr>
            <w:tcW w:type="dxa" w:w="1440"/>
          </w:tcPr>
          <w:p>
            <w:pPr>
              <w:jc w:val="right"/>
            </w:pPr>
            <w:r>
              <w:rPr>
                <w:sz w:val="20"/>
              </w:rPr>
              <w:t>$110,000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c17d4645-d0f.pdf</w:t>
          </w:r>
        </w:hyperlink>
      </w:r>
    </w:p>
    <w:p>
      <w:pPr>
        <w:pStyle w:val="Heading4"/>
        <w:spacing w:before="40" w:after="20"/>
      </w:pPr>
      <w:r>
        <w:rPr>
          <w:b/>
          <w:i/>
          <w:color w:val="000000"/>
          <w:sz w:val="24"/>
        </w:rPr>
        <w:t>Alternate Text for Visual Component</w:t>
      </w:r>
    </w:p>
    <w:p>
      <w:r>
        <w:t>This graphic shows how algal granule bioreactors developed in this project can reduce N and P concentrations in agricultural runoff to improve water quality in Minnesota....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17d4645-d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Algal Granule Bioreactors for Nitrogen and Phosphorus Removal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