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9E10D" w14:textId="77777777" w:rsidR="0005489B" w:rsidRDefault="00746A77">
      <w:pPr>
        <w:jc w:val="center"/>
      </w:pPr>
      <w:r>
        <w:rPr>
          <w:noProof/>
        </w:rPr>
        <w:drawing>
          <wp:inline distT="0" distB="0" distL="0" distR="0" wp14:anchorId="3202CC8E" wp14:editId="306E21B4">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96B7CE6" w14:textId="77777777" w:rsidR="0005489B" w:rsidRDefault="00746A77">
      <w:pPr>
        <w:pStyle w:val="Title"/>
        <w:spacing w:before="40"/>
        <w:jc w:val="center"/>
      </w:pPr>
      <w:r>
        <w:rPr>
          <w:b/>
          <w:color w:val="3266A8"/>
          <w:sz w:val="36"/>
        </w:rPr>
        <w:t>Environment and Natural Resources Trust Fund</w:t>
      </w:r>
    </w:p>
    <w:p w14:paraId="6BA360D7" w14:textId="77777777" w:rsidR="0005489B" w:rsidRDefault="00746A77">
      <w:pPr>
        <w:pStyle w:val="Heading1"/>
        <w:spacing w:before="40" w:after="40"/>
        <w:jc w:val="center"/>
      </w:pPr>
      <w:r>
        <w:rPr>
          <w:color w:val="000000"/>
          <w:sz w:val="28"/>
        </w:rPr>
        <w:t>2021 Request for Proposal</w:t>
      </w:r>
    </w:p>
    <w:p w14:paraId="75C6F769" w14:textId="77777777" w:rsidR="0005489B" w:rsidRDefault="00746A77">
      <w:pPr>
        <w:pStyle w:val="Heading2"/>
        <w:spacing w:before="0" w:after="80"/>
      </w:pPr>
      <w:r>
        <w:rPr>
          <w:b/>
          <w:color w:val="2C559C"/>
          <w:sz w:val="28"/>
        </w:rPr>
        <w:t>General Information</w:t>
      </w:r>
    </w:p>
    <w:p w14:paraId="6D0E7925" w14:textId="77777777" w:rsidR="0005489B" w:rsidRDefault="00746A77">
      <w:r>
        <w:rPr>
          <w:b/>
        </w:rPr>
        <w:t xml:space="preserve">Proposal ID: </w:t>
      </w:r>
      <w:r>
        <w:t>2021-409</w:t>
      </w:r>
    </w:p>
    <w:p w14:paraId="5F4A5FF9" w14:textId="30A77FFC" w:rsidR="0005489B" w:rsidRDefault="00746A77">
      <w:r>
        <w:rPr>
          <w:b/>
        </w:rPr>
        <w:t xml:space="preserve">Proposal Title: </w:t>
      </w:r>
      <w:r>
        <w:t xml:space="preserve">Implementing Hemp Crop Rotation </w:t>
      </w:r>
      <w:r w:rsidR="00CE6862">
        <w:t>t</w:t>
      </w:r>
      <w:r>
        <w:t>o Improve Water Quality</w:t>
      </w:r>
    </w:p>
    <w:p w14:paraId="4350C413" w14:textId="77777777" w:rsidR="0005489B" w:rsidRDefault="0005489B"/>
    <w:p w14:paraId="0C7EE6F8" w14:textId="77777777" w:rsidR="0005489B" w:rsidRDefault="00746A77">
      <w:pPr>
        <w:pStyle w:val="Heading2"/>
        <w:spacing w:before="0" w:after="80"/>
      </w:pPr>
      <w:r>
        <w:rPr>
          <w:b/>
          <w:color w:val="2C559C"/>
          <w:sz w:val="28"/>
        </w:rPr>
        <w:t>Project Manager Information</w:t>
      </w:r>
    </w:p>
    <w:p w14:paraId="7B6F784E" w14:textId="77777777" w:rsidR="0005489B" w:rsidRDefault="00746A77">
      <w:r>
        <w:rPr>
          <w:b/>
        </w:rPr>
        <w:t xml:space="preserve">Name: </w:t>
      </w:r>
      <w:r>
        <w:t xml:space="preserve">Jonathan </w:t>
      </w:r>
      <w:r>
        <w:t>Wenger</w:t>
      </w:r>
    </w:p>
    <w:p w14:paraId="7E673BB9" w14:textId="77777777" w:rsidR="0005489B" w:rsidRDefault="00746A77">
      <w:r>
        <w:rPr>
          <w:b/>
        </w:rPr>
        <w:t xml:space="preserve">Organization: </w:t>
      </w:r>
      <w:r>
        <w:t>Minnesota State Colleges and Universities - Central Lakes College</w:t>
      </w:r>
    </w:p>
    <w:p w14:paraId="596B1DEB" w14:textId="77777777" w:rsidR="0005489B" w:rsidRDefault="00746A77">
      <w:r>
        <w:rPr>
          <w:b/>
        </w:rPr>
        <w:t xml:space="preserve">Office Telephone: </w:t>
      </w:r>
      <w:r>
        <w:t>(218) 894-5163</w:t>
      </w:r>
    </w:p>
    <w:p w14:paraId="7D67A7FE" w14:textId="77777777" w:rsidR="0005489B" w:rsidRDefault="00746A77">
      <w:r>
        <w:rPr>
          <w:b/>
        </w:rPr>
        <w:t xml:space="preserve">Email: </w:t>
      </w:r>
      <w:r>
        <w:t>keith.olander@clcmn.edu</w:t>
      </w:r>
    </w:p>
    <w:p w14:paraId="0CA4C37F" w14:textId="77777777" w:rsidR="0005489B" w:rsidRDefault="0005489B"/>
    <w:p w14:paraId="27EC9B4E" w14:textId="77777777" w:rsidR="0005489B" w:rsidRDefault="00746A77">
      <w:pPr>
        <w:pStyle w:val="Heading2"/>
        <w:spacing w:before="0" w:after="80"/>
      </w:pPr>
      <w:r>
        <w:rPr>
          <w:b/>
          <w:color w:val="2C559C"/>
          <w:sz w:val="28"/>
        </w:rPr>
        <w:t>Project Basic Information</w:t>
      </w:r>
    </w:p>
    <w:p w14:paraId="3B0ED3B5" w14:textId="77777777" w:rsidR="0005489B" w:rsidRDefault="00746A77">
      <w:r>
        <w:rPr>
          <w:b/>
        </w:rPr>
        <w:t xml:space="preserve">Project Summary: </w:t>
      </w:r>
      <w:r>
        <w:t xml:space="preserve">We will evaluate how hemp crops may reduce nitrogen </w:t>
      </w:r>
      <w:r>
        <w:t>contamination of surface and groundwater in conventional crop rotations while demonstrating the environmental and economic benefits of hemp grain production.</w:t>
      </w:r>
    </w:p>
    <w:p w14:paraId="42DC8E76" w14:textId="77777777" w:rsidR="0005489B" w:rsidRDefault="00746A77">
      <w:r>
        <w:rPr>
          <w:b/>
        </w:rPr>
        <w:t xml:space="preserve">Funds Requested: </w:t>
      </w:r>
      <w:r>
        <w:t>$700,000</w:t>
      </w:r>
    </w:p>
    <w:p w14:paraId="22521831" w14:textId="77777777" w:rsidR="0005489B" w:rsidRDefault="00746A77">
      <w:r>
        <w:rPr>
          <w:b/>
        </w:rPr>
        <w:t xml:space="preserve">Proposed Project Completion: </w:t>
      </w:r>
      <w:r>
        <w:t>2024-12-31</w:t>
      </w:r>
    </w:p>
    <w:p w14:paraId="4276C2AD" w14:textId="77777777" w:rsidR="0005489B" w:rsidRDefault="00746A77">
      <w:r>
        <w:rPr>
          <w:b/>
        </w:rPr>
        <w:t xml:space="preserve">LCCMR Funding Category: </w:t>
      </w:r>
      <w:r>
        <w:t>Water Re</w:t>
      </w:r>
      <w:r>
        <w:t>sources (B)</w:t>
      </w:r>
    </w:p>
    <w:p w14:paraId="61174D7F" w14:textId="77777777" w:rsidR="0005489B" w:rsidRDefault="0005489B"/>
    <w:p w14:paraId="5604FB7E" w14:textId="77777777" w:rsidR="0005489B" w:rsidRDefault="00746A77">
      <w:pPr>
        <w:pStyle w:val="Heading2"/>
        <w:spacing w:before="0" w:after="80"/>
      </w:pPr>
      <w:r>
        <w:rPr>
          <w:b/>
          <w:color w:val="2C559C"/>
          <w:sz w:val="28"/>
        </w:rPr>
        <w:t>Project Location</w:t>
      </w:r>
    </w:p>
    <w:p w14:paraId="1831025E" w14:textId="77777777" w:rsidR="0005489B" w:rsidRDefault="00746A77">
      <w:r>
        <w:rPr>
          <w:b/>
        </w:rPr>
        <w:t xml:space="preserve">What is the best scale for describing where your work will take place?  </w:t>
      </w:r>
      <w:r>
        <w:rPr>
          <w:b/>
        </w:rPr>
        <w:br/>
      </w:r>
      <w:r>
        <w:rPr>
          <w:b/>
        </w:rPr>
        <w:tab/>
      </w:r>
      <w:r>
        <w:t>Statewide</w:t>
      </w:r>
    </w:p>
    <w:p w14:paraId="2B3491B6" w14:textId="77777777" w:rsidR="0005489B" w:rsidRDefault="00746A77">
      <w:r>
        <w:rPr>
          <w:b/>
        </w:rPr>
        <w:t xml:space="preserve">What is the best scale to describe the area impacted by your work?  </w:t>
      </w:r>
      <w:r>
        <w:rPr>
          <w:b/>
        </w:rPr>
        <w:br/>
      </w:r>
      <w:r>
        <w:rPr>
          <w:b/>
        </w:rPr>
        <w:tab/>
      </w:r>
      <w:r>
        <w:t>Statewide</w:t>
      </w:r>
    </w:p>
    <w:p w14:paraId="1AC6CA7C" w14:textId="77777777" w:rsidR="0005489B" w:rsidRDefault="00746A77">
      <w:pPr>
        <w:spacing w:after="20"/>
      </w:pPr>
      <w:r>
        <w:rPr>
          <w:b/>
        </w:rPr>
        <w:t xml:space="preserve">When will the work impact occur?  </w:t>
      </w:r>
      <w:r>
        <w:rPr>
          <w:b/>
        </w:rPr>
        <w:br/>
      </w:r>
      <w:r>
        <w:rPr>
          <w:b/>
        </w:rPr>
        <w:tab/>
      </w:r>
      <w:r>
        <w:t xml:space="preserve">During the Project and In </w:t>
      </w:r>
      <w:r>
        <w:t>the Future</w:t>
      </w:r>
    </w:p>
    <w:p w14:paraId="5752C8F1" w14:textId="77777777" w:rsidR="0005489B" w:rsidRDefault="00746A77">
      <w:r>
        <w:br w:type="page"/>
      </w:r>
    </w:p>
    <w:p w14:paraId="1DF3B3D9" w14:textId="77777777" w:rsidR="0005489B" w:rsidRDefault="00746A77">
      <w:pPr>
        <w:pStyle w:val="Heading2"/>
        <w:spacing w:before="0" w:after="80"/>
      </w:pPr>
      <w:r>
        <w:rPr>
          <w:b/>
          <w:color w:val="2C559C"/>
          <w:sz w:val="28"/>
        </w:rPr>
        <w:lastRenderedPageBreak/>
        <w:t>Narrative</w:t>
      </w:r>
    </w:p>
    <w:p w14:paraId="29474DB2" w14:textId="77777777" w:rsidR="0005489B" w:rsidRDefault="00746A77">
      <w:pPr>
        <w:spacing w:after="60"/>
      </w:pPr>
      <w:r>
        <w:rPr>
          <w:b/>
        </w:rPr>
        <w:t>Describe the opportunity or problem your proposal seeks to address. Include any relevant background information.</w:t>
      </w:r>
    </w:p>
    <w:p w14:paraId="2F7C728B" w14:textId="77777777" w:rsidR="0005489B" w:rsidRDefault="00746A77">
      <w:r>
        <w:t>Establishing industrial hemp (Cannabis sativa) as an oilseed grain crop has potential to improve surface and ground wate</w:t>
      </w:r>
      <w:r>
        <w:t>r quality and restore soil integrity within the conventional crop rotation systems that are major environmental concern in Minnesota. Deep rooted hemp has the potential to scavenge, prevent runoff and reduce leaching of agricultural nutrient inputs, especi</w:t>
      </w:r>
      <w:r>
        <w:t>ally nitrogen, while further contributing organic matter to the soil horizon.</w:t>
      </w:r>
    </w:p>
    <w:p w14:paraId="5442FFE8" w14:textId="77777777" w:rsidR="0005489B" w:rsidRDefault="00746A77">
      <w:pPr>
        <w:spacing w:after="60"/>
      </w:pPr>
      <w:r>
        <w:rPr>
          <w:b/>
        </w:rPr>
        <w:t>What is your proposed solution to the problem or opportunity discussed above? i.e. What are you seeking funding to do? You will be asked to expand on this in Activities and Miles</w:t>
      </w:r>
      <w:r>
        <w:rPr>
          <w:b/>
        </w:rPr>
        <w:t>tones.</w:t>
      </w:r>
    </w:p>
    <w:p w14:paraId="29605713" w14:textId="77777777" w:rsidR="0005489B" w:rsidRDefault="00746A77">
      <w:r>
        <w:t>We will experimentally test the effectiveness of hemp grain crops to scavenge excess nitrogen and prevent leaching in crop rotation systems. In parallel, we will demonstrate on a production scale how the incorporation of hemp grain into conventional</w:t>
      </w:r>
      <w:r>
        <w:t xml:space="preserve"> crop rotation systems can achieve desired water quality and soil health outcomes. Finally, we will communicate the viable economic potential of hemp oilseed/grain cropping as discovered, refined and facilitated by market pathway and supply-chain developme</w:t>
      </w:r>
      <w:r>
        <w:t>nt analyses.</w:t>
      </w:r>
    </w:p>
    <w:p w14:paraId="6FF94E0A" w14:textId="77777777" w:rsidR="0005489B" w:rsidRDefault="00746A77">
      <w:pPr>
        <w:spacing w:after="60"/>
      </w:pPr>
      <w:r>
        <w:rPr>
          <w:b/>
        </w:rPr>
        <w:t xml:space="preserve">What are the specific project outcomes as they relate to the public purpose of protection, conservation, preservation, and enhancement of the state’s natural resources? </w:t>
      </w:r>
    </w:p>
    <w:p w14:paraId="4A33C32D" w14:textId="77777777" w:rsidR="0005489B" w:rsidRDefault="00746A77">
      <w:r>
        <w:t>Communication of study results and best practices through field days, far</w:t>
      </w:r>
      <w:r>
        <w:t>m demonstrations, and presentations will support adoption of hemp crops to achieve water quality, soil improvement and other environmental benefits in Minnesota.</w:t>
      </w:r>
    </w:p>
    <w:p w14:paraId="3ED384C4" w14:textId="77777777" w:rsidR="0005489B" w:rsidRDefault="00746A77">
      <w:r>
        <w:br w:type="page"/>
      </w:r>
    </w:p>
    <w:p w14:paraId="539930DD" w14:textId="77777777" w:rsidR="0005489B" w:rsidRDefault="00746A77">
      <w:pPr>
        <w:pStyle w:val="Heading2"/>
        <w:spacing w:before="0" w:after="80"/>
      </w:pPr>
      <w:r>
        <w:rPr>
          <w:b/>
          <w:color w:val="2C559C"/>
          <w:sz w:val="28"/>
        </w:rPr>
        <w:lastRenderedPageBreak/>
        <w:t>Activities and Milestones</w:t>
      </w:r>
    </w:p>
    <w:p w14:paraId="36F46A13" w14:textId="77777777" w:rsidR="0005489B" w:rsidRDefault="00746A77">
      <w:pPr>
        <w:pStyle w:val="Heading3"/>
        <w:spacing w:after="60"/>
      </w:pPr>
      <w:r>
        <w:rPr>
          <w:b/>
          <w:color w:val="254885"/>
          <w:sz w:val="26"/>
        </w:rPr>
        <w:t xml:space="preserve">Activity 1: Corn vs. hemp comparison of nitrogen movement &amp; </w:t>
      </w:r>
      <w:r>
        <w:rPr>
          <w:b/>
          <w:color w:val="254885"/>
          <w:sz w:val="26"/>
        </w:rPr>
        <w:t>corn-soybean-hemp integration</w:t>
      </w:r>
    </w:p>
    <w:p w14:paraId="599621EF" w14:textId="77777777" w:rsidR="0005489B" w:rsidRDefault="00746A77">
      <w:r>
        <w:rPr>
          <w:b/>
        </w:rPr>
        <w:t xml:space="preserve">Activity Budget: </w:t>
      </w:r>
      <w:r>
        <w:t>$418,000</w:t>
      </w:r>
    </w:p>
    <w:p w14:paraId="6FA0AF27" w14:textId="77777777" w:rsidR="0005489B" w:rsidRDefault="00746A77">
      <w:r>
        <w:rPr>
          <w:b/>
        </w:rPr>
        <w:t xml:space="preserve">Activity Description: </w:t>
      </w:r>
      <w:r>
        <w:rPr>
          <w:b/>
        </w:rPr>
        <w:br/>
      </w:r>
      <w:r>
        <w:t>Changes to the 2014 and 2018 federal Farm Bills have piqued the interest of growers in adding industrial hemp to their crop rotations. Unlike corn, hemp produces a robust tap ro</w:t>
      </w:r>
      <w:r>
        <w:t>ot that has the potential to recover nitrate leached deep into the soil profile before it enters the water table. (1) This three-year experiment will use experimental blocks sited at four locations to quantify nitrate in leachate collected under experiment</w:t>
      </w:r>
      <w:r>
        <w:t>al hemp plots and corn plots and thereby assess the potential for hemp to mitigate nitrate contamination of water resources if included in typical crop rotations. (2) We will also conduct production scale trials at two locations to demonstrate the integrat</w:t>
      </w:r>
      <w:r>
        <w:t>ion of hemp into conventional corn-soybean rotations and to assess leaching and scavenging of nitrogen.</w:t>
      </w:r>
      <w:r>
        <w:br/>
      </w:r>
      <w:r>
        <w:br/>
        <w:t>Outcome 1: Investigate the potential of hemp to mitigate groundwater nitrate contamination. (Milestones 1a - 1e)</w:t>
      </w:r>
      <w:r>
        <w:br/>
        <w:t>Outcome 2: Demonstrate benefits of nit</w:t>
      </w:r>
      <w:r>
        <w:t>rate recovery from hemp in production-scale demonstration rotation to farmers. (Milestones 2a - 2c)</w:t>
      </w:r>
      <w:r>
        <w:br/>
      </w:r>
      <w:r>
        <w:br/>
        <w:t xml:space="preserve">First Update April 1, 2022 </w:t>
      </w:r>
      <w:r>
        <w:br/>
        <w:t xml:space="preserve">Second Update November 1, 2022 </w:t>
      </w:r>
      <w:r>
        <w:br/>
        <w:t>Third Update April 1, 2023</w:t>
      </w:r>
      <w:r>
        <w:br/>
        <w:t>Fourth Update November 1, 2023</w:t>
      </w:r>
      <w:r>
        <w:br/>
        <w:t xml:space="preserve">Fifth Update April 1, 2024 </w:t>
      </w:r>
      <w:r>
        <w:br/>
        <w:t>Sixth Upd</w:t>
      </w:r>
      <w:r>
        <w:t>ate November 1, 2024</w:t>
      </w:r>
      <w:r>
        <w:br/>
        <w:t>Final Report between December 31, 2024 and March 31, 2025</w:t>
      </w:r>
    </w:p>
    <w:p w14:paraId="026C6980" w14:textId="77777777" w:rsidR="0005489B" w:rsidRDefault="00746A77">
      <w:r>
        <w:rPr>
          <w:b/>
        </w:rPr>
        <w:t xml:space="preserve">Activity Milestones: </w:t>
      </w:r>
    </w:p>
    <w:tbl>
      <w:tblPr>
        <w:tblStyle w:val="TableGrid"/>
        <w:tblW w:w="0" w:type="auto"/>
        <w:tblLook w:val="04A0" w:firstRow="1" w:lastRow="0" w:firstColumn="1" w:lastColumn="0" w:noHBand="0" w:noVBand="1"/>
      </w:tblPr>
      <w:tblGrid>
        <w:gridCol w:w="9350"/>
        <w:gridCol w:w="1440"/>
      </w:tblGrid>
      <w:tr w:rsidR="0005489B" w14:paraId="1393A22C" w14:textId="77777777">
        <w:tc>
          <w:tcPr>
            <w:tcW w:w="9360" w:type="dxa"/>
            <w:shd w:val="clear" w:color="auto" w:fill="BDCAFF"/>
          </w:tcPr>
          <w:p w14:paraId="14181092" w14:textId="77777777" w:rsidR="0005489B" w:rsidRDefault="00746A77">
            <w:r>
              <w:rPr>
                <w:b/>
                <w:color w:val="000000"/>
                <w:sz w:val="20"/>
              </w:rPr>
              <w:t>Description</w:t>
            </w:r>
          </w:p>
        </w:tc>
        <w:tc>
          <w:tcPr>
            <w:tcW w:w="1440" w:type="dxa"/>
            <w:shd w:val="clear" w:color="auto" w:fill="BDCAFF"/>
          </w:tcPr>
          <w:p w14:paraId="7A4065F0" w14:textId="77777777" w:rsidR="0005489B" w:rsidRDefault="00746A77">
            <w:r>
              <w:rPr>
                <w:b/>
                <w:color w:val="000000"/>
                <w:sz w:val="20"/>
              </w:rPr>
              <w:t>Completion Date</w:t>
            </w:r>
          </w:p>
        </w:tc>
      </w:tr>
      <w:tr w:rsidR="0005489B" w14:paraId="7C4BA4B8" w14:textId="77777777">
        <w:tc>
          <w:tcPr>
            <w:tcW w:w="9360" w:type="dxa"/>
          </w:tcPr>
          <w:p w14:paraId="21C140BC" w14:textId="77777777" w:rsidR="0005489B" w:rsidRDefault="00746A77">
            <w:r>
              <w:rPr>
                <w:sz w:val="20"/>
              </w:rPr>
              <w:t>1b) Compare crops following corn for the season-wide quantity of N leached under experimental plots.</w:t>
            </w:r>
          </w:p>
        </w:tc>
        <w:tc>
          <w:tcPr>
            <w:tcW w:w="1440" w:type="dxa"/>
          </w:tcPr>
          <w:p w14:paraId="0DDD4278" w14:textId="77777777" w:rsidR="0005489B" w:rsidRDefault="00746A77">
            <w:pPr>
              <w:jc w:val="right"/>
            </w:pPr>
            <w:r>
              <w:rPr>
                <w:sz w:val="20"/>
              </w:rPr>
              <w:t>2023-04-30</w:t>
            </w:r>
          </w:p>
        </w:tc>
      </w:tr>
      <w:tr w:rsidR="0005489B" w14:paraId="52496D44" w14:textId="77777777">
        <w:tc>
          <w:tcPr>
            <w:tcW w:w="9360" w:type="dxa"/>
          </w:tcPr>
          <w:p w14:paraId="7CFB30B5" w14:textId="77777777" w:rsidR="0005489B" w:rsidRDefault="00746A77">
            <w:r>
              <w:rPr>
                <w:sz w:val="20"/>
              </w:rPr>
              <w:t xml:space="preserve">1a) </w:t>
            </w:r>
            <w:r>
              <w:rPr>
                <w:sz w:val="20"/>
              </w:rPr>
              <w:t>Compare crops following corn for percent nitrate in leachate collected periodically under experimental plots.</w:t>
            </w:r>
          </w:p>
        </w:tc>
        <w:tc>
          <w:tcPr>
            <w:tcW w:w="1440" w:type="dxa"/>
          </w:tcPr>
          <w:p w14:paraId="4B889859" w14:textId="77777777" w:rsidR="0005489B" w:rsidRDefault="00746A77">
            <w:pPr>
              <w:jc w:val="right"/>
            </w:pPr>
            <w:r>
              <w:rPr>
                <w:sz w:val="20"/>
              </w:rPr>
              <w:t>2023-04-30</w:t>
            </w:r>
          </w:p>
        </w:tc>
      </w:tr>
      <w:tr w:rsidR="0005489B" w14:paraId="1787F240" w14:textId="77777777">
        <w:tc>
          <w:tcPr>
            <w:tcW w:w="9360" w:type="dxa"/>
          </w:tcPr>
          <w:p w14:paraId="65F1A8DC" w14:textId="77777777" w:rsidR="0005489B" w:rsidRDefault="00746A77">
            <w:r>
              <w:rPr>
                <w:sz w:val="20"/>
              </w:rPr>
              <w:t>1d) Compare crops following corn/hemp for season-wide quantity of N leached under experimental plots.</w:t>
            </w:r>
          </w:p>
        </w:tc>
        <w:tc>
          <w:tcPr>
            <w:tcW w:w="1440" w:type="dxa"/>
          </w:tcPr>
          <w:p w14:paraId="02E7F3FD" w14:textId="77777777" w:rsidR="0005489B" w:rsidRDefault="00746A77">
            <w:pPr>
              <w:jc w:val="right"/>
            </w:pPr>
            <w:r>
              <w:rPr>
                <w:sz w:val="20"/>
              </w:rPr>
              <w:t>2024-04-30</w:t>
            </w:r>
          </w:p>
        </w:tc>
      </w:tr>
      <w:tr w:rsidR="0005489B" w14:paraId="3D737758" w14:textId="77777777">
        <w:tc>
          <w:tcPr>
            <w:tcW w:w="9360" w:type="dxa"/>
          </w:tcPr>
          <w:p w14:paraId="556543B6" w14:textId="77777777" w:rsidR="0005489B" w:rsidRDefault="00746A77">
            <w:r>
              <w:rPr>
                <w:sz w:val="20"/>
              </w:rPr>
              <w:t>1e) Plot mean nitrat</w:t>
            </w:r>
            <w:r>
              <w:rPr>
                <w:sz w:val="20"/>
              </w:rPr>
              <w:t>e percentage and quantity by sampling date vs. rainfall and irrigation data.</w:t>
            </w:r>
          </w:p>
        </w:tc>
        <w:tc>
          <w:tcPr>
            <w:tcW w:w="1440" w:type="dxa"/>
          </w:tcPr>
          <w:p w14:paraId="28E39262" w14:textId="77777777" w:rsidR="0005489B" w:rsidRDefault="00746A77">
            <w:pPr>
              <w:jc w:val="right"/>
            </w:pPr>
            <w:r>
              <w:rPr>
                <w:sz w:val="20"/>
              </w:rPr>
              <w:t>2024-04-30</w:t>
            </w:r>
          </w:p>
        </w:tc>
      </w:tr>
      <w:tr w:rsidR="0005489B" w14:paraId="51F8E8C5" w14:textId="77777777">
        <w:tc>
          <w:tcPr>
            <w:tcW w:w="9360" w:type="dxa"/>
          </w:tcPr>
          <w:p w14:paraId="11B63839" w14:textId="77777777" w:rsidR="0005489B" w:rsidRDefault="00746A77">
            <w:r>
              <w:rPr>
                <w:sz w:val="20"/>
              </w:rPr>
              <w:t>1c) Compare crops following corn/hemp for percent nitrate leachate collected periodically under experimental plots.</w:t>
            </w:r>
          </w:p>
        </w:tc>
        <w:tc>
          <w:tcPr>
            <w:tcW w:w="1440" w:type="dxa"/>
          </w:tcPr>
          <w:p w14:paraId="1697A09A" w14:textId="77777777" w:rsidR="0005489B" w:rsidRDefault="00746A77">
            <w:pPr>
              <w:jc w:val="right"/>
            </w:pPr>
            <w:r>
              <w:rPr>
                <w:sz w:val="20"/>
              </w:rPr>
              <w:t>2024-04-30</w:t>
            </w:r>
          </w:p>
        </w:tc>
      </w:tr>
      <w:tr w:rsidR="0005489B" w14:paraId="6E37C45B" w14:textId="77777777">
        <w:tc>
          <w:tcPr>
            <w:tcW w:w="9360" w:type="dxa"/>
          </w:tcPr>
          <w:p w14:paraId="5506A994" w14:textId="77777777" w:rsidR="0005489B" w:rsidRDefault="00746A77">
            <w:r>
              <w:rPr>
                <w:sz w:val="20"/>
              </w:rPr>
              <w:t>2b) Record/summarize logistical conside</w:t>
            </w:r>
            <w:r>
              <w:rPr>
                <w:sz w:val="20"/>
              </w:rPr>
              <w:t>rations each year growing and harvesting hemp grain and/or fiber.</w:t>
            </w:r>
          </w:p>
        </w:tc>
        <w:tc>
          <w:tcPr>
            <w:tcW w:w="1440" w:type="dxa"/>
          </w:tcPr>
          <w:p w14:paraId="7BA46EB3" w14:textId="77777777" w:rsidR="0005489B" w:rsidRDefault="00746A77">
            <w:pPr>
              <w:jc w:val="right"/>
            </w:pPr>
            <w:r>
              <w:rPr>
                <w:sz w:val="20"/>
              </w:rPr>
              <w:t>2024-12-31</w:t>
            </w:r>
          </w:p>
        </w:tc>
      </w:tr>
      <w:tr w:rsidR="0005489B" w14:paraId="384A984D" w14:textId="77777777">
        <w:tc>
          <w:tcPr>
            <w:tcW w:w="9360" w:type="dxa"/>
          </w:tcPr>
          <w:p w14:paraId="6C74D6A9" w14:textId="77777777" w:rsidR="0005489B" w:rsidRDefault="00746A77">
            <w:r>
              <w:rPr>
                <w:sz w:val="20"/>
              </w:rPr>
              <w:t>2a) Record/summarize economic impact each year of adding hemp to production scale corn-soybean rotation.</w:t>
            </w:r>
          </w:p>
        </w:tc>
        <w:tc>
          <w:tcPr>
            <w:tcW w:w="1440" w:type="dxa"/>
          </w:tcPr>
          <w:p w14:paraId="595BF81F" w14:textId="77777777" w:rsidR="0005489B" w:rsidRDefault="00746A77">
            <w:pPr>
              <w:jc w:val="right"/>
            </w:pPr>
            <w:r>
              <w:rPr>
                <w:sz w:val="20"/>
              </w:rPr>
              <w:t>2024-12-31</w:t>
            </w:r>
          </w:p>
        </w:tc>
      </w:tr>
      <w:tr w:rsidR="0005489B" w14:paraId="2CE1825B" w14:textId="77777777">
        <w:tc>
          <w:tcPr>
            <w:tcW w:w="9360" w:type="dxa"/>
          </w:tcPr>
          <w:p w14:paraId="20C1900D" w14:textId="77777777" w:rsidR="0005489B" w:rsidRDefault="00746A77">
            <w:r>
              <w:rPr>
                <w:sz w:val="20"/>
              </w:rPr>
              <w:t xml:space="preserve">2c) Provide best management guide to hemp </w:t>
            </w:r>
            <w:r>
              <w:rPr>
                <w:sz w:val="20"/>
              </w:rPr>
              <w:t>production economics/logistics based on 2a) and 2b).</w:t>
            </w:r>
          </w:p>
        </w:tc>
        <w:tc>
          <w:tcPr>
            <w:tcW w:w="1440" w:type="dxa"/>
          </w:tcPr>
          <w:p w14:paraId="3CC0008A" w14:textId="77777777" w:rsidR="0005489B" w:rsidRDefault="00746A77">
            <w:pPr>
              <w:jc w:val="right"/>
            </w:pPr>
            <w:r>
              <w:rPr>
                <w:sz w:val="20"/>
              </w:rPr>
              <w:t>2024-12-31</w:t>
            </w:r>
          </w:p>
        </w:tc>
      </w:tr>
    </w:tbl>
    <w:p w14:paraId="625296D4" w14:textId="77777777" w:rsidR="0005489B" w:rsidRDefault="0005489B"/>
    <w:p w14:paraId="15711E95" w14:textId="77777777" w:rsidR="0005489B" w:rsidRDefault="00746A77">
      <w:pPr>
        <w:pStyle w:val="Heading3"/>
        <w:spacing w:after="60"/>
      </w:pPr>
      <w:r>
        <w:rPr>
          <w:b/>
          <w:color w:val="254885"/>
          <w:sz w:val="26"/>
        </w:rPr>
        <w:t>Activity 2: Economic impact with business development for industrial hemp in Minnesota</w:t>
      </w:r>
    </w:p>
    <w:p w14:paraId="2FAEEC42" w14:textId="77777777" w:rsidR="0005489B" w:rsidRDefault="00746A77">
      <w:r>
        <w:rPr>
          <w:b/>
        </w:rPr>
        <w:t xml:space="preserve">Activity Budget: </w:t>
      </w:r>
      <w:r>
        <w:t>$181,000</w:t>
      </w:r>
    </w:p>
    <w:p w14:paraId="64AA674E" w14:textId="77777777" w:rsidR="0005489B" w:rsidRDefault="00746A77">
      <w:r>
        <w:rPr>
          <w:b/>
        </w:rPr>
        <w:t xml:space="preserve">Activity Description: </w:t>
      </w:r>
      <w:r>
        <w:rPr>
          <w:b/>
        </w:rPr>
        <w:br/>
      </w:r>
      <w:r>
        <w:t>Ameliorating the impact of agriculture on water qualit</w:t>
      </w:r>
      <w:r>
        <w:t>y requires economically viable alternatives to current crop rotation systems. We will gather information on crop yield and economic data to deliver economic benefits that are aligned with environmental quality in connection with Activity 3. This activity w</w:t>
      </w:r>
      <w:r>
        <w:t xml:space="preserve">ill examine the economics of adding </w:t>
      </w:r>
      <w:r>
        <w:lastRenderedPageBreak/>
        <w:t>industrial hemp to a conventional crop rotation, supply chain and identify the market potential for feed, food, fuel, and fiber from industrial hemp. Due to public safety concerns as well as market volatility, we will no</w:t>
      </w:r>
      <w:r>
        <w:t>t investigate the economics of cannabidiol (CBD) production in hemp.</w:t>
      </w:r>
      <w:r>
        <w:br/>
      </w:r>
      <w:r>
        <w:br/>
        <w:t xml:space="preserve">First Update April 1, 2022 </w:t>
      </w:r>
      <w:r>
        <w:br/>
        <w:t xml:space="preserve">Second Update November1, 2022 </w:t>
      </w:r>
      <w:r>
        <w:br/>
        <w:t>Third Update April 1, 2023</w:t>
      </w:r>
      <w:r>
        <w:br/>
        <w:t xml:space="preserve">Fourth Update November 1, 2023 </w:t>
      </w:r>
      <w:r>
        <w:br/>
        <w:t xml:space="preserve">Fifth Update April 1, 2024 </w:t>
      </w:r>
      <w:r>
        <w:br/>
        <w:t>Sixth Update November 1, 2024</w:t>
      </w:r>
      <w:r>
        <w:br/>
        <w:t>Final Repo</w:t>
      </w:r>
      <w:r>
        <w:t>rt between December 31, 2024 and March 31, 2025</w:t>
      </w:r>
    </w:p>
    <w:p w14:paraId="784A188A" w14:textId="77777777" w:rsidR="0005489B" w:rsidRDefault="00746A77">
      <w:r>
        <w:rPr>
          <w:b/>
        </w:rPr>
        <w:t xml:space="preserve">Activity Milestones: </w:t>
      </w:r>
    </w:p>
    <w:tbl>
      <w:tblPr>
        <w:tblStyle w:val="TableGrid"/>
        <w:tblW w:w="0" w:type="auto"/>
        <w:tblLook w:val="04A0" w:firstRow="1" w:lastRow="0" w:firstColumn="1" w:lastColumn="0" w:noHBand="0" w:noVBand="1"/>
      </w:tblPr>
      <w:tblGrid>
        <w:gridCol w:w="9350"/>
        <w:gridCol w:w="1440"/>
      </w:tblGrid>
      <w:tr w:rsidR="0005489B" w14:paraId="3BFACCED" w14:textId="77777777">
        <w:tc>
          <w:tcPr>
            <w:tcW w:w="9360" w:type="dxa"/>
            <w:shd w:val="clear" w:color="auto" w:fill="BDCAFF"/>
          </w:tcPr>
          <w:p w14:paraId="4D9C53FA" w14:textId="77777777" w:rsidR="0005489B" w:rsidRDefault="00746A77">
            <w:r>
              <w:rPr>
                <w:b/>
                <w:color w:val="000000"/>
                <w:sz w:val="20"/>
              </w:rPr>
              <w:t>Description</w:t>
            </w:r>
          </w:p>
        </w:tc>
        <w:tc>
          <w:tcPr>
            <w:tcW w:w="1440" w:type="dxa"/>
            <w:shd w:val="clear" w:color="auto" w:fill="BDCAFF"/>
          </w:tcPr>
          <w:p w14:paraId="014E82C1" w14:textId="77777777" w:rsidR="0005489B" w:rsidRDefault="00746A77">
            <w:r>
              <w:rPr>
                <w:b/>
                <w:color w:val="000000"/>
                <w:sz w:val="20"/>
              </w:rPr>
              <w:t>Completion Date</w:t>
            </w:r>
          </w:p>
        </w:tc>
      </w:tr>
      <w:tr w:rsidR="0005489B" w14:paraId="3BDD4D7F" w14:textId="77777777">
        <w:tc>
          <w:tcPr>
            <w:tcW w:w="9360" w:type="dxa"/>
          </w:tcPr>
          <w:p w14:paraId="1F947D63" w14:textId="77777777" w:rsidR="0005489B" w:rsidRDefault="00746A77">
            <w:r>
              <w:rPr>
                <w:sz w:val="20"/>
              </w:rPr>
              <w:t>Produce environmental benefits and provide advice for  profitable production of industrial hemp in corn-soybean rotation.</w:t>
            </w:r>
          </w:p>
        </w:tc>
        <w:tc>
          <w:tcPr>
            <w:tcW w:w="1440" w:type="dxa"/>
          </w:tcPr>
          <w:p w14:paraId="1E9B0360" w14:textId="77777777" w:rsidR="0005489B" w:rsidRDefault="00746A77">
            <w:pPr>
              <w:jc w:val="right"/>
            </w:pPr>
            <w:r>
              <w:rPr>
                <w:sz w:val="20"/>
              </w:rPr>
              <w:t>2024-06-30</w:t>
            </w:r>
          </w:p>
        </w:tc>
      </w:tr>
      <w:tr w:rsidR="0005489B" w14:paraId="6CFDD558" w14:textId="77777777">
        <w:tc>
          <w:tcPr>
            <w:tcW w:w="9360" w:type="dxa"/>
          </w:tcPr>
          <w:p w14:paraId="33F2CFE3" w14:textId="77777777" w:rsidR="0005489B" w:rsidRDefault="00746A77">
            <w:r>
              <w:rPr>
                <w:sz w:val="20"/>
              </w:rPr>
              <w:t xml:space="preserve">Identify markets for </w:t>
            </w:r>
            <w:r>
              <w:rPr>
                <w:sz w:val="20"/>
              </w:rPr>
              <w:t>industrial hemp by reviewing supply chain availability. Communicate annually at field days.</w:t>
            </w:r>
          </w:p>
        </w:tc>
        <w:tc>
          <w:tcPr>
            <w:tcW w:w="1440" w:type="dxa"/>
          </w:tcPr>
          <w:p w14:paraId="051E0DA3" w14:textId="77777777" w:rsidR="0005489B" w:rsidRDefault="00746A77">
            <w:pPr>
              <w:jc w:val="right"/>
            </w:pPr>
            <w:r>
              <w:rPr>
                <w:sz w:val="20"/>
              </w:rPr>
              <w:t>2024-09-30</w:t>
            </w:r>
          </w:p>
        </w:tc>
      </w:tr>
      <w:tr w:rsidR="0005489B" w14:paraId="42CD984C" w14:textId="77777777">
        <w:tc>
          <w:tcPr>
            <w:tcW w:w="9360" w:type="dxa"/>
          </w:tcPr>
          <w:p w14:paraId="60EE7479" w14:textId="77777777" w:rsidR="0005489B" w:rsidRDefault="00746A77">
            <w:r>
              <w:rPr>
                <w:sz w:val="20"/>
              </w:rPr>
              <w:t>Compile economic findings on industrial hemp in a corn-soybean rotation. Communicate annually at field days.</w:t>
            </w:r>
          </w:p>
        </w:tc>
        <w:tc>
          <w:tcPr>
            <w:tcW w:w="1440" w:type="dxa"/>
          </w:tcPr>
          <w:p w14:paraId="36F72830" w14:textId="77777777" w:rsidR="0005489B" w:rsidRDefault="00746A77">
            <w:pPr>
              <w:jc w:val="right"/>
            </w:pPr>
            <w:r>
              <w:rPr>
                <w:sz w:val="20"/>
              </w:rPr>
              <w:t>2024-09-30</w:t>
            </w:r>
          </w:p>
        </w:tc>
      </w:tr>
      <w:tr w:rsidR="0005489B" w14:paraId="53BE9192" w14:textId="77777777">
        <w:tc>
          <w:tcPr>
            <w:tcW w:w="9360" w:type="dxa"/>
          </w:tcPr>
          <w:p w14:paraId="645873CC" w14:textId="77777777" w:rsidR="0005489B" w:rsidRDefault="00746A77">
            <w:r>
              <w:rPr>
                <w:sz w:val="20"/>
              </w:rPr>
              <w:t>Report Minnesota market and sup</w:t>
            </w:r>
            <w:r>
              <w:rPr>
                <w:sz w:val="20"/>
              </w:rPr>
              <w:t>ply chain findings of industrial hemp for feed, food, and fiber.</w:t>
            </w:r>
          </w:p>
        </w:tc>
        <w:tc>
          <w:tcPr>
            <w:tcW w:w="1440" w:type="dxa"/>
          </w:tcPr>
          <w:p w14:paraId="305F514C" w14:textId="77777777" w:rsidR="0005489B" w:rsidRDefault="00746A77">
            <w:pPr>
              <w:jc w:val="right"/>
            </w:pPr>
            <w:r>
              <w:rPr>
                <w:sz w:val="20"/>
              </w:rPr>
              <w:t>2024-12-31</w:t>
            </w:r>
          </w:p>
        </w:tc>
      </w:tr>
    </w:tbl>
    <w:p w14:paraId="50E37A62" w14:textId="77777777" w:rsidR="0005489B" w:rsidRDefault="0005489B"/>
    <w:p w14:paraId="41DAF478" w14:textId="77777777" w:rsidR="0005489B" w:rsidRDefault="00746A77">
      <w:pPr>
        <w:pStyle w:val="Heading3"/>
        <w:spacing w:after="60"/>
      </w:pPr>
      <w:r>
        <w:rPr>
          <w:b/>
          <w:color w:val="254885"/>
          <w:sz w:val="26"/>
        </w:rPr>
        <w:t>Activity 3: Education and outreach on growing hemp in a conventional cropping systems</w:t>
      </w:r>
    </w:p>
    <w:p w14:paraId="07E16488" w14:textId="77777777" w:rsidR="0005489B" w:rsidRDefault="00746A77">
      <w:r>
        <w:rPr>
          <w:b/>
        </w:rPr>
        <w:t xml:space="preserve">Activity Budget: </w:t>
      </w:r>
      <w:r>
        <w:t>$101,000</w:t>
      </w:r>
    </w:p>
    <w:p w14:paraId="6CDA6D13" w14:textId="77777777" w:rsidR="0005489B" w:rsidRDefault="00746A77">
      <w:r>
        <w:rPr>
          <w:b/>
        </w:rPr>
        <w:t xml:space="preserve">Activity Description: </w:t>
      </w:r>
      <w:r>
        <w:rPr>
          <w:b/>
        </w:rPr>
        <w:br/>
      </w:r>
      <w:r>
        <w:t>We will host annual field days and demonstr</w:t>
      </w:r>
      <w:r>
        <w:t xml:space="preserve">ations to showcase the production of industrial hemp in a rotation to farmers, government officials, local businesses, educators, and students. This activity will showcase a farmer with industrial hemp as part of a corn and soy crop rotation. We will also </w:t>
      </w:r>
      <w:r>
        <w:t>communicate the results obtained from Activities 1 and 2 so farmers can be informed on requirements to implement hemp in a rotation, economic considerations, market availability, and water quality improvement.</w:t>
      </w:r>
      <w:r>
        <w:br/>
      </w:r>
      <w:r>
        <w:br/>
        <w:t xml:space="preserve">First Update April 1, 2022 </w:t>
      </w:r>
      <w:r>
        <w:br/>
        <w:t>Second Update Nov</w:t>
      </w:r>
      <w:r>
        <w:t xml:space="preserve">ember 1, 2022 </w:t>
      </w:r>
      <w:r>
        <w:br/>
        <w:t>Third Update April 1, 2023</w:t>
      </w:r>
      <w:r>
        <w:br/>
        <w:t xml:space="preserve">Fourth Update November 1, 2023 </w:t>
      </w:r>
      <w:r>
        <w:br/>
        <w:t xml:space="preserve">Fifth Update April 1, 2024 </w:t>
      </w:r>
      <w:r>
        <w:br/>
        <w:t>Sixth Update November 1, 2024</w:t>
      </w:r>
      <w:r>
        <w:br/>
        <w:t>Final Report between December 31, 2024 and March 31, 2025</w:t>
      </w:r>
    </w:p>
    <w:p w14:paraId="12977089" w14:textId="77777777" w:rsidR="0005489B" w:rsidRDefault="00746A77">
      <w:r>
        <w:rPr>
          <w:b/>
        </w:rPr>
        <w:t xml:space="preserve">Activity Milestones: </w:t>
      </w:r>
    </w:p>
    <w:tbl>
      <w:tblPr>
        <w:tblStyle w:val="TableGrid"/>
        <w:tblW w:w="0" w:type="auto"/>
        <w:tblLook w:val="04A0" w:firstRow="1" w:lastRow="0" w:firstColumn="1" w:lastColumn="0" w:noHBand="0" w:noVBand="1"/>
      </w:tblPr>
      <w:tblGrid>
        <w:gridCol w:w="9350"/>
        <w:gridCol w:w="1440"/>
      </w:tblGrid>
      <w:tr w:rsidR="0005489B" w14:paraId="6BD2CDA6" w14:textId="77777777">
        <w:tc>
          <w:tcPr>
            <w:tcW w:w="9360" w:type="dxa"/>
            <w:shd w:val="clear" w:color="auto" w:fill="BDCAFF"/>
          </w:tcPr>
          <w:p w14:paraId="56C4EA58" w14:textId="77777777" w:rsidR="0005489B" w:rsidRDefault="00746A77">
            <w:r>
              <w:rPr>
                <w:b/>
                <w:color w:val="000000"/>
                <w:sz w:val="20"/>
              </w:rPr>
              <w:t>Description</w:t>
            </w:r>
          </w:p>
        </w:tc>
        <w:tc>
          <w:tcPr>
            <w:tcW w:w="1440" w:type="dxa"/>
            <w:shd w:val="clear" w:color="auto" w:fill="BDCAFF"/>
          </w:tcPr>
          <w:p w14:paraId="5B5F231C" w14:textId="77777777" w:rsidR="0005489B" w:rsidRDefault="00746A77">
            <w:r>
              <w:rPr>
                <w:b/>
                <w:color w:val="000000"/>
                <w:sz w:val="20"/>
              </w:rPr>
              <w:t>Completion Date</w:t>
            </w:r>
          </w:p>
        </w:tc>
      </w:tr>
      <w:tr w:rsidR="0005489B" w14:paraId="4D72DF73" w14:textId="77777777">
        <w:tc>
          <w:tcPr>
            <w:tcW w:w="9360" w:type="dxa"/>
          </w:tcPr>
          <w:p w14:paraId="11284967" w14:textId="77777777" w:rsidR="0005489B" w:rsidRDefault="00746A77">
            <w:r>
              <w:rPr>
                <w:sz w:val="20"/>
              </w:rPr>
              <w:t>Demonstrate/discuss the variable markets of hemp from a cropping rotation during annual field days.</w:t>
            </w:r>
          </w:p>
        </w:tc>
        <w:tc>
          <w:tcPr>
            <w:tcW w:w="1440" w:type="dxa"/>
          </w:tcPr>
          <w:p w14:paraId="51949DB4" w14:textId="77777777" w:rsidR="0005489B" w:rsidRDefault="00746A77">
            <w:pPr>
              <w:jc w:val="right"/>
            </w:pPr>
            <w:r>
              <w:rPr>
                <w:sz w:val="20"/>
              </w:rPr>
              <w:t>2024-10-31</w:t>
            </w:r>
          </w:p>
        </w:tc>
      </w:tr>
      <w:tr w:rsidR="0005489B" w14:paraId="6BEC1978" w14:textId="77777777">
        <w:tc>
          <w:tcPr>
            <w:tcW w:w="9360" w:type="dxa"/>
          </w:tcPr>
          <w:p w14:paraId="4AF32F8B" w14:textId="77777777" w:rsidR="0005489B" w:rsidRDefault="00746A77">
            <w:r>
              <w:rPr>
                <w:sz w:val="20"/>
              </w:rPr>
              <w:t>Organize and host annual hemp field days to educate about growing hemp in crop rotations.</w:t>
            </w:r>
          </w:p>
        </w:tc>
        <w:tc>
          <w:tcPr>
            <w:tcW w:w="1440" w:type="dxa"/>
          </w:tcPr>
          <w:p w14:paraId="6E73CF7E" w14:textId="77777777" w:rsidR="0005489B" w:rsidRDefault="00746A77">
            <w:pPr>
              <w:jc w:val="right"/>
            </w:pPr>
            <w:r>
              <w:rPr>
                <w:sz w:val="20"/>
              </w:rPr>
              <w:t>2024-10-31</w:t>
            </w:r>
          </w:p>
        </w:tc>
      </w:tr>
    </w:tbl>
    <w:p w14:paraId="5B9A04CE" w14:textId="77777777" w:rsidR="0005489B" w:rsidRDefault="0005489B"/>
    <w:p w14:paraId="3EB7488C" w14:textId="77777777" w:rsidR="0005489B" w:rsidRDefault="00746A77">
      <w:r>
        <w:br w:type="page"/>
      </w:r>
    </w:p>
    <w:p w14:paraId="18670A6A" w14:textId="77777777" w:rsidR="0005489B" w:rsidRDefault="00746A7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5489B" w14:paraId="0C0B2E9A" w14:textId="77777777">
        <w:tc>
          <w:tcPr>
            <w:tcW w:w="1440" w:type="dxa"/>
            <w:shd w:val="clear" w:color="auto" w:fill="BDCAFF"/>
          </w:tcPr>
          <w:p w14:paraId="44073908" w14:textId="77777777" w:rsidR="0005489B" w:rsidRDefault="00746A77">
            <w:r>
              <w:rPr>
                <w:b/>
                <w:color w:val="000000"/>
                <w:sz w:val="20"/>
              </w:rPr>
              <w:t>Name</w:t>
            </w:r>
          </w:p>
        </w:tc>
        <w:tc>
          <w:tcPr>
            <w:tcW w:w="1440" w:type="dxa"/>
            <w:shd w:val="clear" w:color="auto" w:fill="BDCAFF"/>
          </w:tcPr>
          <w:p w14:paraId="6423CE68" w14:textId="77777777" w:rsidR="0005489B" w:rsidRDefault="00746A77">
            <w:r>
              <w:rPr>
                <w:b/>
                <w:color w:val="000000"/>
                <w:sz w:val="20"/>
              </w:rPr>
              <w:t>Organization</w:t>
            </w:r>
          </w:p>
        </w:tc>
        <w:tc>
          <w:tcPr>
            <w:tcW w:w="6840" w:type="dxa"/>
            <w:shd w:val="clear" w:color="auto" w:fill="BDCAFF"/>
          </w:tcPr>
          <w:p w14:paraId="4CB25834" w14:textId="77777777" w:rsidR="0005489B" w:rsidRDefault="00746A77">
            <w:r>
              <w:rPr>
                <w:b/>
                <w:color w:val="000000"/>
                <w:sz w:val="20"/>
              </w:rPr>
              <w:t>Role</w:t>
            </w:r>
          </w:p>
        </w:tc>
        <w:tc>
          <w:tcPr>
            <w:tcW w:w="1080" w:type="dxa"/>
            <w:shd w:val="clear" w:color="auto" w:fill="BDCAFF"/>
          </w:tcPr>
          <w:p w14:paraId="70EE965C" w14:textId="77777777" w:rsidR="0005489B" w:rsidRDefault="00746A77">
            <w:r>
              <w:rPr>
                <w:b/>
                <w:color w:val="000000"/>
                <w:sz w:val="20"/>
              </w:rPr>
              <w:t>Receiving Funds</w:t>
            </w:r>
          </w:p>
        </w:tc>
      </w:tr>
      <w:tr w:rsidR="0005489B" w14:paraId="2C5C50C0" w14:textId="77777777">
        <w:tc>
          <w:tcPr>
            <w:tcW w:w="1440" w:type="dxa"/>
          </w:tcPr>
          <w:p w14:paraId="24078212" w14:textId="77777777" w:rsidR="0005489B" w:rsidRDefault="00746A77">
            <w:r>
              <w:rPr>
                <w:sz w:val="20"/>
              </w:rPr>
              <w:t>Michael Stutelberg</w:t>
            </w:r>
          </w:p>
        </w:tc>
        <w:tc>
          <w:tcPr>
            <w:tcW w:w="1440" w:type="dxa"/>
          </w:tcPr>
          <w:p w14:paraId="4F15A1E3" w14:textId="77777777" w:rsidR="0005489B" w:rsidRDefault="00746A77">
            <w:r>
              <w:rPr>
                <w:sz w:val="20"/>
              </w:rPr>
              <w:t>Agricultural Utilization Research Institute</w:t>
            </w:r>
          </w:p>
        </w:tc>
        <w:tc>
          <w:tcPr>
            <w:tcW w:w="6840" w:type="dxa"/>
          </w:tcPr>
          <w:p w14:paraId="0BF067E5" w14:textId="77777777" w:rsidR="0005489B" w:rsidRDefault="00746A77">
            <w:r>
              <w:rPr>
                <w:sz w:val="20"/>
              </w:rPr>
              <w:t xml:space="preserve">Michael Stutelberg leads and manages AURI’s Analytical and Bioproducts laboratories in Marshall. He will coordinate among three AURI functional </w:t>
            </w:r>
            <w:r>
              <w:rPr>
                <w:sz w:val="20"/>
              </w:rPr>
              <w:t>project teams: Technical, Business Development, and Outreach and Innovation Network.</w:t>
            </w:r>
          </w:p>
        </w:tc>
        <w:tc>
          <w:tcPr>
            <w:tcW w:w="1080" w:type="dxa"/>
          </w:tcPr>
          <w:p w14:paraId="20CE7B49" w14:textId="77777777" w:rsidR="0005489B" w:rsidRDefault="00746A77">
            <w:r>
              <w:rPr>
                <w:sz w:val="20"/>
              </w:rPr>
              <w:t>Yes</w:t>
            </w:r>
          </w:p>
        </w:tc>
      </w:tr>
      <w:tr w:rsidR="0005489B" w14:paraId="5664A1C6" w14:textId="77777777">
        <w:tc>
          <w:tcPr>
            <w:tcW w:w="1440" w:type="dxa"/>
          </w:tcPr>
          <w:p w14:paraId="6C929630" w14:textId="77777777" w:rsidR="0005489B" w:rsidRDefault="00746A77">
            <w:r>
              <w:rPr>
                <w:sz w:val="20"/>
              </w:rPr>
              <w:t>George Weiblen</w:t>
            </w:r>
          </w:p>
        </w:tc>
        <w:tc>
          <w:tcPr>
            <w:tcW w:w="1440" w:type="dxa"/>
          </w:tcPr>
          <w:p w14:paraId="4E98915E" w14:textId="77777777" w:rsidR="0005489B" w:rsidRDefault="00746A77">
            <w:r>
              <w:rPr>
                <w:sz w:val="20"/>
              </w:rPr>
              <w:t>University of Minnesota - Department of Plant &amp; Microbial Biology</w:t>
            </w:r>
          </w:p>
        </w:tc>
        <w:tc>
          <w:tcPr>
            <w:tcW w:w="6840" w:type="dxa"/>
          </w:tcPr>
          <w:p w14:paraId="4E0DAC92" w14:textId="77777777" w:rsidR="0005489B" w:rsidRDefault="00746A77">
            <w:r>
              <w:rPr>
                <w:sz w:val="20"/>
              </w:rPr>
              <w:t>Professor George Weiblen is an industrial hemp researcher and subject expert consulti</w:t>
            </w:r>
            <w:r>
              <w:rPr>
                <w:sz w:val="20"/>
              </w:rPr>
              <w:t>ng on the project design. The industrial hemp research project manager in Weiblen's lab at the University of Minnesota, Dr. Jonathan Wenger, is the project coordinator working closely with the Project Manager.</w:t>
            </w:r>
          </w:p>
        </w:tc>
        <w:tc>
          <w:tcPr>
            <w:tcW w:w="1080" w:type="dxa"/>
          </w:tcPr>
          <w:p w14:paraId="7DA24CAE" w14:textId="77777777" w:rsidR="0005489B" w:rsidRDefault="00746A77">
            <w:r>
              <w:rPr>
                <w:sz w:val="20"/>
              </w:rPr>
              <w:t>Yes</w:t>
            </w:r>
          </w:p>
        </w:tc>
      </w:tr>
      <w:tr w:rsidR="0005489B" w14:paraId="7B5D7888" w14:textId="77777777">
        <w:tc>
          <w:tcPr>
            <w:tcW w:w="1440" w:type="dxa"/>
          </w:tcPr>
          <w:p w14:paraId="6D9F1ECA" w14:textId="77777777" w:rsidR="0005489B" w:rsidRDefault="00746A77">
            <w:r>
              <w:rPr>
                <w:sz w:val="20"/>
              </w:rPr>
              <w:t>Tom Michaels</w:t>
            </w:r>
          </w:p>
        </w:tc>
        <w:tc>
          <w:tcPr>
            <w:tcW w:w="1440" w:type="dxa"/>
          </w:tcPr>
          <w:p w14:paraId="0C6D20E0" w14:textId="77777777" w:rsidR="0005489B" w:rsidRDefault="00746A77">
            <w:r>
              <w:rPr>
                <w:sz w:val="20"/>
              </w:rPr>
              <w:t>University of Minnesota - De</w:t>
            </w:r>
            <w:r>
              <w:rPr>
                <w:sz w:val="20"/>
              </w:rPr>
              <w:t>partment of Horticultural Science</w:t>
            </w:r>
          </w:p>
        </w:tc>
        <w:tc>
          <w:tcPr>
            <w:tcW w:w="6840" w:type="dxa"/>
          </w:tcPr>
          <w:p w14:paraId="5192DDA8" w14:textId="77777777" w:rsidR="0005489B" w:rsidRDefault="00746A77">
            <w:r>
              <w:rPr>
                <w:sz w:val="20"/>
              </w:rPr>
              <w:t>Professor Tom Michaels is the lead researcher of Activity 1: "Corn vs. hemp comparison of nitrogen movement" experiment described in the project research addendum.</w:t>
            </w:r>
          </w:p>
        </w:tc>
        <w:tc>
          <w:tcPr>
            <w:tcW w:w="1080" w:type="dxa"/>
          </w:tcPr>
          <w:p w14:paraId="0A4E5D49" w14:textId="77777777" w:rsidR="0005489B" w:rsidRDefault="00746A77">
            <w:r>
              <w:rPr>
                <w:sz w:val="20"/>
              </w:rPr>
              <w:t>Yes</w:t>
            </w:r>
          </w:p>
        </w:tc>
      </w:tr>
    </w:tbl>
    <w:p w14:paraId="4BE5F064" w14:textId="77777777" w:rsidR="0005489B" w:rsidRDefault="0005489B"/>
    <w:p w14:paraId="4F441740" w14:textId="77777777" w:rsidR="0005489B" w:rsidRDefault="00746A77">
      <w:pPr>
        <w:pStyle w:val="Heading2"/>
        <w:spacing w:before="0" w:after="80"/>
      </w:pPr>
      <w:r>
        <w:rPr>
          <w:b/>
          <w:color w:val="2C559C"/>
          <w:sz w:val="28"/>
        </w:rPr>
        <w:t>Long-Term Implementation and Funding</w:t>
      </w:r>
    </w:p>
    <w:p w14:paraId="023CD3D0" w14:textId="77777777" w:rsidR="0005489B" w:rsidRDefault="00746A77">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three-year span of this project coincides with the initial licensing of and expansion of commercial industrial hemp production in Minnesota as authorized under the 2018 Federal Farm Bill. Evidence-based guidance from this s</w:t>
      </w:r>
      <w:r>
        <w:t>tudy on how hemp crops can mitigate water quality impacts of conventional corn-soybean agriculture by reducing excess input nitrogen runoff and leaching will help maximize environmental benefits through farmer adoption of this emerging agricultural economi</w:t>
      </w:r>
      <w:r>
        <w:t>c opportunity.</w:t>
      </w:r>
    </w:p>
    <w:p w14:paraId="729672B4" w14:textId="77777777" w:rsidR="0005489B" w:rsidRDefault="00746A77">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05489B" w14:paraId="72041C22" w14:textId="77777777">
        <w:tc>
          <w:tcPr>
            <w:tcW w:w="4680" w:type="dxa"/>
            <w:shd w:val="clear" w:color="auto" w:fill="BDCAFF"/>
          </w:tcPr>
          <w:p w14:paraId="10BB60AD" w14:textId="77777777" w:rsidR="0005489B" w:rsidRDefault="00746A77">
            <w:r>
              <w:rPr>
                <w:b/>
                <w:color w:val="000000"/>
                <w:sz w:val="20"/>
              </w:rPr>
              <w:t>Name</w:t>
            </w:r>
          </w:p>
        </w:tc>
        <w:tc>
          <w:tcPr>
            <w:tcW w:w="4680" w:type="dxa"/>
            <w:shd w:val="clear" w:color="auto" w:fill="BDCAFF"/>
          </w:tcPr>
          <w:p w14:paraId="7F788C02" w14:textId="77777777" w:rsidR="0005489B" w:rsidRDefault="00746A77">
            <w:r>
              <w:rPr>
                <w:b/>
                <w:color w:val="000000"/>
                <w:sz w:val="20"/>
              </w:rPr>
              <w:t>Appropriation</w:t>
            </w:r>
          </w:p>
        </w:tc>
        <w:tc>
          <w:tcPr>
            <w:tcW w:w="1440" w:type="dxa"/>
            <w:shd w:val="clear" w:color="auto" w:fill="BDCAFF"/>
          </w:tcPr>
          <w:p w14:paraId="4EA02DA6" w14:textId="77777777" w:rsidR="0005489B" w:rsidRDefault="00746A77">
            <w:r>
              <w:rPr>
                <w:b/>
                <w:color w:val="000000"/>
                <w:sz w:val="20"/>
              </w:rPr>
              <w:t>Amount Awarded</w:t>
            </w:r>
          </w:p>
        </w:tc>
      </w:tr>
      <w:tr w:rsidR="0005489B" w14:paraId="406D9AF7" w14:textId="77777777">
        <w:tc>
          <w:tcPr>
            <w:tcW w:w="4680" w:type="dxa"/>
          </w:tcPr>
          <w:p w14:paraId="22B83499" w14:textId="77777777" w:rsidR="0005489B" w:rsidRDefault="00746A77">
            <w:r>
              <w:rPr>
                <w:sz w:val="20"/>
              </w:rPr>
              <w:t>Farm-Ready Cover Crops for Protecting Water Quality</w:t>
            </w:r>
          </w:p>
        </w:tc>
        <w:tc>
          <w:tcPr>
            <w:tcW w:w="4680" w:type="dxa"/>
          </w:tcPr>
          <w:p w14:paraId="0FC688F5" w14:textId="77777777" w:rsidR="0005489B" w:rsidRDefault="00746A77">
            <w:r>
              <w:rPr>
                <w:sz w:val="20"/>
              </w:rPr>
              <w:t>M.L. 2019, First Special Session, Chp. 4, Art. 2, Sec. 2, Subd. 04l</w:t>
            </w:r>
          </w:p>
        </w:tc>
        <w:tc>
          <w:tcPr>
            <w:tcW w:w="1440" w:type="dxa"/>
          </w:tcPr>
          <w:p w14:paraId="4E80DB65" w14:textId="77777777" w:rsidR="0005489B" w:rsidRDefault="00746A77">
            <w:pPr>
              <w:jc w:val="right"/>
            </w:pPr>
            <w:r>
              <w:rPr>
                <w:sz w:val="20"/>
              </w:rPr>
              <w:t>$741,000</w:t>
            </w:r>
          </w:p>
        </w:tc>
      </w:tr>
    </w:tbl>
    <w:p w14:paraId="47DED770" w14:textId="77777777" w:rsidR="0005489B" w:rsidRDefault="0005489B"/>
    <w:p w14:paraId="4AFBB822" w14:textId="77777777" w:rsidR="0005489B" w:rsidRDefault="00746A77">
      <w:pPr>
        <w:pStyle w:val="Heading2"/>
        <w:spacing w:before="0" w:after="80"/>
      </w:pPr>
      <w:r>
        <w:rPr>
          <w:b/>
          <w:color w:val="2C559C"/>
          <w:sz w:val="28"/>
        </w:rPr>
        <w:t>Project Manager an</w:t>
      </w:r>
      <w:r>
        <w:rPr>
          <w:b/>
          <w:color w:val="2C559C"/>
          <w:sz w:val="28"/>
        </w:rPr>
        <w:t>d Organization Qualifications</w:t>
      </w:r>
    </w:p>
    <w:p w14:paraId="35D3BF07" w14:textId="77777777" w:rsidR="0005489B" w:rsidRDefault="00746A77">
      <w:r>
        <w:rPr>
          <w:b/>
        </w:rPr>
        <w:t xml:space="preserve">Project Manager Name: </w:t>
      </w:r>
      <w:r>
        <w:t>Jonathan Wenger</w:t>
      </w:r>
    </w:p>
    <w:p w14:paraId="17543EBF" w14:textId="77777777" w:rsidR="0005489B" w:rsidRDefault="00746A77">
      <w:r>
        <w:rPr>
          <w:b/>
        </w:rPr>
        <w:t xml:space="preserve">Job Title: </w:t>
      </w:r>
      <w:r>
        <w:t>Dean of Agricultural Studies</w:t>
      </w:r>
    </w:p>
    <w:p w14:paraId="15F7D8A4" w14:textId="77777777" w:rsidR="0005489B" w:rsidRDefault="00746A77">
      <w:r>
        <w:rPr>
          <w:b/>
        </w:rPr>
        <w:t xml:space="preserve">Provide description of the project manager’s qualifications to manage the proposed project. </w:t>
      </w:r>
      <w:r>
        <w:rPr>
          <w:b/>
        </w:rPr>
        <w:br/>
      </w:r>
      <w:r>
        <w:t xml:space="preserve">Olander is a Dean of Agricultural Studies for Minnesota State, Central Lakes College. His undergraduate and advanced education is in Agricultural Education (B.S., </w:t>
      </w:r>
      <w:r>
        <w:t>1994, M.Ed. 2006). Currently, he directs a large research and demonstration farm focused on cropping on coarse sandy soils under irrigation. Aside from this experience over the past six years, he has owned and operated a 300 acre crop farm for nearly two d</w:t>
      </w:r>
      <w:r>
        <w:t>ecades. Complementing this experience in the field, he has taught agricultural education at the secondary and post-secondary levels for 21 years. Finally, he is well versed in leading teams in completing research projects to support farmer viability.</w:t>
      </w:r>
    </w:p>
    <w:p w14:paraId="603EC858" w14:textId="77777777" w:rsidR="0005489B" w:rsidRDefault="00746A77">
      <w:r>
        <w:rPr>
          <w:b/>
        </w:rPr>
        <w:lastRenderedPageBreak/>
        <w:t>Organ</w:t>
      </w:r>
      <w:r>
        <w:rPr>
          <w:b/>
        </w:rPr>
        <w:t xml:space="preserve">ization: </w:t>
      </w:r>
      <w:r>
        <w:t>Minnesota State Colleges and Universities - Central Lakes College</w:t>
      </w:r>
    </w:p>
    <w:p w14:paraId="6398BDB8" w14:textId="77777777" w:rsidR="0005489B" w:rsidRDefault="00746A77">
      <w:r>
        <w:rPr>
          <w:b/>
        </w:rPr>
        <w:t xml:space="preserve">Organization Description: </w:t>
      </w:r>
      <w:r>
        <w:rPr>
          <w:b/>
        </w:rPr>
        <w:br/>
      </w:r>
      <w:r>
        <w:t>Central Lakes College – Brainerd and Staples is one of 37 Minnesota State Colleges and Universities (www.minnstate.edu), offering excellent, affordable ed</w:t>
      </w:r>
      <w:r>
        <w:t>ucation in 54 communities across the state. We are a comprehensive community and technical college serving about 5,500 students per year. With a knowledgeable, caring faculty and modern, results-oriented programs in comfortable facilities, CLC is the colle</w:t>
      </w:r>
      <w:r>
        <w:t>ge of choice for seekers of success.</w:t>
      </w:r>
      <w:r>
        <w:br/>
      </w:r>
      <w:r>
        <w:br/>
        <w:t>CLC Ag &amp; Energy Center</w:t>
      </w:r>
      <w:r>
        <w:br/>
        <w:t>Originally started as a research and demonstration farm for irrigation named CMDRIF, Central Minnesota Demonstration and Research Irrigation Farm, the Ag and Energy Center strives to be a catalys</w:t>
      </w:r>
      <w:r>
        <w:t xml:space="preserve">t for agriculture research and demonstration in the coarse, sandy plains of Minnesota. Currently, the Ag and Energy Center operates around 2,000 acres under research and crop production. The main crops include corn (522), soybeans (859), barley (321), and </w:t>
      </w:r>
      <w:r>
        <w:t xml:space="preserve">edible beans (238). Many of these acres include research tied into fields such as cover crops, water management, and nutrient/fertilization management. There are 87 acres that are dedicated solely to research plots located at the farm site across from the </w:t>
      </w:r>
      <w:r>
        <w:t>main Staples college campus. Research projects are conducted in partnership with many industry and public educational institutes.</w:t>
      </w:r>
    </w:p>
    <w:p w14:paraId="75B32F4E" w14:textId="77777777" w:rsidR="0005489B" w:rsidRDefault="00746A77">
      <w:r>
        <w:br w:type="page"/>
      </w:r>
    </w:p>
    <w:p w14:paraId="762AC003" w14:textId="77777777" w:rsidR="0005489B" w:rsidRDefault="0005489B">
      <w:pPr>
        <w:sectPr w:rsidR="0005489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61153CE2" w14:textId="77777777" w:rsidR="0005489B" w:rsidRDefault="00746A7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34"/>
        <w:gridCol w:w="1379"/>
        <w:gridCol w:w="4320"/>
        <w:gridCol w:w="3326"/>
        <w:gridCol w:w="618"/>
        <w:gridCol w:w="714"/>
        <w:gridCol w:w="774"/>
        <w:gridCol w:w="728"/>
        <w:gridCol w:w="1097"/>
      </w:tblGrid>
      <w:tr w:rsidR="0005489B" w14:paraId="23AE7344" w14:textId="77777777">
        <w:tc>
          <w:tcPr>
            <w:tcW w:w="864" w:type="dxa"/>
            <w:shd w:val="clear" w:color="auto" w:fill="BDCAFF"/>
          </w:tcPr>
          <w:p w14:paraId="06CD8571" w14:textId="77777777" w:rsidR="0005489B" w:rsidRDefault="00746A77">
            <w:r>
              <w:rPr>
                <w:b/>
                <w:color w:val="000000"/>
                <w:sz w:val="20"/>
              </w:rPr>
              <w:t>Category / Name</w:t>
            </w:r>
          </w:p>
        </w:tc>
        <w:tc>
          <w:tcPr>
            <w:tcW w:w="1440" w:type="dxa"/>
            <w:shd w:val="clear" w:color="auto" w:fill="BDCAFF"/>
          </w:tcPr>
          <w:p w14:paraId="158503A4" w14:textId="77777777" w:rsidR="0005489B" w:rsidRDefault="00746A77">
            <w:r>
              <w:rPr>
                <w:b/>
                <w:color w:val="000000"/>
                <w:sz w:val="20"/>
              </w:rPr>
              <w:t>Subcategory or Type</w:t>
            </w:r>
          </w:p>
        </w:tc>
        <w:tc>
          <w:tcPr>
            <w:tcW w:w="5472" w:type="dxa"/>
            <w:shd w:val="clear" w:color="auto" w:fill="BDCAFF"/>
          </w:tcPr>
          <w:p w14:paraId="2AE957E9" w14:textId="77777777" w:rsidR="0005489B" w:rsidRDefault="00746A77">
            <w:r>
              <w:rPr>
                <w:b/>
                <w:color w:val="000000"/>
                <w:sz w:val="20"/>
              </w:rPr>
              <w:t>Description</w:t>
            </w:r>
          </w:p>
        </w:tc>
        <w:tc>
          <w:tcPr>
            <w:tcW w:w="4032" w:type="dxa"/>
            <w:shd w:val="clear" w:color="auto" w:fill="BDCAFF"/>
          </w:tcPr>
          <w:p w14:paraId="54DE5B5D" w14:textId="77777777" w:rsidR="0005489B" w:rsidRDefault="00746A77">
            <w:r>
              <w:rPr>
                <w:b/>
                <w:color w:val="000000"/>
                <w:sz w:val="20"/>
              </w:rPr>
              <w:t>Purpose</w:t>
            </w:r>
          </w:p>
        </w:tc>
        <w:tc>
          <w:tcPr>
            <w:tcW w:w="360" w:type="dxa"/>
            <w:shd w:val="clear" w:color="auto" w:fill="BDCAFF"/>
          </w:tcPr>
          <w:p w14:paraId="7163D0D4" w14:textId="77777777" w:rsidR="0005489B" w:rsidRDefault="00746A77">
            <w:r>
              <w:rPr>
                <w:b/>
                <w:color w:val="000000"/>
                <w:sz w:val="20"/>
              </w:rPr>
              <w:t>Gen. Ineli gible</w:t>
            </w:r>
          </w:p>
        </w:tc>
        <w:tc>
          <w:tcPr>
            <w:tcW w:w="360" w:type="dxa"/>
            <w:shd w:val="clear" w:color="auto" w:fill="BDCAFF"/>
          </w:tcPr>
          <w:p w14:paraId="1D4F5140" w14:textId="77777777" w:rsidR="0005489B" w:rsidRDefault="00746A77">
            <w:r>
              <w:rPr>
                <w:b/>
                <w:color w:val="000000"/>
                <w:sz w:val="20"/>
              </w:rPr>
              <w:t>% Bene fits</w:t>
            </w:r>
          </w:p>
        </w:tc>
        <w:tc>
          <w:tcPr>
            <w:tcW w:w="360" w:type="dxa"/>
            <w:shd w:val="clear" w:color="auto" w:fill="BDCAFF"/>
          </w:tcPr>
          <w:p w14:paraId="06ECBE06" w14:textId="77777777" w:rsidR="0005489B" w:rsidRDefault="00746A77">
            <w:r>
              <w:rPr>
                <w:b/>
                <w:color w:val="000000"/>
                <w:sz w:val="20"/>
              </w:rPr>
              <w:t># FTE</w:t>
            </w:r>
          </w:p>
        </w:tc>
        <w:tc>
          <w:tcPr>
            <w:tcW w:w="360" w:type="dxa"/>
            <w:shd w:val="clear" w:color="auto" w:fill="BDCAFF"/>
          </w:tcPr>
          <w:p w14:paraId="4342A161" w14:textId="77777777" w:rsidR="0005489B" w:rsidRDefault="00746A77">
            <w:r>
              <w:rPr>
                <w:b/>
                <w:color w:val="000000"/>
                <w:sz w:val="20"/>
              </w:rPr>
              <w:t>Class ified Staff?</w:t>
            </w:r>
          </w:p>
        </w:tc>
        <w:tc>
          <w:tcPr>
            <w:tcW w:w="1152" w:type="dxa"/>
            <w:shd w:val="clear" w:color="auto" w:fill="BDCAFF"/>
          </w:tcPr>
          <w:p w14:paraId="6E35DEBA" w14:textId="77777777" w:rsidR="0005489B" w:rsidRDefault="00746A77">
            <w:r>
              <w:rPr>
                <w:b/>
                <w:color w:val="000000"/>
                <w:sz w:val="20"/>
              </w:rPr>
              <w:t>$ Amount</w:t>
            </w:r>
          </w:p>
        </w:tc>
      </w:tr>
      <w:tr w:rsidR="0005489B" w14:paraId="5E6C5488" w14:textId="77777777">
        <w:tc>
          <w:tcPr>
            <w:tcW w:w="864" w:type="dxa"/>
            <w:shd w:val="clear" w:color="auto" w:fill="DDDDDD"/>
          </w:tcPr>
          <w:p w14:paraId="7688CE8B" w14:textId="77777777" w:rsidR="0005489B" w:rsidRDefault="00746A77">
            <w:r>
              <w:rPr>
                <w:b/>
                <w:color w:val="000000"/>
                <w:sz w:val="20"/>
              </w:rPr>
              <w:t>Personnel</w:t>
            </w:r>
          </w:p>
        </w:tc>
        <w:tc>
          <w:tcPr>
            <w:tcW w:w="1440" w:type="dxa"/>
            <w:shd w:val="clear" w:color="auto" w:fill="DDDDDD"/>
          </w:tcPr>
          <w:p w14:paraId="79689856" w14:textId="77777777" w:rsidR="0005489B" w:rsidRDefault="0005489B"/>
        </w:tc>
        <w:tc>
          <w:tcPr>
            <w:tcW w:w="5472" w:type="dxa"/>
            <w:shd w:val="clear" w:color="auto" w:fill="DDDDDD"/>
          </w:tcPr>
          <w:p w14:paraId="3CA92689" w14:textId="77777777" w:rsidR="0005489B" w:rsidRDefault="0005489B"/>
        </w:tc>
        <w:tc>
          <w:tcPr>
            <w:tcW w:w="4032" w:type="dxa"/>
            <w:shd w:val="clear" w:color="auto" w:fill="DDDDDD"/>
          </w:tcPr>
          <w:p w14:paraId="40382305" w14:textId="77777777" w:rsidR="0005489B" w:rsidRDefault="0005489B"/>
        </w:tc>
        <w:tc>
          <w:tcPr>
            <w:tcW w:w="360" w:type="dxa"/>
            <w:shd w:val="clear" w:color="auto" w:fill="DDDDDD"/>
          </w:tcPr>
          <w:p w14:paraId="44A45B12" w14:textId="77777777" w:rsidR="0005489B" w:rsidRDefault="0005489B"/>
        </w:tc>
        <w:tc>
          <w:tcPr>
            <w:tcW w:w="360" w:type="dxa"/>
            <w:shd w:val="clear" w:color="auto" w:fill="DDDDDD"/>
          </w:tcPr>
          <w:p w14:paraId="70469CB9" w14:textId="77777777" w:rsidR="0005489B" w:rsidRDefault="0005489B">
            <w:pPr>
              <w:jc w:val="right"/>
            </w:pPr>
          </w:p>
        </w:tc>
        <w:tc>
          <w:tcPr>
            <w:tcW w:w="360" w:type="dxa"/>
            <w:shd w:val="clear" w:color="auto" w:fill="DDDDDD"/>
          </w:tcPr>
          <w:p w14:paraId="5FF76795" w14:textId="77777777" w:rsidR="0005489B" w:rsidRDefault="0005489B">
            <w:pPr>
              <w:jc w:val="right"/>
            </w:pPr>
          </w:p>
        </w:tc>
        <w:tc>
          <w:tcPr>
            <w:tcW w:w="360" w:type="dxa"/>
            <w:shd w:val="clear" w:color="auto" w:fill="DDDDDD"/>
          </w:tcPr>
          <w:p w14:paraId="314D9B11" w14:textId="77777777" w:rsidR="0005489B" w:rsidRDefault="0005489B"/>
        </w:tc>
        <w:tc>
          <w:tcPr>
            <w:tcW w:w="1152" w:type="dxa"/>
            <w:shd w:val="clear" w:color="auto" w:fill="DDDDDD"/>
          </w:tcPr>
          <w:p w14:paraId="0942B026" w14:textId="77777777" w:rsidR="0005489B" w:rsidRDefault="0005489B">
            <w:pPr>
              <w:jc w:val="right"/>
            </w:pPr>
          </w:p>
        </w:tc>
      </w:tr>
      <w:tr w:rsidR="0005489B" w14:paraId="49D3D04E" w14:textId="77777777">
        <w:tc>
          <w:tcPr>
            <w:tcW w:w="864" w:type="dxa"/>
          </w:tcPr>
          <w:p w14:paraId="7CF3BE1E" w14:textId="77777777" w:rsidR="0005489B" w:rsidRDefault="00746A77">
            <w:r>
              <w:rPr>
                <w:sz w:val="20"/>
              </w:rPr>
              <w:t>CLC farm operations manager</w:t>
            </w:r>
          </w:p>
        </w:tc>
        <w:tc>
          <w:tcPr>
            <w:tcW w:w="1440" w:type="dxa"/>
          </w:tcPr>
          <w:p w14:paraId="2DD18780" w14:textId="77777777" w:rsidR="0005489B" w:rsidRDefault="0005489B"/>
        </w:tc>
        <w:tc>
          <w:tcPr>
            <w:tcW w:w="5472" w:type="dxa"/>
          </w:tcPr>
          <w:p w14:paraId="5A48040D" w14:textId="77777777" w:rsidR="0005489B" w:rsidRDefault="00746A77">
            <w:r>
              <w:rPr>
                <w:sz w:val="20"/>
              </w:rPr>
              <w:t>Manages technical operations of the CLC research facility.</w:t>
            </w:r>
          </w:p>
        </w:tc>
        <w:tc>
          <w:tcPr>
            <w:tcW w:w="4032" w:type="dxa"/>
          </w:tcPr>
          <w:p w14:paraId="17D05CAA" w14:textId="77777777" w:rsidR="0005489B" w:rsidRDefault="0005489B"/>
        </w:tc>
        <w:tc>
          <w:tcPr>
            <w:tcW w:w="360" w:type="dxa"/>
          </w:tcPr>
          <w:p w14:paraId="2F7F957D" w14:textId="77777777" w:rsidR="0005489B" w:rsidRDefault="0005489B"/>
        </w:tc>
        <w:tc>
          <w:tcPr>
            <w:tcW w:w="360" w:type="dxa"/>
          </w:tcPr>
          <w:p w14:paraId="4C96AAEF" w14:textId="77777777" w:rsidR="0005489B" w:rsidRDefault="00746A77">
            <w:pPr>
              <w:jc w:val="right"/>
            </w:pPr>
            <w:r>
              <w:rPr>
                <w:sz w:val="20"/>
              </w:rPr>
              <w:t>29.6%</w:t>
            </w:r>
          </w:p>
        </w:tc>
        <w:tc>
          <w:tcPr>
            <w:tcW w:w="360" w:type="dxa"/>
          </w:tcPr>
          <w:p w14:paraId="4B287A73" w14:textId="77777777" w:rsidR="0005489B" w:rsidRDefault="00746A77">
            <w:pPr>
              <w:jc w:val="right"/>
            </w:pPr>
            <w:r>
              <w:rPr>
                <w:sz w:val="20"/>
              </w:rPr>
              <w:t>45</w:t>
            </w:r>
          </w:p>
        </w:tc>
        <w:tc>
          <w:tcPr>
            <w:tcW w:w="360" w:type="dxa"/>
          </w:tcPr>
          <w:p w14:paraId="6AEE6FA2" w14:textId="77777777" w:rsidR="0005489B" w:rsidRDefault="0005489B"/>
        </w:tc>
        <w:tc>
          <w:tcPr>
            <w:tcW w:w="1152" w:type="dxa"/>
          </w:tcPr>
          <w:p w14:paraId="583D7C3B" w14:textId="77777777" w:rsidR="0005489B" w:rsidRDefault="00746A77">
            <w:pPr>
              <w:jc w:val="right"/>
            </w:pPr>
            <w:r>
              <w:rPr>
                <w:sz w:val="20"/>
              </w:rPr>
              <w:t>$27,994</w:t>
            </w:r>
          </w:p>
        </w:tc>
      </w:tr>
      <w:tr w:rsidR="0005489B" w14:paraId="74F3FE62" w14:textId="77777777">
        <w:tc>
          <w:tcPr>
            <w:tcW w:w="864" w:type="dxa"/>
          </w:tcPr>
          <w:p w14:paraId="5DEB1740" w14:textId="77777777" w:rsidR="0005489B" w:rsidRDefault="00746A77">
            <w:r>
              <w:rPr>
                <w:sz w:val="20"/>
              </w:rPr>
              <w:t xml:space="preserve">CLC research </w:t>
            </w:r>
            <w:r>
              <w:rPr>
                <w:sz w:val="20"/>
              </w:rPr>
              <w:t>coordinator</w:t>
            </w:r>
          </w:p>
        </w:tc>
        <w:tc>
          <w:tcPr>
            <w:tcW w:w="1440" w:type="dxa"/>
          </w:tcPr>
          <w:p w14:paraId="1EE7E711" w14:textId="77777777" w:rsidR="0005489B" w:rsidRDefault="0005489B"/>
        </w:tc>
        <w:tc>
          <w:tcPr>
            <w:tcW w:w="5472" w:type="dxa"/>
          </w:tcPr>
          <w:p w14:paraId="41983178" w14:textId="77777777" w:rsidR="0005489B" w:rsidRDefault="00746A77">
            <w:r>
              <w:rPr>
                <w:sz w:val="20"/>
              </w:rPr>
              <w:t>Coordinates administrative tasks of the CLC research facility.</w:t>
            </w:r>
          </w:p>
        </w:tc>
        <w:tc>
          <w:tcPr>
            <w:tcW w:w="4032" w:type="dxa"/>
          </w:tcPr>
          <w:p w14:paraId="06AEAE93" w14:textId="77777777" w:rsidR="0005489B" w:rsidRDefault="0005489B"/>
        </w:tc>
        <w:tc>
          <w:tcPr>
            <w:tcW w:w="360" w:type="dxa"/>
          </w:tcPr>
          <w:p w14:paraId="766BF90B" w14:textId="77777777" w:rsidR="0005489B" w:rsidRDefault="0005489B"/>
        </w:tc>
        <w:tc>
          <w:tcPr>
            <w:tcW w:w="360" w:type="dxa"/>
          </w:tcPr>
          <w:p w14:paraId="273E0B51" w14:textId="77777777" w:rsidR="0005489B" w:rsidRDefault="00746A77">
            <w:pPr>
              <w:jc w:val="right"/>
            </w:pPr>
            <w:r>
              <w:rPr>
                <w:sz w:val="20"/>
              </w:rPr>
              <w:t>29.6%</w:t>
            </w:r>
          </w:p>
        </w:tc>
        <w:tc>
          <w:tcPr>
            <w:tcW w:w="360" w:type="dxa"/>
          </w:tcPr>
          <w:p w14:paraId="1244E0B2" w14:textId="77777777" w:rsidR="0005489B" w:rsidRDefault="00746A77">
            <w:pPr>
              <w:jc w:val="right"/>
            </w:pPr>
            <w:r>
              <w:rPr>
                <w:sz w:val="20"/>
              </w:rPr>
              <w:t>75</w:t>
            </w:r>
          </w:p>
        </w:tc>
        <w:tc>
          <w:tcPr>
            <w:tcW w:w="360" w:type="dxa"/>
          </w:tcPr>
          <w:p w14:paraId="776CBDF7" w14:textId="77777777" w:rsidR="0005489B" w:rsidRDefault="0005489B"/>
        </w:tc>
        <w:tc>
          <w:tcPr>
            <w:tcW w:w="1152" w:type="dxa"/>
          </w:tcPr>
          <w:p w14:paraId="21C09A81" w14:textId="77777777" w:rsidR="0005489B" w:rsidRDefault="00746A77">
            <w:pPr>
              <w:jc w:val="right"/>
            </w:pPr>
            <w:r>
              <w:rPr>
                <w:sz w:val="20"/>
              </w:rPr>
              <w:t>$44,712</w:t>
            </w:r>
          </w:p>
        </w:tc>
      </w:tr>
      <w:tr w:rsidR="0005489B" w14:paraId="04D253DB" w14:textId="77777777">
        <w:tc>
          <w:tcPr>
            <w:tcW w:w="864" w:type="dxa"/>
          </w:tcPr>
          <w:p w14:paraId="4F72E64B" w14:textId="77777777" w:rsidR="0005489B" w:rsidRDefault="00746A77">
            <w:r>
              <w:rPr>
                <w:sz w:val="20"/>
              </w:rPr>
              <w:t>CLC ag technician</w:t>
            </w:r>
          </w:p>
        </w:tc>
        <w:tc>
          <w:tcPr>
            <w:tcW w:w="1440" w:type="dxa"/>
          </w:tcPr>
          <w:p w14:paraId="05F9AC48" w14:textId="77777777" w:rsidR="0005489B" w:rsidRDefault="0005489B"/>
        </w:tc>
        <w:tc>
          <w:tcPr>
            <w:tcW w:w="5472" w:type="dxa"/>
          </w:tcPr>
          <w:p w14:paraId="5653023F" w14:textId="77777777" w:rsidR="0005489B" w:rsidRDefault="00746A77">
            <w:r>
              <w:rPr>
                <w:sz w:val="20"/>
              </w:rPr>
              <w:t>Conducts technical tasks of the CLC research facility.</w:t>
            </w:r>
          </w:p>
        </w:tc>
        <w:tc>
          <w:tcPr>
            <w:tcW w:w="4032" w:type="dxa"/>
          </w:tcPr>
          <w:p w14:paraId="498A1EA7" w14:textId="77777777" w:rsidR="0005489B" w:rsidRDefault="0005489B"/>
        </w:tc>
        <w:tc>
          <w:tcPr>
            <w:tcW w:w="360" w:type="dxa"/>
          </w:tcPr>
          <w:p w14:paraId="52C6B87F" w14:textId="77777777" w:rsidR="0005489B" w:rsidRDefault="0005489B"/>
        </w:tc>
        <w:tc>
          <w:tcPr>
            <w:tcW w:w="360" w:type="dxa"/>
          </w:tcPr>
          <w:p w14:paraId="2CA0B315" w14:textId="77777777" w:rsidR="0005489B" w:rsidRDefault="00746A77">
            <w:pPr>
              <w:jc w:val="right"/>
            </w:pPr>
            <w:r>
              <w:rPr>
                <w:sz w:val="20"/>
              </w:rPr>
              <w:t>29.6%</w:t>
            </w:r>
          </w:p>
        </w:tc>
        <w:tc>
          <w:tcPr>
            <w:tcW w:w="360" w:type="dxa"/>
          </w:tcPr>
          <w:p w14:paraId="2C030964" w14:textId="77777777" w:rsidR="0005489B" w:rsidRDefault="00746A77">
            <w:pPr>
              <w:jc w:val="right"/>
            </w:pPr>
            <w:r>
              <w:rPr>
                <w:sz w:val="20"/>
              </w:rPr>
              <w:t>45</w:t>
            </w:r>
          </w:p>
        </w:tc>
        <w:tc>
          <w:tcPr>
            <w:tcW w:w="360" w:type="dxa"/>
          </w:tcPr>
          <w:p w14:paraId="0B8C163A" w14:textId="77777777" w:rsidR="0005489B" w:rsidRDefault="0005489B"/>
        </w:tc>
        <w:tc>
          <w:tcPr>
            <w:tcW w:w="1152" w:type="dxa"/>
          </w:tcPr>
          <w:p w14:paraId="183D5AD5" w14:textId="77777777" w:rsidR="0005489B" w:rsidRDefault="00746A77">
            <w:pPr>
              <w:jc w:val="right"/>
            </w:pPr>
            <w:r>
              <w:rPr>
                <w:sz w:val="20"/>
              </w:rPr>
              <w:t>$20,995</w:t>
            </w:r>
          </w:p>
        </w:tc>
      </w:tr>
      <w:tr w:rsidR="0005489B" w14:paraId="28B43DE8" w14:textId="77777777">
        <w:tc>
          <w:tcPr>
            <w:tcW w:w="864" w:type="dxa"/>
          </w:tcPr>
          <w:p w14:paraId="13E7AE0F" w14:textId="77777777" w:rsidR="0005489B" w:rsidRDefault="00746A77">
            <w:r>
              <w:rPr>
                <w:sz w:val="20"/>
              </w:rPr>
              <w:t>CLC Ag &amp; Energy center director</w:t>
            </w:r>
          </w:p>
        </w:tc>
        <w:tc>
          <w:tcPr>
            <w:tcW w:w="1440" w:type="dxa"/>
          </w:tcPr>
          <w:p w14:paraId="3A0D4373" w14:textId="77777777" w:rsidR="0005489B" w:rsidRDefault="0005489B"/>
        </w:tc>
        <w:tc>
          <w:tcPr>
            <w:tcW w:w="5472" w:type="dxa"/>
          </w:tcPr>
          <w:p w14:paraId="29E16FFD" w14:textId="77777777" w:rsidR="0005489B" w:rsidRDefault="00746A77">
            <w:r>
              <w:rPr>
                <w:sz w:val="20"/>
              </w:rPr>
              <w:t xml:space="preserve">Supervises and provides </w:t>
            </w:r>
            <w:r>
              <w:rPr>
                <w:sz w:val="20"/>
              </w:rPr>
              <w:t>overall management of project.</w:t>
            </w:r>
          </w:p>
        </w:tc>
        <w:tc>
          <w:tcPr>
            <w:tcW w:w="4032" w:type="dxa"/>
          </w:tcPr>
          <w:p w14:paraId="48921540" w14:textId="77777777" w:rsidR="0005489B" w:rsidRDefault="0005489B"/>
        </w:tc>
        <w:tc>
          <w:tcPr>
            <w:tcW w:w="360" w:type="dxa"/>
          </w:tcPr>
          <w:p w14:paraId="27461803" w14:textId="77777777" w:rsidR="0005489B" w:rsidRDefault="0005489B"/>
        </w:tc>
        <w:tc>
          <w:tcPr>
            <w:tcW w:w="360" w:type="dxa"/>
          </w:tcPr>
          <w:p w14:paraId="4713E3CF" w14:textId="77777777" w:rsidR="0005489B" w:rsidRDefault="00746A77">
            <w:pPr>
              <w:jc w:val="right"/>
            </w:pPr>
            <w:r>
              <w:rPr>
                <w:sz w:val="20"/>
              </w:rPr>
              <w:t>29.6%</w:t>
            </w:r>
          </w:p>
        </w:tc>
        <w:tc>
          <w:tcPr>
            <w:tcW w:w="360" w:type="dxa"/>
          </w:tcPr>
          <w:p w14:paraId="6117694B" w14:textId="77777777" w:rsidR="0005489B" w:rsidRDefault="00746A77">
            <w:pPr>
              <w:jc w:val="right"/>
            </w:pPr>
            <w:r>
              <w:rPr>
                <w:sz w:val="20"/>
              </w:rPr>
              <w:t>83.01</w:t>
            </w:r>
          </w:p>
        </w:tc>
        <w:tc>
          <w:tcPr>
            <w:tcW w:w="360" w:type="dxa"/>
          </w:tcPr>
          <w:p w14:paraId="5A2F4E11" w14:textId="77777777" w:rsidR="0005489B" w:rsidRDefault="0005489B"/>
        </w:tc>
        <w:tc>
          <w:tcPr>
            <w:tcW w:w="1152" w:type="dxa"/>
          </w:tcPr>
          <w:p w14:paraId="63D2CAA0" w14:textId="77777777" w:rsidR="0005489B" w:rsidRDefault="00746A77">
            <w:pPr>
              <w:jc w:val="right"/>
            </w:pPr>
            <w:r>
              <w:rPr>
                <w:sz w:val="20"/>
              </w:rPr>
              <w:t>$109,973</w:t>
            </w:r>
          </w:p>
        </w:tc>
      </w:tr>
      <w:tr w:rsidR="0005489B" w14:paraId="74B49CAA" w14:textId="77777777">
        <w:tc>
          <w:tcPr>
            <w:tcW w:w="864" w:type="dxa"/>
          </w:tcPr>
          <w:p w14:paraId="25B7C8B2" w14:textId="77777777" w:rsidR="0005489B" w:rsidRDefault="00746A77">
            <w:r>
              <w:rPr>
                <w:sz w:val="20"/>
              </w:rPr>
              <w:t>UMN project manager</w:t>
            </w:r>
          </w:p>
        </w:tc>
        <w:tc>
          <w:tcPr>
            <w:tcW w:w="1440" w:type="dxa"/>
          </w:tcPr>
          <w:p w14:paraId="169B1F38" w14:textId="77777777" w:rsidR="0005489B" w:rsidRDefault="0005489B"/>
        </w:tc>
        <w:tc>
          <w:tcPr>
            <w:tcW w:w="5472" w:type="dxa"/>
          </w:tcPr>
          <w:p w14:paraId="580976EB" w14:textId="77777777" w:rsidR="0005489B" w:rsidRDefault="00746A77">
            <w:r>
              <w:rPr>
                <w:sz w:val="20"/>
              </w:rPr>
              <w:t>Provides coordination and logistical management across project activities.</w:t>
            </w:r>
          </w:p>
        </w:tc>
        <w:tc>
          <w:tcPr>
            <w:tcW w:w="4032" w:type="dxa"/>
          </w:tcPr>
          <w:p w14:paraId="7E23EB76" w14:textId="77777777" w:rsidR="0005489B" w:rsidRDefault="0005489B"/>
        </w:tc>
        <w:tc>
          <w:tcPr>
            <w:tcW w:w="360" w:type="dxa"/>
          </w:tcPr>
          <w:p w14:paraId="430D02C1" w14:textId="77777777" w:rsidR="0005489B" w:rsidRDefault="0005489B"/>
        </w:tc>
        <w:tc>
          <w:tcPr>
            <w:tcW w:w="360" w:type="dxa"/>
          </w:tcPr>
          <w:p w14:paraId="652F8DBD" w14:textId="77777777" w:rsidR="0005489B" w:rsidRDefault="00746A77">
            <w:pPr>
              <w:jc w:val="right"/>
            </w:pPr>
            <w:r>
              <w:rPr>
                <w:sz w:val="20"/>
              </w:rPr>
              <w:t>36.5%</w:t>
            </w:r>
          </w:p>
        </w:tc>
        <w:tc>
          <w:tcPr>
            <w:tcW w:w="360" w:type="dxa"/>
          </w:tcPr>
          <w:p w14:paraId="6C5D6D84" w14:textId="77777777" w:rsidR="0005489B" w:rsidRDefault="00746A77">
            <w:pPr>
              <w:jc w:val="right"/>
            </w:pPr>
            <w:r>
              <w:rPr>
                <w:sz w:val="20"/>
              </w:rPr>
              <w:t>126</w:t>
            </w:r>
          </w:p>
        </w:tc>
        <w:tc>
          <w:tcPr>
            <w:tcW w:w="360" w:type="dxa"/>
          </w:tcPr>
          <w:p w14:paraId="573F4355" w14:textId="77777777" w:rsidR="0005489B" w:rsidRDefault="0005489B"/>
        </w:tc>
        <w:tc>
          <w:tcPr>
            <w:tcW w:w="1152" w:type="dxa"/>
          </w:tcPr>
          <w:p w14:paraId="310700C0" w14:textId="77777777" w:rsidR="0005489B" w:rsidRDefault="00746A77">
            <w:pPr>
              <w:jc w:val="right"/>
            </w:pPr>
            <w:r>
              <w:rPr>
                <w:sz w:val="20"/>
              </w:rPr>
              <w:t>$93,836</w:t>
            </w:r>
          </w:p>
        </w:tc>
      </w:tr>
      <w:tr w:rsidR="0005489B" w14:paraId="006A4B34" w14:textId="77777777">
        <w:tc>
          <w:tcPr>
            <w:tcW w:w="864" w:type="dxa"/>
          </w:tcPr>
          <w:p w14:paraId="4FEB1A92" w14:textId="77777777" w:rsidR="0005489B" w:rsidRDefault="00746A77">
            <w:r>
              <w:rPr>
                <w:sz w:val="20"/>
              </w:rPr>
              <w:t>UMN nitrate experiment technical manager</w:t>
            </w:r>
          </w:p>
        </w:tc>
        <w:tc>
          <w:tcPr>
            <w:tcW w:w="1440" w:type="dxa"/>
          </w:tcPr>
          <w:p w14:paraId="096733C6" w14:textId="77777777" w:rsidR="0005489B" w:rsidRDefault="0005489B"/>
        </w:tc>
        <w:tc>
          <w:tcPr>
            <w:tcW w:w="5472" w:type="dxa"/>
          </w:tcPr>
          <w:p w14:paraId="5739F983" w14:textId="77777777" w:rsidR="0005489B" w:rsidRDefault="00746A77">
            <w:r>
              <w:rPr>
                <w:sz w:val="20"/>
              </w:rPr>
              <w:t xml:space="preserve">Oversees, conducts, collects and </w:t>
            </w:r>
            <w:r>
              <w:rPr>
                <w:sz w:val="20"/>
              </w:rPr>
              <w:t>analyzes data of the Activity 1 nitrate scavenging experiment.</w:t>
            </w:r>
          </w:p>
        </w:tc>
        <w:tc>
          <w:tcPr>
            <w:tcW w:w="4032" w:type="dxa"/>
          </w:tcPr>
          <w:p w14:paraId="6625F479" w14:textId="77777777" w:rsidR="0005489B" w:rsidRDefault="0005489B"/>
        </w:tc>
        <w:tc>
          <w:tcPr>
            <w:tcW w:w="360" w:type="dxa"/>
          </w:tcPr>
          <w:p w14:paraId="5920B6A6" w14:textId="77777777" w:rsidR="0005489B" w:rsidRDefault="0005489B"/>
        </w:tc>
        <w:tc>
          <w:tcPr>
            <w:tcW w:w="360" w:type="dxa"/>
          </w:tcPr>
          <w:p w14:paraId="570BDF56" w14:textId="77777777" w:rsidR="0005489B" w:rsidRDefault="00746A77">
            <w:pPr>
              <w:jc w:val="right"/>
            </w:pPr>
            <w:r>
              <w:rPr>
                <w:sz w:val="20"/>
              </w:rPr>
              <w:t>31.8%</w:t>
            </w:r>
          </w:p>
        </w:tc>
        <w:tc>
          <w:tcPr>
            <w:tcW w:w="360" w:type="dxa"/>
          </w:tcPr>
          <w:p w14:paraId="7D83C8B2" w14:textId="77777777" w:rsidR="0005489B" w:rsidRDefault="00746A77">
            <w:pPr>
              <w:jc w:val="right"/>
            </w:pPr>
            <w:r>
              <w:rPr>
                <w:sz w:val="20"/>
              </w:rPr>
              <w:t>249.99</w:t>
            </w:r>
          </w:p>
        </w:tc>
        <w:tc>
          <w:tcPr>
            <w:tcW w:w="360" w:type="dxa"/>
          </w:tcPr>
          <w:p w14:paraId="43B7486E" w14:textId="77777777" w:rsidR="0005489B" w:rsidRDefault="0005489B"/>
        </w:tc>
        <w:tc>
          <w:tcPr>
            <w:tcW w:w="1152" w:type="dxa"/>
          </w:tcPr>
          <w:p w14:paraId="69626FDC" w14:textId="77777777" w:rsidR="0005489B" w:rsidRDefault="00746A77">
            <w:pPr>
              <w:jc w:val="right"/>
            </w:pPr>
            <w:r>
              <w:rPr>
                <w:sz w:val="20"/>
              </w:rPr>
              <w:t>$143,638</w:t>
            </w:r>
          </w:p>
        </w:tc>
      </w:tr>
      <w:tr w:rsidR="0005489B" w14:paraId="0F2F63BF" w14:textId="77777777">
        <w:tc>
          <w:tcPr>
            <w:tcW w:w="864" w:type="dxa"/>
          </w:tcPr>
          <w:p w14:paraId="08D3BC2C" w14:textId="77777777" w:rsidR="0005489B" w:rsidRDefault="00746A77">
            <w:r>
              <w:rPr>
                <w:sz w:val="20"/>
              </w:rPr>
              <w:t>UMN undergraduate student</w:t>
            </w:r>
          </w:p>
        </w:tc>
        <w:tc>
          <w:tcPr>
            <w:tcW w:w="1440" w:type="dxa"/>
          </w:tcPr>
          <w:p w14:paraId="3DE692E4" w14:textId="77777777" w:rsidR="0005489B" w:rsidRDefault="0005489B"/>
        </w:tc>
        <w:tc>
          <w:tcPr>
            <w:tcW w:w="5472" w:type="dxa"/>
          </w:tcPr>
          <w:p w14:paraId="519E0EEE" w14:textId="77777777" w:rsidR="0005489B" w:rsidRDefault="00746A77">
            <w:r>
              <w:rPr>
                <w:sz w:val="20"/>
              </w:rPr>
              <w:t>Provides technical assistance conducting and collecting data from the Activity 1 nitrogen scavenging experiment.</w:t>
            </w:r>
          </w:p>
        </w:tc>
        <w:tc>
          <w:tcPr>
            <w:tcW w:w="4032" w:type="dxa"/>
          </w:tcPr>
          <w:p w14:paraId="37AF9761" w14:textId="77777777" w:rsidR="0005489B" w:rsidRDefault="0005489B"/>
        </w:tc>
        <w:tc>
          <w:tcPr>
            <w:tcW w:w="360" w:type="dxa"/>
          </w:tcPr>
          <w:p w14:paraId="664F32B0" w14:textId="77777777" w:rsidR="0005489B" w:rsidRDefault="0005489B"/>
        </w:tc>
        <w:tc>
          <w:tcPr>
            <w:tcW w:w="360" w:type="dxa"/>
          </w:tcPr>
          <w:p w14:paraId="07586A99" w14:textId="77777777" w:rsidR="0005489B" w:rsidRDefault="00746A77">
            <w:pPr>
              <w:jc w:val="right"/>
            </w:pPr>
            <w:r>
              <w:rPr>
                <w:sz w:val="20"/>
              </w:rPr>
              <w:t>0%</w:t>
            </w:r>
          </w:p>
        </w:tc>
        <w:tc>
          <w:tcPr>
            <w:tcW w:w="360" w:type="dxa"/>
          </w:tcPr>
          <w:p w14:paraId="65FE2F32" w14:textId="77777777" w:rsidR="0005489B" w:rsidRDefault="00746A77">
            <w:pPr>
              <w:jc w:val="right"/>
            </w:pPr>
            <w:r>
              <w:rPr>
                <w:sz w:val="20"/>
              </w:rPr>
              <w:t>75</w:t>
            </w:r>
          </w:p>
        </w:tc>
        <w:tc>
          <w:tcPr>
            <w:tcW w:w="360" w:type="dxa"/>
          </w:tcPr>
          <w:p w14:paraId="6365732B" w14:textId="77777777" w:rsidR="0005489B" w:rsidRDefault="0005489B"/>
        </w:tc>
        <w:tc>
          <w:tcPr>
            <w:tcW w:w="1152" w:type="dxa"/>
          </w:tcPr>
          <w:p w14:paraId="460028F0" w14:textId="77777777" w:rsidR="0005489B" w:rsidRDefault="00746A77">
            <w:pPr>
              <w:jc w:val="right"/>
            </w:pPr>
            <w:r>
              <w:rPr>
                <w:sz w:val="20"/>
              </w:rPr>
              <w:t>$22,848</w:t>
            </w:r>
          </w:p>
        </w:tc>
      </w:tr>
      <w:tr w:rsidR="0005489B" w14:paraId="4B672B96" w14:textId="77777777">
        <w:tc>
          <w:tcPr>
            <w:tcW w:w="864" w:type="dxa"/>
          </w:tcPr>
          <w:p w14:paraId="281240B9" w14:textId="77777777" w:rsidR="0005489B" w:rsidRDefault="00746A77">
            <w:r>
              <w:rPr>
                <w:sz w:val="20"/>
              </w:rPr>
              <w:t xml:space="preserve">UMN </w:t>
            </w:r>
            <w:r>
              <w:rPr>
                <w:sz w:val="20"/>
              </w:rPr>
              <w:t>graduate student</w:t>
            </w:r>
          </w:p>
        </w:tc>
        <w:tc>
          <w:tcPr>
            <w:tcW w:w="1440" w:type="dxa"/>
          </w:tcPr>
          <w:p w14:paraId="5F49C4BC" w14:textId="77777777" w:rsidR="0005489B" w:rsidRDefault="0005489B"/>
        </w:tc>
        <w:tc>
          <w:tcPr>
            <w:tcW w:w="5472" w:type="dxa"/>
          </w:tcPr>
          <w:p w14:paraId="2C0D3DBC" w14:textId="77777777" w:rsidR="0005489B" w:rsidRDefault="00746A77">
            <w:r>
              <w:rPr>
                <w:sz w:val="20"/>
              </w:rPr>
              <w:t>Assists conducting, collecting and analyzing data of Activity 1 nitrogen scavenging experiment.</w:t>
            </w:r>
          </w:p>
        </w:tc>
        <w:tc>
          <w:tcPr>
            <w:tcW w:w="4032" w:type="dxa"/>
          </w:tcPr>
          <w:p w14:paraId="13061C2F" w14:textId="77777777" w:rsidR="0005489B" w:rsidRDefault="0005489B"/>
        </w:tc>
        <w:tc>
          <w:tcPr>
            <w:tcW w:w="360" w:type="dxa"/>
          </w:tcPr>
          <w:p w14:paraId="6C73E41B" w14:textId="77777777" w:rsidR="0005489B" w:rsidRDefault="0005489B"/>
        </w:tc>
        <w:tc>
          <w:tcPr>
            <w:tcW w:w="360" w:type="dxa"/>
          </w:tcPr>
          <w:p w14:paraId="3502C004" w14:textId="77777777" w:rsidR="0005489B" w:rsidRDefault="00746A77">
            <w:pPr>
              <w:jc w:val="right"/>
            </w:pPr>
            <w:r>
              <w:rPr>
                <w:sz w:val="20"/>
              </w:rPr>
              <w:t>19.9%</w:t>
            </w:r>
          </w:p>
        </w:tc>
        <w:tc>
          <w:tcPr>
            <w:tcW w:w="360" w:type="dxa"/>
          </w:tcPr>
          <w:p w14:paraId="458D3BFC" w14:textId="77777777" w:rsidR="0005489B" w:rsidRDefault="00746A77">
            <w:pPr>
              <w:jc w:val="right"/>
            </w:pPr>
            <w:r>
              <w:rPr>
                <w:sz w:val="20"/>
              </w:rPr>
              <w:t>40</w:t>
            </w:r>
          </w:p>
        </w:tc>
        <w:tc>
          <w:tcPr>
            <w:tcW w:w="360" w:type="dxa"/>
          </w:tcPr>
          <w:p w14:paraId="564306EA" w14:textId="77777777" w:rsidR="0005489B" w:rsidRDefault="0005489B"/>
        </w:tc>
        <w:tc>
          <w:tcPr>
            <w:tcW w:w="1152" w:type="dxa"/>
          </w:tcPr>
          <w:p w14:paraId="646D2D13" w14:textId="77777777" w:rsidR="0005489B" w:rsidRDefault="00746A77">
            <w:pPr>
              <w:jc w:val="right"/>
            </w:pPr>
            <w:r>
              <w:rPr>
                <w:sz w:val="20"/>
              </w:rPr>
              <w:t>$15,124</w:t>
            </w:r>
          </w:p>
        </w:tc>
      </w:tr>
      <w:tr w:rsidR="0005489B" w14:paraId="791B3960" w14:textId="77777777">
        <w:tc>
          <w:tcPr>
            <w:tcW w:w="864" w:type="dxa"/>
          </w:tcPr>
          <w:p w14:paraId="4FFFF2BB" w14:textId="77777777" w:rsidR="0005489B" w:rsidRDefault="00746A77">
            <w:r>
              <w:rPr>
                <w:sz w:val="20"/>
              </w:rPr>
              <w:t>CLC student intern</w:t>
            </w:r>
          </w:p>
        </w:tc>
        <w:tc>
          <w:tcPr>
            <w:tcW w:w="1440" w:type="dxa"/>
          </w:tcPr>
          <w:p w14:paraId="290FD696" w14:textId="77777777" w:rsidR="0005489B" w:rsidRDefault="0005489B"/>
        </w:tc>
        <w:tc>
          <w:tcPr>
            <w:tcW w:w="5472" w:type="dxa"/>
          </w:tcPr>
          <w:p w14:paraId="5FA80C7C" w14:textId="77777777" w:rsidR="0005489B" w:rsidRDefault="00746A77">
            <w:r>
              <w:rPr>
                <w:sz w:val="20"/>
              </w:rPr>
              <w:t>Provides technical assistance to Activity 1 experiment block and rotation demonstration at CLC Ag &amp; E</w:t>
            </w:r>
            <w:r>
              <w:rPr>
                <w:sz w:val="20"/>
              </w:rPr>
              <w:t>nergy Center</w:t>
            </w:r>
          </w:p>
        </w:tc>
        <w:tc>
          <w:tcPr>
            <w:tcW w:w="4032" w:type="dxa"/>
          </w:tcPr>
          <w:p w14:paraId="4CF3E2A3" w14:textId="77777777" w:rsidR="0005489B" w:rsidRDefault="0005489B"/>
        </w:tc>
        <w:tc>
          <w:tcPr>
            <w:tcW w:w="360" w:type="dxa"/>
          </w:tcPr>
          <w:p w14:paraId="434A6F24" w14:textId="77777777" w:rsidR="0005489B" w:rsidRDefault="0005489B"/>
        </w:tc>
        <w:tc>
          <w:tcPr>
            <w:tcW w:w="360" w:type="dxa"/>
          </w:tcPr>
          <w:p w14:paraId="19968F72" w14:textId="77777777" w:rsidR="0005489B" w:rsidRDefault="00746A77">
            <w:pPr>
              <w:jc w:val="right"/>
            </w:pPr>
            <w:r>
              <w:rPr>
                <w:sz w:val="20"/>
              </w:rPr>
              <w:t>0%</w:t>
            </w:r>
          </w:p>
        </w:tc>
        <w:tc>
          <w:tcPr>
            <w:tcW w:w="360" w:type="dxa"/>
          </w:tcPr>
          <w:p w14:paraId="4009DA50" w14:textId="77777777" w:rsidR="0005489B" w:rsidRDefault="00746A77">
            <w:pPr>
              <w:jc w:val="right"/>
            </w:pPr>
            <w:r>
              <w:rPr>
                <w:sz w:val="20"/>
              </w:rPr>
              <w:t>300</w:t>
            </w:r>
          </w:p>
        </w:tc>
        <w:tc>
          <w:tcPr>
            <w:tcW w:w="360" w:type="dxa"/>
          </w:tcPr>
          <w:p w14:paraId="5508F6FE" w14:textId="77777777" w:rsidR="0005489B" w:rsidRDefault="0005489B"/>
        </w:tc>
        <w:tc>
          <w:tcPr>
            <w:tcW w:w="1152" w:type="dxa"/>
          </w:tcPr>
          <w:p w14:paraId="53F8567F" w14:textId="77777777" w:rsidR="0005489B" w:rsidRDefault="00746A77">
            <w:pPr>
              <w:jc w:val="right"/>
            </w:pPr>
            <w:r>
              <w:rPr>
                <w:sz w:val="20"/>
              </w:rPr>
              <w:t>$23,040</w:t>
            </w:r>
          </w:p>
        </w:tc>
      </w:tr>
      <w:tr w:rsidR="0005489B" w14:paraId="7F35C974" w14:textId="77777777">
        <w:tc>
          <w:tcPr>
            <w:tcW w:w="864" w:type="dxa"/>
            <w:shd w:val="clear" w:color="auto" w:fill="EEEEEE"/>
          </w:tcPr>
          <w:p w14:paraId="2474FFA7" w14:textId="77777777" w:rsidR="0005489B" w:rsidRDefault="0005489B"/>
        </w:tc>
        <w:tc>
          <w:tcPr>
            <w:tcW w:w="1440" w:type="dxa"/>
            <w:shd w:val="clear" w:color="auto" w:fill="EEEEEE"/>
          </w:tcPr>
          <w:p w14:paraId="3780732C" w14:textId="77777777" w:rsidR="0005489B" w:rsidRDefault="0005489B"/>
        </w:tc>
        <w:tc>
          <w:tcPr>
            <w:tcW w:w="5472" w:type="dxa"/>
            <w:shd w:val="clear" w:color="auto" w:fill="EEEEEE"/>
          </w:tcPr>
          <w:p w14:paraId="55CF4017" w14:textId="77777777" w:rsidR="0005489B" w:rsidRDefault="0005489B"/>
        </w:tc>
        <w:tc>
          <w:tcPr>
            <w:tcW w:w="4032" w:type="dxa"/>
            <w:shd w:val="clear" w:color="auto" w:fill="EEEEEE"/>
          </w:tcPr>
          <w:p w14:paraId="0ADA9BC8" w14:textId="77777777" w:rsidR="0005489B" w:rsidRDefault="0005489B"/>
        </w:tc>
        <w:tc>
          <w:tcPr>
            <w:tcW w:w="360" w:type="dxa"/>
            <w:shd w:val="clear" w:color="auto" w:fill="EEEEEE"/>
          </w:tcPr>
          <w:p w14:paraId="7F9710EF" w14:textId="77777777" w:rsidR="0005489B" w:rsidRDefault="0005489B"/>
        </w:tc>
        <w:tc>
          <w:tcPr>
            <w:tcW w:w="360" w:type="dxa"/>
            <w:shd w:val="clear" w:color="auto" w:fill="EEEEEE"/>
          </w:tcPr>
          <w:p w14:paraId="61719363" w14:textId="77777777" w:rsidR="0005489B" w:rsidRDefault="0005489B">
            <w:pPr>
              <w:jc w:val="right"/>
            </w:pPr>
          </w:p>
        </w:tc>
        <w:tc>
          <w:tcPr>
            <w:tcW w:w="360" w:type="dxa"/>
            <w:shd w:val="clear" w:color="auto" w:fill="EEEEEE"/>
          </w:tcPr>
          <w:p w14:paraId="5D3032D3" w14:textId="77777777" w:rsidR="0005489B" w:rsidRDefault="0005489B">
            <w:pPr>
              <w:jc w:val="right"/>
            </w:pPr>
          </w:p>
        </w:tc>
        <w:tc>
          <w:tcPr>
            <w:tcW w:w="360" w:type="dxa"/>
            <w:shd w:val="clear" w:color="auto" w:fill="EEEEEE"/>
          </w:tcPr>
          <w:p w14:paraId="1D1ABE24" w14:textId="77777777" w:rsidR="0005489B" w:rsidRDefault="00746A77">
            <w:r>
              <w:rPr>
                <w:b/>
                <w:color w:val="000000"/>
                <w:sz w:val="20"/>
              </w:rPr>
              <w:t>Sub Total</w:t>
            </w:r>
          </w:p>
        </w:tc>
        <w:tc>
          <w:tcPr>
            <w:tcW w:w="1152" w:type="dxa"/>
            <w:shd w:val="clear" w:color="auto" w:fill="EEEEEE"/>
          </w:tcPr>
          <w:p w14:paraId="25FD3DBA" w14:textId="77777777" w:rsidR="0005489B" w:rsidRDefault="00746A77">
            <w:pPr>
              <w:jc w:val="right"/>
            </w:pPr>
            <w:r>
              <w:rPr>
                <w:b/>
                <w:color w:val="000000"/>
                <w:sz w:val="20"/>
              </w:rPr>
              <w:t>$502,160</w:t>
            </w:r>
          </w:p>
        </w:tc>
      </w:tr>
      <w:tr w:rsidR="0005489B" w14:paraId="4790F1A8" w14:textId="77777777">
        <w:tc>
          <w:tcPr>
            <w:tcW w:w="864" w:type="dxa"/>
            <w:shd w:val="clear" w:color="auto" w:fill="DDDDDD"/>
          </w:tcPr>
          <w:p w14:paraId="4D7E72E2" w14:textId="77777777" w:rsidR="0005489B" w:rsidRDefault="00746A77">
            <w:r>
              <w:rPr>
                <w:b/>
                <w:color w:val="000000"/>
                <w:sz w:val="20"/>
              </w:rPr>
              <w:t>Contracts and Services</w:t>
            </w:r>
          </w:p>
        </w:tc>
        <w:tc>
          <w:tcPr>
            <w:tcW w:w="1440" w:type="dxa"/>
            <w:shd w:val="clear" w:color="auto" w:fill="DDDDDD"/>
          </w:tcPr>
          <w:p w14:paraId="070A18CE" w14:textId="77777777" w:rsidR="0005489B" w:rsidRDefault="0005489B"/>
        </w:tc>
        <w:tc>
          <w:tcPr>
            <w:tcW w:w="5472" w:type="dxa"/>
            <w:shd w:val="clear" w:color="auto" w:fill="DDDDDD"/>
          </w:tcPr>
          <w:p w14:paraId="29663C01" w14:textId="77777777" w:rsidR="0005489B" w:rsidRDefault="0005489B"/>
        </w:tc>
        <w:tc>
          <w:tcPr>
            <w:tcW w:w="4032" w:type="dxa"/>
            <w:shd w:val="clear" w:color="auto" w:fill="DDDDDD"/>
          </w:tcPr>
          <w:p w14:paraId="5218A96F" w14:textId="77777777" w:rsidR="0005489B" w:rsidRDefault="0005489B"/>
        </w:tc>
        <w:tc>
          <w:tcPr>
            <w:tcW w:w="360" w:type="dxa"/>
            <w:shd w:val="clear" w:color="auto" w:fill="DDDDDD"/>
          </w:tcPr>
          <w:p w14:paraId="1728F493" w14:textId="77777777" w:rsidR="0005489B" w:rsidRDefault="0005489B"/>
        </w:tc>
        <w:tc>
          <w:tcPr>
            <w:tcW w:w="360" w:type="dxa"/>
            <w:shd w:val="clear" w:color="auto" w:fill="DDDDDD"/>
          </w:tcPr>
          <w:p w14:paraId="193B5870" w14:textId="77777777" w:rsidR="0005489B" w:rsidRDefault="0005489B">
            <w:pPr>
              <w:jc w:val="right"/>
            </w:pPr>
          </w:p>
        </w:tc>
        <w:tc>
          <w:tcPr>
            <w:tcW w:w="360" w:type="dxa"/>
            <w:shd w:val="clear" w:color="auto" w:fill="DDDDDD"/>
          </w:tcPr>
          <w:p w14:paraId="14BC7A89" w14:textId="77777777" w:rsidR="0005489B" w:rsidRDefault="0005489B">
            <w:pPr>
              <w:jc w:val="right"/>
            </w:pPr>
          </w:p>
        </w:tc>
        <w:tc>
          <w:tcPr>
            <w:tcW w:w="360" w:type="dxa"/>
            <w:shd w:val="clear" w:color="auto" w:fill="DDDDDD"/>
          </w:tcPr>
          <w:p w14:paraId="1DB595F0" w14:textId="77777777" w:rsidR="0005489B" w:rsidRDefault="0005489B"/>
        </w:tc>
        <w:tc>
          <w:tcPr>
            <w:tcW w:w="1152" w:type="dxa"/>
            <w:shd w:val="clear" w:color="auto" w:fill="DDDDDD"/>
          </w:tcPr>
          <w:p w14:paraId="5A45EC8E" w14:textId="77777777" w:rsidR="0005489B" w:rsidRDefault="0005489B">
            <w:pPr>
              <w:jc w:val="right"/>
            </w:pPr>
          </w:p>
        </w:tc>
      </w:tr>
      <w:tr w:rsidR="0005489B" w14:paraId="6DBDFA0C" w14:textId="77777777">
        <w:tc>
          <w:tcPr>
            <w:tcW w:w="864" w:type="dxa"/>
          </w:tcPr>
          <w:p w14:paraId="1E938D5B" w14:textId="77777777" w:rsidR="0005489B" w:rsidRDefault="00746A77">
            <w:r>
              <w:rPr>
                <w:sz w:val="20"/>
              </w:rPr>
              <w:t>Agricultural Utilization Research Institute</w:t>
            </w:r>
          </w:p>
        </w:tc>
        <w:tc>
          <w:tcPr>
            <w:tcW w:w="1440" w:type="dxa"/>
          </w:tcPr>
          <w:p w14:paraId="1DA28EF0" w14:textId="77777777" w:rsidR="0005489B" w:rsidRDefault="00746A77">
            <w:r>
              <w:rPr>
                <w:sz w:val="20"/>
              </w:rPr>
              <w:t>Sub award</w:t>
            </w:r>
          </w:p>
        </w:tc>
        <w:tc>
          <w:tcPr>
            <w:tcW w:w="5472" w:type="dxa"/>
          </w:tcPr>
          <w:p w14:paraId="00524D7B" w14:textId="77777777" w:rsidR="0005489B" w:rsidRDefault="00746A77">
            <w:r>
              <w:rPr>
                <w:sz w:val="20"/>
              </w:rPr>
              <w:t xml:space="preserve">AURI Business Development team will establish supply chain opportunities and investigate new markets with </w:t>
            </w:r>
            <w:r>
              <w:rPr>
                <w:sz w:val="20"/>
              </w:rPr>
              <w:t>private businesses with industrial hemp products.</w:t>
            </w:r>
          </w:p>
        </w:tc>
        <w:tc>
          <w:tcPr>
            <w:tcW w:w="4032" w:type="dxa"/>
          </w:tcPr>
          <w:p w14:paraId="70731550" w14:textId="77777777" w:rsidR="0005489B" w:rsidRDefault="0005489B"/>
        </w:tc>
        <w:tc>
          <w:tcPr>
            <w:tcW w:w="360" w:type="dxa"/>
          </w:tcPr>
          <w:p w14:paraId="0A058FA9" w14:textId="77777777" w:rsidR="0005489B" w:rsidRDefault="0005489B"/>
        </w:tc>
        <w:tc>
          <w:tcPr>
            <w:tcW w:w="360" w:type="dxa"/>
          </w:tcPr>
          <w:p w14:paraId="1264EFFC" w14:textId="77777777" w:rsidR="0005489B" w:rsidRDefault="0005489B">
            <w:pPr>
              <w:jc w:val="right"/>
            </w:pPr>
          </w:p>
        </w:tc>
        <w:tc>
          <w:tcPr>
            <w:tcW w:w="360" w:type="dxa"/>
          </w:tcPr>
          <w:p w14:paraId="455742C1" w14:textId="77777777" w:rsidR="0005489B" w:rsidRDefault="00746A77">
            <w:pPr>
              <w:jc w:val="right"/>
            </w:pPr>
            <w:r>
              <w:rPr>
                <w:sz w:val="20"/>
              </w:rPr>
              <w:t>45</w:t>
            </w:r>
          </w:p>
        </w:tc>
        <w:tc>
          <w:tcPr>
            <w:tcW w:w="360" w:type="dxa"/>
          </w:tcPr>
          <w:p w14:paraId="3FA8C665" w14:textId="77777777" w:rsidR="0005489B" w:rsidRDefault="0005489B"/>
        </w:tc>
        <w:tc>
          <w:tcPr>
            <w:tcW w:w="1152" w:type="dxa"/>
          </w:tcPr>
          <w:p w14:paraId="48CFFA31" w14:textId="77777777" w:rsidR="0005489B" w:rsidRDefault="00746A77">
            <w:pPr>
              <w:jc w:val="right"/>
            </w:pPr>
            <w:r>
              <w:rPr>
                <w:sz w:val="20"/>
              </w:rPr>
              <w:t>$51,480</w:t>
            </w:r>
          </w:p>
        </w:tc>
      </w:tr>
      <w:tr w:rsidR="0005489B" w14:paraId="01DB02D2" w14:textId="77777777">
        <w:tc>
          <w:tcPr>
            <w:tcW w:w="864" w:type="dxa"/>
          </w:tcPr>
          <w:p w14:paraId="2C2E8CCE" w14:textId="77777777" w:rsidR="0005489B" w:rsidRDefault="00746A77">
            <w:r>
              <w:rPr>
                <w:sz w:val="20"/>
              </w:rPr>
              <w:t xml:space="preserve">Agricultural Utilization </w:t>
            </w:r>
            <w:r>
              <w:rPr>
                <w:sz w:val="20"/>
              </w:rPr>
              <w:lastRenderedPageBreak/>
              <w:t>Research Institute</w:t>
            </w:r>
          </w:p>
        </w:tc>
        <w:tc>
          <w:tcPr>
            <w:tcW w:w="1440" w:type="dxa"/>
          </w:tcPr>
          <w:p w14:paraId="10DC8ACA" w14:textId="77777777" w:rsidR="0005489B" w:rsidRDefault="00746A77">
            <w:r>
              <w:rPr>
                <w:sz w:val="20"/>
              </w:rPr>
              <w:lastRenderedPageBreak/>
              <w:t>Sub award</w:t>
            </w:r>
          </w:p>
        </w:tc>
        <w:tc>
          <w:tcPr>
            <w:tcW w:w="5472" w:type="dxa"/>
          </w:tcPr>
          <w:p w14:paraId="77C51396" w14:textId="77777777" w:rsidR="0005489B" w:rsidRDefault="00746A77">
            <w:r>
              <w:rPr>
                <w:sz w:val="20"/>
              </w:rPr>
              <w:t xml:space="preserve">AURI Technical team (comprising of Process Engineer, food scientist, and analytical </w:t>
            </w:r>
            <w:r>
              <w:rPr>
                <w:sz w:val="20"/>
              </w:rPr>
              <w:lastRenderedPageBreak/>
              <w:t xml:space="preserve">scientist)will work on assessing grains for </w:t>
            </w:r>
            <w:r>
              <w:rPr>
                <w:sz w:val="20"/>
              </w:rPr>
              <w:t>proximate analysis, nitrogen, and provide economic impact of hemp compared to other grains.</w:t>
            </w:r>
          </w:p>
        </w:tc>
        <w:tc>
          <w:tcPr>
            <w:tcW w:w="4032" w:type="dxa"/>
          </w:tcPr>
          <w:p w14:paraId="5E8D6823" w14:textId="77777777" w:rsidR="0005489B" w:rsidRDefault="0005489B"/>
        </w:tc>
        <w:tc>
          <w:tcPr>
            <w:tcW w:w="360" w:type="dxa"/>
          </w:tcPr>
          <w:p w14:paraId="71E0F049" w14:textId="77777777" w:rsidR="0005489B" w:rsidRDefault="0005489B"/>
        </w:tc>
        <w:tc>
          <w:tcPr>
            <w:tcW w:w="360" w:type="dxa"/>
          </w:tcPr>
          <w:p w14:paraId="5D6F1E19" w14:textId="77777777" w:rsidR="0005489B" w:rsidRDefault="0005489B">
            <w:pPr>
              <w:jc w:val="right"/>
            </w:pPr>
          </w:p>
        </w:tc>
        <w:tc>
          <w:tcPr>
            <w:tcW w:w="360" w:type="dxa"/>
          </w:tcPr>
          <w:p w14:paraId="0AE28F69" w14:textId="77777777" w:rsidR="0005489B" w:rsidRDefault="00746A77">
            <w:pPr>
              <w:jc w:val="right"/>
            </w:pPr>
            <w:r>
              <w:rPr>
                <w:sz w:val="20"/>
              </w:rPr>
              <w:t>56.4</w:t>
            </w:r>
          </w:p>
        </w:tc>
        <w:tc>
          <w:tcPr>
            <w:tcW w:w="360" w:type="dxa"/>
          </w:tcPr>
          <w:p w14:paraId="30A458F5" w14:textId="77777777" w:rsidR="0005489B" w:rsidRDefault="0005489B"/>
        </w:tc>
        <w:tc>
          <w:tcPr>
            <w:tcW w:w="1152" w:type="dxa"/>
          </w:tcPr>
          <w:p w14:paraId="2BF5701E" w14:textId="77777777" w:rsidR="0005489B" w:rsidRDefault="00746A77">
            <w:pPr>
              <w:jc w:val="right"/>
            </w:pPr>
            <w:r>
              <w:rPr>
                <w:sz w:val="20"/>
              </w:rPr>
              <w:t>$64,522</w:t>
            </w:r>
          </w:p>
        </w:tc>
      </w:tr>
      <w:tr w:rsidR="0005489B" w14:paraId="3EF12F44" w14:textId="77777777">
        <w:tc>
          <w:tcPr>
            <w:tcW w:w="864" w:type="dxa"/>
          </w:tcPr>
          <w:p w14:paraId="4A07F68C" w14:textId="77777777" w:rsidR="0005489B" w:rsidRDefault="00746A77">
            <w:r>
              <w:rPr>
                <w:sz w:val="20"/>
              </w:rPr>
              <w:t>Agricultural Utilization Research Institute</w:t>
            </w:r>
          </w:p>
        </w:tc>
        <w:tc>
          <w:tcPr>
            <w:tcW w:w="1440" w:type="dxa"/>
          </w:tcPr>
          <w:p w14:paraId="2E8A44E9" w14:textId="77777777" w:rsidR="0005489B" w:rsidRDefault="00746A77">
            <w:r>
              <w:rPr>
                <w:sz w:val="20"/>
              </w:rPr>
              <w:t>Sub award</w:t>
            </w:r>
          </w:p>
        </w:tc>
        <w:tc>
          <w:tcPr>
            <w:tcW w:w="5472" w:type="dxa"/>
          </w:tcPr>
          <w:p w14:paraId="09826648" w14:textId="77777777" w:rsidR="0005489B" w:rsidRDefault="00746A77">
            <w:r>
              <w:rPr>
                <w:sz w:val="20"/>
              </w:rPr>
              <w:t>AURI Outreach and Innovation Network will organize 2 hemp field days over the grant period t</w:t>
            </w:r>
            <w:r>
              <w:rPr>
                <w:sz w:val="20"/>
              </w:rPr>
              <w:t>o assist in education and awareness of growing industrial hemp in a crop rotation.</w:t>
            </w:r>
          </w:p>
        </w:tc>
        <w:tc>
          <w:tcPr>
            <w:tcW w:w="4032" w:type="dxa"/>
          </w:tcPr>
          <w:p w14:paraId="6A9A7E25" w14:textId="77777777" w:rsidR="0005489B" w:rsidRDefault="0005489B"/>
        </w:tc>
        <w:tc>
          <w:tcPr>
            <w:tcW w:w="360" w:type="dxa"/>
          </w:tcPr>
          <w:p w14:paraId="43E62ECD" w14:textId="77777777" w:rsidR="0005489B" w:rsidRDefault="0005489B"/>
        </w:tc>
        <w:tc>
          <w:tcPr>
            <w:tcW w:w="360" w:type="dxa"/>
          </w:tcPr>
          <w:p w14:paraId="709E54BF" w14:textId="77777777" w:rsidR="0005489B" w:rsidRDefault="0005489B">
            <w:pPr>
              <w:jc w:val="right"/>
            </w:pPr>
          </w:p>
        </w:tc>
        <w:tc>
          <w:tcPr>
            <w:tcW w:w="360" w:type="dxa"/>
          </w:tcPr>
          <w:p w14:paraId="05262145" w14:textId="77777777" w:rsidR="0005489B" w:rsidRDefault="00746A77">
            <w:pPr>
              <w:jc w:val="right"/>
            </w:pPr>
            <w:r>
              <w:rPr>
                <w:sz w:val="20"/>
              </w:rPr>
              <w:t>22.5</w:t>
            </w:r>
          </w:p>
        </w:tc>
        <w:tc>
          <w:tcPr>
            <w:tcW w:w="360" w:type="dxa"/>
          </w:tcPr>
          <w:p w14:paraId="22D70D8A" w14:textId="77777777" w:rsidR="0005489B" w:rsidRDefault="0005489B"/>
        </w:tc>
        <w:tc>
          <w:tcPr>
            <w:tcW w:w="1152" w:type="dxa"/>
          </w:tcPr>
          <w:p w14:paraId="2F2F26D3" w14:textId="77777777" w:rsidR="0005489B" w:rsidRDefault="00746A77">
            <w:pPr>
              <w:jc w:val="right"/>
            </w:pPr>
            <w:r>
              <w:rPr>
                <w:sz w:val="20"/>
              </w:rPr>
              <w:t>$21,107</w:t>
            </w:r>
          </w:p>
        </w:tc>
      </w:tr>
      <w:tr w:rsidR="0005489B" w14:paraId="28251214" w14:textId="77777777">
        <w:tc>
          <w:tcPr>
            <w:tcW w:w="864" w:type="dxa"/>
          </w:tcPr>
          <w:p w14:paraId="45AF0989" w14:textId="77777777" w:rsidR="0005489B" w:rsidRDefault="00746A77">
            <w:r>
              <w:rPr>
                <w:sz w:val="20"/>
              </w:rPr>
              <w:t>Agricultural Utilization Research Institute</w:t>
            </w:r>
          </w:p>
        </w:tc>
        <w:tc>
          <w:tcPr>
            <w:tcW w:w="1440" w:type="dxa"/>
          </w:tcPr>
          <w:p w14:paraId="670DB1B2" w14:textId="77777777" w:rsidR="0005489B" w:rsidRDefault="00746A77">
            <w:r>
              <w:rPr>
                <w:sz w:val="20"/>
              </w:rPr>
              <w:t>Sub award</w:t>
            </w:r>
          </w:p>
        </w:tc>
        <w:tc>
          <w:tcPr>
            <w:tcW w:w="5472" w:type="dxa"/>
          </w:tcPr>
          <w:p w14:paraId="1366ED35" w14:textId="77777777" w:rsidR="0005489B" w:rsidRDefault="00746A77">
            <w:r>
              <w:rPr>
                <w:sz w:val="20"/>
              </w:rPr>
              <w:t>AURI: Travel by the technical team, business development team, and outreach team.</w:t>
            </w:r>
          </w:p>
        </w:tc>
        <w:tc>
          <w:tcPr>
            <w:tcW w:w="4032" w:type="dxa"/>
          </w:tcPr>
          <w:p w14:paraId="6EA6C12C" w14:textId="77777777" w:rsidR="0005489B" w:rsidRDefault="0005489B"/>
        </w:tc>
        <w:tc>
          <w:tcPr>
            <w:tcW w:w="360" w:type="dxa"/>
          </w:tcPr>
          <w:p w14:paraId="0E4DBAA9" w14:textId="77777777" w:rsidR="0005489B" w:rsidRDefault="0005489B"/>
        </w:tc>
        <w:tc>
          <w:tcPr>
            <w:tcW w:w="360" w:type="dxa"/>
          </w:tcPr>
          <w:p w14:paraId="56FE9AAB" w14:textId="77777777" w:rsidR="0005489B" w:rsidRDefault="0005489B">
            <w:pPr>
              <w:jc w:val="right"/>
            </w:pPr>
          </w:p>
        </w:tc>
        <w:tc>
          <w:tcPr>
            <w:tcW w:w="360" w:type="dxa"/>
          </w:tcPr>
          <w:p w14:paraId="00807195" w14:textId="77777777" w:rsidR="0005489B" w:rsidRDefault="00746A77">
            <w:pPr>
              <w:jc w:val="right"/>
            </w:pPr>
            <w:r>
              <w:rPr>
                <w:sz w:val="20"/>
              </w:rPr>
              <w:t>-</w:t>
            </w:r>
          </w:p>
        </w:tc>
        <w:tc>
          <w:tcPr>
            <w:tcW w:w="360" w:type="dxa"/>
          </w:tcPr>
          <w:p w14:paraId="5A922457" w14:textId="77777777" w:rsidR="0005489B" w:rsidRDefault="0005489B"/>
        </w:tc>
        <w:tc>
          <w:tcPr>
            <w:tcW w:w="1152" w:type="dxa"/>
          </w:tcPr>
          <w:p w14:paraId="3388F4D3" w14:textId="77777777" w:rsidR="0005489B" w:rsidRDefault="00746A77">
            <w:pPr>
              <w:jc w:val="right"/>
            </w:pPr>
            <w:r>
              <w:rPr>
                <w:sz w:val="20"/>
              </w:rPr>
              <w:t>$7,300</w:t>
            </w:r>
          </w:p>
        </w:tc>
      </w:tr>
      <w:tr w:rsidR="0005489B" w14:paraId="41D640BD" w14:textId="77777777">
        <w:tc>
          <w:tcPr>
            <w:tcW w:w="864" w:type="dxa"/>
          </w:tcPr>
          <w:p w14:paraId="3133516C" w14:textId="77777777" w:rsidR="0005489B" w:rsidRDefault="00746A77">
            <w:r>
              <w:rPr>
                <w:sz w:val="20"/>
              </w:rPr>
              <w:t>Agricultural Utilization Research Institute</w:t>
            </w:r>
          </w:p>
        </w:tc>
        <w:tc>
          <w:tcPr>
            <w:tcW w:w="1440" w:type="dxa"/>
          </w:tcPr>
          <w:p w14:paraId="18C77301" w14:textId="77777777" w:rsidR="0005489B" w:rsidRDefault="00746A77">
            <w:r>
              <w:rPr>
                <w:sz w:val="20"/>
              </w:rPr>
              <w:t>Sub award</w:t>
            </w:r>
          </w:p>
        </w:tc>
        <w:tc>
          <w:tcPr>
            <w:tcW w:w="5472" w:type="dxa"/>
          </w:tcPr>
          <w:p w14:paraId="3693ADE1" w14:textId="77777777" w:rsidR="0005489B" w:rsidRDefault="00746A77">
            <w:r>
              <w:rPr>
                <w:sz w:val="20"/>
              </w:rPr>
              <w:t>AURI reagents and lab consumable supplies/chemicals.</w:t>
            </w:r>
          </w:p>
        </w:tc>
        <w:tc>
          <w:tcPr>
            <w:tcW w:w="4032" w:type="dxa"/>
          </w:tcPr>
          <w:p w14:paraId="5A825346" w14:textId="77777777" w:rsidR="0005489B" w:rsidRDefault="0005489B"/>
        </w:tc>
        <w:tc>
          <w:tcPr>
            <w:tcW w:w="360" w:type="dxa"/>
          </w:tcPr>
          <w:p w14:paraId="54C189A8" w14:textId="77777777" w:rsidR="0005489B" w:rsidRDefault="0005489B"/>
        </w:tc>
        <w:tc>
          <w:tcPr>
            <w:tcW w:w="360" w:type="dxa"/>
          </w:tcPr>
          <w:p w14:paraId="1FCADB15" w14:textId="77777777" w:rsidR="0005489B" w:rsidRDefault="0005489B">
            <w:pPr>
              <w:jc w:val="right"/>
            </w:pPr>
          </w:p>
        </w:tc>
        <w:tc>
          <w:tcPr>
            <w:tcW w:w="360" w:type="dxa"/>
          </w:tcPr>
          <w:p w14:paraId="4443816E" w14:textId="77777777" w:rsidR="0005489B" w:rsidRDefault="00746A77">
            <w:pPr>
              <w:jc w:val="right"/>
            </w:pPr>
            <w:r>
              <w:rPr>
                <w:sz w:val="20"/>
              </w:rPr>
              <w:t>0</w:t>
            </w:r>
          </w:p>
        </w:tc>
        <w:tc>
          <w:tcPr>
            <w:tcW w:w="360" w:type="dxa"/>
          </w:tcPr>
          <w:p w14:paraId="6CC939C4" w14:textId="77777777" w:rsidR="0005489B" w:rsidRDefault="0005489B"/>
        </w:tc>
        <w:tc>
          <w:tcPr>
            <w:tcW w:w="1152" w:type="dxa"/>
          </w:tcPr>
          <w:p w14:paraId="7EBA081D" w14:textId="77777777" w:rsidR="0005489B" w:rsidRDefault="00746A77">
            <w:pPr>
              <w:jc w:val="right"/>
            </w:pPr>
            <w:r>
              <w:rPr>
                <w:sz w:val="20"/>
              </w:rPr>
              <w:t>$551</w:t>
            </w:r>
          </w:p>
        </w:tc>
      </w:tr>
      <w:tr w:rsidR="0005489B" w14:paraId="6C0B0BD4" w14:textId="77777777">
        <w:tc>
          <w:tcPr>
            <w:tcW w:w="864" w:type="dxa"/>
          </w:tcPr>
          <w:p w14:paraId="537E6468" w14:textId="77777777" w:rsidR="0005489B" w:rsidRDefault="00746A77">
            <w:r>
              <w:rPr>
                <w:sz w:val="20"/>
              </w:rPr>
              <w:t>UMN</w:t>
            </w:r>
          </w:p>
        </w:tc>
        <w:tc>
          <w:tcPr>
            <w:tcW w:w="1440" w:type="dxa"/>
          </w:tcPr>
          <w:p w14:paraId="32DECA24" w14:textId="77777777" w:rsidR="0005489B" w:rsidRDefault="00746A77">
            <w:r>
              <w:rPr>
                <w:sz w:val="20"/>
              </w:rPr>
              <w:t>Professional or Technical Service Contract</w:t>
            </w:r>
          </w:p>
        </w:tc>
        <w:tc>
          <w:tcPr>
            <w:tcW w:w="5472" w:type="dxa"/>
          </w:tcPr>
          <w:p w14:paraId="27FD912F" w14:textId="77777777" w:rsidR="0005489B" w:rsidRDefault="00746A77">
            <w:r>
              <w:rPr>
                <w:sz w:val="20"/>
              </w:rPr>
              <w:t xml:space="preserve">Water sample collection service at UMN-ROCs for the nitrate scavenging </w:t>
            </w:r>
            <w:r>
              <w:rPr>
                <w:sz w:val="20"/>
              </w:rPr>
              <w:t>experiment; $500 x 4 experimental blocks x 3 years.</w:t>
            </w:r>
          </w:p>
        </w:tc>
        <w:tc>
          <w:tcPr>
            <w:tcW w:w="4032" w:type="dxa"/>
          </w:tcPr>
          <w:p w14:paraId="45B78434" w14:textId="77777777" w:rsidR="0005489B" w:rsidRDefault="0005489B"/>
        </w:tc>
        <w:tc>
          <w:tcPr>
            <w:tcW w:w="360" w:type="dxa"/>
          </w:tcPr>
          <w:p w14:paraId="2C578759" w14:textId="77777777" w:rsidR="0005489B" w:rsidRDefault="0005489B"/>
        </w:tc>
        <w:tc>
          <w:tcPr>
            <w:tcW w:w="360" w:type="dxa"/>
          </w:tcPr>
          <w:p w14:paraId="34F02D9C" w14:textId="77777777" w:rsidR="0005489B" w:rsidRDefault="0005489B">
            <w:pPr>
              <w:jc w:val="right"/>
            </w:pPr>
          </w:p>
        </w:tc>
        <w:tc>
          <w:tcPr>
            <w:tcW w:w="360" w:type="dxa"/>
          </w:tcPr>
          <w:p w14:paraId="7D129010" w14:textId="77777777" w:rsidR="0005489B" w:rsidRDefault="00746A77">
            <w:pPr>
              <w:jc w:val="right"/>
            </w:pPr>
            <w:r>
              <w:rPr>
                <w:sz w:val="20"/>
              </w:rPr>
              <w:t>0</w:t>
            </w:r>
          </w:p>
        </w:tc>
        <w:tc>
          <w:tcPr>
            <w:tcW w:w="360" w:type="dxa"/>
          </w:tcPr>
          <w:p w14:paraId="4C2DA036" w14:textId="77777777" w:rsidR="0005489B" w:rsidRDefault="0005489B"/>
        </w:tc>
        <w:tc>
          <w:tcPr>
            <w:tcW w:w="1152" w:type="dxa"/>
          </w:tcPr>
          <w:p w14:paraId="0D680EC3" w14:textId="77777777" w:rsidR="0005489B" w:rsidRDefault="00746A77">
            <w:pPr>
              <w:jc w:val="right"/>
            </w:pPr>
            <w:r>
              <w:rPr>
                <w:sz w:val="20"/>
              </w:rPr>
              <w:t>$6,000</w:t>
            </w:r>
          </w:p>
        </w:tc>
      </w:tr>
      <w:tr w:rsidR="0005489B" w14:paraId="43F07BF7" w14:textId="77777777">
        <w:tc>
          <w:tcPr>
            <w:tcW w:w="864" w:type="dxa"/>
            <w:shd w:val="clear" w:color="auto" w:fill="EEEEEE"/>
          </w:tcPr>
          <w:p w14:paraId="7ED1BEAB" w14:textId="77777777" w:rsidR="0005489B" w:rsidRDefault="0005489B"/>
        </w:tc>
        <w:tc>
          <w:tcPr>
            <w:tcW w:w="1440" w:type="dxa"/>
            <w:shd w:val="clear" w:color="auto" w:fill="EEEEEE"/>
          </w:tcPr>
          <w:p w14:paraId="4F8CB3A9" w14:textId="77777777" w:rsidR="0005489B" w:rsidRDefault="0005489B"/>
        </w:tc>
        <w:tc>
          <w:tcPr>
            <w:tcW w:w="5472" w:type="dxa"/>
            <w:shd w:val="clear" w:color="auto" w:fill="EEEEEE"/>
          </w:tcPr>
          <w:p w14:paraId="63D538E1" w14:textId="77777777" w:rsidR="0005489B" w:rsidRDefault="0005489B"/>
        </w:tc>
        <w:tc>
          <w:tcPr>
            <w:tcW w:w="4032" w:type="dxa"/>
            <w:shd w:val="clear" w:color="auto" w:fill="EEEEEE"/>
          </w:tcPr>
          <w:p w14:paraId="05F3EB74" w14:textId="77777777" w:rsidR="0005489B" w:rsidRDefault="0005489B"/>
        </w:tc>
        <w:tc>
          <w:tcPr>
            <w:tcW w:w="360" w:type="dxa"/>
            <w:shd w:val="clear" w:color="auto" w:fill="EEEEEE"/>
          </w:tcPr>
          <w:p w14:paraId="799C8133" w14:textId="77777777" w:rsidR="0005489B" w:rsidRDefault="0005489B"/>
        </w:tc>
        <w:tc>
          <w:tcPr>
            <w:tcW w:w="360" w:type="dxa"/>
            <w:shd w:val="clear" w:color="auto" w:fill="EEEEEE"/>
          </w:tcPr>
          <w:p w14:paraId="04158D59" w14:textId="77777777" w:rsidR="0005489B" w:rsidRDefault="0005489B">
            <w:pPr>
              <w:jc w:val="right"/>
            </w:pPr>
          </w:p>
        </w:tc>
        <w:tc>
          <w:tcPr>
            <w:tcW w:w="360" w:type="dxa"/>
            <w:shd w:val="clear" w:color="auto" w:fill="EEEEEE"/>
          </w:tcPr>
          <w:p w14:paraId="49DC40B6" w14:textId="77777777" w:rsidR="0005489B" w:rsidRDefault="0005489B">
            <w:pPr>
              <w:jc w:val="right"/>
            </w:pPr>
          </w:p>
        </w:tc>
        <w:tc>
          <w:tcPr>
            <w:tcW w:w="360" w:type="dxa"/>
            <w:shd w:val="clear" w:color="auto" w:fill="EEEEEE"/>
          </w:tcPr>
          <w:p w14:paraId="21AB547F" w14:textId="77777777" w:rsidR="0005489B" w:rsidRDefault="00746A77">
            <w:r>
              <w:rPr>
                <w:b/>
                <w:color w:val="000000"/>
                <w:sz w:val="20"/>
              </w:rPr>
              <w:t>Sub Total</w:t>
            </w:r>
          </w:p>
        </w:tc>
        <w:tc>
          <w:tcPr>
            <w:tcW w:w="1152" w:type="dxa"/>
            <w:shd w:val="clear" w:color="auto" w:fill="EEEEEE"/>
          </w:tcPr>
          <w:p w14:paraId="44D53F76" w14:textId="77777777" w:rsidR="0005489B" w:rsidRDefault="00746A77">
            <w:pPr>
              <w:jc w:val="right"/>
            </w:pPr>
            <w:r>
              <w:rPr>
                <w:b/>
                <w:color w:val="000000"/>
                <w:sz w:val="20"/>
              </w:rPr>
              <w:t>$150,960</w:t>
            </w:r>
          </w:p>
        </w:tc>
      </w:tr>
      <w:tr w:rsidR="0005489B" w14:paraId="179A1342" w14:textId="77777777">
        <w:tc>
          <w:tcPr>
            <w:tcW w:w="864" w:type="dxa"/>
            <w:shd w:val="clear" w:color="auto" w:fill="DDDDDD"/>
          </w:tcPr>
          <w:p w14:paraId="7BD0945C" w14:textId="77777777" w:rsidR="0005489B" w:rsidRDefault="00746A77">
            <w:r>
              <w:rPr>
                <w:b/>
                <w:color w:val="000000"/>
                <w:sz w:val="20"/>
              </w:rPr>
              <w:t>Equipment, Tools, and Supplies</w:t>
            </w:r>
          </w:p>
        </w:tc>
        <w:tc>
          <w:tcPr>
            <w:tcW w:w="1440" w:type="dxa"/>
            <w:shd w:val="clear" w:color="auto" w:fill="DDDDDD"/>
          </w:tcPr>
          <w:p w14:paraId="0BD88144" w14:textId="77777777" w:rsidR="0005489B" w:rsidRDefault="0005489B"/>
        </w:tc>
        <w:tc>
          <w:tcPr>
            <w:tcW w:w="5472" w:type="dxa"/>
            <w:shd w:val="clear" w:color="auto" w:fill="DDDDDD"/>
          </w:tcPr>
          <w:p w14:paraId="0BE3BA4A" w14:textId="77777777" w:rsidR="0005489B" w:rsidRDefault="0005489B"/>
        </w:tc>
        <w:tc>
          <w:tcPr>
            <w:tcW w:w="4032" w:type="dxa"/>
            <w:shd w:val="clear" w:color="auto" w:fill="DDDDDD"/>
          </w:tcPr>
          <w:p w14:paraId="3A6E5F48" w14:textId="77777777" w:rsidR="0005489B" w:rsidRDefault="0005489B"/>
        </w:tc>
        <w:tc>
          <w:tcPr>
            <w:tcW w:w="360" w:type="dxa"/>
            <w:shd w:val="clear" w:color="auto" w:fill="DDDDDD"/>
          </w:tcPr>
          <w:p w14:paraId="374A220D" w14:textId="77777777" w:rsidR="0005489B" w:rsidRDefault="0005489B"/>
        </w:tc>
        <w:tc>
          <w:tcPr>
            <w:tcW w:w="360" w:type="dxa"/>
            <w:shd w:val="clear" w:color="auto" w:fill="DDDDDD"/>
          </w:tcPr>
          <w:p w14:paraId="32091ED8" w14:textId="77777777" w:rsidR="0005489B" w:rsidRDefault="0005489B">
            <w:pPr>
              <w:jc w:val="right"/>
            </w:pPr>
          </w:p>
        </w:tc>
        <w:tc>
          <w:tcPr>
            <w:tcW w:w="360" w:type="dxa"/>
            <w:shd w:val="clear" w:color="auto" w:fill="DDDDDD"/>
          </w:tcPr>
          <w:p w14:paraId="22F1214F" w14:textId="77777777" w:rsidR="0005489B" w:rsidRDefault="0005489B">
            <w:pPr>
              <w:jc w:val="right"/>
            </w:pPr>
          </w:p>
        </w:tc>
        <w:tc>
          <w:tcPr>
            <w:tcW w:w="360" w:type="dxa"/>
            <w:shd w:val="clear" w:color="auto" w:fill="DDDDDD"/>
          </w:tcPr>
          <w:p w14:paraId="17978933" w14:textId="77777777" w:rsidR="0005489B" w:rsidRDefault="0005489B"/>
        </w:tc>
        <w:tc>
          <w:tcPr>
            <w:tcW w:w="1152" w:type="dxa"/>
            <w:shd w:val="clear" w:color="auto" w:fill="DDDDDD"/>
          </w:tcPr>
          <w:p w14:paraId="2B773787" w14:textId="77777777" w:rsidR="0005489B" w:rsidRDefault="0005489B">
            <w:pPr>
              <w:jc w:val="right"/>
            </w:pPr>
          </w:p>
        </w:tc>
      </w:tr>
      <w:tr w:rsidR="0005489B" w14:paraId="281DF9E3" w14:textId="77777777">
        <w:tc>
          <w:tcPr>
            <w:tcW w:w="864" w:type="dxa"/>
          </w:tcPr>
          <w:p w14:paraId="0CE17CF5" w14:textId="77777777" w:rsidR="0005489B" w:rsidRDefault="0005489B"/>
        </w:tc>
        <w:tc>
          <w:tcPr>
            <w:tcW w:w="1440" w:type="dxa"/>
          </w:tcPr>
          <w:p w14:paraId="41837C66" w14:textId="77777777" w:rsidR="0005489B" w:rsidRDefault="00746A77">
            <w:r>
              <w:rPr>
                <w:sz w:val="20"/>
              </w:rPr>
              <w:t>Tools and Supplies</w:t>
            </w:r>
          </w:p>
        </w:tc>
        <w:tc>
          <w:tcPr>
            <w:tcW w:w="5472" w:type="dxa"/>
          </w:tcPr>
          <w:p w14:paraId="6C483423" w14:textId="77777777" w:rsidR="0005489B" w:rsidRDefault="00746A77">
            <w:r>
              <w:rPr>
                <w:sz w:val="20"/>
              </w:rPr>
              <w:t>Land costs: six acres/yr + four acres/yr = 10 acres/yr x 3yrs x $275/acre</w:t>
            </w:r>
          </w:p>
        </w:tc>
        <w:tc>
          <w:tcPr>
            <w:tcW w:w="4032" w:type="dxa"/>
          </w:tcPr>
          <w:p w14:paraId="29050FD0" w14:textId="77777777" w:rsidR="0005489B" w:rsidRDefault="00746A77">
            <w:r>
              <w:rPr>
                <w:sz w:val="20"/>
              </w:rPr>
              <w:t xml:space="preserve">Activity 1: </w:t>
            </w:r>
            <w:r>
              <w:rPr>
                <w:sz w:val="20"/>
              </w:rPr>
              <w:t>Production-scale demonstration (six acres/yr); nitrogen scavenging experiment (four acres/yr)</w:t>
            </w:r>
          </w:p>
        </w:tc>
        <w:tc>
          <w:tcPr>
            <w:tcW w:w="360" w:type="dxa"/>
          </w:tcPr>
          <w:p w14:paraId="423C6405" w14:textId="77777777" w:rsidR="0005489B" w:rsidRDefault="0005489B"/>
        </w:tc>
        <w:tc>
          <w:tcPr>
            <w:tcW w:w="360" w:type="dxa"/>
          </w:tcPr>
          <w:p w14:paraId="21D5FC45" w14:textId="77777777" w:rsidR="0005489B" w:rsidRDefault="0005489B">
            <w:pPr>
              <w:jc w:val="right"/>
            </w:pPr>
          </w:p>
        </w:tc>
        <w:tc>
          <w:tcPr>
            <w:tcW w:w="360" w:type="dxa"/>
          </w:tcPr>
          <w:p w14:paraId="293B9E7C" w14:textId="77777777" w:rsidR="0005489B" w:rsidRDefault="0005489B">
            <w:pPr>
              <w:jc w:val="right"/>
            </w:pPr>
          </w:p>
        </w:tc>
        <w:tc>
          <w:tcPr>
            <w:tcW w:w="360" w:type="dxa"/>
          </w:tcPr>
          <w:p w14:paraId="6F3BD675" w14:textId="77777777" w:rsidR="0005489B" w:rsidRDefault="0005489B"/>
        </w:tc>
        <w:tc>
          <w:tcPr>
            <w:tcW w:w="1152" w:type="dxa"/>
          </w:tcPr>
          <w:p w14:paraId="659F376B" w14:textId="77777777" w:rsidR="0005489B" w:rsidRDefault="00746A77">
            <w:pPr>
              <w:jc w:val="right"/>
            </w:pPr>
            <w:r>
              <w:rPr>
                <w:sz w:val="20"/>
              </w:rPr>
              <w:t>$8,250</w:t>
            </w:r>
          </w:p>
        </w:tc>
      </w:tr>
      <w:tr w:rsidR="0005489B" w14:paraId="7BD1B6CA" w14:textId="77777777">
        <w:tc>
          <w:tcPr>
            <w:tcW w:w="864" w:type="dxa"/>
          </w:tcPr>
          <w:p w14:paraId="2108302A" w14:textId="77777777" w:rsidR="0005489B" w:rsidRDefault="0005489B"/>
        </w:tc>
        <w:tc>
          <w:tcPr>
            <w:tcW w:w="1440" w:type="dxa"/>
          </w:tcPr>
          <w:p w14:paraId="522C85A9" w14:textId="77777777" w:rsidR="0005489B" w:rsidRDefault="00746A77">
            <w:r>
              <w:rPr>
                <w:sz w:val="20"/>
              </w:rPr>
              <w:t>Tools and Supplies</w:t>
            </w:r>
          </w:p>
        </w:tc>
        <w:tc>
          <w:tcPr>
            <w:tcW w:w="5472" w:type="dxa"/>
          </w:tcPr>
          <w:p w14:paraId="11108C66" w14:textId="77777777" w:rsidR="0005489B" w:rsidRDefault="00746A77">
            <w:r>
              <w:rPr>
                <w:sz w:val="20"/>
              </w:rPr>
              <w:t>CLC machinery operations: $165/acre x 6 acres x 3 yrs</w:t>
            </w:r>
          </w:p>
        </w:tc>
        <w:tc>
          <w:tcPr>
            <w:tcW w:w="4032" w:type="dxa"/>
          </w:tcPr>
          <w:p w14:paraId="42E6DD07" w14:textId="77777777" w:rsidR="0005489B" w:rsidRDefault="00746A77">
            <w:r>
              <w:rPr>
                <w:sz w:val="20"/>
              </w:rPr>
              <w:t xml:space="preserve">Cultivation, planting, maintenance, harvest, cleanup of Activity 1 </w:t>
            </w:r>
            <w:r>
              <w:rPr>
                <w:sz w:val="20"/>
              </w:rPr>
              <w:t>production-scale demonstration.</w:t>
            </w:r>
          </w:p>
        </w:tc>
        <w:tc>
          <w:tcPr>
            <w:tcW w:w="360" w:type="dxa"/>
          </w:tcPr>
          <w:p w14:paraId="2DBA2352" w14:textId="77777777" w:rsidR="0005489B" w:rsidRDefault="0005489B"/>
        </w:tc>
        <w:tc>
          <w:tcPr>
            <w:tcW w:w="360" w:type="dxa"/>
          </w:tcPr>
          <w:p w14:paraId="58E9C918" w14:textId="77777777" w:rsidR="0005489B" w:rsidRDefault="0005489B">
            <w:pPr>
              <w:jc w:val="right"/>
            </w:pPr>
          </w:p>
        </w:tc>
        <w:tc>
          <w:tcPr>
            <w:tcW w:w="360" w:type="dxa"/>
          </w:tcPr>
          <w:p w14:paraId="1BD4826D" w14:textId="77777777" w:rsidR="0005489B" w:rsidRDefault="0005489B">
            <w:pPr>
              <w:jc w:val="right"/>
            </w:pPr>
          </w:p>
        </w:tc>
        <w:tc>
          <w:tcPr>
            <w:tcW w:w="360" w:type="dxa"/>
          </w:tcPr>
          <w:p w14:paraId="429C47DE" w14:textId="77777777" w:rsidR="0005489B" w:rsidRDefault="0005489B"/>
        </w:tc>
        <w:tc>
          <w:tcPr>
            <w:tcW w:w="1152" w:type="dxa"/>
          </w:tcPr>
          <w:p w14:paraId="007DF94D" w14:textId="77777777" w:rsidR="0005489B" w:rsidRDefault="00746A77">
            <w:pPr>
              <w:jc w:val="right"/>
            </w:pPr>
            <w:r>
              <w:rPr>
                <w:sz w:val="20"/>
              </w:rPr>
              <w:t>$2,970</w:t>
            </w:r>
          </w:p>
        </w:tc>
      </w:tr>
      <w:tr w:rsidR="0005489B" w14:paraId="64D7EC18" w14:textId="77777777">
        <w:tc>
          <w:tcPr>
            <w:tcW w:w="864" w:type="dxa"/>
          </w:tcPr>
          <w:p w14:paraId="375E6FF3" w14:textId="77777777" w:rsidR="0005489B" w:rsidRDefault="0005489B"/>
        </w:tc>
        <w:tc>
          <w:tcPr>
            <w:tcW w:w="1440" w:type="dxa"/>
          </w:tcPr>
          <w:p w14:paraId="3CF9995D" w14:textId="77777777" w:rsidR="0005489B" w:rsidRDefault="00746A77">
            <w:r>
              <w:rPr>
                <w:sz w:val="20"/>
              </w:rPr>
              <w:t>Tools and Supplies</w:t>
            </w:r>
          </w:p>
        </w:tc>
        <w:tc>
          <w:tcPr>
            <w:tcW w:w="5472" w:type="dxa"/>
          </w:tcPr>
          <w:p w14:paraId="4E7D67B1" w14:textId="77777777" w:rsidR="0005489B" w:rsidRDefault="00746A77">
            <w:r>
              <w:rPr>
                <w:sz w:val="20"/>
              </w:rPr>
              <w:t>CLC Field day costs (material and supplies): (5 days total over 3 yrs), 300 total attendance x $10/participant</w:t>
            </w:r>
          </w:p>
        </w:tc>
        <w:tc>
          <w:tcPr>
            <w:tcW w:w="4032" w:type="dxa"/>
          </w:tcPr>
          <w:p w14:paraId="3BFFC226" w14:textId="77777777" w:rsidR="0005489B" w:rsidRDefault="00746A77">
            <w:r>
              <w:rPr>
                <w:sz w:val="20"/>
              </w:rPr>
              <w:t>On-site demonstration and immersion of farmers to foster adoption of emerging pra</w:t>
            </w:r>
            <w:r>
              <w:rPr>
                <w:sz w:val="20"/>
              </w:rPr>
              <w:t>ctices.</w:t>
            </w:r>
          </w:p>
        </w:tc>
        <w:tc>
          <w:tcPr>
            <w:tcW w:w="360" w:type="dxa"/>
          </w:tcPr>
          <w:p w14:paraId="5DC80544" w14:textId="77777777" w:rsidR="0005489B" w:rsidRDefault="0005489B"/>
        </w:tc>
        <w:tc>
          <w:tcPr>
            <w:tcW w:w="360" w:type="dxa"/>
          </w:tcPr>
          <w:p w14:paraId="5D7EFD42" w14:textId="77777777" w:rsidR="0005489B" w:rsidRDefault="0005489B">
            <w:pPr>
              <w:jc w:val="right"/>
            </w:pPr>
          </w:p>
        </w:tc>
        <w:tc>
          <w:tcPr>
            <w:tcW w:w="360" w:type="dxa"/>
          </w:tcPr>
          <w:p w14:paraId="6BC6BAF8" w14:textId="77777777" w:rsidR="0005489B" w:rsidRDefault="0005489B">
            <w:pPr>
              <w:jc w:val="right"/>
            </w:pPr>
          </w:p>
        </w:tc>
        <w:tc>
          <w:tcPr>
            <w:tcW w:w="360" w:type="dxa"/>
          </w:tcPr>
          <w:p w14:paraId="41FFAECF" w14:textId="77777777" w:rsidR="0005489B" w:rsidRDefault="0005489B"/>
        </w:tc>
        <w:tc>
          <w:tcPr>
            <w:tcW w:w="1152" w:type="dxa"/>
          </w:tcPr>
          <w:p w14:paraId="08E218A3" w14:textId="77777777" w:rsidR="0005489B" w:rsidRDefault="00746A77">
            <w:pPr>
              <w:jc w:val="right"/>
            </w:pPr>
            <w:r>
              <w:rPr>
                <w:sz w:val="20"/>
              </w:rPr>
              <w:t>$3,000</w:t>
            </w:r>
          </w:p>
        </w:tc>
      </w:tr>
      <w:tr w:rsidR="0005489B" w14:paraId="74E63B06" w14:textId="77777777">
        <w:tc>
          <w:tcPr>
            <w:tcW w:w="864" w:type="dxa"/>
          </w:tcPr>
          <w:p w14:paraId="4A894E7A" w14:textId="77777777" w:rsidR="0005489B" w:rsidRDefault="0005489B"/>
        </w:tc>
        <w:tc>
          <w:tcPr>
            <w:tcW w:w="1440" w:type="dxa"/>
          </w:tcPr>
          <w:p w14:paraId="10947E88" w14:textId="77777777" w:rsidR="0005489B" w:rsidRDefault="00746A77">
            <w:r>
              <w:rPr>
                <w:sz w:val="20"/>
              </w:rPr>
              <w:t>Tools and Supplies</w:t>
            </w:r>
          </w:p>
        </w:tc>
        <w:tc>
          <w:tcPr>
            <w:tcW w:w="5472" w:type="dxa"/>
          </w:tcPr>
          <w:p w14:paraId="2BC6E393" w14:textId="77777777" w:rsidR="0005489B" w:rsidRDefault="00746A77">
            <w:r>
              <w:rPr>
                <w:sz w:val="20"/>
              </w:rPr>
              <w:t>UMN experiment and sample analysis material costs</w:t>
            </w:r>
          </w:p>
        </w:tc>
        <w:tc>
          <w:tcPr>
            <w:tcW w:w="4032" w:type="dxa"/>
          </w:tcPr>
          <w:p w14:paraId="081552C6" w14:textId="77777777" w:rsidR="0005489B" w:rsidRDefault="00746A77">
            <w:r>
              <w:rPr>
                <w:sz w:val="20"/>
              </w:rPr>
              <w:t xml:space="preserve">$500 consumable plot maintenace supplies/year x 3 years =$1500; $500 soil sampling supplies/year x 3 year = $1500;  96 soil water samplers x $100 each = </w:t>
            </w:r>
            <w:r>
              <w:rPr>
                <w:sz w:val="20"/>
              </w:rPr>
              <w:t xml:space="preserve">$9,600; soil water analysis lab supplies @ $725/location/year x 4 </w:t>
            </w:r>
            <w:r>
              <w:rPr>
                <w:sz w:val="20"/>
              </w:rPr>
              <w:lastRenderedPageBreak/>
              <w:t>locations x 3 year = $8700; seed = $811 yr 1 + $811 yr 2 + $810 yr 3</w:t>
            </w:r>
          </w:p>
        </w:tc>
        <w:tc>
          <w:tcPr>
            <w:tcW w:w="360" w:type="dxa"/>
          </w:tcPr>
          <w:p w14:paraId="35153DA3" w14:textId="77777777" w:rsidR="0005489B" w:rsidRDefault="0005489B"/>
        </w:tc>
        <w:tc>
          <w:tcPr>
            <w:tcW w:w="360" w:type="dxa"/>
          </w:tcPr>
          <w:p w14:paraId="0AEA698A" w14:textId="77777777" w:rsidR="0005489B" w:rsidRDefault="0005489B">
            <w:pPr>
              <w:jc w:val="right"/>
            </w:pPr>
          </w:p>
        </w:tc>
        <w:tc>
          <w:tcPr>
            <w:tcW w:w="360" w:type="dxa"/>
          </w:tcPr>
          <w:p w14:paraId="5DDF8602" w14:textId="77777777" w:rsidR="0005489B" w:rsidRDefault="0005489B">
            <w:pPr>
              <w:jc w:val="right"/>
            </w:pPr>
          </w:p>
        </w:tc>
        <w:tc>
          <w:tcPr>
            <w:tcW w:w="360" w:type="dxa"/>
          </w:tcPr>
          <w:p w14:paraId="6324E160" w14:textId="77777777" w:rsidR="0005489B" w:rsidRDefault="0005489B"/>
        </w:tc>
        <w:tc>
          <w:tcPr>
            <w:tcW w:w="1152" w:type="dxa"/>
          </w:tcPr>
          <w:p w14:paraId="18E71A3C" w14:textId="77777777" w:rsidR="0005489B" w:rsidRDefault="00746A77">
            <w:pPr>
              <w:jc w:val="right"/>
            </w:pPr>
            <w:r>
              <w:rPr>
                <w:sz w:val="20"/>
              </w:rPr>
              <w:t>$23,732</w:t>
            </w:r>
          </w:p>
        </w:tc>
      </w:tr>
      <w:tr w:rsidR="0005489B" w14:paraId="1F764DBA" w14:textId="77777777">
        <w:tc>
          <w:tcPr>
            <w:tcW w:w="864" w:type="dxa"/>
            <w:shd w:val="clear" w:color="auto" w:fill="EEEEEE"/>
          </w:tcPr>
          <w:p w14:paraId="3F733D1B" w14:textId="77777777" w:rsidR="0005489B" w:rsidRDefault="0005489B"/>
        </w:tc>
        <w:tc>
          <w:tcPr>
            <w:tcW w:w="1440" w:type="dxa"/>
            <w:shd w:val="clear" w:color="auto" w:fill="EEEEEE"/>
          </w:tcPr>
          <w:p w14:paraId="42FC0C40" w14:textId="77777777" w:rsidR="0005489B" w:rsidRDefault="0005489B"/>
        </w:tc>
        <w:tc>
          <w:tcPr>
            <w:tcW w:w="5472" w:type="dxa"/>
            <w:shd w:val="clear" w:color="auto" w:fill="EEEEEE"/>
          </w:tcPr>
          <w:p w14:paraId="5A6ECC1D" w14:textId="77777777" w:rsidR="0005489B" w:rsidRDefault="0005489B"/>
        </w:tc>
        <w:tc>
          <w:tcPr>
            <w:tcW w:w="4032" w:type="dxa"/>
            <w:shd w:val="clear" w:color="auto" w:fill="EEEEEE"/>
          </w:tcPr>
          <w:p w14:paraId="67995EB5" w14:textId="77777777" w:rsidR="0005489B" w:rsidRDefault="0005489B"/>
        </w:tc>
        <w:tc>
          <w:tcPr>
            <w:tcW w:w="360" w:type="dxa"/>
            <w:shd w:val="clear" w:color="auto" w:fill="EEEEEE"/>
          </w:tcPr>
          <w:p w14:paraId="01D32E5C" w14:textId="77777777" w:rsidR="0005489B" w:rsidRDefault="0005489B"/>
        </w:tc>
        <w:tc>
          <w:tcPr>
            <w:tcW w:w="360" w:type="dxa"/>
            <w:shd w:val="clear" w:color="auto" w:fill="EEEEEE"/>
          </w:tcPr>
          <w:p w14:paraId="1DA6226A" w14:textId="77777777" w:rsidR="0005489B" w:rsidRDefault="0005489B">
            <w:pPr>
              <w:jc w:val="right"/>
            </w:pPr>
          </w:p>
        </w:tc>
        <w:tc>
          <w:tcPr>
            <w:tcW w:w="360" w:type="dxa"/>
            <w:shd w:val="clear" w:color="auto" w:fill="EEEEEE"/>
          </w:tcPr>
          <w:p w14:paraId="09830FAF" w14:textId="77777777" w:rsidR="0005489B" w:rsidRDefault="0005489B">
            <w:pPr>
              <w:jc w:val="right"/>
            </w:pPr>
          </w:p>
        </w:tc>
        <w:tc>
          <w:tcPr>
            <w:tcW w:w="360" w:type="dxa"/>
            <w:shd w:val="clear" w:color="auto" w:fill="EEEEEE"/>
          </w:tcPr>
          <w:p w14:paraId="03FD6885" w14:textId="77777777" w:rsidR="0005489B" w:rsidRDefault="00746A77">
            <w:r>
              <w:rPr>
                <w:b/>
                <w:color w:val="000000"/>
                <w:sz w:val="20"/>
              </w:rPr>
              <w:t>Sub Total</w:t>
            </w:r>
          </w:p>
        </w:tc>
        <w:tc>
          <w:tcPr>
            <w:tcW w:w="1152" w:type="dxa"/>
            <w:shd w:val="clear" w:color="auto" w:fill="EEEEEE"/>
          </w:tcPr>
          <w:p w14:paraId="2B9F75C8" w14:textId="77777777" w:rsidR="0005489B" w:rsidRDefault="00746A77">
            <w:pPr>
              <w:jc w:val="right"/>
            </w:pPr>
            <w:r>
              <w:rPr>
                <w:b/>
                <w:color w:val="000000"/>
                <w:sz w:val="20"/>
              </w:rPr>
              <w:t>$37,952</w:t>
            </w:r>
          </w:p>
        </w:tc>
      </w:tr>
      <w:tr w:rsidR="0005489B" w14:paraId="361E0E6E" w14:textId="77777777">
        <w:tc>
          <w:tcPr>
            <w:tcW w:w="864" w:type="dxa"/>
            <w:shd w:val="clear" w:color="auto" w:fill="DDDDDD"/>
          </w:tcPr>
          <w:p w14:paraId="1890AAC5" w14:textId="77777777" w:rsidR="0005489B" w:rsidRDefault="00746A77">
            <w:r>
              <w:rPr>
                <w:b/>
                <w:color w:val="000000"/>
                <w:sz w:val="20"/>
              </w:rPr>
              <w:t>Capital Expenditures</w:t>
            </w:r>
          </w:p>
        </w:tc>
        <w:tc>
          <w:tcPr>
            <w:tcW w:w="1440" w:type="dxa"/>
            <w:shd w:val="clear" w:color="auto" w:fill="DDDDDD"/>
          </w:tcPr>
          <w:p w14:paraId="00F40503" w14:textId="77777777" w:rsidR="0005489B" w:rsidRDefault="0005489B"/>
        </w:tc>
        <w:tc>
          <w:tcPr>
            <w:tcW w:w="5472" w:type="dxa"/>
            <w:shd w:val="clear" w:color="auto" w:fill="DDDDDD"/>
          </w:tcPr>
          <w:p w14:paraId="2C70F578" w14:textId="77777777" w:rsidR="0005489B" w:rsidRDefault="0005489B"/>
        </w:tc>
        <w:tc>
          <w:tcPr>
            <w:tcW w:w="4032" w:type="dxa"/>
            <w:shd w:val="clear" w:color="auto" w:fill="DDDDDD"/>
          </w:tcPr>
          <w:p w14:paraId="0485CAF9" w14:textId="77777777" w:rsidR="0005489B" w:rsidRDefault="0005489B"/>
        </w:tc>
        <w:tc>
          <w:tcPr>
            <w:tcW w:w="360" w:type="dxa"/>
            <w:shd w:val="clear" w:color="auto" w:fill="DDDDDD"/>
          </w:tcPr>
          <w:p w14:paraId="1BC87149" w14:textId="77777777" w:rsidR="0005489B" w:rsidRDefault="0005489B"/>
        </w:tc>
        <w:tc>
          <w:tcPr>
            <w:tcW w:w="360" w:type="dxa"/>
            <w:shd w:val="clear" w:color="auto" w:fill="DDDDDD"/>
          </w:tcPr>
          <w:p w14:paraId="73AECFE6" w14:textId="77777777" w:rsidR="0005489B" w:rsidRDefault="0005489B">
            <w:pPr>
              <w:jc w:val="right"/>
            </w:pPr>
          </w:p>
        </w:tc>
        <w:tc>
          <w:tcPr>
            <w:tcW w:w="360" w:type="dxa"/>
            <w:shd w:val="clear" w:color="auto" w:fill="DDDDDD"/>
          </w:tcPr>
          <w:p w14:paraId="146AB2F7" w14:textId="77777777" w:rsidR="0005489B" w:rsidRDefault="0005489B">
            <w:pPr>
              <w:jc w:val="right"/>
            </w:pPr>
          </w:p>
        </w:tc>
        <w:tc>
          <w:tcPr>
            <w:tcW w:w="360" w:type="dxa"/>
            <w:shd w:val="clear" w:color="auto" w:fill="DDDDDD"/>
          </w:tcPr>
          <w:p w14:paraId="5C606819" w14:textId="77777777" w:rsidR="0005489B" w:rsidRDefault="0005489B"/>
        </w:tc>
        <w:tc>
          <w:tcPr>
            <w:tcW w:w="1152" w:type="dxa"/>
            <w:shd w:val="clear" w:color="auto" w:fill="DDDDDD"/>
          </w:tcPr>
          <w:p w14:paraId="79867406" w14:textId="77777777" w:rsidR="0005489B" w:rsidRDefault="0005489B">
            <w:pPr>
              <w:jc w:val="right"/>
            </w:pPr>
          </w:p>
        </w:tc>
      </w:tr>
      <w:tr w:rsidR="0005489B" w14:paraId="3C0794BB" w14:textId="77777777">
        <w:tc>
          <w:tcPr>
            <w:tcW w:w="864" w:type="dxa"/>
            <w:shd w:val="clear" w:color="auto" w:fill="EEEEEE"/>
          </w:tcPr>
          <w:p w14:paraId="3A1C5C5E" w14:textId="77777777" w:rsidR="0005489B" w:rsidRDefault="0005489B"/>
        </w:tc>
        <w:tc>
          <w:tcPr>
            <w:tcW w:w="1440" w:type="dxa"/>
            <w:shd w:val="clear" w:color="auto" w:fill="EEEEEE"/>
          </w:tcPr>
          <w:p w14:paraId="6D1043C8" w14:textId="77777777" w:rsidR="0005489B" w:rsidRDefault="0005489B"/>
        </w:tc>
        <w:tc>
          <w:tcPr>
            <w:tcW w:w="5472" w:type="dxa"/>
            <w:shd w:val="clear" w:color="auto" w:fill="EEEEEE"/>
          </w:tcPr>
          <w:p w14:paraId="2405545B" w14:textId="77777777" w:rsidR="0005489B" w:rsidRDefault="0005489B"/>
        </w:tc>
        <w:tc>
          <w:tcPr>
            <w:tcW w:w="4032" w:type="dxa"/>
            <w:shd w:val="clear" w:color="auto" w:fill="EEEEEE"/>
          </w:tcPr>
          <w:p w14:paraId="7B81F4E8" w14:textId="77777777" w:rsidR="0005489B" w:rsidRDefault="0005489B"/>
        </w:tc>
        <w:tc>
          <w:tcPr>
            <w:tcW w:w="360" w:type="dxa"/>
            <w:shd w:val="clear" w:color="auto" w:fill="EEEEEE"/>
          </w:tcPr>
          <w:p w14:paraId="439D5DEB" w14:textId="77777777" w:rsidR="0005489B" w:rsidRDefault="0005489B"/>
        </w:tc>
        <w:tc>
          <w:tcPr>
            <w:tcW w:w="360" w:type="dxa"/>
            <w:shd w:val="clear" w:color="auto" w:fill="EEEEEE"/>
          </w:tcPr>
          <w:p w14:paraId="0728E11B" w14:textId="77777777" w:rsidR="0005489B" w:rsidRDefault="0005489B">
            <w:pPr>
              <w:jc w:val="right"/>
            </w:pPr>
          </w:p>
        </w:tc>
        <w:tc>
          <w:tcPr>
            <w:tcW w:w="360" w:type="dxa"/>
            <w:shd w:val="clear" w:color="auto" w:fill="EEEEEE"/>
          </w:tcPr>
          <w:p w14:paraId="46508F64" w14:textId="77777777" w:rsidR="0005489B" w:rsidRDefault="0005489B">
            <w:pPr>
              <w:jc w:val="right"/>
            </w:pPr>
          </w:p>
        </w:tc>
        <w:tc>
          <w:tcPr>
            <w:tcW w:w="360" w:type="dxa"/>
            <w:shd w:val="clear" w:color="auto" w:fill="EEEEEE"/>
          </w:tcPr>
          <w:p w14:paraId="1B99CD37" w14:textId="77777777" w:rsidR="0005489B" w:rsidRDefault="00746A77">
            <w:r>
              <w:rPr>
                <w:b/>
                <w:color w:val="000000"/>
                <w:sz w:val="20"/>
              </w:rPr>
              <w:t>Sub Total</w:t>
            </w:r>
          </w:p>
        </w:tc>
        <w:tc>
          <w:tcPr>
            <w:tcW w:w="1152" w:type="dxa"/>
            <w:shd w:val="clear" w:color="auto" w:fill="EEEEEE"/>
          </w:tcPr>
          <w:p w14:paraId="7662814E" w14:textId="77777777" w:rsidR="0005489B" w:rsidRDefault="00746A77">
            <w:pPr>
              <w:jc w:val="right"/>
            </w:pPr>
            <w:r>
              <w:rPr>
                <w:b/>
                <w:color w:val="000000"/>
                <w:sz w:val="20"/>
              </w:rPr>
              <w:t>-</w:t>
            </w:r>
          </w:p>
        </w:tc>
      </w:tr>
      <w:tr w:rsidR="0005489B" w14:paraId="2E238381" w14:textId="77777777">
        <w:tc>
          <w:tcPr>
            <w:tcW w:w="864" w:type="dxa"/>
            <w:shd w:val="clear" w:color="auto" w:fill="DDDDDD"/>
          </w:tcPr>
          <w:p w14:paraId="09E1AC78" w14:textId="77777777" w:rsidR="0005489B" w:rsidRDefault="00746A77">
            <w:r>
              <w:rPr>
                <w:b/>
                <w:color w:val="000000"/>
                <w:sz w:val="20"/>
              </w:rPr>
              <w:t xml:space="preserve">Acquisitions and </w:t>
            </w:r>
            <w:r>
              <w:rPr>
                <w:b/>
                <w:color w:val="000000"/>
                <w:sz w:val="20"/>
              </w:rPr>
              <w:t>Stewardship</w:t>
            </w:r>
          </w:p>
        </w:tc>
        <w:tc>
          <w:tcPr>
            <w:tcW w:w="1440" w:type="dxa"/>
            <w:shd w:val="clear" w:color="auto" w:fill="DDDDDD"/>
          </w:tcPr>
          <w:p w14:paraId="31A2259A" w14:textId="77777777" w:rsidR="0005489B" w:rsidRDefault="0005489B"/>
        </w:tc>
        <w:tc>
          <w:tcPr>
            <w:tcW w:w="5472" w:type="dxa"/>
            <w:shd w:val="clear" w:color="auto" w:fill="DDDDDD"/>
          </w:tcPr>
          <w:p w14:paraId="34894CA7" w14:textId="77777777" w:rsidR="0005489B" w:rsidRDefault="0005489B"/>
        </w:tc>
        <w:tc>
          <w:tcPr>
            <w:tcW w:w="4032" w:type="dxa"/>
            <w:shd w:val="clear" w:color="auto" w:fill="DDDDDD"/>
          </w:tcPr>
          <w:p w14:paraId="124E75FE" w14:textId="77777777" w:rsidR="0005489B" w:rsidRDefault="0005489B"/>
        </w:tc>
        <w:tc>
          <w:tcPr>
            <w:tcW w:w="360" w:type="dxa"/>
            <w:shd w:val="clear" w:color="auto" w:fill="DDDDDD"/>
          </w:tcPr>
          <w:p w14:paraId="67114426" w14:textId="77777777" w:rsidR="0005489B" w:rsidRDefault="0005489B"/>
        </w:tc>
        <w:tc>
          <w:tcPr>
            <w:tcW w:w="360" w:type="dxa"/>
            <w:shd w:val="clear" w:color="auto" w:fill="DDDDDD"/>
          </w:tcPr>
          <w:p w14:paraId="1C704C75" w14:textId="77777777" w:rsidR="0005489B" w:rsidRDefault="0005489B">
            <w:pPr>
              <w:jc w:val="right"/>
            </w:pPr>
          </w:p>
        </w:tc>
        <w:tc>
          <w:tcPr>
            <w:tcW w:w="360" w:type="dxa"/>
            <w:shd w:val="clear" w:color="auto" w:fill="DDDDDD"/>
          </w:tcPr>
          <w:p w14:paraId="1B31F880" w14:textId="77777777" w:rsidR="0005489B" w:rsidRDefault="0005489B">
            <w:pPr>
              <w:jc w:val="right"/>
            </w:pPr>
          </w:p>
        </w:tc>
        <w:tc>
          <w:tcPr>
            <w:tcW w:w="360" w:type="dxa"/>
            <w:shd w:val="clear" w:color="auto" w:fill="DDDDDD"/>
          </w:tcPr>
          <w:p w14:paraId="671711BA" w14:textId="77777777" w:rsidR="0005489B" w:rsidRDefault="0005489B"/>
        </w:tc>
        <w:tc>
          <w:tcPr>
            <w:tcW w:w="1152" w:type="dxa"/>
            <w:shd w:val="clear" w:color="auto" w:fill="DDDDDD"/>
          </w:tcPr>
          <w:p w14:paraId="7B0FF47E" w14:textId="77777777" w:rsidR="0005489B" w:rsidRDefault="0005489B">
            <w:pPr>
              <w:jc w:val="right"/>
            </w:pPr>
          </w:p>
        </w:tc>
      </w:tr>
      <w:tr w:rsidR="0005489B" w14:paraId="07D7D3B3" w14:textId="77777777">
        <w:tc>
          <w:tcPr>
            <w:tcW w:w="864" w:type="dxa"/>
            <w:shd w:val="clear" w:color="auto" w:fill="EEEEEE"/>
          </w:tcPr>
          <w:p w14:paraId="2378BDE9" w14:textId="77777777" w:rsidR="0005489B" w:rsidRDefault="0005489B"/>
        </w:tc>
        <w:tc>
          <w:tcPr>
            <w:tcW w:w="1440" w:type="dxa"/>
            <w:shd w:val="clear" w:color="auto" w:fill="EEEEEE"/>
          </w:tcPr>
          <w:p w14:paraId="6A1A6983" w14:textId="77777777" w:rsidR="0005489B" w:rsidRDefault="0005489B"/>
        </w:tc>
        <w:tc>
          <w:tcPr>
            <w:tcW w:w="5472" w:type="dxa"/>
            <w:shd w:val="clear" w:color="auto" w:fill="EEEEEE"/>
          </w:tcPr>
          <w:p w14:paraId="124EA693" w14:textId="77777777" w:rsidR="0005489B" w:rsidRDefault="0005489B"/>
        </w:tc>
        <w:tc>
          <w:tcPr>
            <w:tcW w:w="4032" w:type="dxa"/>
            <w:shd w:val="clear" w:color="auto" w:fill="EEEEEE"/>
          </w:tcPr>
          <w:p w14:paraId="6E592307" w14:textId="77777777" w:rsidR="0005489B" w:rsidRDefault="0005489B"/>
        </w:tc>
        <w:tc>
          <w:tcPr>
            <w:tcW w:w="360" w:type="dxa"/>
            <w:shd w:val="clear" w:color="auto" w:fill="EEEEEE"/>
          </w:tcPr>
          <w:p w14:paraId="6CA1A446" w14:textId="77777777" w:rsidR="0005489B" w:rsidRDefault="0005489B"/>
        </w:tc>
        <w:tc>
          <w:tcPr>
            <w:tcW w:w="360" w:type="dxa"/>
            <w:shd w:val="clear" w:color="auto" w:fill="EEEEEE"/>
          </w:tcPr>
          <w:p w14:paraId="1027FE74" w14:textId="77777777" w:rsidR="0005489B" w:rsidRDefault="0005489B">
            <w:pPr>
              <w:jc w:val="right"/>
            </w:pPr>
          </w:p>
        </w:tc>
        <w:tc>
          <w:tcPr>
            <w:tcW w:w="360" w:type="dxa"/>
            <w:shd w:val="clear" w:color="auto" w:fill="EEEEEE"/>
          </w:tcPr>
          <w:p w14:paraId="695966B4" w14:textId="77777777" w:rsidR="0005489B" w:rsidRDefault="0005489B">
            <w:pPr>
              <w:jc w:val="right"/>
            </w:pPr>
          </w:p>
        </w:tc>
        <w:tc>
          <w:tcPr>
            <w:tcW w:w="360" w:type="dxa"/>
            <w:shd w:val="clear" w:color="auto" w:fill="EEEEEE"/>
          </w:tcPr>
          <w:p w14:paraId="25C5FAEF" w14:textId="77777777" w:rsidR="0005489B" w:rsidRDefault="00746A77">
            <w:r>
              <w:rPr>
                <w:b/>
                <w:color w:val="000000"/>
                <w:sz w:val="20"/>
              </w:rPr>
              <w:t>Sub Total</w:t>
            </w:r>
          </w:p>
        </w:tc>
        <w:tc>
          <w:tcPr>
            <w:tcW w:w="1152" w:type="dxa"/>
            <w:shd w:val="clear" w:color="auto" w:fill="EEEEEE"/>
          </w:tcPr>
          <w:p w14:paraId="373859BF" w14:textId="77777777" w:rsidR="0005489B" w:rsidRDefault="00746A77">
            <w:pPr>
              <w:jc w:val="right"/>
            </w:pPr>
            <w:r>
              <w:rPr>
                <w:b/>
                <w:color w:val="000000"/>
                <w:sz w:val="20"/>
              </w:rPr>
              <w:t>-</w:t>
            </w:r>
          </w:p>
        </w:tc>
      </w:tr>
      <w:tr w:rsidR="0005489B" w14:paraId="578F8639" w14:textId="77777777">
        <w:tc>
          <w:tcPr>
            <w:tcW w:w="864" w:type="dxa"/>
            <w:shd w:val="clear" w:color="auto" w:fill="DDDDDD"/>
          </w:tcPr>
          <w:p w14:paraId="7DE12F4C" w14:textId="77777777" w:rsidR="0005489B" w:rsidRDefault="00746A77">
            <w:r>
              <w:rPr>
                <w:b/>
                <w:color w:val="000000"/>
                <w:sz w:val="20"/>
              </w:rPr>
              <w:t>Travel In Minnesota</w:t>
            </w:r>
          </w:p>
        </w:tc>
        <w:tc>
          <w:tcPr>
            <w:tcW w:w="1440" w:type="dxa"/>
            <w:shd w:val="clear" w:color="auto" w:fill="DDDDDD"/>
          </w:tcPr>
          <w:p w14:paraId="42E07C6E" w14:textId="77777777" w:rsidR="0005489B" w:rsidRDefault="0005489B"/>
        </w:tc>
        <w:tc>
          <w:tcPr>
            <w:tcW w:w="5472" w:type="dxa"/>
            <w:shd w:val="clear" w:color="auto" w:fill="DDDDDD"/>
          </w:tcPr>
          <w:p w14:paraId="391271AF" w14:textId="77777777" w:rsidR="0005489B" w:rsidRDefault="0005489B"/>
        </w:tc>
        <w:tc>
          <w:tcPr>
            <w:tcW w:w="4032" w:type="dxa"/>
            <w:shd w:val="clear" w:color="auto" w:fill="DDDDDD"/>
          </w:tcPr>
          <w:p w14:paraId="13A02BBB" w14:textId="77777777" w:rsidR="0005489B" w:rsidRDefault="0005489B"/>
        </w:tc>
        <w:tc>
          <w:tcPr>
            <w:tcW w:w="360" w:type="dxa"/>
            <w:shd w:val="clear" w:color="auto" w:fill="DDDDDD"/>
          </w:tcPr>
          <w:p w14:paraId="02BA60A8" w14:textId="77777777" w:rsidR="0005489B" w:rsidRDefault="0005489B"/>
        </w:tc>
        <w:tc>
          <w:tcPr>
            <w:tcW w:w="360" w:type="dxa"/>
            <w:shd w:val="clear" w:color="auto" w:fill="DDDDDD"/>
          </w:tcPr>
          <w:p w14:paraId="431AB797" w14:textId="77777777" w:rsidR="0005489B" w:rsidRDefault="0005489B">
            <w:pPr>
              <w:jc w:val="right"/>
            </w:pPr>
          </w:p>
        </w:tc>
        <w:tc>
          <w:tcPr>
            <w:tcW w:w="360" w:type="dxa"/>
            <w:shd w:val="clear" w:color="auto" w:fill="DDDDDD"/>
          </w:tcPr>
          <w:p w14:paraId="7301FC4A" w14:textId="77777777" w:rsidR="0005489B" w:rsidRDefault="0005489B">
            <w:pPr>
              <w:jc w:val="right"/>
            </w:pPr>
          </w:p>
        </w:tc>
        <w:tc>
          <w:tcPr>
            <w:tcW w:w="360" w:type="dxa"/>
            <w:shd w:val="clear" w:color="auto" w:fill="DDDDDD"/>
          </w:tcPr>
          <w:p w14:paraId="2E388AF6" w14:textId="77777777" w:rsidR="0005489B" w:rsidRDefault="0005489B"/>
        </w:tc>
        <w:tc>
          <w:tcPr>
            <w:tcW w:w="1152" w:type="dxa"/>
            <w:shd w:val="clear" w:color="auto" w:fill="DDDDDD"/>
          </w:tcPr>
          <w:p w14:paraId="4A37BE62" w14:textId="77777777" w:rsidR="0005489B" w:rsidRDefault="0005489B">
            <w:pPr>
              <w:jc w:val="right"/>
            </w:pPr>
          </w:p>
        </w:tc>
      </w:tr>
      <w:tr w:rsidR="0005489B" w14:paraId="2EBA76CD" w14:textId="77777777">
        <w:tc>
          <w:tcPr>
            <w:tcW w:w="864" w:type="dxa"/>
          </w:tcPr>
          <w:p w14:paraId="381D23A1" w14:textId="77777777" w:rsidR="0005489B" w:rsidRDefault="0005489B"/>
        </w:tc>
        <w:tc>
          <w:tcPr>
            <w:tcW w:w="1440" w:type="dxa"/>
          </w:tcPr>
          <w:p w14:paraId="50ECB90B" w14:textId="77777777" w:rsidR="0005489B" w:rsidRDefault="00746A77">
            <w:r>
              <w:rPr>
                <w:sz w:val="20"/>
              </w:rPr>
              <w:t>Miles/ Meals/ Lodging</w:t>
            </w:r>
          </w:p>
        </w:tc>
        <w:tc>
          <w:tcPr>
            <w:tcW w:w="5472" w:type="dxa"/>
          </w:tcPr>
          <w:p w14:paraId="2483C7DE" w14:textId="77777777" w:rsidR="0005489B" w:rsidRDefault="00746A77">
            <w:r>
              <w:rPr>
                <w:sz w:val="20"/>
              </w:rPr>
              <w:t>UMN Plot management</w:t>
            </w:r>
          </w:p>
        </w:tc>
        <w:tc>
          <w:tcPr>
            <w:tcW w:w="4032" w:type="dxa"/>
          </w:tcPr>
          <w:p w14:paraId="6E976690" w14:textId="77777777" w:rsidR="0005489B" w:rsidRDefault="00746A77">
            <w:r>
              <w:rPr>
                <w:sz w:val="20"/>
              </w:rPr>
              <w:t xml:space="preserve">St. Paul to Waconia, Lamberton, Morris, Staples, St. Paul 500 mi  Minivan rental $56/day x 2 days = $112.  Hotel $120/night x 2 rooms = </w:t>
            </w:r>
            <w:r>
              <w:rPr>
                <w:sz w:val="20"/>
              </w:rPr>
              <w:t>$240. Total $352/trip Year 1 - 2 trips = $704 (minivan rental  hotel room) Year 2 – 6 trips = $2,112 (minivan rental + hotel) year 3 - 6 trips = $2,112 (minivan rental + hotel)</w:t>
            </w:r>
          </w:p>
        </w:tc>
        <w:tc>
          <w:tcPr>
            <w:tcW w:w="360" w:type="dxa"/>
          </w:tcPr>
          <w:p w14:paraId="41469720" w14:textId="77777777" w:rsidR="0005489B" w:rsidRDefault="0005489B"/>
        </w:tc>
        <w:tc>
          <w:tcPr>
            <w:tcW w:w="360" w:type="dxa"/>
          </w:tcPr>
          <w:p w14:paraId="4C20875B" w14:textId="77777777" w:rsidR="0005489B" w:rsidRDefault="0005489B">
            <w:pPr>
              <w:jc w:val="right"/>
            </w:pPr>
          </w:p>
        </w:tc>
        <w:tc>
          <w:tcPr>
            <w:tcW w:w="360" w:type="dxa"/>
          </w:tcPr>
          <w:p w14:paraId="16F59B02" w14:textId="77777777" w:rsidR="0005489B" w:rsidRDefault="0005489B">
            <w:pPr>
              <w:jc w:val="right"/>
            </w:pPr>
          </w:p>
        </w:tc>
        <w:tc>
          <w:tcPr>
            <w:tcW w:w="360" w:type="dxa"/>
          </w:tcPr>
          <w:p w14:paraId="6748533F" w14:textId="77777777" w:rsidR="0005489B" w:rsidRDefault="0005489B"/>
        </w:tc>
        <w:tc>
          <w:tcPr>
            <w:tcW w:w="1152" w:type="dxa"/>
          </w:tcPr>
          <w:p w14:paraId="5CAE8894" w14:textId="77777777" w:rsidR="0005489B" w:rsidRDefault="00746A77">
            <w:pPr>
              <w:jc w:val="right"/>
            </w:pPr>
            <w:r>
              <w:rPr>
                <w:sz w:val="20"/>
              </w:rPr>
              <w:t>$4,928</w:t>
            </w:r>
          </w:p>
        </w:tc>
      </w:tr>
      <w:tr w:rsidR="0005489B" w14:paraId="435772DF" w14:textId="77777777">
        <w:tc>
          <w:tcPr>
            <w:tcW w:w="864" w:type="dxa"/>
            <w:shd w:val="clear" w:color="auto" w:fill="EEEEEE"/>
          </w:tcPr>
          <w:p w14:paraId="426C5291" w14:textId="77777777" w:rsidR="0005489B" w:rsidRDefault="0005489B"/>
        </w:tc>
        <w:tc>
          <w:tcPr>
            <w:tcW w:w="1440" w:type="dxa"/>
            <w:shd w:val="clear" w:color="auto" w:fill="EEEEEE"/>
          </w:tcPr>
          <w:p w14:paraId="50A85213" w14:textId="77777777" w:rsidR="0005489B" w:rsidRDefault="0005489B"/>
        </w:tc>
        <w:tc>
          <w:tcPr>
            <w:tcW w:w="5472" w:type="dxa"/>
            <w:shd w:val="clear" w:color="auto" w:fill="EEEEEE"/>
          </w:tcPr>
          <w:p w14:paraId="64619517" w14:textId="77777777" w:rsidR="0005489B" w:rsidRDefault="0005489B"/>
        </w:tc>
        <w:tc>
          <w:tcPr>
            <w:tcW w:w="4032" w:type="dxa"/>
            <w:shd w:val="clear" w:color="auto" w:fill="EEEEEE"/>
          </w:tcPr>
          <w:p w14:paraId="0EA18CAB" w14:textId="77777777" w:rsidR="0005489B" w:rsidRDefault="0005489B"/>
        </w:tc>
        <w:tc>
          <w:tcPr>
            <w:tcW w:w="360" w:type="dxa"/>
            <w:shd w:val="clear" w:color="auto" w:fill="EEEEEE"/>
          </w:tcPr>
          <w:p w14:paraId="669E3284" w14:textId="77777777" w:rsidR="0005489B" w:rsidRDefault="0005489B"/>
        </w:tc>
        <w:tc>
          <w:tcPr>
            <w:tcW w:w="360" w:type="dxa"/>
            <w:shd w:val="clear" w:color="auto" w:fill="EEEEEE"/>
          </w:tcPr>
          <w:p w14:paraId="5E04ED35" w14:textId="77777777" w:rsidR="0005489B" w:rsidRDefault="0005489B">
            <w:pPr>
              <w:jc w:val="right"/>
            </w:pPr>
          </w:p>
        </w:tc>
        <w:tc>
          <w:tcPr>
            <w:tcW w:w="360" w:type="dxa"/>
            <w:shd w:val="clear" w:color="auto" w:fill="EEEEEE"/>
          </w:tcPr>
          <w:p w14:paraId="7E0D02BC" w14:textId="77777777" w:rsidR="0005489B" w:rsidRDefault="0005489B">
            <w:pPr>
              <w:jc w:val="right"/>
            </w:pPr>
          </w:p>
        </w:tc>
        <w:tc>
          <w:tcPr>
            <w:tcW w:w="360" w:type="dxa"/>
            <w:shd w:val="clear" w:color="auto" w:fill="EEEEEE"/>
          </w:tcPr>
          <w:p w14:paraId="542EE97F" w14:textId="77777777" w:rsidR="0005489B" w:rsidRDefault="00746A77">
            <w:r>
              <w:rPr>
                <w:b/>
                <w:color w:val="000000"/>
                <w:sz w:val="20"/>
              </w:rPr>
              <w:t>Sub Total</w:t>
            </w:r>
          </w:p>
        </w:tc>
        <w:tc>
          <w:tcPr>
            <w:tcW w:w="1152" w:type="dxa"/>
            <w:shd w:val="clear" w:color="auto" w:fill="EEEEEE"/>
          </w:tcPr>
          <w:p w14:paraId="26C08913" w14:textId="77777777" w:rsidR="0005489B" w:rsidRDefault="00746A77">
            <w:pPr>
              <w:jc w:val="right"/>
            </w:pPr>
            <w:r>
              <w:rPr>
                <w:b/>
                <w:color w:val="000000"/>
                <w:sz w:val="20"/>
              </w:rPr>
              <w:t>$4,928</w:t>
            </w:r>
          </w:p>
        </w:tc>
      </w:tr>
      <w:tr w:rsidR="0005489B" w14:paraId="78F3285D" w14:textId="77777777">
        <w:tc>
          <w:tcPr>
            <w:tcW w:w="864" w:type="dxa"/>
            <w:shd w:val="clear" w:color="auto" w:fill="DDDDDD"/>
          </w:tcPr>
          <w:p w14:paraId="0CDEAE1B" w14:textId="77777777" w:rsidR="0005489B" w:rsidRDefault="00746A77">
            <w:r>
              <w:rPr>
                <w:b/>
                <w:color w:val="000000"/>
                <w:sz w:val="20"/>
              </w:rPr>
              <w:t>Travel Outside Minnesota</w:t>
            </w:r>
          </w:p>
        </w:tc>
        <w:tc>
          <w:tcPr>
            <w:tcW w:w="1440" w:type="dxa"/>
            <w:shd w:val="clear" w:color="auto" w:fill="DDDDDD"/>
          </w:tcPr>
          <w:p w14:paraId="55C9F429" w14:textId="77777777" w:rsidR="0005489B" w:rsidRDefault="0005489B"/>
        </w:tc>
        <w:tc>
          <w:tcPr>
            <w:tcW w:w="5472" w:type="dxa"/>
            <w:shd w:val="clear" w:color="auto" w:fill="DDDDDD"/>
          </w:tcPr>
          <w:p w14:paraId="3FA8A522" w14:textId="77777777" w:rsidR="0005489B" w:rsidRDefault="0005489B"/>
        </w:tc>
        <w:tc>
          <w:tcPr>
            <w:tcW w:w="4032" w:type="dxa"/>
            <w:shd w:val="clear" w:color="auto" w:fill="DDDDDD"/>
          </w:tcPr>
          <w:p w14:paraId="43D3D3D5" w14:textId="77777777" w:rsidR="0005489B" w:rsidRDefault="0005489B"/>
        </w:tc>
        <w:tc>
          <w:tcPr>
            <w:tcW w:w="360" w:type="dxa"/>
            <w:shd w:val="clear" w:color="auto" w:fill="DDDDDD"/>
          </w:tcPr>
          <w:p w14:paraId="30725AFC" w14:textId="77777777" w:rsidR="0005489B" w:rsidRDefault="0005489B"/>
        </w:tc>
        <w:tc>
          <w:tcPr>
            <w:tcW w:w="360" w:type="dxa"/>
            <w:shd w:val="clear" w:color="auto" w:fill="DDDDDD"/>
          </w:tcPr>
          <w:p w14:paraId="2E194FC3" w14:textId="77777777" w:rsidR="0005489B" w:rsidRDefault="0005489B">
            <w:pPr>
              <w:jc w:val="right"/>
            </w:pPr>
          </w:p>
        </w:tc>
        <w:tc>
          <w:tcPr>
            <w:tcW w:w="360" w:type="dxa"/>
            <w:shd w:val="clear" w:color="auto" w:fill="DDDDDD"/>
          </w:tcPr>
          <w:p w14:paraId="1C15B9FE" w14:textId="77777777" w:rsidR="0005489B" w:rsidRDefault="0005489B">
            <w:pPr>
              <w:jc w:val="right"/>
            </w:pPr>
          </w:p>
        </w:tc>
        <w:tc>
          <w:tcPr>
            <w:tcW w:w="360" w:type="dxa"/>
            <w:shd w:val="clear" w:color="auto" w:fill="DDDDDD"/>
          </w:tcPr>
          <w:p w14:paraId="088D0A10" w14:textId="77777777" w:rsidR="0005489B" w:rsidRDefault="0005489B"/>
        </w:tc>
        <w:tc>
          <w:tcPr>
            <w:tcW w:w="1152" w:type="dxa"/>
            <w:shd w:val="clear" w:color="auto" w:fill="DDDDDD"/>
          </w:tcPr>
          <w:p w14:paraId="25C7B18D" w14:textId="77777777" w:rsidR="0005489B" w:rsidRDefault="0005489B">
            <w:pPr>
              <w:jc w:val="right"/>
            </w:pPr>
          </w:p>
        </w:tc>
      </w:tr>
      <w:tr w:rsidR="0005489B" w14:paraId="28848A8C" w14:textId="77777777">
        <w:tc>
          <w:tcPr>
            <w:tcW w:w="864" w:type="dxa"/>
          </w:tcPr>
          <w:p w14:paraId="23607631" w14:textId="77777777" w:rsidR="0005489B" w:rsidRDefault="0005489B"/>
        </w:tc>
        <w:tc>
          <w:tcPr>
            <w:tcW w:w="1440" w:type="dxa"/>
          </w:tcPr>
          <w:p w14:paraId="46A2F9C3" w14:textId="77777777" w:rsidR="0005489B" w:rsidRDefault="00746A77">
            <w:r>
              <w:rPr>
                <w:sz w:val="20"/>
              </w:rPr>
              <w:t>Conference Registration Miles/ Meals/ Lodging</w:t>
            </w:r>
          </w:p>
        </w:tc>
        <w:tc>
          <w:tcPr>
            <w:tcW w:w="5472" w:type="dxa"/>
          </w:tcPr>
          <w:p w14:paraId="75547E03" w14:textId="77777777" w:rsidR="0005489B" w:rsidRDefault="00746A77">
            <w:r>
              <w:rPr>
                <w:sz w:val="20"/>
              </w:rPr>
              <w:t>UMN Presentation of results</w:t>
            </w:r>
          </w:p>
        </w:tc>
        <w:tc>
          <w:tcPr>
            <w:tcW w:w="4032" w:type="dxa"/>
          </w:tcPr>
          <w:p w14:paraId="45732091" w14:textId="77777777" w:rsidR="0005489B" w:rsidRDefault="00746A77">
            <w:r>
              <w:rPr>
                <w:sz w:val="20"/>
              </w:rPr>
              <w:t>Annual Conference of American Society for Horticultural Science) $2000 in year 2 and $2000 in year 3</w:t>
            </w:r>
          </w:p>
        </w:tc>
        <w:tc>
          <w:tcPr>
            <w:tcW w:w="360" w:type="dxa"/>
          </w:tcPr>
          <w:p w14:paraId="6CB52EAB" w14:textId="77777777" w:rsidR="0005489B" w:rsidRDefault="00746A77">
            <w:pPr>
              <w:jc w:val="center"/>
            </w:pPr>
            <w:r>
              <w:rPr>
                <w:sz w:val="20"/>
              </w:rPr>
              <w:t>X</w:t>
            </w:r>
          </w:p>
        </w:tc>
        <w:tc>
          <w:tcPr>
            <w:tcW w:w="360" w:type="dxa"/>
          </w:tcPr>
          <w:p w14:paraId="7DCC47B5" w14:textId="77777777" w:rsidR="0005489B" w:rsidRDefault="0005489B">
            <w:pPr>
              <w:jc w:val="right"/>
            </w:pPr>
          </w:p>
        </w:tc>
        <w:tc>
          <w:tcPr>
            <w:tcW w:w="360" w:type="dxa"/>
          </w:tcPr>
          <w:p w14:paraId="20E7F90C" w14:textId="77777777" w:rsidR="0005489B" w:rsidRDefault="0005489B">
            <w:pPr>
              <w:jc w:val="right"/>
            </w:pPr>
          </w:p>
        </w:tc>
        <w:tc>
          <w:tcPr>
            <w:tcW w:w="360" w:type="dxa"/>
          </w:tcPr>
          <w:p w14:paraId="7E49F26F" w14:textId="77777777" w:rsidR="0005489B" w:rsidRDefault="0005489B"/>
        </w:tc>
        <w:tc>
          <w:tcPr>
            <w:tcW w:w="1152" w:type="dxa"/>
          </w:tcPr>
          <w:p w14:paraId="75E68B8D" w14:textId="77777777" w:rsidR="0005489B" w:rsidRDefault="00746A77">
            <w:pPr>
              <w:jc w:val="right"/>
            </w:pPr>
            <w:r>
              <w:rPr>
                <w:sz w:val="20"/>
              </w:rPr>
              <w:t>$4,000</w:t>
            </w:r>
          </w:p>
        </w:tc>
      </w:tr>
      <w:tr w:rsidR="0005489B" w14:paraId="0A809665" w14:textId="77777777">
        <w:tc>
          <w:tcPr>
            <w:tcW w:w="864" w:type="dxa"/>
            <w:shd w:val="clear" w:color="auto" w:fill="EEEEEE"/>
          </w:tcPr>
          <w:p w14:paraId="7FC3ED1B" w14:textId="77777777" w:rsidR="0005489B" w:rsidRDefault="0005489B"/>
        </w:tc>
        <w:tc>
          <w:tcPr>
            <w:tcW w:w="1440" w:type="dxa"/>
            <w:shd w:val="clear" w:color="auto" w:fill="EEEEEE"/>
          </w:tcPr>
          <w:p w14:paraId="1A6C1341" w14:textId="77777777" w:rsidR="0005489B" w:rsidRDefault="0005489B"/>
        </w:tc>
        <w:tc>
          <w:tcPr>
            <w:tcW w:w="5472" w:type="dxa"/>
            <w:shd w:val="clear" w:color="auto" w:fill="EEEEEE"/>
          </w:tcPr>
          <w:p w14:paraId="3F2B7490" w14:textId="77777777" w:rsidR="0005489B" w:rsidRDefault="0005489B"/>
        </w:tc>
        <w:tc>
          <w:tcPr>
            <w:tcW w:w="4032" w:type="dxa"/>
            <w:shd w:val="clear" w:color="auto" w:fill="EEEEEE"/>
          </w:tcPr>
          <w:p w14:paraId="01238AE3" w14:textId="77777777" w:rsidR="0005489B" w:rsidRDefault="0005489B"/>
        </w:tc>
        <w:tc>
          <w:tcPr>
            <w:tcW w:w="360" w:type="dxa"/>
            <w:shd w:val="clear" w:color="auto" w:fill="EEEEEE"/>
          </w:tcPr>
          <w:p w14:paraId="4B93E062" w14:textId="77777777" w:rsidR="0005489B" w:rsidRDefault="0005489B"/>
        </w:tc>
        <w:tc>
          <w:tcPr>
            <w:tcW w:w="360" w:type="dxa"/>
            <w:shd w:val="clear" w:color="auto" w:fill="EEEEEE"/>
          </w:tcPr>
          <w:p w14:paraId="0313F91B" w14:textId="77777777" w:rsidR="0005489B" w:rsidRDefault="0005489B">
            <w:pPr>
              <w:jc w:val="right"/>
            </w:pPr>
          </w:p>
        </w:tc>
        <w:tc>
          <w:tcPr>
            <w:tcW w:w="360" w:type="dxa"/>
            <w:shd w:val="clear" w:color="auto" w:fill="EEEEEE"/>
          </w:tcPr>
          <w:p w14:paraId="30483629" w14:textId="77777777" w:rsidR="0005489B" w:rsidRDefault="0005489B">
            <w:pPr>
              <w:jc w:val="right"/>
            </w:pPr>
          </w:p>
        </w:tc>
        <w:tc>
          <w:tcPr>
            <w:tcW w:w="360" w:type="dxa"/>
            <w:shd w:val="clear" w:color="auto" w:fill="EEEEEE"/>
          </w:tcPr>
          <w:p w14:paraId="5D5282F6" w14:textId="77777777" w:rsidR="0005489B" w:rsidRDefault="00746A77">
            <w:r>
              <w:rPr>
                <w:b/>
                <w:color w:val="000000"/>
                <w:sz w:val="20"/>
              </w:rPr>
              <w:t>Sub Total</w:t>
            </w:r>
          </w:p>
        </w:tc>
        <w:tc>
          <w:tcPr>
            <w:tcW w:w="1152" w:type="dxa"/>
            <w:shd w:val="clear" w:color="auto" w:fill="EEEEEE"/>
          </w:tcPr>
          <w:p w14:paraId="4176ED76" w14:textId="77777777" w:rsidR="0005489B" w:rsidRDefault="00746A77">
            <w:pPr>
              <w:jc w:val="right"/>
            </w:pPr>
            <w:r>
              <w:rPr>
                <w:b/>
                <w:color w:val="000000"/>
                <w:sz w:val="20"/>
              </w:rPr>
              <w:t>$4,000</w:t>
            </w:r>
          </w:p>
        </w:tc>
      </w:tr>
      <w:tr w:rsidR="0005489B" w14:paraId="25F83C70" w14:textId="77777777">
        <w:tc>
          <w:tcPr>
            <w:tcW w:w="864" w:type="dxa"/>
            <w:shd w:val="clear" w:color="auto" w:fill="DDDDDD"/>
          </w:tcPr>
          <w:p w14:paraId="021661F5" w14:textId="77777777" w:rsidR="0005489B" w:rsidRDefault="00746A77">
            <w:r>
              <w:rPr>
                <w:b/>
                <w:color w:val="000000"/>
                <w:sz w:val="20"/>
              </w:rPr>
              <w:t>Printing and Publication</w:t>
            </w:r>
          </w:p>
        </w:tc>
        <w:tc>
          <w:tcPr>
            <w:tcW w:w="1440" w:type="dxa"/>
            <w:shd w:val="clear" w:color="auto" w:fill="DDDDDD"/>
          </w:tcPr>
          <w:p w14:paraId="2FB8AF80" w14:textId="77777777" w:rsidR="0005489B" w:rsidRDefault="0005489B"/>
        </w:tc>
        <w:tc>
          <w:tcPr>
            <w:tcW w:w="5472" w:type="dxa"/>
            <w:shd w:val="clear" w:color="auto" w:fill="DDDDDD"/>
          </w:tcPr>
          <w:p w14:paraId="5B317D85" w14:textId="77777777" w:rsidR="0005489B" w:rsidRDefault="0005489B"/>
        </w:tc>
        <w:tc>
          <w:tcPr>
            <w:tcW w:w="4032" w:type="dxa"/>
            <w:shd w:val="clear" w:color="auto" w:fill="DDDDDD"/>
          </w:tcPr>
          <w:p w14:paraId="14A934C1" w14:textId="77777777" w:rsidR="0005489B" w:rsidRDefault="0005489B"/>
        </w:tc>
        <w:tc>
          <w:tcPr>
            <w:tcW w:w="360" w:type="dxa"/>
            <w:shd w:val="clear" w:color="auto" w:fill="DDDDDD"/>
          </w:tcPr>
          <w:p w14:paraId="3A5996FF" w14:textId="77777777" w:rsidR="0005489B" w:rsidRDefault="0005489B"/>
        </w:tc>
        <w:tc>
          <w:tcPr>
            <w:tcW w:w="360" w:type="dxa"/>
            <w:shd w:val="clear" w:color="auto" w:fill="DDDDDD"/>
          </w:tcPr>
          <w:p w14:paraId="1A028809" w14:textId="77777777" w:rsidR="0005489B" w:rsidRDefault="0005489B">
            <w:pPr>
              <w:jc w:val="right"/>
            </w:pPr>
          </w:p>
        </w:tc>
        <w:tc>
          <w:tcPr>
            <w:tcW w:w="360" w:type="dxa"/>
            <w:shd w:val="clear" w:color="auto" w:fill="DDDDDD"/>
          </w:tcPr>
          <w:p w14:paraId="6E297B1D" w14:textId="77777777" w:rsidR="0005489B" w:rsidRDefault="0005489B">
            <w:pPr>
              <w:jc w:val="right"/>
            </w:pPr>
          </w:p>
        </w:tc>
        <w:tc>
          <w:tcPr>
            <w:tcW w:w="360" w:type="dxa"/>
            <w:shd w:val="clear" w:color="auto" w:fill="DDDDDD"/>
          </w:tcPr>
          <w:p w14:paraId="4864EA11" w14:textId="77777777" w:rsidR="0005489B" w:rsidRDefault="0005489B"/>
        </w:tc>
        <w:tc>
          <w:tcPr>
            <w:tcW w:w="1152" w:type="dxa"/>
            <w:shd w:val="clear" w:color="auto" w:fill="DDDDDD"/>
          </w:tcPr>
          <w:p w14:paraId="6274629E" w14:textId="77777777" w:rsidR="0005489B" w:rsidRDefault="0005489B">
            <w:pPr>
              <w:jc w:val="right"/>
            </w:pPr>
          </w:p>
        </w:tc>
      </w:tr>
      <w:tr w:rsidR="0005489B" w14:paraId="63FD0915" w14:textId="77777777">
        <w:tc>
          <w:tcPr>
            <w:tcW w:w="864" w:type="dxa"/>
            <w:shd w:val="clear" w:color="auto" w:fill="EEEEEE"/>
          </w:tcPr>
          <w:p w14:paraId="3F3363E3" w14:textId="77777777" w:rsidR="0005489B" w:rsidRDefault="0005489B"/>
        </w:tc>
        <w:tc>
          <w:tcPr>
            <w:tcW w:w="1440" w:type="dxa"/>
            <w:shd w:val="clear" w:color="auto" w:fill="EEEEEE"/>
          </w:tcPr>
          <w:p w14:paraId="318BD515" w14:textId="77777777" w:rsidR="0005489B" w:rsidRDefault="0005489B"/>
        </w:tc>
        <w:tc>
          <w:tcPr>
            <w:tcW w:w="5472" w:type="dxa"/>
            <w:shd w:val="clear" w:color="auto" w:fill="EEEEEE"/>
          </w:tcPr>
          <w:p w14:paraId="5C7A4365" w14:textId="77777777" w:rsidR="0005489B" w:rsidRDefault="0005489B"/>
        </w:tc>
        <w:tc>
          <w:tcPr>
            <w:tcW w:w="4032" w:type="dxa"/>
            <w:shd w:val="clear" w:color="auto" w:fill="EEEEEE"/>
          </w:tcPr>
          <w:p w14:paraId="59785F71" w14:textId="77777777" w:rsidR="0005489B" w:rsidRDefault="0005489B"/>
        </w:tc>
        <w:tc>
          <w:tcPr>
            <w:tcW w:w="360" w:type="dxa"/>
            <w:shd w:val="clear" w:color="auto" w:fill="EEEEEE"/>
          </w:tcPr>
          <w:p w14:paraId="79F26583" w14:textId="77777777" w:rsidR="0005489B" w:rsidRDefault="0005489B"/>
        </w:tc>
        <w:tc>
          <w:tcPr>
            <w:tcW w:w="360" w:type="dxa"/>
            <w:shd w:val="clear" w:color="auto" w:fill="EEEEEE"/>
          </w:tcPr>
          <w:p w14:paraId="632D4F45" w14:textId="77777777" w:rsidR="0005489B" w:rsidRDefault="0005489B">
            <w:pPr>
              <w:jc w:val="right"/>
            </w:pPr>
          </w:p>
        </w:tc>
        <w:tc>
          <w:tcPr>
            <w:tcW w:w="360" w:type="dxa"/>
            <w:shd w:val="clear" w:color="auto" w:fill="EEEEEE"/>
          </w:tcPr>
          <w:p w14:paraId="5C46ED7F" w14:textId="77777777" w:rsidR="0005489B" w:rsidRDefault="0005489B">
            <w:pPr>
              <w:jc w:val="right"/>
            </w:pPr>
          </w:p>
        </w:tc>
        <w:tc>
          <w:tcPr>
            <w:tcW w:w="360" w:type="dxa"/>
            <w:shd w:val="clear" w:color="auto" w:fill="EEEEEE"/>
          </w:tcPr>
          <w:p w14:paraId="2811FC67" w14:textId="77777777" w:rsidR="0005489B" w:rsidRDefault="00746A77">
            <w:r>
              <w:rPr>
                <w:b/>
                <w:color w:val="000000"/>
                <w:sz w:val="20"/>
              </w:rPr>
              <w:t>Sub Total</w:t>
            </w:r>
          </w:p>
        </w:tc>
        <w:tc>
          <w:tcPr>
            <w:tcW w:w="1152" w:type="dxa"/>
            <w:shd w:val="clear" w:color="auto" w:fill="EEEEEE"/>
          </w:tcPr>
          <w:p w14:paraId="550CB809" w14:textId="77777777" w:rsidR="0005489B" w:rsidRDefault="00746A77">
            <w:pPr>
              <w:jc w:val="right"/>
            </w:pPr>
            <w:r>
              <w:rPr>
                <w:b/>
                <w:color w:val="000000"/>
                <w:sz w:val="20"/>
              </w:rPr>
              <w:t>-</w:t>
            </w:r>
          </w:p>
        </w:tc>
      </w:tr>
      <w:tr w:rsidR="0005489B" w14:paraId="27EE3B86" w14:textId="77777777">
        <w:tc>
          <w:tcPr>
            <w:tcW w:w="864" w:type="dxa"/>
            <w:shd w:val="clear" w:color="auto" w:fill="DDDDDD"/>
          </w:tcPr>
          <w:p w14:paraId="7D526655" w14:textId="77777777" w:rsidR="0005489B" w:rsidRDefault="00746A77">
            <w:r>
              <w:rPr>
                <w:b/>
                <w:color w:val="000000"/>
                <w:sz w:val="20"/>
              </w:rPr>
              <w:t>Other Expenses</w:t>
            </w:r>
          </w:p>
        </w:tc>
        <w:tc>
          <w:tcPr>
            <w:tcW w:w="1440" w:type="dxa"/>
            <w:shd w:val="clear" w:color="auto" w:fill="DDDDDD"/>
          </w:tcPr>
          <w:p w14:paraId="5D2CC6CF" w14:textId="77777777" w:rsidR="0005489B" w:rsidRDefault="0005489B"/>
        </w:tc>
        <w:tc>
          <w:tcPr>
            <w:tcW w:w="5472" w:type="dxa"/>
            <w:shd w:val="clear" w:color="auto" w:fill="DDDDDD"/>
          </w:tcPr>
          <w:p w14:paraId="19D3DDD3" w14:textId="77777777" w:rsidR="0005489B" w:rsidRDefault="0005489B"/>
        </w:tc>
        <w:tc>
          <w:tcPr>
            <w:tcW w:w="4032" w:type="dxa"/>
            <w:shd w:val="clear" w:color="auto" w:fill="DDDDDD"/>
          </w:tcPr>
          <w:p w14:paraId="6FF1AD55" w14:textId="77777777" w:rsidR="0005489B" w:rsidRDefault="0005489B"/>
        </w:tc>
        <w:tc>
          <w:tcPr>
            <w:tcW w:w="360" w:type="dxa"/>
            <w:shd w:val="clear" w:color="auto" w:fill="DDDDDD"/>
          </w:tcPr>
          <w:p w14:paraId="2593933C" w14:textId="77777777" w:rsidR="0005489B" w:rsidRDefault="0005489B"/>
        </w:tc>
        <w:tc>
          <w:tcPr>
            <w:tcW w:w="360" w:type="dxa"/>
            <w:shd w:val="clear" w:color="auto" w:fill="DDDDDD"/>
          </w:tcPr>
          <w:p w14:paraId="29843A4B" w14:textId="77777777" w:rsidR="0005489B" w:rsidRDefault="0005489B">
            <w:pPr>
              <w:jc w:val="right"/>
            </w:pPr>
          </w:p>
        </w:tc>
        <w:tc>
          <w:tcPr>
            <w:tcW w:w="360" w:type="dxa"/>
            <w:shd w:val="clear" w:color="auto" w:fill="DDDDDD"/>
          </w:tcPr>
          <w:p w14:paraId="50BD0C63" w14:textId="77777777" w:rsidR="0005489B" w:rsidRDefault="0005489B">
            <w:pPr>
              <w:jc w:val="right"/>
            </w:pPr>
          </w:p>
        </w:tc>
        <w:tc>
          <w:tcPr>
            <w:tcW w:w="360" w:type="dxa"/>
            <w:shd w:val="clear" w:color="auto" w:fill="DDDDDD"/>
          </w:tcPr>
          <w:p w14:paraId="7F911431" w14:textId="77777777" w:rsidR="0005489B" w:rsidRDefault="0005489B"/>
        </w:tc>
        <w:tc>
          <w:tcPr>
            <w:tcW w:w="1152" w:type="dxa"/>
            <w:shd w:val="clear" w:color="auto" w:fill="DDDDDD"/>
          </w:tcPr>
          <w:p w14:paraId="7BC0A105" w14:textId="77777777" w:rsidR="0005489B" w:rsidRDefault="0005489B">
            <w:pPr>
              <w:jc w:val="right"/>
            </w:pPr>
          </w:p>
        </w:tc>
      </w:tr>
      <w:tr w:rsidR="0005489B" w14:paraId="6A02C8E6" w14:textId="77777777">
        <w:tc>
          <w:tcPr>
            <w:tcW w:w="864" w:type="dxa"/>
            <w:shd w:val="clear" w:color="auto" w:fill="EEEEEE"/>
          </w:tcPr>
          <w:p w14:paraId="796E3D26" w14:textId="77777777" w:rsidR="0005489B" w:rsidRDefault="0005489B"/>
        </w:tc>
        <w:tc>
          <w:tcPr>
            <w:tcW w:w="1440" w:type="dxa"/>
            <w:shd w:val="clear" w:color="auto" w:fill="EEEEEE"/>
          </w:tcPr>
          <w:p w14:paraId="152CC0DC" w14:textId="77777777" w:rsidR="0005489B" w:rsidRDefault="0005489B"/>
        </w:tc>
        <w:tc>
          <w:tcPr>
            <w:tcW w:w="5472" w:type="dxa"/>
            <w:shd w:val="clear" w:color="auto" w:fill="EEEEEE"/>
          </w:tcPr>
          <w:p w14:paraId="70EF7AAE" w14:textId="77777777" w:rsidR="0005489B" w:rsidRDefault="0005489B"/>
        </w:tc>
        <w:tc>
          <w:tcPr>
            <w:tcW w:w="4032" w:type="dxa"/>
            <w:shd w:val="clear" w:color="auto" w:fill="EEEEEE"/>
          </w:tcPr>
          <w:p w14:paraId="2E425F58" w14:textId="77777777" w:rsidR="0005489B" w:rsidRDefault="0005489B"/>
        </w:tc>
        <w:tc>
          <w:tcPr>
            <w:tcW w:w="360" w:type="dxa"/>
            <w:shd w:val="clear" w:color="auto" w:fill="EEEEEE"/>
          </w:tcPr>
          <w:p w14:paraId="43508FCE" w14:textId="77777777" w:rsidR="0005489B" w:rsidRDefault="0005489B"/>
        </w:tc>
        <w:tc>
          <w:tcPr>
            <w:tcW w:w="360" w:type="dxa"/>
            <w:shd w:val="clear" w:color="auto" w:fill="EEEEEE"/>
          </w:tcPr>
          <w:p w14:paraId="04A9ADB4" w14:textId="77777777" w:rsidR="0005489B" w:rsidRDefault="0005489B">
            <w:pPr>
              <w:jc w:val="right"/>
            </w:pPr>
          </w:p>
        </w:tc>
        <w:tc>
          <w:tcPr>
            <w:tcW w:w="360" w:type="dxa"/>
            <w:shd w:val="clear" w:color="auto" w:fill="EEEEEE"/>
          </w:tcPr>
          <w:p w14:paraId="7C797A06" w14:textId="77777777" w:rsidR="0005489B" w:rsidRDefault="0005489B">
            <w:pPr>
              <w:jc w:val="right"/>
            </w:pPr>
          </w:p>
        </w:tc>
        <w:tc>
          <w:tcPr>
            <w:tcW w:w="360" w:type="dxa"/>
            <w:shd w:val="clear" w:color="auto" w:fill="EEEEEE"/>
          </w:tcPr>
          <w:p w14:paraId="5B4B3BC1" w14:textId="77777777" w:rsidR="0005489B" w:rsidRDefault="00746A77">
            <w:r>
              <w:rPr>
                <w:b/>
                <w:color w:val="000000"/>
                <w:sz w:val="20"/>
              </w:rPr>
              <w:t>Sub Total</w:t>
            </w:r>
          </w:p>
        </w:tc>
        <w:tc>
          <w:tcPr>
            <w:tcW w:w="1152" w:type="dxa"/>
            <w:shd w:val="clear" w:color="auto" w:fill="EEEEEE"/>
          </w:tcPr>
          <w:p w14:paraId="70403373" w14:textId="77777777" w:rsidR="0005489B" w:rsidRDefault="00746A77">
            <w:pPr>
              <w:jc w:val="right"/>
            </w:pPr>
            <w:r>
              <w:rPr>
                <w:b/>
                <w:color w:val="000000"/>
                <w:sz w:val="20"/>
              </w:rPr>
              <w:t>-</w:t>
            </w:r>
          </w:p>
        </w:tc>
      </w:tr>
      <w:tr w:rsidR="0005489B" w14:paraId="0971953A" w14:textId="77777777">
        <w:tc>
          <w:tcPr>
            <w:tcW w:w="864" w:type="dxa"/>
            <w:shd w:val="clear" w:color="auto" w:fill="DBE4FF"/>
          </w:tcPr>
          <w:p w14:paraId="07E1FECB" w14:textId="77777777" w:rsidR="0005489B" w:rsidRDefault="0005489B"/>
        </w:tc>
        <w:tc>
          <w:tcPr>
            <w:tcW w:w="1440" w:type="dxa"/>
            <w:shd w:val="clear" w:color="auto" w:fill="DBE4FF"/>
          </w:tcPr>
          <w:p w14:paraId="03F8600E" w14:textId="77777777" w:rsidR="0005489B" w:rsidRDefault="0005489B"/>
        </w:tc>
        <w:tc>
          <w:tcPr>
            <w:tcW w:w="5472" w:type="dxa"/>
            <w:shd w:val="clear" w:color="auto" w:fill="DBE4FF"/>
          </w:tcPr>
          <w:p w14:paraId="6A89B64D" w14:textId="77777777" w:rsidR="0005489B" w:rsidRDefault="0005489B"/>
        </w:tc>
        <w:tc>
          <w:tcPr>
            <w:tcW w:w="4032" w:type="dxa"/>
            <w:shd w:val="clear" w:color="auto" w:fill="DBE4FF"/>
          </w:tcPr>
          <w:p w14:paraId="4023912C" w14:textId="77777777" w:rsidR="0005489B" w:rsidRDefault="0005489B"/>
        </w:tc>
        <w:tc>
          <w:tcPr>
            <w:tcW w:w="360" w:type="dxa"/>
            <w:shd w:val="clear" w:color="auto" w:fill="DBE4FF"/>
          </w:tcPr>
          <w:p w14:paraId="2F851FB9" w14:textId="77777777" w:rsidR="0005489B" w:rsidRDefault="0005489B"/>
        </w:tc>
        <w:tc>
          <w:tcPr>
            <w:tcW w:w="360" w:type="dxa"/>
            <w:shd w:val="clear" w:color="auto" w:fill="DBE4FF"/>
          </w:tcPr>
          <w:p w14:paraId="211ED4C6" w14:textId="77777777" w:rsidR="0005489B" w:rsidRDefault="0005489B">
            <w:pPr>
              <w:jc w:val="right"/>
            </w:pPr>
          </w:p>
        </w:tc>
        <w:tc>
          <w:tcPr>
            <w:tcW w:w="360" w:type="dxa"/>
            <w:shd w:val="clear" w:color="auto" w:fill="DBE4FF"/>
          </w:tcPr>
          <w:p w14:paraId="36D57E3B" w14:textId="77777777" w:rsidR="0005489B" w:rsidRDefault="0005489B">
            <w:pPr>
              <w:jc w:val="right"/>
            </w:pPr>
          </w:p>
        </w:tc>
        <w:tc>
          <w:tcPr>
            <w:tcW w:w="360" w:type="dxa"/>
            <w:shd w:val="clear" w:color="auto" w:fill="DBE4FF"/>
          </w:tcPr>
          <w:p w14:paraId="37587028" w14:textId="77777777" w:rsidR="0005489B" w:rsidRDefault="00746A77">
            <w:r>
              <w:rPr>
                <w:b/>
                <w:color w:val="000000"/>
                <w:sz w:val="20"/>
              </w:rPr>
              <w:t>Grand Total</w:t>
            </w:r>
          </w:p>
        </w:tc>
        <w:tc>
          <w:tcPr>
            <w:tcW w:w="1152" w:type="dxa"/>
            <w:shd w:val="clear" w:color="auto" w:fill="DBE4FF"/>
          </w:tcPr>
          <w:p w14:paraId="56D37663" w14:textId="77777777" w:rsidR="0005489B" w:rsidRDefault="00746A77">
            <w:pPr>
              <w:jc w:val="right"/>
            </w:pPr>
            <w:r>
              <w:rPr>
                <w:b/>
                <w:color w:val="000000"/>
                <w:sz w:val="20"/>
              </w:rPr>
              <w:t>$700,000</w:t>
            </w:r>
          </w:p>
        </w:tc>
      </w:tr>
    </w:tbl>
    <w:p w14:paraId="65767CB4" w14:textId="77777777" w:rsidR="0005489B" w:rsidRDefault="00746A77">
      <w:r>
        <w:br w:type="page"/>
      </w:r>
    </w:p>
    <w:p w14:paraId="0D9AECCC" w14:textId="77777777" w:rsidR="0005489B" w:rsidRDefault="00746A7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6"/>
        <w:gridCol w:w="1936"/>
        <w:gridCol w:w="3206"/>
        <w:gridCol w:w="7452"/>
      </w:tblGrid>
      <w:tr w:rsidR="0005489B" w14:paraId="171340B2" w14:textId="77777777">
        <w:tc>
          <w:tcPr>
            <w:tcW w:w="1800" w:type="dxa"/>
            <w:shd w:val="clear" w:color="auto" w:fill="BDCAFF"/>
          </w:tcPr>
          <w:p w14:paraId="0B7AF4B3" w14:textId="77777777" w:rsidR="0005489B" w:rsidRDefault="00746A77">
            <w:r>
              <w:rPr>
                <w:b/>
                <w:color w:val="000000"/>
                <w:sz w:val="20"/>
              </w:rPr>
              <w:t>Category/Name</w:t>
            </w:r>
          </w:p>
        </w:tc>
        <w:tc>
          <w:tcPr>
            <w:tcW w:w="1800" w:type="dxa"/>
            <w:shd w:val="clear" w:color="auto" w:fill="BDCAFF"/>
          </w:tcPr>
          <w:p w14:paraId="070A3F69" w14:textId="77777777" w:rsidR="0005489B" w:rsidRDefault="00746A77">
            <w:r>
              <w:rPr>
                <w:b/>
                <w:color w:val="000000"/>
                <w:sz w:val="20"/>
              </w:rPr>
              <w:t>Subcategory or Type</w:t>
            </w:r>
          </w:p>
        </w:tc>
        <w:tc>
          <w:tcPr>
            <w:tcW w:w="3240" w:type="dxa"/>
            <w:shd w:val="clear" w:color="auto" w:fill="BDCAFF"/>
          </w:tcPr>
          <w:p w14:paraId="2F2F6474" w14:textId="77777777" w:rsidR="0005489B" w:rsidRDefault="00746A77">
            <w:r>
              <w:rPr>
                <w:b/>
                <w:color w:val="000000"/>
                <w:sz w:val="20"/>
              </w:rPr>
              <w:t>Description</w:t>
            </w:r>
          </w:p>
        </w:tc>
        <w:tc>
          <w:tcPr>
            <w:tcW w:w="7560" w:type="dxa"/>
            <w:shd w:val="clear" w:color="auto" w:fill="BDCAFF"/>
          </w:tcPr>
          <w:p w14:paraId="482D90A7" w14:textId="77777777" w:rsidR="0005489B" w:rsidRDefault="00746A77">
            <w:r>
              <w:rPr>
                <w:b/>
                <w:color w:val="000000"/>
                <w:sz w:val="20"/>
              </w:rPr>
              <w:t>Justification Ineligible Expense or Classified Staff Request</w:t>
            </w:r>
          </w:p>
        </w:tc>
      </w:tr>
      <w:tr w:rsidR="0005489B" w14:paraId="6263C925" w14:textId="77777777">
        <w:tc>
          <w:tcPr>
            <w:tcW w:w="1800" w:type="dxa"/>
          </w:tcPr>
          <w:p w14:paraId="58A5A0F6" w14:textId="77777777" w:rsidR="0005489B" w:rsidRDefault="00746A77">
            <w:r>
              <w:rPr>
                <w:b/>
                <w:sz w:val="20"/>
              </w:rPr>
              <w:t>Travel Outside Minnesota</w:t>
            </w:r>
          </w:p>
        </w:tc>
        <w:tc>
          <w:tcPr>
            <w:tcW w:w="1800" w:type="dxa"/>
          </w:tcPr>
          <w:p w14:paraId="651CF553" w14:textId="77777777" w:rsidR="0005489B" w:rsidRDefault="00746A77">
            <w:r>
              <w:rPr>
                <w:sz w:val="20"/>
              </w:rPr>
              <w:t>Conference Registration Miles/Meals/Lodging</w:t>
            </w:r>
          </w:p>
        </w:tc>
        <w:tc>
          <w:tcPr>
            <w:tcW w:w="3240" w:type="dxa"/>
          </w:tcPr>
          <w:p w14:paraId="22FC69F0" w14:textId="77777777" w:rsidR="0005489B" w:rsidRDefault="00746A77">
            <w:r>
              <w:rPr>
                <w:sz w:val="20"/>
              </w:rPr>
              <w:t>UMN Presentation of results</w:t>
            </w:r>
          </w:p>
        </w:tc>
        <w:tc>
          <w:tcPr>
            <w:tcW w:w="7560" w:type="dxa"/>
          </w:tcPr>
          <w:p w14:paraId="4878EE89" w14:textId="77777777" w:rsidR="0005489B" w:rsidRDefault="00746A77">
            <w:r>
              <w:rPr>
                <w:sz w:val="20"/>
              </w:rPr>
              <w:t>This is a national conference with annual venue at various locations:</w:t>
            </w:r>
            <w:r>
              <w:rPr>
                <w:sz w:val="20"/>
              </w:rPr>
              <w:br/>
              <w:t>For example:</w:t>
            </w:r>
            <w:r>
              <w:rPr>
                <w:sz w:val="20"/>
              </w:rPr>
              <w:br/>
              <w:t>2022: 30 July - 3 August</w:t>
            </w:r>
            <w:r>
              <w:rPr>
                <w:sz w:val="20"/>
              </w:rPr>
              <w:tab/>
              <w:t xml:space="preserve">Hyatt Regency O'Hare Chicago, Chicago, </w:t>
            </w:r>
            <w:r>
              <w:rPr>
                <w:sz w:val="20"/>
              </w:rPr>
              <w:t>Illinois</w:t>
            </w:r>
            <w:r>
              <w:rPr>
                <w:sz w:val="20"/>
              </w:rPr>
              <w:br/>
              <w:t>2023: TBD</w:t>
            </w:r>
            <w:r>
              <w:rPr>
                <w:sz w:val="20"/>
              </w:rPr>
              <w:br/>
              <w:t>2024: TBD</w:t>
            </w:r>
            <w:r>
              <w:rPr>
                <w:sz w:val="20"/>
              </w:rPr>
              <w:br/>
            </w:r>
          </w:p>
        </w:tc>
      </w:tr>
    </w:tbl>
    <w:p w14:paraId="2928864E" w14:textId="77777777" w:rsidR="0005489B" w:rsidRDefault="00746A77">
      <w:r>
        <w:br w:type="page"/>
      </w:r>
    </w:p>
    <w:p w14:paraId="12B52D77" w14:textId="77777777" w:rsidR="0005489B" w:rsidRDefault="00746A7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5489B" w14:paraId="0B663701" w14:textId="77777777">
        <w:tc>
          <w:tcPr>
            <w:tcW w:w="1080" w:type="dxa"/>
            <w:shd w:val="clear" w:color="auto" w:fill="BDCAFF"/>
          </w:tcPr>
          <w:p w14:paraId="4B9DDA83" w14:textId="77777777" w:rsidR="0005489B" w:rsidRDefault="00746A77">
            <w:r>
              <w:rPr>
                <w:b/>
                <w:color w:val="000000"/>
                <w:sz w:val="20"/>
              </w:rPr>
              <w:t>Category</w:t>
            </w:r>
          </w:p>
        </w:tc>
        <w:tc>
          <w:tcPr>
            <w:tcW w:w="4680" w:type="dxa"/>
            <w:shd w:val="clear" w:color="auto" w:fill="BDCAFF"/>
          </w:tcPr>
          <w:p w14:paraId="01D4BAD8" w14:textId="77777777" w:rsidR="0005489B" w:rsidRDefault="00746A77">
            <w:r>
              <w:rPr>
                <w:b/>
                <w:color w:val="000000"/>
                <w:sz w:val="20"/>
              </w:rPr>
              <w:t>Specific Source</w:t>
            </w:r>
          </w:p>
        </w:tc>
        <w:tc>
          <w:tcPr>
            <w:tcW w:w="6120" w:type="dxa"/>
            <w:shd w:val="clear" w:color="auto" w:fill="BDCAFF"/>
          </w:tcPr>
          <w:p w14:paraId="5910AF7B" w14:textId="77777777" w:rsidR="0005489B" w:rsidRDefault="00746A77">
            <w:r>
              <w:rPr>
                <w:b/>
                <w:color w:val="000000"/>
                <w:sz w:val="20"/>
              </w:rPr>
              <w:t>Use</w:t>
            </w:r>
          </w:p>
        </w:tc>
        <w:tc>
          <w:tcPr>
            <w:tcW w:w="1080" w:type="dxa"/>
            <w:shd w:val="clear" w:color="auto" w:fill="BDCAFF"/>
          </w:tcPr>
          <w:p w14:paraId="7028F8AB" w14:textId="77777777" w:rsidR="0005489B" w:rsidRDefault="00746A77">
            <w:r>
              <w:rPr>
                <w:b/>
                <w:color w:val="000000"/>
                <w:sz w:val="20"/>
              </w:rPr>
              <w:t>Status</w:t>
            </w:r>
          </w:p>
        </w:tc>
        <w:tc>
          <w:tcPr>
            <w:tcW w:w="1440" w:type="dxa"/>
            <w:shd w:val="clear" w:color="auto" w:fill="BDCAFF"/>
          </w:tcPr>
          <w:p w14:paraId="6ED8BA0B" w14:textId="77777777" w:rsidR="0005489B" w:rsidRDefault="00746A77">
            <w:r>
              <w:rPr>
                <w:b/>
                <w:color w:val="000000"/>
                <w:sz w:val="20"/>
              </w:rPr>
              <w:t>Amount</w:t>
            </w:r>
          </w:p>
        </w:tc>
      </w:tr>
      <w:tr w:rsidR="0005489B" w14:paraId="4AA9D611" w14:textId="77777777">
        <w:tc>
          <w:tcPr>
            <w:tcW w:w="1080" w:type="dxa"/>
            <w:shd w:val="clear" w:color="auto" w:fill="DDDDDD"/>
          </w:tcPr>
          <w:p w14:paraId="6B58D057" w14:textId="77777777" w:rsidR="0005489B" w:rsidRDefault="00746A77">
            <w:r>
              <w:rPr>
                <w:b/>
                <w:color w:val="000000"/>
                <w:sz w:val="20"/>
              </w:rPr>
              <w:t>State</w:t>
            </w:r>
          </w:p>
        </w:tc>
        <w:tc>
          <w:tcPr>
            <w:tcW w:w="4680" w:type="dxa"/>
            <w:shd w:val="clear" w:color="auto" w:fill="DDDDDD"/>
          </w:tcPr>
          <w:p w14:paraId="493D9589" w14:textId="77777777" w:rsidR="0005489B" w:rsidRDefault="0005489B"/>
        </w:tc>
        <w:tc>
          <w:tcPr>
            <w:tcW w:w="6120" w:type="dxa"/>
            <w:shd w:val="clear" w:color="auto" w:fill="DDDDDD"/>
          </w:tcPr>
          <w:p w14:paraId="5A9E9364" w14:textId="77777777" w:rsidR="0005489B" w:rsidRDefault="0005489B"/>
        </w:tc>
        <w:tc>
          <w:tcPr>
            <w:tcW w:w="1080" w:type="dxa"/>
            <w:shd w:val="clear" w:color="auto" w:fill="DDDDDD"/>
          </w:tcPr>
          <w:p w14:paraId="10894F61" w14:textId="77777777" w:rsidR="0005489B" w:rsidRDefault="0005489B"/>
        </w:tc>
        <w:tc>
          <w:tcPr>
            <w:tcW w:w="1440" w:type="dxa"/>
            <w:shd w:val="clear" w:color="auto" w:fill="DDDDDD"/>
          </w:tcPr>
          <w:p w14:paraId="7EB6ECDD" w14:textId="77777777" w:rsidR="0005489B" w:rsidRDefault="0005489B">
            <w:pPr>
              <w:jc w:val="right"/>
            </w:pPr>
          </w:p>
        </w:tc>
      </w:tr>
      <w:tr w:rsidR="0005489B" w14:paraId="3FB045BF" w14:textId="77777777">
        <w:tc>
          <w:tcPr>
            <w:tcW w:w="1080" w:type="dxa"/>
          </w:tcPr>
          <w:p w14:paraId="708626B6" w14:textId="77777777" w:rsidR="0005489B" w:rsidRDefault="00746A77">
            <w:r>
              <w:rPr>
                <w:sz w:val="20"/>
              </w:rPr>
              <w:t>In-Kind</w:t>
            </w:r>
          </w:p>
        </w:tc>
        <w:tc>
          <w:tcPr>
            <w:tcW w:w="4680" w:type="dxa"/>
          </w:tcPr>
          <w:p w14:paraId="6587FA78" w14:textId="77777777" w:rsidR="0005489B" w:rsidRDefault="00746A77">
            <w:r>
              <w:rPr>
                <w:sz w:val="20"/>
              </w:rPr>
              <w:t>Minnesota State Colleges and Universities: Central Lakes College</w:t>
            </w:r>
          </w:p>
        </w:tc>
        <w:tc>
          <w:tcPr>
            <w:tcW w:w="6120" w:type="dxa"/>
          </w:tcPr>
          <w:p w14:paraId="2CA0AC3B" w14:textId="77777777" w:rsidR="0005489B" w:rsidRDefault="00746A77">
            <w:r>
              <w:rPr>
                <w:sz w:val="20"/>
              </w:rPr>
              <w:t>Unrecovered ICR (29.4% of salary+fringe)</w:t>
            </w:r>
          </w:p>
        </w:tc>
        <w:tc>
          <w:tcPr>
            <w:tcW w:w="1080" w:type="dxa"/>
          </w:tcPr>
          <w:p w14:paraId="2AFC16B9" w14:textId="77777777" w:rsidR="0005489B" w:rsidRDefault="00746A77">
            <w:r>
              <w:rPr>
                <w:sz w:val="20"/>
              </w:rPr>
              <w:t>Pending</w:t>
            </w:r>
          </w:p>
        </w:tc>
        <w:tc>
          <w:tcPr>
            <w:tcW w:w="1440" w:type="dxa"/>
          </w:tcPr>
          <w:p w14:paraId="24006F08" w14:textId="77777777" w:rsidR="0005489B" w:rsidRDefault="00746A77">
            <w:pPr>
              <w:jc w:val="right"/>
            </w:pPr>
            <w:r>
              <w:rPr>
                <w:sz w:val="20"/>
              </w:rPr>
              <w:t>$65,000</w:t>
            </w:r>
          </w:p>
        </w:tc>
      </w:tr>
      <w:tr w:rsidR="0005489B" w14:paraId="4EF21C4D" w14:textId="77777777">
        <w:tc>
          <w:tcPr>
            <w:tcW w:w="1080" w:type="dxa"/>
          </w:tcPr>
          <w:p w14:paraId="687080EF" w14:textId="77777777" w:rsidR="0005489B" w:rsidRDefault="00746A77">
            <w:r>
              <w:rPr>
                <w:sz w:val="20"/>
              </w:rPr>
              <w:t>In-Kind</w:t>
            </w:r>
          </w:p>
        </w:tc>
        <w:tc>
          <w:tcPr>
            <w:tcW w:w="4680" w:type="dxa"/>
          </w:tcPr>
          <w:p w14:paraId="3F0F34C7" w14:textId="77777777" w:rsidR="0005489B" w:rsidRDefault="00746A77">
            <w:r>
              <w:rPr>
                <w:sz w:val="20"/>
              </w:rPr>
              <w:t>University of Minnesota</w:t>
            </w:r>
          </w:p>
        </w:tc>
        <w:tc>
          <w:tcPr>
            <w:tcW w:w="6120" w:type="dxa"/>
          </w:tcPr>
          <w:p w14:paraId="45689BF8" w14:textId="77777777" w:rsidR="0005489B" w:rsidRDefault="00746A77">
            <w:r>
              <w:rPr>
                <w:sz w:val="20"/>
              </w:rPr>
              <w:t>Unrecovered ICR (55% of UMN costs)</w:t>
            </w:r>
          </w:p>
        </w:tc>
        <w:tc>
          <w:tcPr>
            <w:tcW w:w="1080" w:type="dxa"/>
          </w:tcPr>
          <w:p w14:paraId="59346597" w14:textId="77777777" w:rsidR="0005489B" w:rsidRDefault="00746A77">
            <w:r>
              <w:rPr>
                <w:sz w:val="20"/>
              </w:rPr>
              <w:t>Pending</w:t>
            </w:r>
          </w:p>
        </w:tc>
        <w:tc>
          <w:tcPr>
            <w:tcW w:w="1440" w:type="dxa"/>
          </w:tcPr>
          <w:p w14:paraId="4A2A2C4B" w14:textId="77777777" w:rsidR="0005489B" w:rsidRDefault="00746A77">
            <w:pPr>
              <w:jc w:val="right"/>
            </w:pPr>
            <w:r>
              <w:rPr>
                <w:sz w:val="20"/>
              </w:rPr>
              <w:t>$170,000</w:t>
            </w:r>
          </w:p>
        </w:tc>
      </w:tr>
      <w:tr w:rsidR="0005489B" w14:paraId="265F1865" w14:textId="77777777">
        <w:tc>
          <w:tcPr>
            <w:tcW w:w="1080" w:type="dxa"/>
            <w:shd w:val="clear" w:color="auto" w:fill="EEEEEE"/>
          </w:tcPr>
          <w:p w14:paraId="393494C2" w14:textId="77777777" w:rsidR="0005489B" w:rsidRDefault="0005489B"/>
        </w:tc>
        <w:tc>
          <w:tcPr>
            <w:tcW w:w="4680" w:type="dxa"/>
            <w:shd w:val="clear" w:color="auto" w:fill="EEEEEE"/>
          </w:tcPr>
          <w:p w14:paraId="313BA7B3" w14:textId="77777777" w:rsidR="0005489B" w:rsidRDefault="0005489B"/>
        </w:tc>
        <w:tc>
          <w:tcPr>
            <w:tcW w:w="6120" w:type="dxa"/>
            <w:shd w:val="clear" w:color="auto" w:fill="EEEEEE"/>
          </w:tcPr>
          <w:p w14:paraId="589D53F8" w14:textId="77777777" w:rsidR="0005489B" w:rsidRDefault="0005489B"/>
        </w:tc>
        <w:tc>
          <w:tcPr>
            <w:tcW w:w="1080" w:type="dxa"/>
            <w:shd w:val="clear" w:color="auto" w:fill="EEEEEE"/>
          </w:tcPr>
          <w:p w14:paraId="26AB380C" w14:textId="77777777" w:rsidR="0005489B" w:rsidRDefault="00746A77">
            <w:r>
              <w:rPr>
                <w:b/>
                <w:color w:val="000000"/>
                <w:sz w:val="20"/>
              </w:rPr>
              <w:t>State Sub Total</w:t>
            </w:r>
          </w:p>
        </w:tc>
        <w:tc>
          <w:tcPr>
            <w:tcW w:w="1440" w:type="dxa"/>
            <w:shd w:val="clear" w:color="auto" w:fill="EEEEEE"/>
          </w:tcPr>
          <w:p w14:paraId="1191EDDE" w14:textId="77777777" w:rsidR="0005489B" w:rsidRDefault="00746A77">
            <w:pPr>
              <w:jc w:val="right"/>
            </w:pPr>
            <w:r>
              <w:rPr>
                <w:b/>
                <w:color w:val="000000"/>
                <w:sz w:val="20"/>
              </w:rPr>
              <w:t>$235,000</w:t>
            </w:r>
          </w:p>
        </w:tc>
      </w:tr>
      <w:tr w:rsidR="0005489B" w14:paraId="3182836E" w14:textId="77777777">
        <w:tc>
          <w:tcPr>
            <w:tcW w:w="1080" w:type="dxa"/>
            <w:shd w:val="clear" w:color="auto" w:fill="DDDDDD"/>
          </w:tcPr>
          <w:p w14:paraId="29379DC1" w14:textId="77777777" w:rsidR="0005489B" w:rsidRDefault="00746A77">
            <w:r>
              <w:rPr>
                <w:b/>
                <w:color w:val="000000"/>
                <w:sz w:val="20"/>
              </w:rPr>
              <w:t>Non-State</w:t>
            </w:r>
          </w:p>
        </w:tc>
        <w:tc>
          <w:tcPr>
            <w:tcW w:w="4680" w:type="dxa"/>
            <w:shd w:val="clear" w:color="auto" w:fill="DDDDDD"/>
          </w:tcPr>
          <w:p w14:paraId="55ABBE64" w14:textId="77777777" w:rsidR="0005489B" w:rsidRDefault="0005489B"/>
        </w:tc>
        <w:tc>
          <w:tcPr>
            <w:tcW w:w="6120" w:type="dxa"/>
            <w:shd w:val="clear" w:color="auto" w:fill="DDDDDD"/>
          </w:tcPr>
          <w:p w14:paraId="38B3F4E5" w14:textId="77777777" w:rsidR="0005489B" w:rsidRDefault="0005489B"/>
        </w:tc>
        <w:tc>
          <w:tcPr>
            <w:tcW w:w="1080" w:type="dxa"/>
            <w:shd w:val="clear" w:color="auto" w:fill="DDDDDD"/>
          </w:tcPr>
          <w:p w14:paraId="6AC6C49D" w14:textId="77777777" w:rsidR="0005489B" w:rsidRDefault="0005489B"/>
        </w:tc>
        <w:tc>
          <w:tcPr>
            <w:tcW w:w="1440" w:type="dxa"/>
            <w:shd w:val="clear" w:color="auto" w:fill="DDDDDD"/>
          </w:tcPr>
          <w:p w14:paraId="6671A98D" w14:textId="77777777" w:rsidR="0005489B" w:rsidRDefault="0005489B">
            <w:pPr>
              <w:jc w:val="right"/>
            </w:pPr>
          </w:p>
        </w:tc>
      </w:tr>
      <w:tr w:rsidR="0005489B" w14:paraId="097A02EB" w14:textId="77777777">
        <w:tc>
          <w:tcPr>
            <w:tcW w:w="1080" w:type="dxa"/>
            <w:shd w:val="clear" w:color="auto" w:fill="EEEEEE"/>
          </w:tcPr>
          <w:p w14:paraId="76F8DA71" w14:textId="77777777" w:rsidR="0005489B" w:rsidRDefault="0005489B"/>
        </w:tc>
        <w:tc>
          <w:tcPr>
            <w:tcW w:w="4680" w:type="dxa"/>
            <w:shd w:val="clear" w:color="auto" w:fill="EEEEEE"/>
          </w:tcPr>
          <w:p w14:paraId="43E105D4" w14:textId="77777777" w:rsidR="0005489B" w:rsidRDefault="0005489B"/>
        </w:tc>
        <w:tc>
          <w:tcPr>
            <w:tcW w:w="6120" w:type="dxa"/>
            <w:shd w:val="clear" w:color="auto" w:fill="EEEEEE"/>
          </w:tcPr>
          <w:p w14:paraId="2AA97BB2" w14:textId="77777777" w:rsidR="0005489B" w:rsidRDefault="0005489B"/>
        </w:tc>
        <w:tc>
          <w:tcPr>
            <w:tcW w:w="1080" w:type="dxa"/>
            <w:shd w:val="clear" w:color="auto" w:fill="EEEEEE"/>
          </w:tcPr>
          <w:p w14:paraId="42FB21CC" w14:textId="77777777" w:rsidR="0005489B" w:rsidRDefault="00746A77">
            <w:r>
              <w:rPr>
                <w:b/>
                <w:color w:val="000000"/>
                <w:sz w:val="20"/>
              </w:rPr>
              <w:t>Non State Sub Total</w:t>
            </w:r>
          </w:p>
        </w:tc>
        <w:tc>
          <w:tcPr>
            <w:tcW w:w="1440" w:type="dxa"/>
            <w:shd w:val="clear" w:color="auto" w:fill="EEEEEE"/>
          </w:tcPr>
          <w:p w14:paraId="374C698C" w14:textId="77777777" w:rsidR="0005489B" w:rsidRDefault="00746A77">
            <w:pPr>
              <w:jc w:val="right"/>
            </w:pPr>
            <w:r>
              <w:rPr>
                <w:b/>
                <w:color w:val="000000"/>
                <w:sz w:val="20"/>
              </w:rPr>
              <w:t>-</w:t>
            </w:r>
          </w:p>
        </w:tc>
      </w:tr>
      <w:tr w:rsidR="0005489B" w14:paraId="34952DCD" w14:textId="77777777">
        <w:tc>
          <w:tcPr>
            <w:tcW w:w="1080" w:type="dxa"/>
            <w:shd w:val="clear" w:color="auto" w:fill="DBE4FF"/>
          </w:tcPr>
          <w:p w14:paraId="28CEA9CB" w14:textId="77777777" w:rsidR="0005489B" w:rsidRDefault="0005489B"/>
        </w:tc>
        <w:tc>
          <w:tcPr>
            <w:tcW w:w="4680" w:type="dxa"/>
            <w:shd w:val="clear" w:color="auto" w:fill="DBE4FF"/>
          </w:tcPr>
          <w:p w14:paraId="1B54A1F9" w14:textId="77777777" w:rsidR="0005489B" w:rsidRDefault="0005489B"/>
        </w:tc>
        <w:tc>
          <w:tcPr>
            <w:tcW w:w="6120" w:type="dxa"/>
            <w:shd w:val="clear" w:color="auto" w:fill="DBE4FF"/>
          </w:tcPr>
          <w:p w14:paraId="18D67D0A" w14:textId="77777777" w:rsidR="0005489B" w:rsidRDefault="0005489B"/>
        </w:tc>
        <w:tc>
          <w:tcPr>
            <w:tcW w:w="1080" w:type="dxa"/>
            <w:shd w:val="clear" w:color="auto" w:fill="DBE4FF"/>
          </w:tcPr>
          <w:p w14:paraId="7787A938" w14:textId="77777777" w:rsidR="0005489B" w:rsidRDefault="00746A77">
            <w:r>
              <w:rPr>
                <w:b/>
                <w:color w:val="000000"/>
                <w:sz w:val="20"/>
              </w:rPr>
              <w:t>Funds Total</w:t>
            </w:r>
          </w:p>
        </w:tc>
        <w:tc>
          <w:tcPr>
            <w:tcW w:w="1440" w:type="dxa"/>
            <w:shd w:val="clear" w:color="auto" w:fill="DBE4FF"/>
          </w:tcPr>
          <w:p w14:paraId="2A73B937" w14:textId="77777777" w:rsidR="0005489B" w:rsidRDefault="00746A77">
            <w:pPr>
              <w:jc w:val="right"/>
            </w:pPr>
            <w:r>
              <w:rPr>
                <w:b/>
                <w:color w:val="000000"/>
                <w:sz w:val="20"/>
              </w:rPr>
              <w:t>$235,000</w:t>
            </w:r>
          </w:p>
        </w:tc>
      </w:tr>
    </w:tbl>
    <w:p w14:paraId="5A0ADB80" w14:textId="77777777" w:rsidR="0005489B" w:rsidRDefault="00746A77">
      <w:r>
        <w:br w:type="page"/>
      </w:r>
    </w:p>
    <w:p w14:paraId="6D93A905" w14:textId="77777777" w:rsidR="0005489B" w:rsidRDefault="0005489B">
      <w:pPr>
        <w:sectPr w:rsidR="0005489B">
          <w:pgSz w:w="15840" w:h="12240" w:orient="landscape"/>
          <w:pgMar w:top="720" w:right="720" w:bottom="720" w:left="720" w:header="720" w:footer="720" w:gutter="0"/>
          <w:cols w:space="720"/>
          <w:docGrid w:linePitch="360"/>
        </w:sectPr>
      </w:pPr>
    </w:p>
    <w:p w14:paraId="54C817C1" w14:textId="77777777" w:rsidR="0005489B" w:rsidRDefault="00746A77">
      <w:pPr>
        <w:pStyle w:val="Heading2"/>
        <w:spacing w:before="0" w:after="80"/>
      </w:pPr>
      <w:r>
        <w:rPr>
          <w:b/>
          <w:color w:val="2C559C"/>
          <w:sz w:val="28"/>
        </w:rPr>
        <w:lastRenderedPageBreak/>
        <w:t>Attachments</w:t>
      </w:r>
    </w:p>
    <w:p w14:paraId="1B443988" w14:textId="77777777" w:rsidR="0005489B" w:rsidRDefault="00746A77">
      <w:pPr>
        <w:pStyle w:val="Heading3"/>
        <w:spacing w:after="60"/>
      </w:pPr>
      <w:r>
        <w:rPr>
          <w:b/>
          <w:color w:val="254885"/>
          <w:sz w:val="26"/>
        </w:rPr>
        <w:t>Required Attachments</w:t>
      </w:r>
    </w:p>
    <w:p w14:paraId="235FD7E5" w14:textId="77777777" w:rsidR="0005489B" w:rsidRDefault="00746A77">
      <w:pPr>
        <w:pStyle w:val="Heading4"/>
        <w:spacing w:before="40" w:after="20"/>
      </w:pPr>
      <w:r>
        <w:rPr>
          <w:b/>
          <w:color w:val="000000"/>
          <w:sz w:val="24"/>
        </w:rPr>
        <w:t>Visual Component</w:t>
      </w:r>
    </w:p>
    <w:p w14:paraId="2EEA3C97" w14:textId="77777777" w:rsidR="0005489B" w:rsidRDefault="00746A77">
      <w:r>
        <w:t xml:space="preserve">File: </w:t>
      </w:r>
      <w:hyperlink r:id="rId15">
        <w:r>
          <w:rPr>
            <w:color w:val="0563C1" w:themeColor="hyperlink"/>
            <w:u w:val="single"/>
          </w:rPr>
          <w:t>1352c195-4d7.pdf</w:t>
        </w:r>
      </w:hyperlink>
    </w:p>
    <w:p w14:paraId="6B2342DF" w14:textId="77777777" w:rsidR="0005489B" w:rsidRDefault="00746A77">
      <w:pPr>
        <w:pStyle w:val="Heading4"/>
        <w:spacing w:before="40" w:after="20"/>
      </w:pPr>
      <w:r>
        <w:rPr>
          <w:b/>
          <w:color w:val="000000"/>
          <w:sz w:val="24"/>
        </w:rPr>
        <w:t>Alternate Text for Visual Component</w:t>
      </w:r>
    </w:p>
    <w:p w14:paraId="42C952EF" w14:textId="77777777" w:rsidR="0005489B" w:rsidRDefault="00746A77">
      <w:r>
        <w:t>Five panes: Question – hemp planting, seedlings, combining;</w:t>
      </w:r>
      <w:r>
        <w:br/>
        <w:t>Experiment– corn and hemp crop and grain and 3-year rotation tables</w:t>
      </w:r>
      <w:r>
        <w:br/>
        <w:t>Outcomes – hemp grain and plant with bee with pollen.</w:t>
      </w:r>
      <w:r>
        <w:br/>
        <w:t>Site location map.</w:t>
      </w:r>
    </w:p>
    <w:p w14:paraId="407F6048" w14:textId="77777777" w:rsidR="0005489B" w:rsidRDefault="00746A77">
      <w:pPr>
        <w:pStyle w:val="Heading3"/>
        <w:spacing w:after="60"/>
      </w:pPr>
      <w:r>
        <w:rPr>
          <w:b/>
          <w:color w:val="254885"/>
          <w:sz w:val="26"/>
        </w:rPr>
        <w:t>Optional Attachments</w:t>
      </w:r>
    </w:p>
    <w:p w14:paraId="719D929B" w14:textId="77777777" w:rsidR="0005489B" w:rsidRDefault="00746A7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05489B" w14:paraId="5FB0FEFD" w14:textId="77777777">
        <w:tc>
          <w:tcPr>
            <w:tcW w:w="5400" w:type="dxa"/>
            <w:shd w:val="clear" w:color="auto" w:fill="BDCAFF"/>
          </w:tcPr>
          <w:p w14:paraId="450E2617" w14:textId="77777777" w:rsidR="0005489B" w:rsidRDefault="00746A77">
            <w:r>
              <w:rPr>
                <w:b/>
                <w:color w:val="000000"/>
                <w:sz w:val="20"/>
              </w:rPr>
              <w:t>Title</w:t>
            </w:r>
          </w:p>
        </w:tc>
        <w:tc>
          <w:tcPr>
            <w:tcW w:w="5400" w:type="dxa"/>
            <w:shd w:val="clear" w:color="auto" w:fill="BDCAFF"/>
          </w:tcPr>
          <w:p w14:paraId="4AD81BD8" w14:textId="77777777" w:rsidR="0005489B" w:rsidRDefault="00746A77">
            <w:r>
              <w:rPr>
                <w:b/>
                <w:color w:val="000000"/>
                <w:sz w:val="20"/>
              </w:rPr>
              <w:t>File</w:t>
            </w:r>
          </w:p>
        </w:tc>
      </w:tr>
      <w:tr w:rsidR="0005489B" w14:paraId="4E5E51A3" w14:textId="77777777">
        <w:tc>
          <w:tcPr>
            <w:tcW w:w="5400" w:type="dxa"/>
          </w:tcPr>
          <w:p w14:paraId="243321BA" w14:textId="77777777" w:rsidR="0005489B" w:rsidRDefault="00746A77">
            <w:r>
              <w:rPr>
                <w:sz w:val="20"/>
              </w:rPr>
              <w:t>Peer-reviewed Research Addendum</w:t>
            </w:r>
          </w:p>
        </w:tc>
        <w:tc>
          <w:tcPr>
            <w:tcW w:w="5400" w:type="dxa"/>
          </w:tcPr>
          <w:p w14:paraId="58A1B309" w14:textId="77777777" w:rsidR="0005489B" w:rsidRDefault="00746A77">
            <w:hyperlink r:id="rId16">
              <w:r>
                <w:rPr>
                  <w:color w:val="0563C1" w:themeColor="hyperlink"/>
                  <w:sz w:val="20"/>
                  <w:u w:val="single"/>
                </w:rPr>
                <w:t>b97061</w:t>
              </w:r>
              <w:r>
                <w:rPr>
                  <w:color w:val="0563C1" w:themeColor="hyperlink"/>
                  <w:sz w:val="20"/>
                  <w:u w:val="single"/>
                </w:rPr>
                <w:t>82-d82.docx</w:t>
              </w:r>
            </w:hyperlink>
          </w:p>
        </w:tc>
      </w:tr>
    </w:tbl>
    <w:p w14:paraId="136EAD3D" w14:textId="77777777" w:rsidR="0005489B" w:rsidRDefault="0005489B"/>
    <w:p w14:paraId="17F8BA87" w14:textId="77777777" w:rsidR="0005489B" w:rsidRDefault="0005489B"/>
    <w:p w14:paraId="3C189DD1" w14:textId="77777777" w:rsidR="0005489B" w:rsidRDefault="00746A77">
      <w:pPr>
        <w:pStyle w:val="Heading2"/>
        <w:spacing w:before="0" w:after="80"/>
      </w:pPr>
      <w:r>
        <w:rPr>
          <w:b/>
          <w:color w:val="2C559C"/>
          <w:sz w:val="28"/>
        </w:rPr>
        <w:t>Administrative Use</w:t>
      </w:r>
    </w:p>
    <w:p w14:paraId="176B2D6D" w14:textId="77777777" w:rsidR="0005489B" w:rsidRDefault="00746A77">
      <w:r>
        <w:rPr>
          <w:b/>
        </w:rPr>
        <w:t xml:space="preserve">Does your project include restoration or acquisition of land rights? </w:t>
      </w:r>
      <w:r>
        <w:br/>
      </w:r>
      <w:r>
        <w:tab/>
        <w:t>No</w:t>
      </w:r>
    </w:p>
    <w:p w14:paraId="05BA618E" w14:textId="77777777" w:rsidR="0005489B" w:rsidRDefault="00746A77">
      <w:r>
        <w:rPr>
          <w:b/>
        </w:rPr>
        <w:t xml:space="preserve">Does your project have patent, royalties, or revenue potential? </w:t>
      </w:r>
      <w:r>
        <w:br/>
      </w:r>
      <w:r>
        <w:tab/>
        <w:t>No</w:t>
      </w:r>
    </w:p>
    <w:p w14:paraId="5A3D257A" w14:textId="77777777" w:rsidR="0005489B" w:rsidRDefault="00746A77">
      <w:r>
        <w:rPr>
          <w:b/>
        </w:rPr>
        <w:t xml:space="preserve">Does your project include research? </w:t>
      </w:r>
      <w:r>
        <w:br/>
      </w:r>
      <w:r>
        <w:tab/>
        <w:t>Yes</w:t>
      </w:r>
    </w:p>
    <w:p w14:paraId="76D3AF8E" w14:textId="77777777" w:rsidR="0005489B" w:rsidRDefault="00746A77">
      <w:r>
        <w:rPr>
          <w:b/>
        </w:rPr>
        <w:t xml:space="preserve">Does the organization have a fiscal agent for this project? </w:t>
      </w:r>
      <w:r>
        <w:br/>
      </w:r>
      <w:r>
        <w:tab/>
        <w:t>No</w:t>
      </w:r>
    </w:p>
    <w:sectPr w:rsidR="0005489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336C3" w14:textId="77777777" w:rsidR="00746A77" w:rsidRDefault="00746A77" w:rsidP="00361C7F">
      <w:pPr>
        <w:spacing w:after="0" w:line="240" w:lineRule="auto"/>
      </w:pPr>
      <w:r>
        <w:separator/>
      </w:r>
    </w:p>
  </w:endnote>
  <w:endnote w:type="continuationSeparator" w:id="0">
    <w:p w14:paraId="234D6A27" w14:textId="77777777" w:rsidR="00746A77" w:rsidRDefault="00746A77"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6CD1D"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798E36C3"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E6862">
          <w:rPr>
            <w:noProof/>
            <w:color w:val="767171" w:themeColor="background2" w:themeShade="80"/>
            <w:sz w:val="18"/>
            <w:szCs w:val="18"/>
          </w:rPr>
          <w:t>5/23/2020</w:t>
        </w:r>
        <w:r w:rsidRPr="000463D6">
          <w:rPr>
            <w:color w:val="767171" w:themeColor="background2" w:themeShade="80"/>
            <w:sz w:val="18"/>
            <w:szCs w:val="18"/>
          </w:rPr>
          <w:fldChar w:fldCharType="end"/>
        </w:r>
      </w:p>
      <w:p w14:paraId="5FD7BCD1"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628BC"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F3790" w14:textId="77777777" w:rsidR="00746A77" w:rsidRDefault="00746A77" w:rsidP="00361C7F">
      <w:pPr>
        <w:spacing w:after="0" w:line="240" w:lineRule="auto"/>
      </w:pPr>
      <w:r>
        <w:separator/>
      </w:r>
    </w:p>
  </w:footnote>
  <w:footnote w:type="continuationSeparator" w:id="0">
    <w:p w14:paraId="40271437" w14:textId="77777777" w:rsidR="00746A77" w:rsidRDefault="00746A77"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ECE3"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CB16"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9DA6"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5489B"/>
    <w:rsid w:val="00180E2C"/>
    <w:rsid w:val="0023478A"/>
    <w:rsid w:val="00266424"/>
    <w:rsid w:val="002F0CBB"/>
    <w:rsid w:val="00361C7F"/>
    <w:rsid w:val="0036694E"/>
    <w:rsid w:val="0038014D"/>
    <w:rsid w:val="00431248"/>
    <w:rsid w:val="0053051E"/>
    <w:rsid w:val="005E3353"/>
    <w:rsid w:val="006604C6"/>
    <w:rsid w:val="006B2086"/>
    <w:rsid w:val="00730762"/>
    <w:rsid w:val="00746A77"/>
    <w:rsid w:val="00924F45"/>
    <w:rsid w:val="00C62757"/>
    <w:rsid w:val="00CA47C9"/>
    <w:rsid w:val="00CA5D0E"/>
    <w:rsid w:val="00CE6862"/>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ACA0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b9706182-d8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352c195-4d7.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F66F8-B887-4106-8D94-AD4D74E8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Implementing Hemp Crop Rotation To Improve Water Quality</dc:title>
  <dc:subject/>
  <dc:creator>LCCMR</dc:creator>
  <cp:keywords/>
  <dc:description/>
  <cp:lastModifiedBy>Deborah Jensen</cp:lastModifiedBy>
  <cp:revision>4</cp:revision>
  <dcterms:created xsi:type="dcterms:W3CDTF">2020-02-10T16:12:00Z</dcterms:created>
  <dcterms:modified xsi:type="dcterms:W3CDTF">2020-05-23T23:10:00Z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-6198793</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