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DC0" w:rsidRDefault="00C01E08">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685DC0" w:rsidRDefault="00C01E08">
      <w:pPr>
        <w:pStyle w:val="Title"/>
        <w:spacing w:before="40"/>
        <w:jc w:val="center"/>
      </w:pPr>
      <w:r>
        <w:rPr>
          <w:b/>
          <w:color w:val="3266A8"/>
          <w:sz w:val="36"/>
        </w:rPr>
        <w:t>Environment and Natural Resources Trust Fund</w:t>
      </w:r>
    </w:p>
    <w:p w:rsidR="00685DC0" w:rsidRDefault="00C01E08">
      <w:pPr>
        <w:pStyle w:val="Heading1"/>
        <w:spacing w:before="40" w:after="40"/>
        <w:jc w:val="center"/>
      </w:pPr>
      <w:r>
        <w:rPr>
          <w:color w:val="000000"/>
          <w:sz w:val="28"/>
        </w:rPr>
        <w:t>2021 Request for Proposal</w:t>
      </w:r>
    </w:p>
    <w:p w:rsidR="00685DC0" w:rsidRDefault="00C01E08">
      <w:pPr>
        <w:pStyle w:val="Heading2"/>
        <w:spacing w:before="0" w:after="80"/>
      </w:pPr>
      <w:r>
        <w:rPr>
          <w:b/>
          <w:color w:val="2C559C"/>
          <w:sz w:val="28"/>
        </w:rPr>
        <w:t>General Information</w:t>
      </w:r>
    </w:p>
    <w:p w:rsidR="00685DC0" w:rsidRDefault="00C01E08">
      <w:r>
        <w:rPr>
          <w:b/>
        </w:rPr>
        <w:t xml:space="preserve">Proposal ID: </w:t>
      </w:r>
      <w:r>
        <w:t>2021-328</w:t>
      </w:r>
    </w:p>
    <w:p w:rsidR="00685DC0" w:rsidRDefault="00C01E08">
      <w:r>
        <w:rPr>
          <w:b/>
        </w:rPr>
        <w:t xml:space="preserve">Proposal Title: </w:t>
      </w:r>
      <w:r>
        <w:t>Restoring Oak F</w:t>
      </w:r>
      <w:r>
        <w:t>orests for W</w:t>
      </w:r>
      <w:r>
        <w:t>ildlife in S</w:t>
      </w:r>
      <w:r>
        <w:t>outh</w:t>
      </w:r>
      <w:bookmarkStart w:id="0" w:name="_GoBack"/>
      <w:bookmarkEnd w:id="0"/>
      <w:r>
        <w:t xml:space="preserve">east </w:t>
      </w:r>
      <w:r>
        <w:t>Minnesota</w:t>
      </w:r>
    </w:p>
    <w:p w:rsidR="00685DC0" w:rsidRDefault="00685DC0"/>
    <w:p w:rsidR="00685DC0" w:rsidRDefault="00C01E08">
      <w:pPr>
        <w:pStyle w:val="Heading2"/>
        <w:spacing w:before="0" w:after="80"/>
      </w:pPr>
      <w:r>
        <w:rPr>
          <w:b/>
          <w:color w:val="2C559C"/>
          <w:sz w:val="28"/>
        </w:rPr>
        <w:t>Project Manager Information</w:t>
      </w:r>
    </w:p>
    <w:p w:rsidR="00685DC0" w:rsidRDefault="00C01E08">
      <w:r>
        <w:rPr>
          <w:b/>
        </w:rPr>
        <w:t xml:space="preserve">Name: </w:t>
      </w:r>
      <w:r>
        <w:t>Matt Weegman</w:t>
      </w:r>
    </w:p>
    <w:p w:rsidR="00685DC0" w:rsidRDefault="00C01E08">
      <w:r>
        <w:rPr>
          <w:b/>
        </w:rPr>
        <w:t xml:space="preserve">Organization: </w:t>
      </w:r>
      <w:r>
        <w:t>National Wild Turkey Federation</w:t>
      </w:r>
    </w:p>
    <w:p w:rsidR="00685DC0" w:rsidRDefault="00C01E08">
      <w:r>
        <w:rPr>
          <w:b/>
        </w:rPr>
        <w:t xml:space="preserve">Office Telephone: </w:t>
      </w:r>
      <w:r>
        <w:t>(218) 368-6313</w:t>
      </w:r>
    </w:p>
    <w:p w:rsidR="00685DC0" w:rsidRDefault="00C01E08">
      <w:r>
        <w:rPr>
          <w:b/>
        </w:rPr>
        <w:t xml:space="preserve">Email: </w:t>
      </w:r>
      <w:r>
        <w:t>mweegman@nwtf.net</w:t>
      </w:r>
    </w:p>
    <w:p w:rsidR="00685DC0" w:rsidRDefault="00685DC0"/>
    <w:p w:rsidR="00685DC0" w:rsidRDefault="00C01E08">
      <w:pPr>
        <w:pStyle w:val="Heading2"/>
        <w:spacing w:before="0" w:after="80"/>
      </w:pPr>
      <w:r>
        <w:rPr>
          <w:b/>
          <w:color w:val="2C559C"/>
          <w:sz w:val="28"/>
        </w:rPr>
        <w:t>Project Basic Information</w:t>
      </w:r>
    </w:p>
    <w:p w:rsidR="00685DC0" w:rsidRDefault="00C01E08">
      <w:r>
        <w:rPr>
          <w:b/>
        </w:rPr>
        <w:t xml:space="preserve">Project Summary: </w:t>
      </w:r>
      <w:r>
        <w:t>We will use integrated restoration practices to en</w:t>
      </w:r>
      <w:r>
        <w:t>hance native oak forests throughout the Driftless Area and conduct forest inventory within the Upper Mississippi NWR.</w:t>
      </w:r>
    </w:p>
    <w:p w:rsidR="00685DC0" w:rsidRDefault="00C01E08">
      <w:r>
        <w:rPr>
          <w:b/>
        </w:rPr>
        <w:t xml:space="preserve">Funds Requested: </w:t>
      </w:r>
      <w:r>
        <w:t>$661,000</w:t>
      </w:r>
    </w:p>
    <w:p w:rsidR="00685DC0" w:rsidRDefault="00C01E08">
      <w:r>
        <w:rPr>
          <w:b/>
        </w:rPr>
        <w:t xml:space="preserve">Proposed Project Completion: </w:t>
      </w:r>
      <w:r>
        <w:t>2024-12-31</w:t>
      </w:r>
    </w:p>
    <w:p w:rsidR="00685DC0" w:rsidRDefault="00C01E08">
      <w:r>
        <w:rPr>
          <w:b/>
        </w:rPr>
        <w:t xml:space="preserve">LCCMR Funding Category: </w:t>
      </w:r>
      <w:r>
        <w:t xml:space="preserve">Methods to Protect, Restore, and Enhance Land, </w:t>
      </w:r>
      <w:r>
        <w:t>Water, and Habitat (F)</w:t>
      </w:r>
    </w:p>
    <w:p w:rsidR="00685DC0" w:rsidRDefault="00685DC0"/>
    <w:p w:rsidR="00685DC0" w:rsidRDefault="00C01E08">
      <w:pPr>
        <w:pStyle w:val="Heading2"/>
        <w:spacing w:before="0" w:after="80"/>
      </w:pPr>
      <w:r>
        <w:rPr>
          <w:b/>
          <w:color w:val="2C559C"/>
          <w:sz w:val="28"/>
        </w:rPr>
        <w:t>Project Location</w:t>
      </w:r>
    </w:p>
    <w:p w:rsidR="00685DC0" w:rsidRDefault="00C01E08">
      <w:r>
        <w:rPr>
          <w:b/>
        </w:rPr>
        <w:t xml:space="preserve">What is the best scale for describing where your work will take place?  </w:t>
      </w:r>
      <w:r>
        <w:rPr>
          <w:b/>
        </w:rPr>
        <w:br/>
      </w:r>
      <w:r>
        <w:rPr>
          <w:b/>
        </w:rPr>
        <w:tab/>
      </w:r>
      <w:r>
        <w:t>Region(s): SE</w:t>
      </w:r>
    </w:p>
    <w:p w:rsidR="00685DC0" w:rsidRDefault="00C01E08">
      <w:r>
        <w:rPr>
          <w:b/>
        </w:rPr>
        <w:t xml:space="preserve">What is the best scale to describe the area impacted by your work?  </w:t>
      </w:r>
      <w:r>
        <w:rPr>
          <w:b/>
        </w:rPr>
        <w:br/>
      </w:r>
      <w:r>
        <w:rPr>
          <w:b/>
        </w:rPr>
        <w:tab/>
      </w:r>
      <w:r>
        <w:t>Region(s): SE</w:t>
      </w:r>
    </w:p>
    <w:p w:rsidR="00685DC0" w:rsidRDefault="00C01E08">
      <w:pPr>
        <w:spacing w:after="20"/>
      </w:pPr>
      <w:r>
        <w:rPr>
          <w:b/>
        </w:rPr>
        <w:t xml:space="preserve">When will the work impact occur?  </w:t>
      </w:r>
      <w:r>
        <w:rPr>
          <w:b/>
        </w:rPr>
        <w:br/>
      </w:r>
      <w:r>
        <w:rPr>
          <w:b/>
        </w:rPr>
        <w:tab/>
      </w:r>
      <w:r>
        <w:t xml:space="preserve">During </w:t>
      </w:r>
      <w:r>
        <w:t>the Project</w:t>
      </w:r>
    </w:p>
    <w:p w:rsidR="00685DC0" w:rsidRDefault="00C01E08">
      <w:r>
        <w:br w:type="page"/>
      </w:r>
    </w:p>
    <w:p w:rsidR="00685DC0" w:rsidRDefault="00C01E08">
      <w:pPr>
        <w:pStyle w:val="Heading2"/>
        <w:spacing w:before="0" w:after="80"/>
      </w:pPr>
      <w:r>
        <w:rPr>
          <w:b/>
          <w:color w:val="2C559C"/>
          <w:sz w:val="28"/>
        </w:rPr>
        <w:lastRenderedPageBreak/>
        <w:t>Narrative</w:t>
      </w:r>
    </w:p>
    <w:p w:rsidR="00685DC0" w:rsidRDefault="00C01E08">
      <w:pPr>
        <w:spacing w:after="60"/>
      </w:pPr>
      <w:r>
        <w:rPr>
          <w:b/>
        </w:rPr>
        <w:t>Describe the opportunity or problem your proposal seeks to address. Include any relevant background information.</w:t>
      </w:r>
    </w:p>
    <w:p w:rsidR="00685DC0" w:rsidRDefault="00C01E08">
      <w:r>
        <w:t>Oak forests and savannas are an essential component of Southeast Minnesota’s landscape. On upland sites oaks are adapte</w:t>
      </w:r>
      <w:r>
        <w:t>d to the periodic fire that historically shaped the region’s plant communities, as they produce highly nutritious mast and provide critical habitat for both endangered species and popular game animals like white-tailed deer and wild turkeys. In the Mississ</w:t>
      </w:r>
      <w:r>
        <w:t>ippi River Floodplain, swamp white oak stands provide longer-lived, flood tolerant communities essential to maintaining mature forest conditions for migratory songbirds and other animals in a volatile setting.</w:t>
      </w:r>
      <w:r>
        <w:br/>
      </w:r>
      <w:r>
        <w:br/>
        <w:t>As oak-dominated stands age, the next generat</w:t>
      </w:r>
      <w:r>
        <w:t>ion of these habitats is threatened. In the last 100 years, the loss of fire disturbance, reduced active forest management, and an increase in non-native invasive species has degraded these communities. In forest understories, oaks are being replaced by sh</w:t>
      </w:r>
      <w:r>
        <w:t>ade-tolerant species like maple and basswood. The lack of fire has allowed undesirable brush to desecrate many oak savannas.  Invasive shrubs like buckthorn and honeysuckle create an obstacle to native community regeneration. Reed canary grass represents a</w:t>
      </w:r>
      <w:r>
        <w:t xml:space="preserve"> similar obstacle to swamp white oak in the Mississippi River Floodplain. Maintaining oak forests and savannas requires active management to control invasive species and create conditions that favor young oak regeneration.</w:t>
      </w:r>
    </w:p>
    <w:p w:rsidR="00685DC0" w:rsidRDefault="00C01E08">
      <w:pPr>
        <w:spacing w:after="60"/>
      </w:pPr>
      <w:r>
        <w:rPr>
          <w:b/>
        </w:rPr>
        <w:t>What is your proposed solution to</w:t>
      </w:r>
      <w:r>
        <w:rPr>
          <w:b/>
        </w:rPr>
        <w:t xml:space="preserve"> the problem or opportunity discussed above? i.e. What are you seeking funding to do? You will be asked to expand on this in Activities and Milestones.</w:t>
      </w:r>
    </w:p>
    <w:p w:rsidR="00685DC0" w:rsidRDefault="00C01E08">
      <w:r>
        <w:t>We are asking for resources to fill critical capacity needs for managing oak forests and savannas on per</w:t>
      </w:r>
      <w:r>
        <w:t>manently protected land in Southeast Minnesota. On floodplain sites within the Upper Mississippi River Refuge system, we will develop more robust forest inventory data in order to identify swamp white oak populations and design restoration projects. Increa</w:t>
      </w:r>
      <w:r>
        <w:t>sing inventory collection will better inform investments in floodplain forest management by state and federal partners. On upland sites in the blufflands, invasive species control and prescribed fire will be integrated to restore critical conditions and pr</w:t>
      </w:r>
      <w:r>
        <w:t>ocesses that support the persistence of oak savannas and forests. LCCMR grant funds are a critical element of creating a unique management capacity capable of working at efficient and effective scales. We will use LCCMR grant funds to leverage these federa</w:t>
      </w:r>
      <w:r>
        <w:t>l funds to increase capacity for conducting prescribed fire and habitat enhancement on state lands, thus creating an “all lands” approach to habitat management within the driftless area. This all lands approach would allow for restoration at a scale that i</w:t>
      </w:r>
      <w:r>
        <w:t>s more resilient and cost-effective than siloed private or public efforts.</w:t>
      </w:r>
    </w:p>
    <w:p w:rsidR="00685DC0" w:rsidRDefault="00C01E08">
      <w:pPr>
        <w:spacing w:after="60"/>
      </w:pPr>
      <w:r>
        <w:rPr>
          <w:b/>
        </w:rPr>
        <w:t xml:space="preserve">What are the specific project outcomes as they relate to the public purpose of protection, conservation, preservation, and enhancement of the state’s natural resources? </w:t>
      </w:r>
    </w:p>
    <w:p w:rsidR="00685DC0" w:rsidRDefault="00C01E08">
      <w:r>
        <w:t>By controll</w:t>
      </w:r>
      <w:r>
        <w:t>ing invasive species and returning fire to the landscape, this project will result in 1,500 acres of oak forests, savannas, and related habitats with reduced impacts from invasive species and improved overall forest health and resilience. By focusing on ar</w:t>
      </w:r>
      <w:r>
        <w:t>eas where the improvements to habitat condition will make larger-scale prescribed burns possible, future management will be more effective and efficient. This will ensure oaks and fire dependent communities can be maintained for future generations. We will</w:t>
      </w:r>
      <w:r>
        <w:t xml:space="preserve"> collect inventory data from 1000 Mississippi River floodplain sample points to provide key information to governmental and non-governmental partners.</w:t>
      </w:r>
    </w:p>
    <w:p w:rsidR="00685DC0" w:rsidRDefault="00C01E08">
      <w:r>
        <w:br w:type="page"/>
      </w:r>
    </w:p>
    <w:p w:rsidR="00685DC0" w:rsidRDefault="00C01E08">
      <w:pPr>
        <w:pStyle w:val="Heading2"/>
        <w:spacing w:before="0" w:after="80"/>
      </w:pPr>
      <w:r>
        <w:rPr>
          <w:b/>
          <w:color w:val="2C559C"/>
          <w:sz w:val="28"/>
        </w:rPr>
        <w:lastRenderedPageBreak/>
        <w:t>Activities and Milestones</w:t>
      </w:r>
    </w:p>
    <w:p w:rsidR="00685DC0" w:rsidRDefault="00C01E08">
      <w:pPr>
        <w:pStyle w:val="Heading3"/>
        <w:spacing w:after="60"/>
      </w:pPr>
      <w:r>
        <w:rPr>
          <w:b/>
          <w:color w:val="254885"/>
          <w:sz w:val="26"/>
        </w:rPr>
        <w:t xml:space="preserve">Activity 1: Prescribed fire/invasive species control will be used to enhance </w:t>
      </w:r>
      <w:r>
        <w:rPr>
          <w:b/>
          <w:color w:val="254885"/>
          <w:sz w:val="26"/>
        </w:rPr>
        <w:t>fire-dependent forests.</w:t>
      </w:r>
    </w:p>
    <w:p w:rsidR="00685DC0" w:rsidRDefault="00C01E08">
      <w:r>
        <w:rPr>
          <w:b/>
        </w:rPr>
        <w:t xml:space="preserve">Activity Budget: </w:t>
      </w:r>
      <w:r>
        <w:t>$546,780</w:t>
      </w:r>
    </w:p>
    <w:p w:rsidR="00685DC0" w:rsidRDefault="00C01E08">
      <w:r>
        <w:rPr>
          <w:b/>
        </w:rPr>
        <w:t xml:space="preserve">Activity Description: </w:t>
      </w:r>
      <w:r>
        <w:rPr>
          <w:b/>
        </w:rPr>
        <w:br/>
      </w:r>
      <w:r>
        <w:t xml:space="preserve">We will conduct prescribed fire in oak forest and savanna communities to control invasive species and improve understory conditions for oak regeneration. In stands where invasive </w:t>
      </w:r>
      <w:r>
        <w:t>species or over-abundance of shade-tolerant native species are an obstacle to prescribed fire, we will use mechanical and chemical tools to restore site conditions to a point where prescribed fire can more cost-effectively achieve and maintain desired fore</w:t>
      </w:r>
      <w:r>
        <w:t>st conditions. Projects will be prioritized first by the degree to which they contribute to building landscape-scale management units where prescribed fires can effectively treat large acreages.  Projects will also be prioritized by the risk of oak stand l</w:t>
      </w:r>
      <w:r>
        <w:t>oss due to weak oak regeneration and impending mature tree mortality with stands at highest risk being targeted for restoration first. This will facilitate sustainable oak management by reducing future needs for invasive species control during harvest, and</w:t>
      </w:r>
      <w:r>
        <w:t xml:space="preserve"> improve the likelihood of regeneration success.  Restoration may be undertaken in adjacent non-oak ecosystems when the condition of the adjacent area impacts the ability of an oak forest to persist in a healthy condition over time.</w:t>
      </w:r>
    </w:p>
    <w:p w:rsidR="00685DC0" w:rsidRDefault="00C01E08">
      <w:r>
        <w:rPr>
          <w:b/>
        </w:rPr>
        <w:t xml:space="preserve">Activity Milestones: </w:t>
      </w:r>
    </w:p>
    <w:tbl>
      <w:tblPr>
        <w:tblStyle w:val="TableGrid"/>
        <w:tblW w:w="0" w:type="auto"/>
        <w:tblLook w:val="04A0" w:firstRow="1" w:lastRow="0" w:firstColumn="1" w:lastColumn="0" w:noHBand="0" w:noVBand="1"/>
      </w:tblPr>
      <w:tblGrid>
        <w:gridCol w:w="9350"/>
        <w:gridCol w:w="1440"/>
      </w:tblGrid>
      <w:tr w:rsidR="00685DC0">
        <w:tc>
          <w:tcPr>
            <w:tcW w:w="9360" w:type="dxa"/>
            <w:shd w:val="clear" w:color="auto" w:fill="BDCAFF"/>
          </w:tcPr>
          <w:p w:rsidR="00685DC0" w:rsidRDefault="00C01E08">
            <w:r>
              <w:rPr>
                <w:b/>
                <w:color w:val="000000"/>
                <w:sz w:val="20"/>
              </w:rPr>
              <w:t>D</w:t>
            </w:r>
            <w:r>
              <w:rPr>
                <w:b/>
                <w:color w:val="000000"/>
                <w:sz w:val="20"/>
              </w:rPr>
              <w:t>escription</w:t>
            </w:r>
          </w:p>
        </w:tc>
        <w:tc>
          <w:tcPr>
            <w:tcW w:w="1440" w:type="dxa"/>
            <w:shd w:val="clear" w:color="auto" w:fill="BDCAFF"/>
          </w:tcPr>
          <w:p w:rsidR="00685DC0" w:rsidRDefault="00C01E08">
            <w:r>
              <w:rPr>
                <w:b/>
                <w:color w:val="000000"/>
                <w:sz w:val="20"/>
              </w:rPr>
              <w:t>Completion Date</w:t>
            </w:r>
          </w:p>
        </w:tc>
      </w:tr>
      <w:tr w:rsidR="00685DC0">
        <w:tc>
          <w:tcPr>
            <w:tcW w:w="9360" w:type="dxa"/>
          </w:tcPr>
          <w:p w:rsidR="00685DC0" w:rsidRDefault="00C01E08">
            <w:r>
              <w:rPr>
                <w:sz w:val="20"/>
              </w:rPr>
              <w:t>Assess oak restoration efforts and identify future management needs</w:t>
            </w:r>
          </w:p>
        </w:tc>
        <w:tc>
          <w:tcPr>
            <w:tcW w:w="1440" w:type="dxa"/>
          </w:tcPr>
          <w:p w:rsidR="00685DC0" w:rsidRDefault="00C01E08">
            <w:pPr>
              <w:jc w:val="right"/>
            </w:pPr>
            <w:r>
              <w:rPr>
                <w:sz w:val="20"/>
              </w:rPr>
              <w:t>2023-12-31</w:t>
            </w:r>
          </w:p>
        </w:tc>
      </w:tr>
      <w:tr w:rsidR="00685DC0">
        <w:tc>
          <w:tcPr>
            <w:tcW w:w="9360" w:type="dxa"/>
          </w:tcPr>
          <w:p w:rsidR="00685DC0" w:rsidRDefault="00C01E08">
            <w:r>
              <w:rPr>
                <w:sz w:val="20"/>
              </w:rPr>
              <w:t>Oak forest and savanna enhancement through prescribed fire/invasive species control on 750 acres</w:t>
            </w:r>
          </w:p>
        </w:tc>
        <w:tc>
          <w:tcPr>
            <w:tcW w:w="1440" w:type="dxa"/>
          </w:tcPr>
          <w:p w:rsidR="00685DC0" w:rsidRDefault="00C01E08">
            <w:pPr>
              <w:jc w:val="right"/>
            </w:pPr>
            <w:r>
              <w:rPr>
                <w:sz w:val="20"/>
              </w:rPr>
              <w:t>2023-12-31</w:t>
            </w:r>
          </w:p>
        </w:tc>
      </w:tr>
      <w:tr w:rsidR="00685DC0">
        <w:tc>
          <w:tcPr>
            <w:tcW w:w="9360" w:type="dxa"/>
          </w:tcPr>
          <w:p w:rsidR="00685DC0" w:rsidRDefault="00C01E08">
            <w:r>
              <w:rPr>
                <w:sz w:val="20"/>
              </w:rPr>
              <w:t xml:space="preserve">Assess oak restoration efforts and </w:t>
            </w:r>
            <w:r>
              <w:rPr>
                <w:sz w:val="20"/>
              </w:rPr>
              <w:t>identify future management needs</w:t>
            </w:r>
          </w:p>
        </w:tc>
        <w:tc>
          <w:tcPr>
            <w:tcW w:w="1440" w:type="dxa"/>
          </w:tcPr>
          <w:p w:rsidR="00685DC0" w:rsidRDefault="00C01E08">
            <w:pPr>
              <w:jc w:val="right"/>
            </w:pPr>
            <w:r>
              <w:rPr>
                <w:sz w:val="20"/>
              </w:rPr>
              <w:t>2024-12-31</w:t>
            </w:r>
          </w:p>
        </w:tc>
      </w:tr>
      <w:tr w:rsidR="00685DC0">
        <w:tc>
          <w:tcPr>
            <w:tcW w:w="9360" w:type="dxa"/>
          </w:tcPr>
          <w:p w:rsidR="00685DC0" w:rsidRDefault="00C01E08">
            <w:r>
              <w:rPr>
                <w:sz w:val="20"/>
              </w:rPr>
              <w:t>Oak forest and savanna enhancement through prescribed fire/invasive species control on 750 acres</w:t>
            </w:r>
          </w:p>
        </w:tc>
        <w:tc>
          <w:tcPr>
            <w:tcW w:w="1440" w:type="dxa"/>
          </w:tcPr>
          <w:p w:rsidR="00685DC0" w:rsidRDefault="00C01E08">
            <w:pPr>
              <w:jc w:val="right"/>
            </w:pPr>
            <w:r>
              <w:rPr>
                <w:sz w:val="20"/>
              </w:rPr>
              <w:t>2024-12-31</w:t>
            </w:r>
          </w:p>
        </w:tc>
      </w:tr>
    </w:tbl>
    <w:p w:rsidR="00685DC0" w:rsidRDefault="00685DC0"/>
    <w:p w:rsidR="00685DC0" w:rsidRDefault="00C01E08">
      <w:pPr>
        <w:pStyle w:val="Heading3"/>
        <w:spacing w:after="60"/>
      </w:pPr>
      <w:r>
        <w:rPr>
          <w:b/>
          <w:color w:val="254885"/>
          <w:sz w:val="26"/>
        </w:rPr>
        <w:t>Activity 2: Understanding Floodplain Forest Vegetation, Forest Inventory</w:t>
      </w:r>
    </w:p>
    <w:p w:rsidR="00685DC0" w:rsidRDefault="00C01E08">
      <w:r>
        <w:rPr>
          <w:b/>
        </w:rPr>
        <w:t xml:space="preserve">Activity Budget: </w:t>
      </w:r>
      <w:r>
        <w:t>$114,220</w:t>
      </w:r>
    </w:p>
    <w:p w:rsidR="00685DC0" w:rsidRDefault="00C01E08">
      <w:r>
        <w:rPr>
          <w:b/>
        </w:rPr>
        <w:t xml:space="preserve">Activity Description: </w:t>
      </w:r>
      <w:r>
        <w:rPr>
          <w:b/>
        </w:rPr>
        <w:br/>
      </w:r>
      <w:r>
        <w:t>The Upper Mississippi River holds the largest expanses of floodplain forest in Minnesota. Understanding and classifying these forest communities is vital in ensuring their conservation by better understanding current conditions and f</w:t>
      </w:r>
      <w:r>
        <w:t>uture management needs. Foresters are able to use forest inventory data to diagnose forest habitat needs and plan restoration efforts.</w:t>
      </w:r>
      <w:r>
        <w:br/>
      </w:r>
      <w:r>
        <w:br/>
        <w:t>While the US Fish and Wildlife Service and the US Army Corps of Engineers both actively participate in a collaborative f</w:t>
      </w:r>
      <w:r>
        <w:t>orest inventory effort, more resources are needed to collect all the data necessary to describe these forests. The US Army Corps of Engineers has fully inventoried the lands it manages on the Upper Mississippi River. The US Fish and Wildlife Service has co</w:t>
      </w:r>
      <w:r>
        <w:t>mpleted thousands of inventory sample points, however collection is slow due to personnel constraints.  Forest Inventory collected on the Upper Mississippi River Wildlife and Fish Refuge is utilized in practical land management applications, and also in va</w:t>
      </w:r>
      <w:r>
        <w:t>rious research and monitoring capacities. Data collected here will be utilized by the USFWS, USGS, USACOE and National Audubon Society. Forest inventory data allows land managers to quickly address forest health issues like invasive species and aging stand</w:t>
      </w:r>
      <w:r>
        <w:t>s. These efforts help to ensure forests remain healthy for the next generation.</w:t>
      </w:r>
    </w:p>
    <w:p w:rsidR="00685DC0" w:rsidRDefault="00C01E08">
      <w:r>
        <w:rPr>
          <w:b/>
        </w:rPr>
        <w:t xml:space="preserve">Activity Milestones: </w:t>
      </w:r>
    </w:p>
    <w:tbl>
      <w:tblPr>
        <w:tblStyle w:val="TableGrid"/>
        <w:tblW w:w="0" w:type="auto"/>
        <w:tblLook w:val="04A0" w:firstRow="1" w:lastRow="0" w:firstColumn="1" w:lastColumn="0" w:noHBand="0" w:noVBand="1"/>
      </w:tblPr>
      <w:tblGrid>
        <w:gridCol w:w="9350"/>
        <w:gridCol w:w="1440"/>
      </w:tblGrid>
      <w:tr w:rsidR="00685DC0">
        <w:tc>
          <w:tcPr>
            <w:tcW w:w="9360" w:type="dxa"/>
            <w:shd w:val="clear" w:color="auto" w:fill="BDCAFF"/>
          </w:tcPr>
          <w:p w:rsidR="00685DC0" w:rsidRDefault="00C01E08">
            <w:r>
              <w:rPr>
                <w:b/>
                <w:color w:val="000000"/>
                <w:sz w:val="20"/>
              </w:rPr>
              <w:t>Description</w:t>
            </w:r>
          </w:p>
        </w:tc>
        <w:tc>
          <w:tcPr>
            <w:tcW w:w="1440" w:type="dxa"/>
            <w:shd w:val="clear" w:color="auto" w:fill="BDCAFF"/>
          </w:tcPr>
          <w:p w:rsidR="00685DC0" w:rsidRDefault="00C01E08">
            <w:r>
              <w:rPr>
                <w:b/>
                <w:color w:val="000000"/>
                <w:sz w:val="20"/>
              </w:rPr>
              <w:t>Completion Date</w:t>
            </w:r>
          </w:p>
        </w:tc>
      </w:tr>
      <w:tr w:rsidR="00685DC0">
        <w:tc>
          <w:tcPr>
            <w:tcW w:w="9360" w:type="dxa"/>
          </w:tcPr>
          <w:p w:rsidR="00685DC0" w:rsidRDefault="00C01E08">
            <w:r>
              <w:rPr>
                <w:sz w:val="20"/>
              </w:rPr>
              <w:lastRenderedPageBreak/>
              <w:t>500 sample points collected</w:t>
            </w:r>
          </w:p>
        </w:tc>
        <w:tc>
          <w:tcPr>
            <w:tcW w:w="1440" w:type="dxa"/>
          </w:tcPr>
          <w:p w:rsidR="00685DC0" w:rsidRDefault="00C01E08">
            <w:pPr>
              <w:jc w:val="right"/>
            </w:pPr>
            <w:r>
              <w:rPr>
                <w:sz w:val="20"/>
              </w:rPr>
              <w:t>2022-10-31</w:t>
            </w:r>
          </w:p>
        </w:tc>
      </w:tr>
      <w:tr w:rsidR="00685DC0">
        <w:tc>
          <w:tcPr>
            <w:tcW w:w="9360" w:type="dxa"/>
          </w:tcPr>
          <w:p w:rsidR="00685DC0" w:rsidRDefault="00C01E08">
            <w:r>
              <w:rPr>
                <w:sz w:val="20"/>
              </w:rPr>
              <w:t>Stand Mapping and Analyzing Forest Inventory Data</w:t>
            </w:r>
          </w:p>
        </w:tc>
        <w:tc>
          <w:tcPr>
            <w:tcW w:w="1440" w:type="dxa"/>
          </w:tcPr>
          <w:p w:rsidR="00685DC0" w:rsidRDefault="00C01E08">
            <w:pPr>
              <w:jc w:val="right"/>
            </w:pPr>
            <w:r>
              <w:rPr>
                <w:sz w:val="20"/>
              </w:rPr>
              <w:t>2023-03-31</w:t>
            </w:r>
          </w:p>
        </w:tc>
      </w:tr>
      <w:tr w:rsidR="00685DC0">
        <w:tc>
          <w:tcPr>
            <w:tcW w:w="9360" w:type="dxa"/>
          </w:tcPr>
          <w:p w:rsidR="00685DC0" w:rsidRDefault="00C01E08">
            <w:r>
              <w:rPr>
                <w:sz w:val="20"/>
              </w:rPr>
              <w:t>500 sample points colle</w:t>
            </w:r>
            <w:r>
              <w:rPr>
                <w:sz w:val="20"/>
              </w:rPr>
              <w:t>cted</w:t>
            </w:r>
          </w:p>
        </w:tc>
        <w:tc>
          <w:tcPr>
            <w:tcW w:w="1440" w:type="dxa"/>
          </w:tcPr>
          <w:p w:rsidR="00685DC0" w:rsidRDefault="00C01E08">
            <w:pPr>
              <w:jc w:val="right"/>
            </w:pPr>
            <w:r>
              <w:rPr>
                <w:sz w:val="20"/>
              </w:rPr>
              <w:t>2023-10-31</w:t>
            </w:r>
          </w:p>
        </w:tc>
      </w:tr>
      <w:tr w:rsidR="00685DC0">
        <w:tc>
          <w:tcPr>
            <w:tcW w:w="9360" w:type="dxa"/>
          </w:tcPr>
          <w:p w:rsidR="00685DC0" w:rsidRDefault="00C01E08">
            <w:r>
              <w:rPr>
                <w:sz w:val="20"/>
              </w:rPr>
              <w:t>Stand Mapping and Analyzing Forest Inventory Data</w:t>
            </w:r>
          </w:p>
        </w:tc>
        <w:tc>
          <w:tcPr>
            <w:tcW w:w="1440" w:type="dxa"/>
          </w:tcPr>
          <w:p w:rsidR="00685DC0" w:rsidRDefault="00C01E08">
            <w:pPr>
              <w:jc w:val="right"/>
            </w:pPr>
            <w:r>
              <w:rPr>
                <w:sz w:val="20"/>
              </w:rPr>
              <w:t>2024-03-31</w:t>
            </w:r>
          </w:p>
        </w:tc>
      </w:tr>
    </w:tbl>
    <w:p w:rsidR="00685DC0" w:rsidRDefault="00685DC0"/>
    <w:p w:rsidR="00685DC0" w:rsidRDefault="00C01E08">
      <w:r>
        <w:br w:type="page"/>
      </w:r>
    </w:p>
    <w:p w:rsidR="00685DC0" w:rsidRDefault="00C01E08">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685DC0">
        <w:tc>
          <w:tcPr>
            <w:tcW w:w="1440" w:type="dxa"/>
            <w:shd w:val="clear" w:color="auto" w:fill="BDCAFF"/>
          </w:tcPr>
          <w:p w:rsidR="00685DC0" w:rsidRDefault="00C01E08">
            <w:r>
              <w:rPr>
                <w:b/>
                <w:color w:val="000000"/>
                <w:sz w:val="20"/>
              </w:rPr>
              <w:t>Name</w:t>
            </w:r>
          </w:p>
        </w:tc>
        <w:tc>
          <w:tcPr>
            <w:tcW w:w="1440" w:type="dxa"/>
            <w:shd w:val="clear" w:color="auto" w:fill="BDCAFF"/>
          </w:tcPr>
          <w:p w:rsidR="00685DC0" w:rsidRDefault="00C01E08">
            <w:r>
              <w:rPr>
                <w:b/>
                <w:color w:val="000000"/>
                <w:sz w:val="20"/>
              </w:rPr>
              <w:t>Organization</w:t>
            </w:r>
          </w:p>
        </w:tc>
        <w:tc>
          <w:tcPr>
            <w:tcW w:w="6840" w:type="dxa"/>
            <w:shd w:val="clear" w:color="auto" w:fill="BDCAFF"/>
          </w:tcPr>
          <w:p w:rsidR="00685DC0" w:rsidRDefault="00C01E08">
            <w:r>
              <w:rPr>
                <w:b/>
                <w:color w:val="000000"/>
                <w:sz w:val="20"/>
              </w:rPr>
              <w:t>Role</w:t>
            </w:r>
          </w:p>
        </w:tc>
        <w:tc>
          <w:tcPr>
            <w:tcW w:w="1080" w:type="dxa"/>
            <w:shd w:val="clear" w:color="auto" w:fill="BDCAFF"/>
          </w:tcPr>
          <w:p w:rsidR="00685DC0" w:rsidRDefault="00C01E08">
            <w:r>
              <w:rPr>
                <w:b/>
                <w:color w:val="000000"/>
                <w:sz w:val="20"/>
              </w:rPr>
              <w:t>Receiving Funds</w:t>
            </w:r>
          </w:p>
        </w:tc>
      </w:tr>
      <w:tr w:rsidR="00685DC0">
        <w:tc>
          <w:tcPr>
            <w:tcW w:w="1440" w:type="dxa"/>
          </w:tcPr>
          <w:p w:rsidR="00685DC0" w:rsidRDefault="00C01E08">
            <w:r>
              <w:rPr>
                <w:sz w:val="20"/>
              </w:rPr>
              <w:t>Andrew Beebe</w:t>
            </w:r>
          </w:p>
        </w:tc>
        <w:tc>
          <w:tcPr>
            <w:tcW w:w="1440" w:type="dxa"/>
          </w:tcPr>
          <w:p w:rsidR="00685DC0" w:rsidRDefault="00C01E08">
            <w:r>
              <w:rPr>
                <w:sz w:val="20"/>
              </w:rPr>
              <w:t>Audubon Minnesota</w:t>
            </w:r>
          </w:p>
        </w:tc>
        <w:tc>
          <w:tcPr>
            <w:tcW w:w="6840" w:type="dxa"/>
          </w:tcPr>
          <w:p w:rsidR="00685DC0" w:rsidRDefault="00C01E08">
            <w:r>
              <w:rPr>
                <w:sz w:val="20"/>
              </w:rPr>
              <w:t xml:space="preserve">Managing forest inventory quality assurance and applied restoration </w:t>
            </w:r>
            <w:r>
              <w:rPr>
                <w:sz w:val="20"/>
              </w:rPr>
              <w:t>efforts on the Upper Mississippi River National Wildlife and Fish Refuge.</w:t>
            </w:r>
          </w:p>
        </w:tc>
        <w:tc>
          <w:tcPr>
            <w:tcW w:w="1080" w:type="dxa"/>
          </w:tcPr>
          <w:p w:rsidR="00685DC0" w:rsidRDefault="00C01E08">
            <w:r>
              <w:rPr>
                <w:sz w:val="20"/>
              </w:rPr>
              <w:t>Yes</w:t>
            </w:r>
          </w:p>
        </w:tc>
      </w:tr>
    </w:tbl>
    <w:p w:rsidR="00685DC0" w:rsidRDefault="00685DC0"/>
    <w:p w:rsidR="00685DC0" w:rsidRDefault="00C01E08">
      <w:pPr>
        <w:pStyle w:val="Heading2"/>
        <w:spacing w:before="0" w:after="80"/>
      </w:pPr>
      <w:r>
        <w:rPr>
          <w:b/>
          <w:color w:val="2C559C"/>
          <w:sz w:val="28"/>
        </w:rPr>
        <w:t>Long-Term Implementation and Funding</w:t>
      </w:r>
    </w:p>
    <w:p w:rsidR="00685DC0" w:rsidRDefault="00C01E08">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Forest Inventory data will be available for all partners to inform future forest management needs and practices.  Where initial habitat enhancement work does not result in full restoration during the grant period, local partner</w:t>
      </w:r>
      <w:r>
        <w:t>s (DNR, USFWS, TNC) will take future responsibility for necessary follow-up treatment/management. All partners have existing and sustained management capacity, that while insufficient to fulfill the high costs of initial restoration effort, is sufficient f</w:t>
      </w:r>
      <w:r>
        <w:t>or follow-up and maintenance management.  Management efficiency generated by large, more connected blocks of restored habitat will contribute to the ability to sustain restoration gains with existing resources.</w:t>
      </w:r>
    </w:p>
    <w:p w:rsidR="00685DC0" w:rsidRDefault="00C01E08">
      <w:pPr>
        <w:pStyle w:val="Heading2"/>
        <w:spacing w:before="0" w:after="80"/>
      </w:pPr>
      <w:r>
        <w:rPr>
          <w:b/>
          <w:color w:val="2C559C"/>
          <w:sz w:val="28"/>
        </w:rPr>
        <w:t>Project Manager and Organization Qualificatio</w:t>
      </w:r>
      <w:r>
        <w:rPr>
          <w:b/>
          <w:color w:val="2C559C"/>
          <w:sz w:val="28"/>
        </w:rPr>
        <w:t>ns</w:t>
      </w:r>
    </w:p>
    <w:p w:rsidR="00685DC0" w:rsidRDefault="00C01E08">
      <w:r>
        <w:rPr>
          <w:b/>
        </w:rPr>
        <w:t xml:space="preserve">Project Manager Name: </w:t>
      </w:r>
      <w:r>
        <w:t>Matt Weegman</w:t>
      </w:r>
    </w:p>
    <w:p w:rsidR="00685DC0" w:rsidRDefault="00C01E08">
      <w:r>
        <w:rPr>
          <w:b/>
        </w:rPr>
        <w:t xml:space="preserve">Job Title: </w:t>
      </w:r>
      <w:r>
        <w:t>NWTF District Biologist for MN, WI, &amp; IA</w:t>
      </w:r>
    </w:p>
    <w:p w:rsidR="00685DC0" w:rsidRDefault="00C01E08">
      <w:r>
        <w:rPr>
          <w:b/>
        </w:rPr>
        <w:t xml:space="preserve">Provide description of the project manager’s qualifications to manage the proposed project. </w:t>
      </w:r>
      <w:r>
        <w:rPr>
          <w:b/>
        </w:rPr>
        <w:br/>
      </w:r>
      <w:r>
        <w:t xml:space="preserve">Matt Weegman is responsible for developing new conservation projects and </w:t>
      </w:r>
      <w:r>
        <w:t>managing all existing NWTF conservation projects in Minnesota, Wisconsin, and Iowa. He also manages the NWTF Super Fund dollars that are earmarked for habitat work, land acquisition, and equipment purchases in these three states.  Matt grew up in Winona, M</w:t>
      </w:r>
      <w:r>
        <w:t xml:space="preserve">N, the heart of the MN Driftless Region, and attended South Dakota State University for a Bachelors of Science in Wildlife and Fisheries (2009) and Mississippi State University for a Masters of Science in Wildlife, Fisheries, and Aquaculture (2013).  Past </w:t>
      </w:r>
      <w:r>
        <w:t>positions with The National Wild Turkey Federation, Minnesota DNR, Ducks Unlimited, Mississippi State University, the U.S. Fish and Wildlife Service, and South Dakota Game Fish and Parks have given him a wealth of experiences that qualify him to manage thi</w:t>
      </w:r>
      <w:r>
        <w:t>s project.</w:t>
      </w:r>
    </w:p>
    <w:p w:rsidR="00685DC0" w:rsidRDefault="00C01E08">
      <w:r>
        <w:rPr>
          <w:b/>
        </w:rPr>
        <w:t xml:space="preserve">Organization: </w:t>
      </w:r>
      <w:r>
        <w:t>National Wild Turkey Federation</w:t>
      </w:r>
    </w:p>
    <w:p w:rsidR="00685DC0" w:rsidRDefault="00C01E08">
      <w:r>
        <w:rPr>
          <w:b/>
        </w:rPr>
        <w:t xml:space="preserve">Organization Description: </w:t>
      </w:r>
      <w:r>
        <w:rPr>
          <w:b/>
        </w:rPr>
        <w:br/>
      </w:r>
      <w:r>
        <w:t xml:space="preserve">The National Wild Turkey Federation was founded in 1973, there were about 1.3 million wild turkeys in North America. After decades of work, that number hit a historic high </w:t>
      </w:r>
      <w:r>
        <w:t xml:space="preserve">of almost 7 million turkeys. To succeed, the NWTF stood behind science-based conservation and hunters’ rights while working diligently with partners to help restore wild turkeys across North America. Today, the NWTF is focused on the future of hunting and </w:t>
      </w:r>
      <w:r>
        <w:t xml:space="preserve">conservation through its 10-year initiative, Save the Habitat. Save the Hunt., a charge that mobilizes science, fundraising and devoted volunteers to conserve or enhance more than 4 million acres of essential wildlife habitat, recruit at least 1.5 million </w:t>
      </w:r>
      <w:r>
        <w:t>hunters and open access to 500,000 acres for hunting.  The NWTF has conducted conservation work in the US &amp; throughout 15 other countries.  We currently manage 300+ grants/agreements across the US for a variety of partners.  For more information, visit NWT</w:t>
      </w:r>
      <w:r>
        <w:t>F.org.</w:t>
      </w:r>
    </w:p>
    <w:p w:rsidR="00685DC0" w:rsidRDefault="00C01E08">
      <w:r>
        <w:br w:type="page"/>
      </w:r>
    </w:p>
    <w:p w:rsidR="00685DC0" w:rsidRDefault="00685DC0">
      <w:pPr>
        <w:sectPr w:rsidR="00685DC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685DC0" w:rsidRDefault="00C01E08">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9"/>
        <w:gridCol w:w="1399"/>
        <w:gridCol w:w="4604"/>
        <w:gridCol w:w="3409"/>
        <w:gridCol w:w="618"/>
        <w:gridCol w:w="637"/>
        <w:gridCol w:w="571"/>
        <w:gridCol w:w="728"/>
        <w:gridCol w:w="1115"/>
      </w:tblGrid>
      <w:tr w:rsidR="00685DC0">
        <w:tc>
          <w:tcPr>
            <w:tcW w:w="864" w:type="dxa"/>
            <w:shd w:val="clear" w:color="auto" w:fill="BDCAFF"/>
          </w:tcPr>
          <w:p w:rsidR="00685DC0" w:rsidRDefault="00C01E08">
            <w:r>
              <w:rPr>
                <w:b/>
                <w:color w:val="000000"/>
                <w:sz w:val="20"/>
              </w:rPr>
              <w:t>Category / Name</w:t>
            </w:r>
          </w:p>
        </w:tc>
        <w:tc>
          <w:tcPr>
            <w:tcW w:w="1440" w:type="dxa"/>
            <w:shd w:val="clear" w:color="auto" w:fill="BDCAFF"/>
          </w:tcPr>
          <w:p w:rsidR="00685DC0" w:rsidRDefault="00C01E08">
            <w:r>
              <w:rPr>
                <w:b/>
                <w:color w:val="000000"/>
                <w:sz w:val="20"/>
              </w:rPr>
              <w:t>Subcategory or Type</w:t>
            </w:r>
          </w:p>
        </w:tc>
        <w:tc>
          <w:tcPr>
            <w:tcW w:w="5472" w:type="dxa"/>
            <w:shd w:val="clear" w:color="auto" w:fill="BDCAFF"/>
          </w:tcPr>
          <w:p w:rsidR="00685DC0" w:rsidRDefault="00C01E08">
            <w:r>
              <w:rPr>
                <w:b/>
                <w:color w:val="000000"/>
                <w:sz w:val="20"/>
              </w:rPr>
              <w:t>Description</w:t>
            </w:r>
          </w:p>
        </w:tc>
        <w:tc>
          <w:tcPr>
            <w:tcW w:w="4032" w:type="dxa"/>
            <w:shd w:val="clear" w:color="auto" w:fill="BDCAFF"/>
          </w:tcPr>
          <w:p w:rsidR="00685DC0" w:rsidRDefault="00C01E08">
            <w:r>
              <w:rPr>
                <w:b/>
                <w:color w:val="000000"/>
                <w:sz w:val="20"/>
              </w:rPr>
              <w:t>Purpose</w:t>
            </w:r>
          </w:p>
        </w:tc>
        <w:tc>
          <w:tcPr>
            <w:tcW w:w="360" w:type="dxa"/>
            <w:shd w:val="clear" w:color="auto" w:fill="BDCAFF"/>
          </w:tcPr>
          <w:p w:rsidR="00685DC0" w:rsidRDefault="00C01E08">
            <w:r>
              <w:rPr>
                <w:b/>
                <w:color w:val="000000"/>
                <w:sz w:val="20"/>
              </w:rPr>
              <w:t>Gen. Ineli gible</w:t>
            </w:r>
          </w:p>
        </w:tc>
        <w:tc>
          <w:tcPr>
            <w:tcW w:w="360" w:type="dxa"/>
            <w:shd w:val="clear" w:color="auto" w:fill="BDCAFF"/>
          </w:tcPr>
          <w:p w:rsidR="00685DC0" w:rsidRDefault="00C01E08">
            <w:r>
              <w:rPr>
                <w:b/>
                <w:color w:val="000000"/>
                <w:sz w:val="20"/>
              </w:rPr>
              <w:t>% Bene fits</w:t>
            </w:r>
          </w:p>
        </w:tc>
        <w:tc>
          <w:tcPr>
            <w:tcW w:w="360" w:type="dxa"/>
            <w:shd w:val="clear" w:color="auto" w:fill="BDCAFF"/>
          </w:tcPr>
          <w:p w:rsidR="00685DC0" w:rsidRDefault="00C01E08">
            <w:r>
              <w:rPr>
                <w:b/>
                <w:color w:val="000000"/>
                <w:sz w:val="20"/>
              </w:rPr>
              <w:t># FTE</w:t>
            </w:r>
          </w:p>
        </w:tc>
        <w:tc>
          <w:tcPr>
            <w:tcW w:w="360" w:type="dxa"/>
            <w:shd w:val="clear" w:color="auto" w:fill="BDCAFF"/>
          </w:tcPr>
          <w:p w:rsidR="00685DC0" w:rsidRDefault="00C01E08">
            <w:r>
              <w:rPr>
                <w:b/>
                <w:color w:val="000000"/>
                <w:sz w:val="20"/>
              </w:rPr>
              <w:t>Class ified Staff?</w:t>
            </w:r>
          </w:p>
        </w:tc>
        <w:tc>
          <w:tcPr>
            <w:tcW w:w="1152" w:type="dxa"/>
            <w:shd w:val="clear" w:color="auto" w:fill="BDCAFF"/>
          </w:tcPr>
          <w:p w:rsidR="00685DC0" w:rsidRDefault="00C01E08">
            <w:r>
              <w:rPr>
                <w:b/>
                <w:color w:val="000000"/>
                <w:sz w:val="20"/>
              </w:rPr>
              <w:t>$ Amount</w:t>
            </w:r>
          </w:p>
        </w:tc>
      </w:tr>
      <w:tr w:rsidR="00685DC0">
        <w:tc>
          <w:tcPr>
            <w:tcW w:w="864" w:type="dxa"/>
            <w:shd w:val="clear" w:color="auto" w:fill="DDDDDD"/>
          </w:tcPr>
          <w:p w:rsidR="00685DC0" w:rsidRDefault="00C01E08">
            <w:r>
              <w:rPr>
                <w:b/>
                <w:color w:val="000000"/>
                <w:sz w:val="20"/>
              </w:rPr>
              <w:t>Personnel</w:t>
            </w:r>
          </w:p>
        </w:tc>
        <w:tc>
          <w:tcPr>
            <w:tcW w:w="1440" w:type="dxa"/>
            <w:shd w:val="clear" w:color="auto" w:fill="DDDDDD"/>
          </w:tcPr>
          <w:p w:rsidR="00685DC0" w:rsidRDefault="00685DC0"/>
        </w:tc>
        <w:tc>
          <w:tcPr>
            <w:tcW w:w="5472" w:type="dxa"/>
            <w:shd w:val="clear" w:color="auto" w:fill="DDDDDD"/>
          </w:tcPr>
          <w:p w:rsidR="00685DC0" w:rsidRDefault="00685DC0"/>
        </w:tc>
        <w:tc>
          <w:tcPr>
            <w:tcW w:w="4032" w:type="dxa"/>
            <w:shd w:val="clear" w:color="auto" w:fill="DDDDDD"/>
          </w:tcPr>
          <w:p w:rsidR="00685DC0" w:rsidRDefault="00685DC0"/>
        </w:tc>
        <w:tc>
          <w:tcPr>
            <w:tcW w:w="360" w:type="dxa"/>
            <w:shd w:val="clear" w:color="auto" w:fill="DDDDDD"/>
          </w:tcPr>
          <w:p w:rsidR="00685DC0" w:rsidRDefault="00685DC0"/>
        </w:tc>
        <w:tc>
          <w:tcPr>
            <w:tcW w:w="360" w:type="dxa"/>
            <w:shd w:val="clear" w:color="auto" w:fill="DDDDDD"/>
          </w:tcPr>
          <w:p w:rsidR="00685DC0" w:rsidRDefault="00685DC0">
            <w:pPr>
              <w:jc w:val="right"/>
            </w:pPr>
          </w:p>
        </w:tc>
        <w:tc>
          <w:tcPr>
            <w:tcW w:w="360" w:type="dxa"/>
            <w:shd w:val="clear" w:color="auto" w:fill="DDDDDD"/>
          </w:tcPr>
          <w:p w:rsidR="00685DC0" w:rsidRDefault="00685DC0">
            <w:pPr>
              <w:jc w:val="right"/>
            </w:pPr>
          </w:p>
        </w:tc>
        <w:tc>
          <w:tcPr>
            <w:tcW w:w="360" w:type="dxa"/>
            <w:shd w:val="clear" w:color="auto" w:fill="DDDDDD"/>
          </w:tcPr>
          <w:p w:rsidR="00685DC0" w:rsidRDefault="00685DC0"/>
        </w:tc>
        <w:tc>
          <w:tcPr>
            <w:tcW w:w="1152" w:type="dxa"/>
            <w:shd w:val="clear" w:color="auto" w:fill="DDDDDD"/>
          </w:tcPr>
          <w:p w:rsidR="00685DC0" w:rsidRDefault="00685DC0">
            <w:pPr>
              <w:jc w:val="right"/>
            </w:pPr>
          </w:p>
        </w:tc>
      </w:tr>
      <w:tr w:rsidR="00685DC0">
        <w:tc>
          <w:tcPr>
            <w:tcW w:w="864" w:type="dxa"/>
          </w:tcPr>
          <w:p w:rsidR="00685DC0" w:rsidRDefault="00C01E08">
            <w:r>
              <w:rPr>
                <w:sz w:val="20"/>
              </w:rPr>
              <w:t xml:space="preserve">Grants </w:t>
            </w:r>
            <w:r>
              <w:rPr>
                <w:sz w:val="20"/>
              </w:rPr>
              <w:t>Management</w:t>
            </w:r>
          </w:p>
        </w:tc>
        <w:tc>
          <w:tcPr>
            <w:tcW w:w="1440" w:type="dxa"/>
          </w:tcPr>
          <w:p w:rsidR="00685DC0" w:rsidRDefault="00685DC0"/>
        </w:tc>
        <w:tc>
          <w:tcPr>
            <w:tcW w:w="5472" w:type="dxa"/>
          </w:tcPr>
          <w:p w:rsidR="00685DC0" w:rsidRDefault="00C01E08">
            <w:r>
              <w:rPr>
                <w:sz w:val="20"/>
              </w:rPr>
              <w:t>Grant Administrator</w:t>
            </w:r>
          </w:p>
        </w:tc>
        <w:tc>
          <w:tcPr>
            <w:tcW w:w="4032" w:type="dxa"/>
          </w:tcPr>
          <w:p w:rsidR="00685DC0" w:rsidRDefault="00685DC0"/>
        </w:tc>
        <w:tc>
          <w:tcPr>
            <w:tcW w:w="360" w:type="dxa"/>
          </w:tcPr>
          <w:p w:rsidR="00685DC0" w:rsidRDefault="00685DC0"/>
        </w:tc>
        <w:tc>
          <w:tcPr>
            <w:tcW w:w="360" w:type="dxa"/>
          </w:tcPr>
          <w:p w:rsidR="00685DC0" w:rsidRDefault="00C01E08">
            <w:pPr>
              <w:jc w:val="right"/>
            </w:pPr>
            <w:r>
              <w:rPr>
                <w:sz w:val="20"/>
              </w:rPr>
              <w:t>35%</w:t>
            </w:r>
          </w:p>
        </w:tc>
        <w:tc>
          <w:tcPr>
            <w:tcW w:w="360" w:type="dxa"/>
          </w:tcPr>
          <w:p w:rsidR="00685DC0" w:rsidRDefault="00C01E08">
            <w:pPr>
              <w:jc w:val="right"/>
            </w:pPr>
            <w:r>
              <w:rPr>
                <w:sz w:val="20"/>
              </w:rPr>
              <w:t>0.18</w:t>
            </w:r>
          </w:p>
        </w:tc>
        <w:tc>
          <w:tcPr>
            <w:tcW w:w="360" w:type="dxa"/>
          </w:tcPr>
          <w:p w:rsidR="00685DC0" w:rsidRDefault="00685DC0"/>
        </w:tc>
        <w:tc>
          <w:tcPr>
            <w:tcW w:w="1152" w:type="dxa"/>
          </w:tcPr>
          <w:p w:rsidR="00685DC0" w:rsidRDefault="00C01E08">
            <w:pPr>
              <w:jc w:val="right"/>
            </w:pPr>
            <w:r>
              <w:rPr>
                <w:sz w:val="20"/>
              </w:rPr>
              <w:t>$18,000</w:t>
            </w:r>
          </w:p>
        </w:tc>
      </w:tr>
      <w:tr w:rsidR="00685DC0">
        <w:tc>
          <w:tcPr>
            <w:tcW w:w="864" w:type="dxa"/>
          </w:tcPr>
          <w:p w:rsidR="00685DC0" w:rsidRDefault="00C01E08">
            <w:r>
              <w:rPr>
                <w:sz w:val="20"/>
              </w:rPr>
              <w:t>District Biologist</w:t>
            </w:r>
          </w:p>
        </w:tc>
        <w:tc>
          <w:tcPr>
            <w:tcW w:w="1440" w:type="dxa"/>
          </w:tcPr>
          <w:p w:rsidR="00685DC0" w:rsidRDefault="00685DC0"/>
        </w:tc>
        <w:tc>
          <w:tcPr>
            <w:tcW w:w="5472" w:type="dxa"/>
          </w:tcPr>
          <w:p w:rsidR="00685DC0" w:rsidRDefault="00C01E08">
            <w:r>
              <w:rPr>
                <w:sz w:val="20"/>
              </w:rPr>
              <w:t>Project Manager</w:t>
            </w:r>
          </w:p>
        </w:tc>
        <w:tc>
          <w:tcPr>
            <w:tcW w:w="4032" w:type="dxa"/>
          </w:tcPr>
          <w:p w:rsidR="00685DC0" w:rsidRDefault="00685DC0"/>
        </w:tc>
        <w:tc>
          <w:tcPr>
            <w:tcW w:w="360" w:type="dxa"/>
          </w:tcPr>
          <w:p w:rsidR="00685DC0" w:rsidRDefault="00685DC0"/>
        </w:tc>
        <w:tc>
          <w:tcPr>
            <w:tcW w:w="360" w:type="dxa"/>
          </w:tcPr>
          <w:p w:rsidR="00685DC0" w:rsidRDefault="00C01E08">
            <w:pPr>
              <w:jc w:val="right"/>
            </w:pPr>
            <w:r>
              <w:rPr>
                <w:sz w:val="20"/>
              </w:rPr>
              <w:t>35%</w:t>
            </w:r>
          </w:p>
        </w:tc>
        <w:tc>
          <w:tcPr>
            <w:tcW w:w="360" w:type="dxa"/>
          </w:tcPr>
          <w:p w:rsidR="00685DC0" w:rsidRDefault="00C01E08">
            <w:pPr>
              <w:jc w:val="right"/>
            </w:pPr>
            <w:r>
              <w:rPr>
                <w:sz w:val="20"/>
              </w:rPr>
              <w:t>0.3</w:t>
            </w:r>
          </w:p>
        </w:tc>
        <w:tc>
          <w:tcPr>
            <w:tcW w:w="360" w:type="dxa"/>
          </w:tcPr>
          <w:p w:rsidR="00685DC0" w:rsidRDefault="00685DC0"/>
        </w:tc>
        <w:tc>
          <w:tcPr>
            <w:tcW w:w="1152" w:type="dxa"/>
          </w:tcPr>
          <w:p w:rsidR="00685DC0" w:rsidRDefault="00C01E08">
            <w:pPr>
              <w:jc w:val="right"/>
            </w:pPr>
            <w:r>
              <w:rPr>
                <w:sz w:val="20"/>
              </w:rPr>
              <w:t>$32,175</w:t>
            </w:r>
          </w:p>
        </w:tc>
      </w:tr>
      <w:tr w:rsidR="00685DC0">
        <w:tc>
          <w:tcPr>
            <w:tcW w:w="864" w:type="dxa"/>
            <w:shd w:val="clear" w:color="auto" w:fill="EEEEEE"/>
          </w:tcPr>
          <w:p w:rsidR="00685DC0" w:rsidRDefault="00685DC0"/>
        </w:tc>
        <w:tc>
          <w:tcPr>
            <w:tcW w:w="1440" w:type="dxa"/>
            <w:shd w:val="clear" w:color="auto" w:fill="EEEEEE"/>
          </w:tcPr>
          <w:p w:rsidR="00685DC0" w:rsidRDefault="00685DC0"/>
        </w:tc>
        <w:tc>
          <w:tcPr>
            <w:tcW w:w="5472" w:type="dxa"/>
            <w:shd w:val="clear" w:color="auto" w:fill="EEEEEE"/>
          </w:tcPr>
          <w:p w:rsidR="00685DC0" w:rsidRDefault="00685DC0"/>
        </w:tc>
        <w:tc>
          <w:tcPr>
            <w:tcW w:w="4032" w:type="dxa"/>
            <w:shd w:val="clear" w:color="auto" w:fill="EEEEEE"/>
          </w:tcPr>
          <w:p w:rsidR="00685DC0" w:rsidRDefault="00685DC0"/>
        </w:tc>
        <w:tc>
          <w:tcPr>
            <w:tcW w:w="360" w:type="dxa"/>
            <w:shd w:val="clear" w:color="auto" w:fill="EEEEEE"/>
          </w:tcPr>
          <w:p w:rsidR="00685DC0" w:rsidRDefault="00685DC0"/>
        </w:tc>
        <w:tc>
          <w:tcPr>
            <w:tcW w:w="360" w:type="dxa"/>
            <w:shd w:val="clear" w:color="auto" w:fill="EEEEEE"/>
          </w:tcPr>
          <w:p w:rsidR="00685DC0" w:rsidRDefault="00685DC0">
            <w:pPr>
              <w:jc w:val="right"/>
            </w:pPr>
          </w:p>
        </w:tc>
        <w:tc>
          <w:tcPr>
            <w:tcW w:w="360" w:type="dxa"/>
            <w:shd w:val="clear" w:color="auto" w:fill="EEEEEE"/>
          </w:tcPr>
          <w:p w:rsidR="00685DC0" w:rsidRDefault="00685DC0">
            <w:pPr>
              <w:jc w:val="right"/>
            </w:pPr>
          </w:p>
        </w:tc>
        <w:tc>
          <w:tcPr>
            <w:tcW w:w="360" w:type="dxa"/>
            <w:shd w:val="clear" w:color="auto" w:fill="EEEEEE"/>
          </w:tcPr>
          <w:p w:rsidR="00685DC0" w:rsidRDefault="00C01E08">
            <w:r>
              <w:rPr>
                <w:b/>
                <w:color w:val="000000"/>
                <w:sz w:val="20"/>
              </w:rPr>
              <w:t>Sub Total</w:t>
            </w:r>
          </w:p>
        </w:tc>
        <w:tc>
          <w:tcPr>
            <w:tcW w:w="1152" w:type="dxa"/>
            <w:shd w:val="clear" w:color="auto" w:fill="EEEEEE"/>
          </w:tcPr>
          <w:p w:rsidR="00685DC0" w:rsidRDefault="00C01E08">
            <w:pPr>
              <w:jc w:val="right"/>
            </w:pPr>
            <w:r>
              <w:rPr>
                <w:b/>
                <w:color w:val="000000"/>
                <w:sz w:val="20"/>
              </w:rPr>
              <w:t>$50,175</w:t>
            </w:r>
          </w:p>
        </w:tc>
      </w:tr>
      <w:tr w:rsidR="00685DC0">
        <w:tc>
          <w:tcPr>
            <w:tcW w:w="864" w:type="dxa"/>
            <w:shd w:val="clear" w:color="auto" w:fill="DDDDDD"/>
          </w:tcPr>
          <w:p w:rsidR="00685DC0" w:rsidRDefault="00C01E08">
            <w:r>
              <w:rPr>
                <w:b/>
                <w:color w:val="000000"/>
                <w:sz w:val="20"/>
              </w:rPr>
              <w:t>Contracts and Services</w:t>
            </w:r>
          </w:p>
        </w:tc>
        <w:tc>
          <w:tcPr>
            <w:tcW w:w="1440" w:type="dxa"/>
            <w:shd w:val="clear" w:color="auto" w:fill="DDDDDD"/>
          </w:tcPr>
          <w:p w:rsidR="00685DC0" w:rsidRDefault="00685DC0"/>
        </w:tc>
        <w:tc>
          <w:tcPr>
            <w:tcW w:w="5472" w:type="dxa"/>
            <w:shd w:val="clear" w:color="auto" w:fill="DDDDDD"/>
          </w:tcPr>
          <w:p w:rsidR="00685DC0" w:rsidRDefault="00685DC0"/>
        </w:tc>
        <w:tc>
          <w:tcPr>
            <w:tcW w:w="4032" w:type="dxa"/>
            <w:shd w:val="clear" w:color="auto" w:fill="DDDDDD"/>
          </w:tcPr>
          <w:p w:rsidR="00685DC0" w:rsidRDefault="00685DC0"/>
        </w:tc>
        <w:tc>
          <w:tcPr>
            <w:tcW w:w="360" w:type="dxa"/>
            <w:shd w:val="clear" w:color="auto" w:fill="DDDDDD"/>
          </w:tcPr>
          <w:p w:rsidR="00685DC0" w:rsidRDefault="00685DC0"/>
        </w:tc>
        <w:tc>
          <w:tcPr>
            <w:tcW w:w="360" w:type="dxa"/>
            <w:shd w:val="clear" w:color="auto" w:fill="DDDDDD"/>
          </w:tcPr>
          <w:p w:rsidR="00685DC0" w:rsidRDefault="00685DC0">
            <w:pPr>
              <w:jc w:val="right"/>
            </w:pPr>
          </w:p>
        </w:tc>
        <w:tc>
          <w:tcPr>
            <w:tcW w:w="360" w:type="dxa"/>
            <w:shd w:val="clear" w:color="auto" w:fill="DDDDDD"/>
          </w:tcPr>
          <w:p w:rsidR="00685DC0" w:rsidRDefault="00685DC0">
            <w:pPr>
              <w:jc w:val="right"/>
            </w:pPr>
          </w:p>
        </w:tc>
        <w:tc>
          <w:tcPr>
            <w:tcW w:w="360" w:type="dxa"/>
            <w:shd w:val="clear" w:color="auto" w:fill="DDDDDD"/>
          </w:tcPr>
          <w:p w:rsidR="00685DC0" w:rsidRDefault="00685DC0"/>
        </w:tc>
        <w:tc>
          <w:tcPr>
            <w:tcW w:w="1152" w:type="dxa"/>
            <w:shd w:val="clear" w:color="auto" w:fill="DDDDDD"/>
          </w:tcPr>
          <w:p w:rsidR="00685DC0" w:rsidRDefault="00685DC0">
            <w:pPr>
              <w:jc w:val="right"/>
            </w:pPr>
          </w:p>
        </w:tc>
      </w:tr>
      <w:tr w:rsidR="00685DC0">
        <w:tc>
          <w:tcPr>
            <w:tcW w:w="864" w:type="dxa"/>
          </w:tcPr>
          <w:p w:rsidR="00685DC0" w:rsidRDefault="00C01E08">
            <w:r>
              <w:rPr>
                <w:sz w:val="20"/>
              </w:rPr>
              <w:t>TBD</w:t>
            </w:r>
          </w:p>
        </w:tc>
        <w:tc>
          <w:tcPr>
            <w:tcW w:w="1440" w:type="dxa"/>
          </w:tcPr>
          <w:p w:rsidR="00685DC0" w:rsidRDefault="00C01E08">
            <w:r>
              <w:rPr>
                <w:sz w:val="20"/>
              </w:rPr>
              <w:t>Professional or Technical Service Contract</w:t>
            </w:r>
          </w:p>
        </w:tc>
        <w:tc>
          <w:tcPr>
            <w:tcW w:w="5472" w:type="dxa"/>
          </w:tcPr>
          <w:p w:rsidR="00685DC0" w:rsidRDefault="00C01E08">
            <w:r>
              <w:rPr>
                <w:sz w:val="20"/>
              </w:rPr>
              <w:t xml:space="preserve">Oak forests and savanna restoration using </w:t>
            </w:r>
            <w:r>
              <w:rPr>
                <w:sz w:val="20"/>
              </w:rPr>
              <w:t>prescribed fire, invasive species control, and timber stand improvement</w:t>
            </w:r>
          </w:p>
        </w:tc>
        <w:tc>
          <w:tcPr>
            <w:tcW w:w="4032" w:type="dxa"/>
          </w:tcPr>
          <w:p w:rsidR="00685DC0" w:rsidRDefault="00685DC0"/>
        </w:tc>
        <w:tc>
          <w:tcPr>
            <w:tcW w:w="360" w:type="dxa"/>
          </w:tcPr>
          <w:p w:rsidR="00685DC0" w:rsidRDefault="00685DC0"/>
        </w:tc>
        <w:tc>
          <w:tcPr>
            <w:tcW w:w="360" w:type="dxa"/>
          </w:tcPr>
          <w:p w:rsidR="00685DC0" w:rsidRDefault="00685DC0">
            <w:pPr>
              <w:jc w:val="right"/>
            </w:pPr>
          </w:p>
        </w:tc>
        <w:tc>
          <w:tcPr>
            <w:tcW w:w="360" w:type="dxa"/>
          </w:tcPr>
          <w:p w:rsidR="00685DC0" w:rsidRDefault="00C01E08">
            <w:pPr>
              <w:jc w:val="right"/>
            </w:pPr>
            <w:r>
              <w:rPr>
                <w:sz w:val="20"/>
              </w:rPr>
              <w:t>3.75</w:t>
            </w:r>
          </w:p>
        </w:tc>
        <w:tc>
          <w:tcPr>
            <w:tcW w:w="360" w:type="dxa"/>
          </w:tcPr>
          <w:p w:rsidR="00685DC0" w:rsidRDefault="00685DC0"/>
        </w:tc>
        <w:tc>
          <w:tcPr>
            <w:tcW w:w="1152" w:type="dxa"/>
          </w:tcPr>
          <w:p w:rsidR="00685DC0" w:rsidRDefault="00C01E08">
            <w:pPr>
              <w:jc w:val="right"/>
            </w:pPr>
            <w:r>
              <w:rPr>
                <w:sz w:val="20"/>
              </w:rPr>
              <w:t>$498,000</w:t>
            </w:r>
          </w:p>
        </w:tc>
      </w:tr>
      <w:tr w:rsidR="00685DC0">
        <w:tc>
          <w:tcPr>
            <w:tcW w:w="864" w:type="dxa"/>
          </w:tcPr>
          <w:p w:rsidR="00685DC0" w:rsidRDefault="00C01E08">
            <w:r>
              <w:rPr>
                <w:sz w:val="20"/>
              </w:rPr>
              <w:t>TBD</w:t>
            </w:r>
          </w:p>
        </w:tc>
        <w:tc>
          <w:tcPr>
            <w:tcW w:w="1440" w:type="dxa"/>
          </w:tcPr>
          <w:p w:rsidR="00685DC0" w:rsidRDefault="00C01E08">
            <w:r>
              <w:rPr>
                <w:sz w:val="20"/>
              </w:rPr>
              <w:t>Professional or Technical Service Contract</w:t>
            </w:r>
          </w:p>
        </w:tc>
        <w:tc>
          <w:tcPr>
            <w:tcW w:w="5472" w:type="dxa"/>
          </w:tcPr>
          <w:p w:rsidR="00685DC0" w:rsidRDefault="00C01E08">
            <w:r>
              <w:rPr>
                <w:sz w:val="20"/>
              </w:rPr>
              <w:t>Forest Inventory</w:t>
            </w:r>
          </w:p>
        </w:tc>
        <w:tc>
          <w:tcPr>
            <w:tcW w:w="4032" w:type="dxa"/>
          </w:tcPr>
          <w:p w:rsidR="00685DC0" w:rsidRDefault="00685DC0"/>
        </w:tc>
        <w:tc>
          <w:tcPr>
            <w:tcW w:w="360" w:type="dxa"/>
          </w:tcPr>
          <w:p w:rsidR="00685DC0" w:rsidRDefault="00685DC0"/>
        </w:tc>
        <w:tc>
          <w:tcPr>
            <w:tcW w:w="360" w:type="dxa"/>
          </w:tcPr>
          <w:p w:rsidR="00685DC0" w:rsidRDefault="00685DC0">
            <w:pPr>
              <w:jc w:val="right"/>
            </w:pPr>
          </w:p>
        </w:tc>
        <w:tc>
          <w:tcPr>
            <w:tcW w:w="360" w:type="dxa"/>
          </w:tcPr>
          <w:p w:rsidR="00685DC0" w:rsidRDefault="00C01E08">
            <w:pPr>
              <w:jc w:val="right"/>
            </w:pPr>
            <w:r>
              <w:rPr>
                <w:sz w:val="20"/>
              </w:rPr>
              <w:t>1.5</w:t>
            </w:r>
          </w:p>
        </w:tc>
        <w:tc>
          <w:tcPr>
            <w:tcW w:w="360" w:type="dxa"/>
          </w:tcPr>
          <w:p w:rsidR="00685DC0" w:rsidRDefault="00685DC0"/>
        </w:tc>
        <w:tc>
          <w:tcPr>
            <w:tcW w:w="1152" w:type="dxa"/>
          </w:tcPr>
          <w:p w:rsidR="00685DC0" w:rsidRDefault="00C01E08">
            <w:pPr>
              <w:jc w:val="right"/>
            </w:pPr>
            <w:r>
              <w:rPr>
                <w:sz w:val="20"/>
              </w:rPr>
              <w:t>$100,000</w:t>
            </w:r>
          </w:p>
        </w:tc>
      </w:tr>
      <w:tr w:rsidR="00685DC0">
        <w:tc>
          <w:tcPr>
            <w:tcW w:w="864" w:type="dxa"/>
          </w:tcPr>
          <w:p w:rsidR="00685DC0" w:rsidRDefault="00C01E08">
            <w:r>
              <w:rPr>
                <w:sz w:val="20"/>
              </w:rPr>
              <w:t>Audubon</w:t>
            </w:r>
          </w:p>
        </w:tc>
        <w:tc>
          <w:tcPr>
            <w:tcW w:w="1440" w:type="dxa"/>
          </w:tcPr>
          <w:p w:rsidR="00685DC0" w:rsidRDefault="00C01E08">
            <w:r>
              <w:rPr>
                <w:sz w:val="20"/>
              </w:rPr>
              <w:t>Sub award</w:t>
            </w:r>
          </w:p>
        </w:tc>
        <w:tc>
          <w:tcPr>
            <w:tcW w:w="5472" w:type="dxa"/>
          </w:tcPr>
          <w:p w:rsidR="00685DC0" w:rsidRDefault="00C01E08">
            <w:r>
              <w:rPr>
                <w:sz w:val="20"/>
              </w:rPr>
              <w:t>Project bidding and quality assurance.</w:t>
            </w:r>
          </w:p>
        </w:tc>
        <w:tc>
          <w:tcPr>
            <w:tcW w:w="4032" w:type="dxa"/>
          </w:tcPr>
          <w:p w:rsidR="00685DC0" w:rsidRDefault="00685DC0"/>
        </w:tc>
        <w:tc>
          <w:tcPr>
            <w:tcW w:w="360" w:type="dxa"/>
          </w:tcPr>
          <w:p w:rsidR="00685DC0" w:rsidRDefault="00685DC0"/>
        </w:tc>
        <w:tc>
          <w:tcPr>
            <w:tcW w:w="360" w:type="dxa"/>
          </w:tcPr>
          <w:p w:rsidR="00685DC0" w:rsidRDefault="00685DC0">
            <w:pPr>
              <w:jc w:val="right"/>
            </w:pPr>
          </w:p>
        </w:tc>
        <w:tc>
          <w:tcPr>
            <w:tcW w:w="360" w:type="dxa"/>
          </w:tcPr>
          <w:p w:rsidR="00685DC0" w:rsidRDefault="00C01E08">
            <w:pPr>
              <w:jc w:val="right"/>
            </w:pPr>
            <w:r>
              <w:rPr>
                <w:sz w:val="20"/>
              </w:rPr>
              <w:t>0.15</w:t>
            </w:r>
          </w:p>
        </w:tc>
        <w:tc>
          <w:tcPr>
            <w:tcW w:w="360" w:type="dxa"/>
          </w:tcPr>
          <w:p w:rsidR="00685DC0" w:rsidRDefault="00685DC0"/>
        </w:tc>
        <w:tc>
          <w:tcPr>
            <w:tcW w:w="1152" w:type="dxa"/>
          </w:tcPr>
          <w:p w:rsidR="00685DC0" w:rsidRDefault="00C01E08">
            <w:pPr>
              <w:jc w:val="right"/>
            </w:pPr>
            <w:r>
              <w:rPr>
                <w:sz w:val="20"/>
              </w:rPr>
              <w:t>$10,440</w:t>
            </w:r>
          </w:p>
        </w:tc>
      </w:tr>
      <w:tr w:rsidR="00685DC0">
        <w:tc>
          <w:tcPr>
            <w:tcW w:w="864" w:type="dxa"/>
            <w:shd w:val="clear" w:color="auto" w:fill="EEEEEE"/>
          </w:tcPr>
          <w:p w:rsidR="00685DC0" w:rsidRDefault="00685DC0"/>
        </w:tc>
        <w:tc>
          <w:tcPr>
            <w:tcW w:w="1440" w:type="dxa"/>
            <w:shd w:val="clear" w:color="auto" w:fill="EEEEEE"/>
          </w:tcPr>
          <w:p w:rsidR="00685DC0" w:rsidRDefault="00685DC0"/>
        </w:tc>
        <w:tc>
          <w:tcPr>
            <w:tcW w:w="5472" w:type="dxa"/>
            <w:shd w:val="clear" w:color="auto" w:fill="EEEEEE"/>
          </w:tcPr>
          <w:p w:rsidR="00685DC0" w:rsidRDefault="00685DC0"/>
        </w:tc>
        <w:tc>
          <w:tcPr>
            <w:tcW w:w="4032" w:type="dxa"/>
            <w:shd w:val="clear" w:color="auto" w:fill="EEEEEE"/>
          </w:tcPr>
          <w:p w:rsidR="00685DC0" w:rsidRDefault="00685DC0"/>
        </w:tc>
        <w:tc>
          <w:tcPr>
            <w:tcW w:w="360" w:type="dxa"/>
            <w:shd w:val="clear" w:color="auto" w:fill="EEEEEE"/>
          </w:tcPr>
          <w:p w:rsidR="00685DC0" w:rsidRDefault="00685DC0"/>
        </w:tc>
        <w:tc>
          <w:tcPr>
            <w:tcW w:w="360" w:type="dxa"/>
            <w:shd w:val="clear" w:color="auto" w:fill="EEEEEE"/>
          </w:tcPr>
          <w:p w:rsidR="00685DC0" w:rsidRDefault="00685DC0">
            <w:pPr>
              <w:jc w:val="right"/>
            </w:pPr>
          </w:p>
        </w:tc>
        <w:tc>
          <w:tcPr>
            <w:tcW w:w="360" w:type="dxa"/>
            <w:shd w:val="clear" w:color="auto" w:fill="EEEEEE"/>
          </w:tcPr>
          <w:p w:rsidR="00685DC0" w:rsidRDefault="00685DC0">
            <w:pPr>
              <w:jc w:val="right"/>
            </w:pPr>
          </w:p>
        </w:tc>
        <w:tc>
          <w:tcPr>
            <w:tcW w:w="360" w:type="dxa"/>
            <w:shd w:val="clear" w:color="auto" w:fill="EEEEEE"/>
          </w:tcPr>
          <w:p w:rsidR="00685DC0" w:rsidRDefault="00C01E08">
            <w:r>
              <w:rPr>
                <w:b/>
                <w:color w:val="000000"/>
                <w:sz w:val="20"/>
              </w:rPr>
              <w:t>Sub Total</w:t>
            </w:r>
          </w:p>
        </w:tc>
        <w:tc>
          <w:tcPr>
            <w:tcW w:w="1152" w:type="dxa"/>
            <w:shd w:val="clear" w:color="auto" w:fill="EEEEEE"/>
          </w:tcPr>
          <w:p w:rsidR="00685DC0" w:rsidRDefault="00C01E08">
            <w:pPr>
              <w:jc w:val="right"/>
            </w:pPr>
            <w:r>
              <w:rPr>
                <w:b/>
                <w:color w:val="000000"/>
                <w:sz w:val="20"/>
              </w:rPr>
              <w:t>$608,440</w:t>
            </w:r>
          </w:p>
        </w:tc>
      </w:tr>
      <w:tr w:rsidR="00685DC0">
        <w:tc>
          <w:tcPr>
            <w:tcW w:w="864" w:type="dxa"/>
            <w:shd w:val="clear" w:color="auto" w:fill="DDDDDD"/>
          </w:tcPr>
          <w:p w:rsidR="00685DC0" w:rsidRDefault="00C01E08">
            <w:r>
              <w:rPr>
                <w:b/>
                <w:color w:val="000000"/>
                <w:sz w:val="20"/>
              </w:rPr>
              <w:t>Equipment, Tools, and Supplies</w:t>
            </w:r>
          </w:p>
        </w:tc>
        <w:tc>
          <w:tcPr>
            <w:tcW w:w="1440" w:type="dxa"/>
            <w:shd w:val="clear" w:color="auto" w:fill="DDDDDD"/>
          </w:tcPr>
          <w:p w:rsidR="00685DC0" w:rsidRDefault="00685DC0"/>
        </w:tc>
        <w:tc>
          <w:tcPr>
            <w:tcW w:w="5472" w:type="dxa"/>
            <w:shd w:val="clear" w:color="auto" w:fill="DDDDDD"/>
          </w:tcPr>
          <w:p w:rsidR="00685DC0" w:rsidRDefault="00685DC0"/>
        </w:tc>
        <w:tc>
          <w:tcPr>
            <w:tcW w:w="4032" w:type="dxa"/>
            <w:shd w:val="clear" w:color="auto" w:fill="DDDDDD"/>
          </w:tcPr>
          <w:p w:rsidR="00685DC0" w:rsidRDefault="00685DC0"/>
        </w:tc>
        <w:tc>
          <w:tcPr>
            <w:tcW w:w="360" w:type="dxa"/>
            <w:shd w:val="clear" w:color="auto" w:fill="DDDDDD"/>
          </w:tcPr>
          <w:p w:rsidR="00685DC0" w:rsidRDefault="00685DC0"/>
        </w:tc>
        <w:tc>
          <w:tcPr>
            <w:tcW w:w="360" w:type="dxa"/>
            <w:shd w:val="clear" w:color="auto" w:fill="DDDDDD"/>
          </w:tcPr>
          <w:p w:rsidR="00685DC0" w:rsidRDefault="00685DC0">
            <w:pPr>
              <w:jc w:val="right"/>
            </w:pPr>
          </w:p>
        </w:tc>
        <w:tc>
          <w:tcPr>
            <w:tcW w:w="360" w:type="dxa"/>
            <w:shd w:val="clear" w:color="auto" w:fill="DDDDDD"/>
          </w:tcPr>
          <w:p w:rsidR="00685DC0" w:rsidRDefault="00685DC0">
            <w:pPr>
              <w:jc w:val="right"/>
            </w:pPr>
          </w:p>
        </w:tc>
        <w:tc>
          <w:tcPr>
            <w:tcW w:w="360" w:type="dxa"/>
            <w:shd w:val="clear" w:color="auto" w:fill="DDDDDD"/>
          </w:tcPr>
          <w:p w:rsidR="00685DC0" w:rsidRDefault="00685DC0"/>
        </w:tc>
        <w:tc>
          <w:tcPr>
            <w:tcW w:w="1152" w:type="dxa"/>
            <w:shd w:val="clear" w:color="auto" w:fill="DDDDDD"/>
          </w:tcPr>
          <w:p w:rsidR="00685DC0" w:rsidRDefault="00685DC0">
            <w:pPr>
              <w:jc w:val="right"/>
            </w:pPr>
          </w:p>
        </w:tc>
      </w:tr>
      <w:tr w:rsidR="00685DC0">
        <w:tc>
          <w:tcPr>
            <w:tcW w:w="864" w:type="dxa"/>
            <w:shd w:val="clear" w:color="auto" w:fill="EEEEEE"/>
          </w:tcPr>
          <w:p w:rsidR="00685DC0" w:rsidRDefault="00685DC0"/>
        </w:tc>
        <w:tc>
          <w:tcPr>
            <w:tcW w:w="1440" w:type="dxa"/>
            <w:shd w:val="clear" w:color="auto" w:fill="EEEEEE"/>
          </w:tcPr>
          <w:p w:rsidR="00685DC0" w:rsidRDefault="00685DC0"/>
        </w:tc>
        <w:tc>
          <w:tcPr>
            <w:tcW w:w="5472" w:type="dxa"/>
            <w:shd w:val="clear" w:color="auto" w:fill="EEEEEE"/>
          </w:tcPr>
          <w:p w:rsidR="00685DC0" w:rsidRDefault="00685DC0"/>
        </w:tc>
        <w:tc>
          <w:tcPr>
            <w:tcW w:w="4032" w:type="dxa"/>
            <w:shd w:val="clear" w:color="auto" w:fill="EEEEEE"/>
          </w:tcPr>
          <w:p w:rsidR="00685DC0" w:rsidRDefault="00685DC0"/>
        </w:tc>
        <w:tc>
          <w:tcPr>
            <w:tcW w:w="360" w:type="dxa"/>
            <w:shd w:val="clear" w:color="auto" w:fill="EEEEEE"/>
          </w:tcPr>
          <w:p w:rsidR="00685DC0" w:rsidRDefault="00685DC0"/>
        </w:tc>
        <w:tc>
          <w:tcPr>
            <w:tcW w:w="360" w:type="dxa"/>
            <w:shd w:val="clear" w:color="auto" w:fill="EEEEEE"/>
          </w:tcPr>
          <w:p w:rsidR="00685DC0" w:rsidRDefault="00685DC0">
            <w:pPr>
              <w:jc w:val="right"/>
            </w:pPr>
          </w:p>
        </w:tc>
        <w:tc>
          <w:tcPr>
            <w:tcW w:w="360" w:type="dxa"/>
            <w:shd w:val="clear" w:color="auto" w:fill="EEEEEE"/>
          </w:tcPr>
          <w:p w:rsidR="00685DC0" w:rsidRDefault="00685DC0">
            <w:pPr>
              <w:jc w:val="right"/>
            </w:pPr>
          </w:p>
        </w:tc>
        <w:tc>
          <w:tcPr>
            <w:tcW w:w="360" w:type="dxa"/>
            <w:shd w:val="clear" w:color="auto" w:fill="EEEEEE"/>
          </w:tcPr>
          <w:p w:rsidR="00685DC0" w:rsidRDefault="00C01E08">
            <w:r>
              <w:rPr>
                <w:b/>
                <w:color w:val="000000"/>
                <w:sz w:val="20"/>
              </w:rPr>
              <w:t>Sub Total</w:t>
            </w:r>
          </w:p>
        </w:tc>
        <w:tc>
          <w:tcPr>
            <w:tcW w:w="1152" w:type="dxa"/>
            <w:shd w:val="clear" w:color="auto" w:fill="EEEEEE"/>
          </w:tcPr>
          <w:p w:rsidR="00685DC0" w:rsidRDefault="00C01E08">
            <w:pPr>
              <w:jc w:val="right"/>
            </w:pPr>
            <w:r>
              <w:rPr>
                <w:b/>
                <w:color w:val="000000"/>
                <w:sz w:val="20"/>
              </w:rPr>
              <w:t>-</w:t>
            </w:r>
          </w:p>
        </w:tc>
      </w:tr>
      <w:tr w:rsidR="00685DC0">
        <w:tc>
          <w:tcPr>
            <w:tcW w:w="864" w:type="dxa"/>
            <w:shd w:val="clear" w:color="auto" w:fill="DDDDDD"/>
          </w:tcPr>
          <w:p w:rsidR="00685DC0" w:rsidRDefault="00C01E08">
            <w:r>
              <w:rPr>
                <w:b/>
                <w:color w:val="000000"/>
                <w:sz w:val="20"/>
              </w:rPr>
              <w:t>Capital Expenditures</w:t>
            </w:r>
          </w:p>
        </w:tc>
        <w:tc>
          <w:tcPr>
            <w:tcW w:w="1440" w:type="dxa"/>
            <w:shd w:val="clear" w:color="auto" w:fill="DDDDDD"/>
          </w:tcPr>
          <w:p w:rsidR="00685DC0" w:rsidRDefault="00685DC0"/>
        </w:tc>
        <w:tc>
          <w:tcPr>
            <w:tcW w:w="5472" w:type="dxa"/>
            <w:shd w:val="clear" w:color="auto" w:fill="DDDDDD"/>
          </w:tcPr>
          <w:p w:rsidR="00685DC0" w:rsidRDefault="00685DC0"/>
        </w:tc>
        <w:tc>
          <w:tcPr>
            <w:tcW w:w="4032" w:type="dxa"/>
            <w:shd w:val="clear" w:color="auto" w:fill="DDDDDD"/>
          </w:tcPr>
          <w:p w:rsidR="00685DC0" w:rsidRDefault="00685DC0"/>
        </w:tc>
        <w:tc>
          <w:tcPr>
            <w:tcW w:w="360" w:type="dxa"/>
            <w:shd w:val="clear" w:color="auto" w:fill="DDDDDD"/>
          </w:tcPr>
          <w:p w:rsidR="00685DC0" w:rsidRDefault="00685DC0"/>
        </w:tc>
        <w:tc>
          <w:tcPr>
            <w:tcW w:w="360" w:type="dxa"/>
            <w:shd w:val="clear" w:color="auto" w:fill="DDDDDD"/>
          </w:tcPr>
          <w:p w:rsidR="00685DC0" w:rsidRDefault="00685DC0">
            <w:pPr>
              <w:jc w:val="right"/>
            </w:pPr>
          </w:p>
        </w:tc>
        <w:tc>
          <w:tcPr>
            <w:tcW w:w="360" w:type="dxa"/>
            <w:shd w:val="clear" w:color="auto" w:fill="DDDDDD"/>
          </w:tcPr>
          <w:p w:rsidR="00685DC0" w:rsidRDefault="00685DC0">
            <w:pPr>
              <w:jc w:val="right"/>
            </w:pPr>
          </w:p>
        </w:tc>
        <w:tc>
          <w:tcPr>
            <w:tcW w:w="360" w:type="dxa"/>
            <w:shd w:val="clear" w:color="auto" w:fill="DDDDDD"/>
          </w:tcPr>
          <w:p w:rsidR="00685DC0" w:rsidRDefault="00685DC0"/>
        </w:tc>
        <w:tc>
          <w:tcPr>
            <w:tcW w:w="1152" w:type="dxa"/>
            <w:shd w:val="clear" w:color="auto" w:fill="DDDDDD"/>
          </w:tcPr>
          <w:p w:rsidR="00685DC0" w:rsidRDefault="00685DC0">
            <w:pPr>
              <w:jc w:val="right"/>
            </w:pPr>
          </w:p>
        </w:tc>
      </w:tr>
      <w:tr w:rsidR="00685DC0">
        <w:tc>
          <w:tcPr>
            <w:tcW w:w="864" w:type="dxa"/>
            <w:shd w:val="clear" w:color="auto" w:fill="EEEEEE"/>
          </w:tcPr>
          <w:p w:rsidR="00685DC0" w:rsidRDefault="00685DC0"/>
        </w:tc>
        <w:tc>
          <w:tcPr>
            <w:tcW w:w="1440" w:type="dxa"/>
            <w:shd w:val="clear" w:color="auto" w:fill="EEEEEE"/>
          </w:tcPr>
          <w:p w:rsidR="00685DC0" w:rsidRDefault="00685DC0"/>
        </w:tc>
        <w:tc>
          <w:tcPr>
            <w:tcW w:w="5472" w:type="dxa"/>
            <w:shd w:val="clear" w:color="auto" w:fill="EEEEEE"/>
          </w:tcPr>
          <w:p w:rsidR="00685DC0" w:rsidRDefault="00685DC0"/>
        </w:tc>
        <w:tc>
          <w:tcPr>
            <w:tcW w:w="4032" w:type="dxa"/>
            <w:shd w:val="clear" w:color="auto" w:fill="EEEEEE"/>
          </w:tcPr>
          <w:p w:rsidR="00685DC0" w:rsidRDefault="00685DC0"/>
        </w:tc>
        <w:tc>
          <w:tcPr>
            <w:tcW w:w="360" w:type="dxa"/>
            <w:shd w:val="clear" w:color="auto" w:fill="EEEEEE"/>
          </w:tcPr>
          <w:p w:rsidR="00685DC0" w:rsidRDefault="00685DC0"/>
        </w:tc>
        <w:tc>
          <w:tcPr>
            <w:tcW w:w="360" w:type="dxa"/>
            <w:shd w:val="clear" w:color="auto" w:fill="EEEEEE"/>
          </w:tcPr>
          <w:p w:rsidR="00685DC0" w:rsidRDefault="00685DC0">
            <w:pPr>
              <w:jc w:val="right"/>
            </w:pPr>
          </w:p>
        </w:tc>
        <w:tc>
          <w:tcPr>
            <w:tcW w:w="360" w:type="dxa"/>
            <w:shd w:val="clear" w:color="auto" w:fill="EEEEEE"/>
          </w:tcPr>
          <w:p w:rsidR="00685DC0" w:rsidRDefault="00685DC0">
            <w:pPr>
              <w:jc w:val="right"/>
            </w:pPr>
          </w:p>
        </w:tc>
        <w:tc>
          <w:tcPr>
            <w:tcW w:w="360" w:type="dxa"/>
            <w:shd w:val="clear" w:color="auto" w:fill="EEEEEE"/>
          </w:tcPr>
          <w:p w:rsidR="00685DC0" w:rsidRDefault="00C01E08">
            <w:r>
              <w:rPr>
                <w:b/>
                <w:color w:val="000000"/>
                <w:sz w:val="20"/>
              </w:rPr>
              <w:t>Sub Total</w:t>
            </w:r>
          </w:p>
        </w:tc>
        <w:tc>
          <w:tcPr>
            <w:tcW w:w="1152" w:type="dxa"/>
            <w:shd w:val="clear" w:color="auto" w:fill="EEEEEE"/>
          </w:tcPr>
          <w:p w:rsidR="00685DC0" w:rsidRDefault="00C01E08">
            <w:pPr>
              <w:jc w:val="right"/>
            </w:pPr>
            <w:r>
              <w:rPr>
                <w:b/>
                <w:color w:val="000000"/>
                <w:sz w:val="20"/>
              </w:rPr>
              <w:t>-</w:t>
            </w:r>
          </w:p>
        </w:tc>
      </w:tr>
      <w:tr w:rsidR="00685DC0">
        <w:tc>
          <w:tcPr>
            <w:tcW w:w="864" w:type="dxa"/>
            <w:shd w:val="clear" w:color="auto" w:fill="DDDDDD"/>
          </w:tcPr>
          <w:p w:rsidR="00685DC0" w:rsidRDefault="00C01E08">
            <w:r>
              <w:rPr>
                <w:b/>
                <w:color w:val="000000"/>
                <w:sz w:val="20"/>
              </w:rPr>
              <w:t>Acquisitions and Stewardship</w:t>
            </w:r>
          </w:p>
        </w:tc>
        <w:tc>
          <w:tcPr>
            <w:tcW w:w="1440" w:type="dxa"/>
            <w:shd w:val="clear" w:color="auto" w:fill="DDDDDD"/>
          </w:tcPr>
          <w:p w:rsidR="00685DC0" w:rsidRDefault="00685DC0"/>
        </w:tc>
        <w:tc>
          <w:tcPr>
            <w:tcW w:w="5472" w:type="dxa"/>
            <w:shd w:val="clear" w:color="auto" w:fill="DDDDDD"/>
          </w:tcPr>
          <w:p w:rsidR="00685DC0" w:rsidRDefault="00685DC0"/>
        </w:tc>
        <w:tc>
          <w:tcPr>
            <w:tcW w:w="4032" w:type="dxa"/>
            <w:shd w:val="clear" w:color="auto" w:fill="DDDDDD"/>
          </w:tcPr>
          <w:p w:rsidR="00685DC0" w:rsidRDefault="00685DC0"/>
        </w:tc>
        <w:tc>
          <w:tcPr>
            <w:tcW w:w="360" w:type="dxa"/>
            <w:shd w:val="clear" w:color="auto" w:fill="DDDDDD"/>
          </w:tcPr>
          <w:p w:rsidR="00685DC0" w:rsidRDefault="00685DC0"/>
        </w:tc>
        <w:tc>
          <w:tcPr>
            <w:tcW w:w="360" w:type="dxa"/>
            <w:shd w:val="clear" w:color="auto" w:fill="DDDDDD"/>
          </w:tcPr>
          <w:p w:rsidR="00685DC0" w:rsidRDefault="00685DC0">
            <w:pPr>
              <w:jc w:val="right"/>
            </w:pPr>
          </w:p>
        </w:tc>
        <w:tc>
          <w:tcPr>
            <w:tcW w:w="360" w:type="dxa"/>
            <w:shd w:val="clear" w:color="auto" w:fill="DDDDDD"/>
          </w:tcPr>
          <w:p w:rsidR="00685DC0" w:rsidRDefault="00685DC0">
            <w:pPr>
              <w:jc w:val="right"/>
            </w:pPr>
          </w:p>
        </w:tc>
        <w:tc>
          <w:tcPr>
            <w:tcW w:w="360" w:type="dxa"/>
            <w:shd w:val="clear" w:color="auto" w:fill="DDDDDD"/>
          </w:tcPr>
          <w:p w:rsidR="00685DC0" w:rsidRDefault="00685DC0"/>
        </w:tc>
        <w:tc>
          <w:tcPr>
            <w:tcW w:w="1152" w:type="dxa"/>
            <w:shd w:val="clear" w:color="auto" w:fill="DDDDDD"/>
          </w:tcPr>
          <w:p w:rsidR="00685DC0" w:rsidRDefault="00685DC0">
            <w:pPr>
              <w:jc w:val="right"/>
            </w:pPr>
          </w:p>
        </w:tc>
      </w:tr>
      <w:tr w:rsidR="00685DC0">
        <w:tc>
          <w:tcPr>
            <w:tcW w:w="864" w:type="dxa"/>
            <w:shd w:val="clear" w:color="auto" w:fill="EEEEEE"/>
          </w:tcPr>
          <w:p w:rsidR="00685DC0" w:rsidRDefault="00685DC0"/>
        </w:tc>
        <w:tc>
          <w:tcPr>
            <w:tcW w:w="1440" w:type="dxa"/>
            <w:shd w:val="clear" w:color="auto" w:fill="EEEEEE"/>
          </w:tcPr>
          <w:p w:rsidR="00685DC0" w:rsidRDefault="00685DC0"/>
        </w:tc>
        <w:tc>
          <w:tcPr>
            <w:tcW w:w="5472" w:type="dxa"/>
            <w:shd w:val="clear" w:color="auto" w:fill="EEEEEE"/>
          </w:tcPr>
          <w:p w:rsidR="00685DC0" w:rsidRDefault="00685DC0"/>
        </w:tc>
        <w:tc>
          <w:tcPr>
            <w:tcW w:w="4032" w:type="dxa"/>
            <w:shd w:val="clear" w:color="auto" w:fill="EEEEEE"/>
          </w:tcPr>
          <w:p w:rsidR="00685DC0" w:rsidRDefault="00685DC0"/>
        </w:tc>
        <w:tc>
          <w:tcPr>
            <w:tcW w:w="360" w:type="dxa"/>
            <w:shd w:val="clear" w:color="auto" w:fill="EEEEEE"/>
          </w:tcPr>
          <w:p w:rsidR="00685DC0" w:rsidRDefault="00685DC0"/>
        </w:tc>
        <w:tc>
          <w:tcPr>
            <w:tcW w:w="360" w:type="dxa"/>
            <w:shd w:val="clear" w:color="auto" w:fill="EEEEEE"/>
          </w:tcPr>
          <w:p w:rsidR="00685DC0" w:rsidRDefault="00685DC0">
            <w:pPr>
              <w:jc w:val="right"/>
            </w:pPr>
          </w:p>
        </w:tc>
        <w:tc>
          <w:tcPr>
            <w:tcW w:w="360" w:type="dxa"/>
            <w:shd w:val="clear" w:color="auto" w:fill="EEEEEE"/>
          </w:tcPr>
          <w:p w:rsidR="00685DC0" w:rsidRDefault="00685DC0">
            <w:pPr>
              <w:jc w:val="right"/>
            </w:pPr>
          </w:p>
        </w:tc>
        <w:tc>
          <w:tcPr>
            <w:tcW w:w="360" w:type="dxa"/>
            <w:shd w:val="clear" w:color="auto" w:fill="EEEEEE"/>
          </w:tcPr>
          <w:p w:rsidR="00685DC0" w:rsidRDefault="00C01E08">
            <w:r>
              <w:rPr>
                <w:b/>
                <w:color w:val="000000"/>
                <w:sz w:val="20"/>
              </w:rPr>
              <w:t>Sub Total</w:t>
            </w:r>
          </w:p>
        </w:tc>
        <w:tc>
          <w:tcPr>
            <w:tcW w:w="1152" w:type="dxa"/>
            <w:shd w:val="clear" w:color="auto" w:fill="EEEEEE"/>
          </w:tcPr>
          <w:p w:rsidR="00685DC0" w:rsidRDefault="00C01E08">
            <w:pPr>
              <w:jc w:val="right"/>
            </w:pPr>
            <w:r>
              <w:rPr>
                <w:b/>
                <w:color w:val="000000"/>
                <w:sz w:val="20"/>
              </w:rPr>
              <w:t>-</w:t>
            </w:r>
          </w:p>
        </w:tc>
      </w:tr>
      <w:tr w:rsidR="00685DC0">
        <w:tc>
          <w:tcPr>
            <w:tcW w:w="864" w:type="dxa"/>
            <w:shd w:val="clear" w:color="auto" w:fill="DDDDDD"/>
          </w:tcPr>
          <w:p w:rsidR="00685DC0" w:rsidRDefault="00C01E08">
            <w:r>
              <w:rPr>
                <w:b/>
                <w:color w:val="000000"/>
                <w:sz w:val="20"/>
              </w:rPr>
              <w:lastRenderedPageBreak/>
              <w:t>Travel In Minnesota</w:t>
            </w:r>
          </w:p>
        </w:tc>
        <w:tc>
          <w:tcPr>
            <w:tcW w:w="1440" w:type="dxa"/>
            <w:shd w:val="clear" w:color="auto" w:fill="DDDDDD"/>
          </w:tcPr>
          <w:p w:rsidR="00685DC0" w:rsidRDefault="00685DC0"/>
        </w:tc>
        <w:tc>
          <w:tcPr>
            <w:tcW w:w="5472" w:type="dxa"/>
            <w:shd w:val="clear" w:color="auto" w:fill="DDDDDD"/>
          </w:tcPr>
          <w:p w:rsidR="00685DC0" w:rsidRDefault="00685DC0"/>
        </w:tc>
        <w:tc>
          <w:tcPr>
            <w:tcW w:w="4032" w:type="dxa"/>
            <w:shd w:val="clear" w:color="auto" w:fill="DDDDDD"/>
          </w:tcPr>
          <w:p w:rsidR="00685DC0" w:rsidRDefault="00685DC0"/>
        </w:tc>
        <w:tc>
          <w:tcPr>
            <w:tcW w:w="360" w:type="dxa"/>
            <w:shd w:val="clear" w:color="auto" w:fill="DDDDDD"/>
          </w:tcPr>
          <w:p w:rsidR="00685DC0" w:rsidRDefault="00685DC0"/>
        </w:tc>
        <w:tc>
          <w:tcPr>
            <w:tcW w:w="360" w:type="dxa"/>
            <w:shd w:val="clear" w:color="auto" w:fill="DDDDDD"/>
          </w:tcPr>
          <w:p w:rsidR="00685DC0" w:rsidRDefault="00685DC0">
            <w:pPr>
              <w:jc w:val="right"/>
            </w:pPr>
          </w:p>
        </w:tc>
        <w:tc>
          <w:tcPr>
            <w:tcW w:w="360" w:type="dxa"/>
            <w:shd w:val="clear" w:color="auto" w:fill="DDDDDD"/>
          </w:tcPr>
          <w:p w:rsidR="00685DC0" w:rsidRDefault="00685DC0">
            <w:pPr>
              <w:jc w:val="right"/>
            </w:pPr>
          </w:p>
        </w:tc>
        <w:tc>
          <w:tcPr>
            <w:tcW w:w="360" w:type="dxa"/>
            <w:shd w:val="clear" w:color="auto" w:fill="DDDDDD"/>
          </w:tcPr>
          <w:p w:rsidR="00685DC0" w:rsidRDefault="00685DC0"/>
        </w:tc>
        <w:tc>
          <w:tcPr>
            <w:tcW w:w="1152" w:type="dxa"/>
            <w:shd w:val="clear" w:color="auto" w:fill="DDDDDD"/>
          </w:tcPr>
          <w:p w:rsidR="00685DC0" w:rsidRDefault="00685DC0">
            <w:pPr>
              <w:jc w:val="right"/>
            </w:pPr>
          </w:p>
        </w:tc>
      </w:tr>
      <w:tr w:rsidR="00685DC0">
        <w:tc>
          <w:tcPr>
            <w:tcW w:w="864" w:type="dxa"/>
          </w:tcPr>
          <w:p w:rsidR="00685DC0" w:rsidRDefault="00685DC0"/>
        </w:tc>
        <w:tc>
          <w:tcPr>
            <w:tcW w:w="1440" w:type="dxa"/>
          </w:tcPr>
          <w:p w:rsidR="00685DC0" w:rsidRDefault="00C01E08">
            <w:r>
              <w:rPr>
                <w:sz w:val="20"/>
              </w:rPr>
              <w:t>Miles/ Meals/ Lodging</w:t>
            </w:r>
          </w:p>
        </w:tc>
        <w:tc>
          <w:tcPr>
            <w:tcW w:w="5472" w:type="dxa"/>
          </w:tcPr>
          <w:p w:rsidR="00685DC0" w:rsidRDefault="00C01E08">
            <w:r>
              <w:rPr>
                <w:sz w:val="20"/>
              </w:rPr>
              <w:t xml:space="preserve">NWTF Personal </w:t>
            </w:r>
            <w:r>
              <w:rPr>
                <w:sz w:val="20"/>
              </w:rPr>
              <w:t>vehicle mileage and meals</w:t>
            </w:r>
          </w:p>
        </w:tc>
        <w:tc>
          <w:tcPr>
            <w:tcW w:w="4032" w:type="dxa"/>
          </w:tcPr>
          <w:p w:rsidR="00685DC0" w:rsidRDefault="00C01E08">
            <w:r>
              <w:rPr>
                <w:sz w:val="20"/>
              </w:rPr>
              <w:t>Partner meetings, site visits, and contractor quality control</w:t>
            </w:r>
          </w:p>
        </w:tc>
        <w:tc>
          <w:tcPr>
            <w:tcW w:w="360" w:type="dxa"/>
          </w:tcPr>
          <w:p w:rsidR="00685DC0" w:rsidRDefault="00685DC0"/>
        </w:tc>
        <w:tc>
          <w:tcPr>
            <w:tcW w:w="360" w:type="dxa"/>
          </w:tcPr>
          <w:p w:rsidR="00685DC0" w:rsidRDefault="00685DC0">
            <w:pPr>
              <w:jc w:val="right"/>
            </w:pPr>
          </w:p>
        </w:tc>
        <w:tc>
          <w:tcPr>
            <w:tcW w:w="360" w:type="dxa"/>
          </w:tcPr>
          <w:p w:rsidR="00685DC0" w:rsidRDefault="00685DC0">
            <w:pPr>
              <w:jc w:val="right"/>
            </w:pPr>
          </w:p>
        </w:tc>
        <w:tc>
          <w:tcPr>
            <w:tcW w:w="360" w:type="dxa"/>
          </w:tcPr>
          <w:p w:rsidR="00685DC0" w:rsidRDefault="00685DC0"/>
        </w:tc>
        <w:tc>
          <w:tcPr>
            <w:tcW w:w="1152" w:type="dxa"/>
          </w:tcPr>
          <w:p w:rsidR="00685DC0" w:rsidRDefault="00C01E08">
            <w:pPr>
              <w:jc w:val="right"/>
            </w:pPr>
            <w:r>
              <w:rPr>
                <w:sz w:val="20"/>
              </w:rPr>
              <w:t>$2,385</w:t>
            </w:r>
          </w:p>
        </w:tc>
      </w:tr>
      <w:tr w:rsidR="00685DC0">
        <w:tc>
          <w:tcPr>
            <w:tcW w:w="864" w:type="dxa"/>
            <w:shd w:val="clear" w:color="auto" w:fill="EEEEEE"/>
          </w:tcPr>
          <w:p w:rsidR="00685DC0" w:rsidRDefault="00685DC0"/>
        </w:tc>
        <w:tc>
          <w:tcPr>
            <w:tcW w:w="1440" w:type="dxa"/>
            <w:shd w:val="clear" w:color="auto" w:fill="EEEEEE"/>
          </w:tcPr>
          <w:p w:rsidR="00685DC0" w:rsidRDefault="00685DC0"/>
        </w:tc>
        <w:tc>
          <w:tcPr>
            <w:tcW w:w="5472" w:type="dxa"/>
            <w:shd w:val="clear" w:color="auto" w:fill="EEEEEE"/>
          </w:tcPr>
          <w:p w:rsidR="00685DC0" w:rsidRDefault="00685DC0"/>
        </w:tc>
        <w:tc>
          <w:tcPr>
            <w:tcW w:w="4032" w:type="dxa"/>
            <w:shd w:val="clear" w:color="auto" w:fill="EEEEEE"/>
          </w:tcPr>
          <w:p w:rsidR="00685DC0" w:rsidRDefault="00685DC0"/>
        </w:tc>
        <w:tc>
          <w:tcPr>
            <w:tcW w:w="360" w:type="dxa"/>
            <w:shd w:val="clear" w:color="auto" w:fill="EEEEEE"/>
          </w:tcPr>
          <w:p w:rsidR="00685DC0" w:rsidRDefault="00685DC0"/>
        </w:tc>
        <w:tc>
          <w:tcPr>
            <w:tcW w:w="360" w:type="dxa"/>
            <w:shd w:val="clear" w:color="auto" w:fill="EEEEEE"/>
          </w:tcPr>
          <w:p w:rsidR="00685DC0" w:rsidRDefault="00685DC0">
            <w:pPr>
              <w:jc w:val="right"/>
            </w:pPr>
          </w:p>
        </w:tc>
        <w:tc>
          <w:tcPr>
            <w:tcW w:w="360" w:type="dxa"/>
            <w:shd w:val="clear" w:color="auto" w:fill="EEEEEE"/>
          </w:tcPr>
          <w:p w:rsidR="00685DC0" w:rsidRDefault="00685DC0">
            <w:pPr>
              <w:jc w:val="right"/>
            </w:pPr>
          </w:p>
        </w:tc>
        <w:tc>
          <w:tcPr>
            <w:tcW w:w="360" w:type="dxa"/>
            <w:shd w:val="clear" w:color="auto" w:fill="EEEEEE"/>
          </w:tcPr>
          <w:p w:rsidR="00685DC0" w:rsidRDefault="00C01E08">
            <w:r>
              <w:rPr>
                <w:b/>
                <w:color w:val="000000"/>
                <w:sz w:val="20"/>
              </w:rPr>
              <w:t>Sub Total</w:t>
            </w:r>
          </w:p>
        </w:tc>
        <w:tc>
          <w:tcPr>
            <w:tcW w:w="1152" w:type="dxa"/>
            <w:shd w:val="clear" w:color="auto" w:fill="EEEEEE"/>
          </w:tcPr>
          <w:p w:rsidR="00685DC0" w:rsidRDefault="00C01E08">
            <w:pPr>
              <w:jc w:val="right"/>
            </w:pPr>
            <w:r>
              <w:rPr>
                <w:b/>
                <w:color w:val="000000"/>
                <w:sz w:val="20"/>
              </w:rPr>
              <w:t>$2,385</w:t>
            </w:r>
          </w:p>
        </w:tc>
      </w:tr>
      <w:tr w:rsidR="00685DC0">
        <w:tc>
          <w:tcPr>
            <w:tcW w:w="864" w:type="dxa"/>
            <w:shd w:val="clear" w:color="auto" w:fill="DDDDDD"/>
          </w:tcPr>
          <w:p w:rsidR="00685DC0" w:rsidRDefault="00C01E08">
            <w:r>
              <w:rPr>
                <w:b/>
                <w:color w:val="000000"/>
                <w:sz w:val="20"/>
              </w:rPr>
              <w:t>Travel Outside Minnesota</w:t>
            </w:r>
          </w:p>
        </w:tc>
        <w:tc>
          <w:tcPr>
            <w:tcW w:w="1440" w:type="dxa"/>
            <w:shd w:val="clear" w:color="auto" w:fill="DDDDDD"/>
          </w:tcPr>
          <w:p w:rsidR="00685DC0" w:rsidRDefault="00685DC0"/>
        </w:tc>
        <w:tc>
          <w:tcPr>
            <w:tcW w:w="5472" w:type="dxa"/>
            <w:shd w:val="clear" w:color="auto" w:fill="DDDDDD"/>
          </w:tcPr>
          <w:p w:rsidR="00685DC0" w:rsidRDefault="00685DC0"/>
        </w:tc>
        <w:tc>
          <w:tcPr>
            <w:tcW w:w="4032" w:type="dxa"/>
            <w:shd w:val="clear" w:color="auto" w:fill="DDDDDD"/>
          </w:tcPr>
          <w:p w:rsidR="00685DC0" w:rsidRDefault="00685DC0"/>
        </w:tc>
        <w:tc>
          <w:tcPr>
            <w:tcW w:w="360" w:type="dxa"/>
            <w:shd w:val="clear" w:color="auto" w:fill="DDDDDD"/>
          </w:tcPr>
          <w:p w:rsidR="00685DC0" w:rsidRDefault="00685DC0"/>
        </w:tc>
        <w:tc>
          <w:tcPr>
            <w:tcW w:w="360" w:type="dxa"/>
            <w:shd w:val="clear" w:color="auto" w:fill="DDDDDD"/>
          </w:tcPr>
          <w:p w:rsidR="00685DC0" w:rsidRDefault="00685DC0">
            <w:pPr>
              <w:jc w:val="right"/>
            </w:pPr>
          </w:p>
        </w:tc>
        <w:tc>
          <w:tcPr>
            <w:tcW w:w="360" w:type="dxa"/>
            <w:shd w:val="clear" w:color="auto" w:fill="DDDDDD"/>
          </w:tcPr>
          <w:p w:rsidR="00685DC0" w:rsidRDefault="00685DC0">
            <w:pPr>
              <w:jc w:val="right"/>
            </w:pPr>
          </w:p>
        </w:tc>
        <w:tc>
          <w:tcPr>
            <w:tcW w:w="360" w:type="dxa"/>
            <w:shd w:val="clear" w:color="auto" w:fill="DDDDDD"/>
          </w:tcPr>
          <w:p w:rsidR="00685DC0" w:rsidRDefault="00685DC0"/>
        </w:tc>
        <w:tc>
          <w:tcPr>
            <w:tcW w:w="1152" w:type="dxa"/>
            <w:shd w:val="clear" w:color="auto" w:fill="DDDDDD"/>
          </w:tcPr>
          <w:p w:rsidR="00685DC0" w:rsidRDefault="00685DC0">
            <w:pPr>
              <w:jc w:val="right"/>
            </w:pPr>
          </w:p>
        </w:tc>
      </w:tr>
      <w:tr w:rsidR="00685DC0">
        <w:tc>
          <w:tcPr>
            <w:tcW w:w="864" w:type="dxa"/>
            <w:shd w:val="clear" w:color="auto" w:fill="EEEEEE"/>
          </w:tcPr>
          <w:p w:rsidR="00685DC0" w:rsidRDefault="00685DC0"/>
        </w:tc>
        <w:tc>
          <w:tcPr>
            <w:tcW w:w="1440" w:type="dxa"/>
            <w:shd w:val="clear" w:color="auto" w:fill="EEEEEE"/>
          </w:tcPr>
          <w:p w:rsidR="00685DC0" w:rsidRDefault="00685DC0"/>
        </w:tc>
        <w:tc>
          <w:tcPr>
            <w:tcW w:w="5472" w:type="dxa"/>
            <w:shd w:val="clear" w:color="auto" w:fill="EEEEEE"/>
          </w:tcPr>
          <w:p w:rsidR="00685DC0" w:rsidRDefault="00685DC0"/>
        </w:tc>
        <w:tc>
          <w:tcPr>
            <w:tcW w:w="4032" w:type="dxa"/>
            <w:shd w:val="clear" w:color="auto" w:fill="EEEEEE"/>
          </w:tcPr>
          <w:p w:rsidR="00685DC0" w:rsidRDefault="00685DC0"/>
        </w:tc>
        <w:tc>
          <w:tcPr>
            <w:tcW w:w="360" w:type="dxa"/>
            <w:shd w:val="clear" w:color="auto" w:fill="EEEEEE"/>
          </w:tcPr>
          <w:p w:rsidR="00685DC0" w:rsidRDefault="00685DC0"/>
        </w:tc>
        <w:tc>
          <w:tcPr>
            <w:tcW w:w="360" w:type="dxa"/>
            <w:shd w:val="clear" w:color="auto" w:fill="EEEEEE"/>
          </w:tcPr>
          <w:p w:rsidR="00685DC0" w:rsidRDefault="00685DC0">
            <w:pPr>
              <w:jc w:val="right"/>
            </w:pPr>
          </w:p>
        </w:tc>
        <w:tc>
          <w:tcPr>
            <w:tcW w:w="360" w:type="dxa"/>
            <w:shd w:val="clear" w:color="auto" w:fill="EEEEEE"/>
          </w:tcPr>
          <w:p w:rsidR="00685DC0" w:rsidRDefault="00685DC0">
            <w:pPr>
              <w:jc w:val="right"/>
            </w:pPr>
          </w:p>
        </w:tc>
        <w:tc>
          <w:tcPr>
            <w:tcW w:w="360" w:type="dxa"/>
            <w:shd w:val="clear" w:color="auto" w:fill="EEEEEE"/>
          </w:tcPr>
          <w:p w:rsidR="00685DC0" w:rsidRDefault="00C01E08">
            <w:r>
              <w:rPr>
                <w:b/>
                <w:color w:val="000000"/>
                <w:sz w:val="20"/>
              </w:rPr>
              <w:t>Sub Total</w:t>
            </w:r>
          </w:p>
        </w:tc>
        <w:tc>
          <w:tcPr>
            <w:tcW w:w="1152" w:type="dxa"/>
            <w:shd w:val="clear" w:color="auto" w:fill="EEEEEE"/>
          </w:tcPr>
          <w:p w:rsidR="00685DC0" w:rsidRDefault="00C01E08">
            <w:pPr>
              <w:jc w:val="right"/>
            </w:pPr>
            <w:r>
              <w:rPr>
                <w:b/>
                <w:color w:val="000000"/>
                <w:sz w:val="20"/>
              </w:rPr>
              <w:t>-</w:t>
            </w:r>
          </w:p>
        </w:tc>
      </w:tr>
      <w:tr w:rsidR="00685DC0">
        <w:tc>
          <w:tcPr>
            <w:tcW w:w="864" w:type="dxa"/>
            <w:shd w:val="clear" w:color="auto" w:fill="DDDDDD"/>
          </w:tcPr>
          <w:p w:rsidR="00685DC0" w:rsidRDefault="00C01E08">
            <w:r>
              <w:rPr>
                <w:b/>
                <w:color w:val="000000"/>
                <w:sz w:val="20"/>
              </w:rPr>
              <w:t>Printing and Publication</w:t>
            </w:r>
          </w:p>
        </w:tc>
        <w:tc>
          <w:tcPr>
            <w:tcW w:w="1440" w:type="dxa"/>
            <w:shd w:val="clear" w:color="auto" w:fill="DDDDDD"/>
          </w:tcPr>
          <w:p w:rsidR="00685DC0" w:rsidRDefault="00685DC0"/>
        </w:tc>
        <w:tc>
          <w:tcPr>
            <w:tcW w:w="5472" w:type="dxa"/>
            <w:shd w:val="clear" w:color="auto" w:fill="DDDDDD"/>
          </w:tcPr>
          <w:p w:rsidR="00685DC0" w:rsidRDefault="00685DC0"/>
        </w:tc>
        <w:tc>
          <w:tcPr>
            <w:tcW w:w="4032" w:type="dxa"/>
            <w:shd w:val="clear" w:color="auto" w:fill="DDDDDD"/>
          </w:tcPr>
          <w:p w:rsidR="00685DC0" w:rsidRDefault="00685DC0"/>
        </w:tc>
        <w:tc>
          <w:tcPr>
            <w:tcW w:w="360" w:type="dxa"/>
            <w:shd w:val="clear" w:color="auto" w:fill="DDDDDD"/>
          </w:tcPr>
          <w:p w:rsidR="00685DC0" w:rsidRDefault="00685DC0"/>
        </w:tc>
        <w:tc>
          <w:tcPr>
            <w:tcW w:w="360" w:type="dxa"/>
            <w:shd w:val="clear" w:color="auto" w:fill="DDDDDD"/>
          </w:tcPr>
          <w:p w:rsidR="00685DC0" w:rsidRDefault="00685DC0">
            <w:pPr>
              <w:jc w:val="right"/>
            </w:pPr>
          </w:p>
        </w:tc>
        <w:tc>
          <w:tcPr>
            <w:tcW w:w="360" w:type="dxa"/>
            <w:shd w:val="clear" w:color="auto" w:fill="DDDDDD"/>
          </w:tcPr>
          <w:p w:rsidR="00685DC0" w:rsidRDefault="00685DC0">
            <w:pPr>
              <w:jc w:val="right"/>
            </w:pPr>
          </w:p>
        </w:tc>
        <w:tc>
          <w:tcPr>
            <w:tcW w:w="360" w:type="dxa"/>
            <w:shd w:val="clear" w:color="auto" w:fill="DDDDDD"/>
          </w:tcPr>
          <w:p w:rsidR="00685DC0" w:rsidRDefault="00685DC0"/>
        </w:tc>
        <w:tc>
          <w:tcPr>
            <w:tcW w:w="1152" w:type="dxa"/>
            <w:shd w:val="clear" w:color="auto" w:fill="DDDDDD"/>
          </w:tcPr>
          <w:p w:rsidR="00685DC0" w:rsidRDefault="00685DC0">
            <w:pPr>
              <w:jc w:val="right"/>
            </w:pPr>
          </w:p>
        </w:tc>
      </w:tr>
      <w:tr w:rsidR="00685DC0">
        <w:tc>
          <w:tcPr>
            <w:tcW w:w="864" w:type="dxa"/>
            <w:shd w:val="clear" w:color="auto" w:fill="EEEEEE"/>
          </w:tcPr>
          <w:p w:rsidR="00685DC0" w:rsidRDefault="00685DC0"/>
        </w:tc>
        <w:tc>
          <w:tcPr>
            <w:tcW w:w="1440" w:type="dxa"/>
            <w:shd w:val="clear" w:color="auto" w:fill="EEEEEE"/>
          </w:tcPr>
          <w:p w:rsidR="00685DC0" w:rsidRDefault="00685DC0"/>
        </w:tc>
        <w:tc>
          <w:tcPr>
            <w:tcW w:w="5472" w:type="dxa"/>
            <w:shd w:val="clear" w:color="auto" w:fill="EEEEEE"/>
          </w:tcPr>
          <w:p w:rsidR="00685DC0" w:rsidRDefault="00685DC0"/>
        </w:tc>
        <w:tc>
          <w:tcPr>
            <w:tcW w:w="4032" w:type="dxa"/>
            <w:shd w:val="clear" w:color="auto" w:fill="EEEEEE"/>
          </w:tcPr>
          <w:p w:rsidR="00685DC0" w:rsidRDefault="00685DC0"/>
        </w:tc>
        <w:tc>
          <w:tcPr>
            <w:tcW w:w="360" w:type="dxa"/>
            <w:shd w:val="clear" w:color="auto" w:fill="EEEEEE"/>
          </w:tcPr>
          <w:p w:rsidR="00685DC0" w:rsidRDefault="00685DC0"/>
        </w:tc>
        <w:tc>
          <w:tcPr>
            <w:tcW w:w="360" w:type="dxa"/>
            <w:shd w:val="clear" w:color="auto" w:fill="EEEEEE"/>
          </w:tcPr>
          <w:p w:rsidR="00685DC0" w:rsidRDefault="00685DC0">
            <w:pPr>
              <w:jc w:val="right"/>
            </w:pPr>
          </w:p>
        </w:tc>
        <w:tc>
          <w:tcPr>
            <w:tcW w:w="360" w:type="dxa"/>
            <w:shd w:val="clear" w:color="auto" w:fill="EEEEEE"/>
          </w:tcPr>
          <w:p w:rsidR="00685DC0" w:rsidRDefault="00685DC0">
            <w:pPr>
              <w:jc w:val="right"/>
            </w:pPr>
          </w:p>
        </w:tc>
        <w:tc>
          <w:tcPr>
            <w:tcW w:w="360" w:type="dxa"/>
            <w:shd w:val="clear" w:color="auto" w:fill="EEEEEE"/>
          </w:tcPr>
          <w:p w:rsidR="00685DC0" w:rsidRDefault="00C01E08">
            <w:r>
              <w:rPr>
                <w:b/>
                <w:color w:val="000000"/>
                <w:sz w:val="20"/>
              </w:rPr>
              <w:t>Sub Total</w:t>
            </w:r>
          </w:p>
        </w:tc>
        <w:tc>
          <w:tcPr>
            <w:tcW w:w="1152" w:type="dxa"/>
            <w:shd w:val="clear" w:color="auto" w:fill="EEEEEE"/>
          </w:tcPr>
          <w:p w:rsidR="00685DC0" w:rsidRDefault="00C01E08">
            <w:pPr>
              <w:jc w:val="right"/>
            </w:pPr>
            <w:r>
              <w:rPr>
                <w:b/>
                <w:color w:val="000000"/>
                <w:sz w:val="20"/>
              </w:rPr>
              <w:t>-</w:t>
            </w:r>
          </w:p>
        </w:tc>
      </w:tr>
      <w:tr w:rsidR="00685DC0">
        <w:tc>
          <w:tcPr>
            <w:tcW w:w="864" w:type="dxa"/>
            <w:shd w:val="clear" w:color="auto" w:fill="DDDDDD"/>
          </w:tcPr>
          <w:p w:rsidR="00685DC0" w:rsidRDefault="00C01E08">
            <w:r>
              <w:rPr>
                <w:b/>
                <w:color w:val="000000"/>
                <w:sz w:val="20"/>
              </w:rPr>
              <w:t>Other Expenses</w:t>
            </w:r>
          </w:p>
        </w:tc>
        <w:tc>
          <w:tcPr>
            <w:tcW w:w="1440" w:type="dxa"/>
            <w:shd w:val="clear" w:color="auto" w:fill="DDDDDD"/>
          </w:tcPr>
          <w:p w:rsidR="00685DC0" w:rsidRDefault="00685DC0"/>
        </w:tc>
        <w:tc>
          <w:tcPr>
            <w:tcW w:w="5472" w:type="dxa"/>
            <w:shd w:val="clear" w:color="auto" w:fill="DDDDDD"/>
          </w:tcPr>
          <w:p w:rsidR="00685DC0" w:rsidRDefault="00685DC0"/>
        </w:tc>
        <w:tc>
          <w:tcPr>
            <w:tcW w:w="4032" w:type="dxa"/>
            <w:shd w:val="clear" w:color="auto" w:fill="DDDDDD"/>
          </w:tcPr>
          <w:p w:rsidR="00685DC0" w:rsidRDefault="00685DC0"/>
        </w:tc>
        <w:tc>
          <w:tcPr>
            <w:tcW w:w="360" w:type="dxa"/>
            <w:shd w:val="clear" w:color="auto" w:fill="DDDDDD"/>
          </w:tcPr>
          <w:p w:rsidR="00685DC0" w:rsidRDefault="00685DC0"/>
        </w:tc>
        <w:tc>
          <w:tcPr>
            <w:tcW w:w="360" w:type="dxa"/>
            <w:shd w:val="clear" w:color="auto" w:fill="DDDDDD"/>
          </w:tcPr>
          <w:p w:rsidR="00685DC0" w:rsidRDefault="00685DC0">
            <w:pPr>
              <w:jc w:val="right"/>
            </w:pPr>
          </w:p>
        </w:tc>
        <w:tc>
          <w:tcPr>
            <w:tcW w:w="360" w:type="dxa"/>
            <w:shd w:val="clear" w:color="auto" w:fill="DDDDDD"/>
          </w:tcPr>
          <w:p w:rsidR="00685DC0" w:rsidRDefault="00685DC0">
            <w:pPr>
              <w:jc w:val="right"/>
            </w:pPr>
          </w:p>
        </w:tc>
        <w:tc>
          <w:tcPr>
            <w:tcW w:w="360" w:type="dxa"/>
            <w:shd w:val="clear" w:color="auto" w:fill="DDDDDD"/>
          </w:tcPr>
          <w:p w:rsidR="00685DC0" w:rsidRDefault="00685DC0"/>
        </w:tc>
        <w:tc>
          <w:tcPr>
            <w:tcW w:w="1152" w:type="dxa"/>
            <w:shd w:val="clear" w:color="auto" w:fill="DDDDDD"/>
          </w:tcPr>
          <w:p w:rsidR="00685DC0" w:rsidRDefault="00685DC0">
            <w:pPr>
              <w:jc w:val="right"/>
            </w:pPr>
          </w:p>
        </w:tc>
      </w:tr>
      <w:tr w:rsidR="00685DC0">
        <w:tc>
          <w:tcPr>
            <w:tcW w:w="864" w:type="dxa"/>
            <w:shd w:val="clear" w:color="auto" w:fill="EEEEEE"/>
          </w:tcPr>
          <w:p w:rsidR="00685DC0" w:rsidRDefault="00685DC0"/>
        </w:tc>
        <w:tc>
          <w:tcPr>
            <w:tcW w:w="1440" w:type="dxa"/>
            <w:shd w:val="clear" w:color="auto" w:fill="EEEEEE"/>
          </w:tcPr>
          <w:p w:rsidR="00685DC0" w:rsidRDefault="00685DC0"/>
        </w:tc>
        <w:tc>
          <w:tcPr>
            <w:tcW w:w="5472" w:type="dxa"/>
            <w:shd w:val="clear" w:color="auto" w:fill="EEEEEE"/>
          </w:tcPr>
          <w:p w:rsidR="00685DC0" w:rsidRDefault="00685DC0"/>
        </w:tc>
        <w:tc>
          <w:tcPr>
            <w:tcW w:w="4032" w:type="dxa"/>
            <w:shd w:val="clear" w:color="auto" w:fill="EEEEEE"/>
          </w:tcPr>
          <w:p w:rsidR="00685DC0" w:rsidRDefault="00685DC0"/>
        </w:tc>
        <w:tc>
          <w:tcPr>
            <w:tcW w:w="360" w:type="dxa"/>
            <w:shd w:val="clear" w:color="auto" w:fill="EEEEEE"/>
          </w:tcPr>
          <w:p w:rsidR="00685DC0" w:rsidRDefault="00685DC0"/>
        </w:tc>
        <w:tc>
          <w:tcPr>
            <w:tcW w:w="360" w:type="dxa"/>
            <w:shd w:val="clear" w:color="auto" w:fill="EEEEEE"/>
          </w:tcPr>
          <w:p w:rsidR="00685DC0" w:rsidRDefault="00685DC0">
            <w:pPr>
              <w:jc w:val="right"/>
            </w:pPr>
          </w:p>
        </w:tc>
        <w:tc>
          <w:tcPr>
            <w:tcW w:w="360" w:type="dxa"/>
            <w:shd w:val="clear" w:color="auto" w:fill="EEEEEE"/>
          </w:tcPr>
          <w:p w:rsidR="00685DC0" w:rsidRDefault="00685DC0">
            <w:pPr>
              <w:jc w:val="right"/>
            </w:pPr>
          </w:p>
        </w:tc>
        <w:tc>
          <w:tcPr>
            <w:tcW w:w="360" w:type="dxa"/>
            <w:shd w:val="clear" w:color="auto" w:fill="EEEEEE"/>
          </w:tcPr>
          <w:p w:rsidR="00685DC0" w:rsidRDefault="00C01E08">
            <w:r>
              <w:rPr>
                <w:b/>
                <w:color w:val="000000"/>
                <w:sz w:val="20"/>
              </w:rPr>
              <w:t>Sub Total</w:t>
            </w:r>
          </w:p>
        </w:tc>
        <w:tc>
          <w:tcPr>
            <w:tcW w:w="1152" w:type="dxa"/>
            <w:shd w:val="clear" w:color="auto" w:fill="EEEEEE"/>
          </w:tcPr>
          <w:p w:rsidR="00685DC0" w:rsidRDefault="00C01E08">
            <w:pPr>
              <w:jc w:val="right"/>
            </w:pPr>
            <w:r>
              <w:rPr>
                <w:b/>
                <w:color w:val="000000"/>
                <w:sz w:val="20"/>
              </w:rPr>
              <w:t>-</w:t>
            </w:r>
          </w:p>
        </w:tc>
      </w:tr>
      <w:tr w:rsidR="00685DC0">
        <w:tc>
          <w:tcPr>
            <w:tcW w:w="864" w:type="dxa"/>
            <w:shd w:val="clear" w:color="auto" w:fill="DBE4FF"/>
          </w:tcPr>
          <w:p w:rsidR="00685DC0" w:rsidRDefault="00685DC0"/>
        </w:tc>
        <w:tc>
          <w:tcPr>
            <w:tcW w:w="1440" w:type="dxa"/>
            <w:shd w:val="clear" w:color="auto" w:fill="DBE4FF"/>
          </w:tcPr>
          <w:p w:rsidR="00685DC0" w:rsidRDefault="00685DC0"/>
        </w:tc>
        <w:tc>
          <w:tcPr>
            <w:tcW w:w="5472" w:type="dxa"/>
            <w:shd w:val="clear" w:color="auto" w:fill="DBE4FF"/>
          </w:tcPr>
          <w:p w:rsidR="00685DC0" w:rsidRDefault="00685DC0"/>
        </w:tc>
        <w:tc>
          <w:tcPr>
            <w:tcW w:w="4032" w:type="dxa"/>
            <w:shd w:val="clear" w:color="auto" w:fill="DBE4FF"/>
          </w:tcPr>
          <w:p w:rsidR="00685DC0" w:rsidRDefault="00685DC0"/>
        </w:tc>
        <w:tc>
          <w:tcPr>
            <w:tcW w:w="360" w:type="dxa"/>
            <w:shd w:val="clear" w:color="auto" w:fill="DBE4FF"/>
          </w:tcPr>
          <w:p w:rsidR="00685DC0" w:rsidRDefault="00685DC0"/>
        </w:tc>
        <w:tc>
          <w:tcPr>
            <w:tcW w:w="360" w:type="dxa"/>
            <w:shd w:val="clear" w:color="auto" w:fill="DBE4FF"/>
          </w:tcPr>
          <w:p w:rsidR="00685DC0" w:rsidRDefault="00685DC0">
            <w:pPr>
              <w:jc w:val="right"/>
            </w:pPr>
          </w:p>
        </w:tc>
        <w:tc>
          <w:tcPr>
            <w:tcW w:w="360" w:type="dxa"/>
            <w:shd w:val="clear" w:color="auto" w:fill="DBE4FF"/>
          </w:tcPr>
          <w:p w:rsidR="00685DC0" w:rsidRDefault="00685DC0">
            <w:pPr>
              <w:jc w:val="right"/>
            </w:pPr>
          </w:p>
        </w:tc>
        <w:tc>
          <w:tcPr>
            <w:tcW w:w="360" w:type="dxa"/>
            <w:shd w:val="clear" w:color="auto" w:fill="DBE4FF"/>
          </w:tcPr>
          <w:p w:rsidR="00685DC0" w:rsidRDefault="00C01E08">
            <w:r>
              <w:rPr>
                <w:b/>
                <w:color w:val="000000"/>
                <w:sz w:val="20"/>
              </w:rPr>
              <w:t>Grand Total</w:t>
            </w:r>
          </w:p>
        </w:tc>
        <w:tc>
          <w:tcPr>
            <w:tcW w:w="1152" w:type="dxa"/>
            <w:shd w:val="clear" w:color="auto" w:fill="DBE4FF"/>
          </w:tcPr>
          <w:p w:rsidR="00685DC0" w:rsidRDefault="00C01E08">
            <w:pPr>
              <w:jc w:val="right"/>
            </w:pPr>
            <w:r>
              <w:rPr>
                <w:b/>
                <w:color w:val="000000"/>
                <w:sz w:val="20"/>
              </w:rPr>
              <w:t>$661,000</w:t>
            </w:r>
          </w:p>
        </w:tc>
      </w:tr>
    </w:tbl>
    <w:p w:rsidR="00685DC0" w:rsidRDefault="00C01E08">
      <w:r>
        <w:br w:type="page"/>
      </w:r>
    </w:p>
    <w:p w:rsidR="00685DC0" w:rsidRDefault="00C01E08">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685DC0">
        <w:tc>
          <w:tcPr>
            <w:tcW w:w="1800" w:type="dxa"/>
            <w:shd w:val="clear" w:color="auto" w:fill="BDCAFF"/>
          </w:tcPr>
          <w:p w:rsidR="00685DC0" w:rsidRDefault="00C01E08">
            <w:r>
              <w:rPr>
                <w:b/>
                <w:color w:val="000000"/>
                <w:sz w:val="20"/>
              </w:rPr>
              <w:t>Category/Name</w:t>
            </w:r>
          </w:p>
        </w:tc>
        <w:tc>
          <w:tcPr>
            <w:tcW w:w="1800" w:type="dxa"/>
            <w:shd w:val="clear" w:color="auto" w:fill="BDCAFF"/>
          </w:tcPr>
          <w:p w:rsidR="00685DC0" w:rsidRDefault="00C01E08">
            <w:r>
              <w:rPr>
                <w:b/>
                <w:color w:val="000000"/>
                <w:sz w:val="20"/>
              </w:rPr>
              <w:t>Subcategory or Type</w:t>
            </w:r>
          </w:p>
        </w:tc>
        <w:tc>
          <w:tcPr>
            <w:tcW w:w="3240" w:type="dxa"/>
            <w:shd w:val="clear" w:color="auto" w:fill="BDCAFF"/>
          </w:tcPr>
          <w:p w:rsidR="00685DC0" w:rsidRDefault="00C01E08">
            <w:r>
              <w:rPr>
                <w:b/>
                <w:color w:val="000000"/>
                <w:sz w:val="20"/>
              </w:rPr>
              <w:t>Description</w:t>
            </w:r>
          </w:p>
        </w:tc>
        <w:tc>
          <w:tcPr>
            <w:tcW w:w="7560" w:type="dxa"/>
            <w:shd w:val="clear" w:color="auto" w:fill="BDCAFF"/>
          </w:tcPr>
          <w:p w:rsidR="00685DC0" w:rsidRDefault="00C01E08">
            <w:r>
              <w:rPr>
                <w:b/>
                <w:color w:val="000000"/>
                <w:sz w:val="20"/>
              </w:rPr>
              <w:t>Justification Ineligible Expense or Classified Staff Request</w:t>
            </w:r>
          </w:p>
        </w:tc>
      </w:tr>
    </w:tbl>
    <w:p w:rsidR="00685DC0" w:rsidRDefault="00C01E08">
      <w:r>
        <w:br w:type="page"/>
      </w:r>
    </w:p>
    <w:p w:rsidR="00685DC0" w:rsidRDefault="00C01E08">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685DC0">
        <w:tc>
          <w:tcPr>
            <w:tcW w:w="1080" w:type="dxa"/>
            <w:shd w:val="clear" w:color="auto" w:fill="BDCAFF"/>
          </w:tcPr>
          <w:p w:rsidR="00685DC0" w:rsidRDefault="00C01E08">
            <w:r>
              <w:rPr>
                <w:b/>
                <w:color w:val="000000"/>
                <w:sz w:val="20"/>
              </w:rPr>
              <w:t>Category</w:t>
            </w:r>
          </w:p>
        </w:tc>
        <w:tc>
          <w:tcPr>
            <w:tcW w:w="4680" w:type="dxa"/>
            <w:shd w:val="clear" w:color="auto" w:fill="BDCAFF"/>
          </w:tcPr>
          <w:p w:rsidR="00685DC0" w:rsidRDefault="00C01E08">
            <w:r>
              <w:rPr>
                <w:b/>
                <w:color w:val="000000"/>
                <w:sz w:val="20"/>
              </w:rPr>
              <w:t>Specific Source</w:t>
            </w:r>
          </w:p>
        </w:tc>
        <w:tc>
          <w:tcPr>
            <w:tcW w:w="6120" w:type="dxa"/>
            <w:shd w:val="clear" w:color="auto" w:fill="BDCAFF"/>
          </w:tcPr>
          <w:p w:rsidR="00685DC0" w:rsidRDefault="00C01E08">
            <w:r>
              <w:rPr>
                <w:b/>
                <w:color w:val="000000"/>
                <w:sz w:val="20"/>
              </w:rPr>
              <w:t>Use</w:t>
            </w:r>
          </w:p>
        </w:tc>
        <w:tc>
          <w:tcPr>
            <w:tcW w:w="1080" w:type="dxa"/>
            <w:shd w:val="clear" w:color="auto" w:fill="BDCAFF"/>
          </w:tcPr>
          <w:p w:rsidR="00685DC0" w:rsidRDefault="00C01E08">
            <w:r>
              <w:rPr>
                <w:b/>
                <w:color w:val="000000"/>
                <w:sz w:val="20"/>
              </w:rPr>
              <w:t>Status</w:t>
            </w:r>
          </w:p>
        </w:tc>
        <w:tc>
          <w:tcPr>
            <w:tcW w:w="1440" w:type="dxa"/>
            <w:shd w:val="clear" w:color="auto" w:fill="BDCAFF"/>
          </w:tcPr>
          <w:p w:rsidR="00685DC0" w:rsidRDefault="00C01E08">
            <w:r>
              <w:rPr>
                <w:b/>
                <w:color w:val="000000"/>
                <w:sz w:val="20"/>
              </w:rPr>
              <w:t>Amount</w:t>
            </w:r>
          </w:p>
        </w:tc>
      </w:tr>
      <w:tr w:rsidR="00685DC0">
        <w:tc>
          <w:tcPr>
            <w:tcW w:w="1080" w:type="dxa"/>
            <w:shd w:val="clear" w:color="auto" w:fill="DDDDDD"/>
          </w:tcPr>
          <w:p w:rsidR="00685DC0" w:rsidRDefault="00C01E08">
            <w:r>
              <w:rPr>
                <w:b/>
                <w:color w:val="000000"/>
                <w:sz w:val="20"/>
              </w:rPr>
              <w:t>State</w:t>
            </w:r>
          </w:p>
        </w:tc>
        <w:tc>
          <w:tcPr>
            <w:tcW w:w="4680" w:type="dxa"/>
            <w:shd w:val="clear" w:color="auto" w:fill="DDDDDD"/>
          </w:tcPr>
          <w:p w:rsidR="00685DC0" w:rsidRDefault="00685DC0"/>
        </w:tc>
        <w:tc>
          <w:tcPr>
            <w:tcW w:w="6120" w:type="dxa"/>
            <w:shd w:val="clear" w:color="auto" w:fill="DDDDDD"/>
          </w:tcPr>
          <w:p w:rsidR="00685DC0" w:rsidRDefault="00685DC0"/>
        </w:tc>
        <w:tc>
          <w:tcPr>
            <w:tcW w:w="1080" w:type="dxa"/>
            <w:shd w:val="clear" w:color="auto" w:fill="DDDDDD"/>
          </w:tcPr>
          <w:p w:rsidR="00685DC0" w:rsidRDefault="00685DC0"/>
        </w:tc>
        <w:tc>
          <w:tcPr>
            <w:tcW w:w="1440" w:type="dxa"/>
            <w:shd w:val="clear" w:color="auto" w:fill="DDDDDD"/>
          </w:tcPr>
          <w:p w:rsidR="00685DC0" w:rsidRDefault="00685DC0">
            <w:pPr>
              <w:jc w:val="right"/>
            </w:pPr>
          </w:p>
        </w:tc>
      </w:tr>
      <w:tr w:rsidR="00685DC0">
        <w:tc>
          <w:tcPr>
            <w:tcW w:w="1080" w:type="dxa"/>
          </w:tcPr>
          <w:p w:rsidR="00685DC0" w:rsidRDefault="00C01E08">
            <w:r>
              <w:rPr>
                <w:sz w:val="20"/>
              </w:rPr>
              <w:t>Cash</w:t>
            </w:r>
          </w:p>
        </w:tc>
        <w:tc>
          <w:tcPr>
            <w:tcW w:w="4680" w:type="dxa"/>
          </w:tcPr>
          <w:p w:rsidR="00685DC0" w:rsidRDefault="00C01E08">
            <w:r>
              <w:rPr>
                <w:sz w:val="20"/>
              </w:rPr>
              <w:t>Conservation Partners Legacy (CPL) dollars - Whitewater WMA Ag Field-Prairie Conservation</w:t>
            </w:r>
          </w:p>
        </w:tc>
        <w:tc>
          <w:tcPr>
            <w:tcW w:w="6120" w:type="dxa"/>
          </w:tcPr>
          <w:p w:rsidR="00685DC0" w:rsidRDefault="00C01E08">
            <w:r>
              <w:rPr>
                <w:sz w:val="20"/>
              </w:rPr>
              <w:t>CPL grant to convert ag fields to prairie and treat invasive in buffer around the newly created prairie</w:t>
            </w:r>
          </w:p>
        </w:tc>
        <w:tc>
          <w:tcPr>
            <w:tcW w:w="1080" w:type="dxa"/>
          </w:tcPr>
          <w:p w:rsidR="00685DC0" w:rsidRDefault="00C01E08">
            <w:r>
              <w:rPr>
                <w:sz w:val="20"/>
              </w:rPr>
              <w:t>Secured</w:t>
            </w:r>
          </w:p>
        </w:tc>
        <w:tc>
          <w:tcPr>
            <w:tcW w:w="1440" w:type="dxa"/>
          </w:tcPr>
          <w:p w:rsidR="00685DC0" w:rsidRDefault="00C01E08">
            <w:pPr>
              <w:jc w:val="right"/>
            </w:pPr>
            <w:r>
              <w:rPr>
                <w:sz w:val="20"/>
              </w:rPr>
              <w:t>$37,000</w:t>
            </w:r>
          </w:p>
        </w:tc>
      </w:tr>
      <w:tr w:rsidR="00685DC0">
        <w:tc>
          <w:tcPr>
            <w:tcW w:w="1080" w:type="dxa"/>
            <w:shd w:val="clear" w:color="auto" w:fill="EEEEEE"/>
          </w:tcPr>
          <w:p w:rsidR="00685DC0" w:rsidRDefault="00685DC0"/>
        </w:tc>
        <w:tc>
          <w:tcPr>
            <w:tcW w:w="4680" w:type="dxa"/>
            <w:shd w:val="clear" w:color="auto" w:fill="EEEEEE"/>
          </w:tcPr>
          <w:p w:rsidR="00685DC0" w:rsidRDefault="00685DC0"/>
        </w:tc>
        <w:tc>
          <w:tcPr>
            <w:tcW w:w="6120" w:type="dxa"/>
            <w:shd w:val="clear" w:color="auto" w:fill="EEEEEE"/>
          </w:tcPr>
          <w:p w:rsidR="00685DC0" w:rsidRDefault="00685DC0"/>
        </w:tc>
        <w:tc>
          <w:tcPr>
            <w:tcW w:w="1080" w:type="dxa"/>
            <w:shd w:val="clear" w:color="auto" w:fill="EEEEEE"/>
          </w:tcPr>
          <w:p w:rsidR="00685DC0" w:rsidRDefault="00C01E08">
            <w:r>
              <w:rPr>
                <w:b/>
                <w:color w:val="000000"/>
                <w:sz w:val="20"/>
              </w:rPr>
              <w:t xml:space="preserve">State Sub </w:t>
            </w:r>
            <w:r>
              <w:rPr>
                <w:b/>
                <w:color w:val="000000"/>
                <w:sz w:val="20"/>
              </w:rPr>
              <w:t>Total</w:t>
            </w:r>
          </w:p>
        </w:tc>
        <w:tc>
          <w:tcPr>
            <w:tcW w:w="1440" w:type="dxa"/>
            <w:shd w:val="clear" w:color="auto" w:fill="EEEEEE"/>
          </w:tcPr>
          <w:p w:rsidR="00685DC0" w:rsidRDefault="00C01E08">
            <w:pPr>
              <w:jc w:val="right"/>
            </w:pPr>
            <w:r>
              <w:rPr>
                <w:b/>
                <w:color w:val="000000"/>
                <w:sz w:val="20"/>
              </w:rPr>
              <w:t>$37,000</w:t>
            </w:r>
          </w:p>
        </w:tc>
      </w:tr>
      <w:tr w:rsidR="00685DC0">
        <w:tc>
          <w:tcPr>
            <w:tcW w:w="1080" w:type="dxa"/>
            <w:shd w:val="clear" w:color="auto" w:fill="DDDDDD"/>
          </w:tcPr>
          <w:p w:rsidR="00685DC0" w:rsidRDefault="00C01E08">
            <w:r>
              <w:rPr>
                <w:b/>
                <w:color w:val="000000"/>
                <w:sz w:val="20"/>
              </w:rPr>
              <w:t>Non-State</w:t>
            </w:r>
          </w:p>
        </w:tc>
        <w:tc>
          <w:tcPr>
            <w:tcW w:w="4680" w:type="dxa"/>
            <w:shd w:val="clear" w:color="auto" w:fill="DDDDDD"/>
          </w:tcPr>
          <w:p w:rsidR="00685DC0" w:rsidRDefault="00685DC0"/>
        </w:tc>
        <w:tc>
          <w:tcPr>
            <w:tcW w:w="6120" w:type="dxa"/>
            <w:shd w:val="clear" w:color="auto" w:fill="DDDDDD"/>
          </w:tcPr>
          <w:p w:rsidR="00685DC0" w:rsidRDefault="00685DC0"/>
        </w:tc>
        <w:tc>
          <w:tcPr>
            <w:tcW w:w="1080" w:type="dxa"/>
            <w:shd w:val="clear" w:color="auto" w:fill="DDDDDD"/>
          </w:tcPr>
          <w:p w:rsidR="00685DC0" w:rsidRDefault="00685DC0"/>
        </w:tc>
        <w:tc>
          <w:tcPr>
            <w:tcW w:w="1440" w:type="dxa"/>
            <w:shd w:val="clear" w:color="auto" w:fill="DDDDDD"/>
          </w:tcPr>
          <w:p w:rsidR="00685DC0" w:rsidRDefault="00685DC0">
            <w:pPr>
              <w:jc w:val="right"/>
            </w:pPr>
          </w:p>
        </w:tc>
      </w:tr>
      <w:tr w:rsidR="00685DC0">
        <w:tc>
          <w:tcPr>
            <w:tcW w:w="1080" w:type="dxa"/>
          </w:tcPr>
          <w:p w:rsidR="00685DC0" w:rsidRDefault="00C01E08">
            <w:r>
              <w:rPr>
                <w:sz w:val="20"/>
              </w:rPr>
              <w:t>Cash</w:t>
            </w:r>
          </w:p>
        </w:tc>
        <w:tc>
          <w:tcPr>
            <w:tcW w:w="4680" w:type="dxa"/>
          </w:tcPr>
          <w:p w:rsidR="00685DC0" w:rsidRDefault="00C01E08">
            <w:r>
              <w:rPr>
                <w:sz w:val="20"/>
              </w:rPr>
              <w:t>NWTF Super Funds</w:t>
            </w:r>
          </w:p>
        </w:tc>
        <w:tc>
          <w:tcPr>
            <w:tcW w:w="6120" w:type="dxa"/>
          </w:tcPr>
          <w:p w:rsidR="00685DC0" w:rsidRDefault="00C01E08">
            <w:r>
              <w:rPr>
                <w:sz w:val="20"/>
              </w:rPr>
              <w:t>The MN NWTF State Chapter has committed cash from the Super Fund to support this project</w:t>
            </w:r>
          </w:p>
        </w:tc>
        <w:tc>
          <w:tcPr>
            <w:tcW w:w="1080" w:type="dxa"/>
          </w:tcPr>
          <w:p w:rsidR="00685DC0" w:rsidRDefault="00C01E08">
            <w:r>
              <w:rPr>
                <w:sz w:val="20"/>
              </w:rPr>
              <w:t>Secured</w:t>
            </w:r>
          </w:p>
        </w:tc>
        <w:tc>
          <w:tcPr>
            <w:tcW w:w="1440" w:type="dxa"/>
          </w:tcPr>
          <w:p w:rsidR="00685DC0" w:rsidRDefault="00C01E08">
            <w:pPr>
              <w:jc w:val="right"/>
            </w:pPr>
            <w:r>
              <w:rPr>
                <w:sz w:val="20"/>
              </w:rPr>
              <w:t>$5,000</w:t>
            </w:r>
          </w:p>
        </w:tc>
      </w:tr>
      <w:tr w:rsidR="00685DC0">
        <w:tc>
          <w:tcPr>
            <w:tcW w:w="1080" w:type="dxa"/>
          </w:tcPr>
          <w:p w:rsidR="00685DC0" w:rsidRDefault="00C01E08">
            <w:r>
              <w:rPr>
                <w:sz w:val="20"/>
              </w:rPr>
              <w:t>In-Kind</w:t>
            </w:r>
          </w:p>
        </w:tc>
        <w:tc>
          <w:tcPr>
            <w:tcW w:w="4680" w:type="dxa"/>
          </w:tcPr>
          <w:p w:rsidR="00685DC0" w:rsidRDefault="00C01E08">
            <w:r>
              <w:rPr>
                <w:sz w:val="20"/>
              </w:rPr>
              <w:t>NWTF Indirect Rate</w:t>
            </w:r>
          </w:p>
        </w:tc>
        <w:tc>
          <w:tcPr>
            <w:tcW w:w="6120" w:type="dxa"/>
          </w:tcPr>
          <w:p w:rsidR="00685DC0" w:rsidRDefault="00C01E08">
            <w:r>
              <w:rPr>
                <w:sz w:val="20"/>
              </w:rPr>
              <w:t>This is an unrecoverable indirect rate</w:t>
            </w:r>
          </w:p>
        </w:tc>
        <w:tc>
          <w:tcPr>
            <w:tcW w:w="1080" w:type="dxa"/>
          </w:tcPr>
          <w:p w:rsidR="00685DC0" w:rsidRDefault="00C01E08">
            <w:r>
              <w:rPr>
                <w:sz w:val="20"/>
              </w:rPr>
              <w:t>Secured</w:t>
            </w:r>
          </w:p>
        </w:tc>
        <w:tc>
          <w:tcPr>
            <w:tcW w:w="1440" w:type="dxa"/>
          </w:tcPr>
          <w:p w:rsidR="00685DC0" w:rsidRDefault="00C01E08">
            <w:pPr>
              <w:jc w:val="right"/>
            </w:pPr>
            <w:r>
              <w:rPr>
                <w:sz w:val="20"/>
              </w:rPr>
              <w:t>$109,181</w:t>
            </w:r>
          </w:p>
        </w:tc>
      </w:tr>
      <w:tr w:rsidR="00685DC0">
        <w:tc>
          <w:tcPr>
            <w:tcW w:w="1080" w:type="dxa"/>
          </w:tcPr>
          <w:p w:rsidR="00685DC0" w:rsidRDefault="00C01E08">
            <w:r>
              <w:rPr>
                <w:sz w:val="20"/>
              </w:rPr>
              <w:t>Cash</w:t>
            </w:r>
          </w:p>
        </w:tc>
        <w:tc>
          <w:tcPr>
            <w:tcW w:w="4680" w:type="dxa"/>
          </w:tcPr>
          <w:p w:rsidR="00685DC0" w:rsidRDefault="00C01E08">
            <w:r>
              <w:rPr>
                <w:sz w:val="20"/>
              </w:rPr>
              <w:t>NWTF Super</w:t>
            </w:r>
            <w:r>
              <w:rPr>
                <w:sz w:val="20"/>
              </w:rPr>
              <w:t xml:space="preserve"> Fund Dollars earmarked for Whitewater</w:t>
            </w:r>
          </w:p>
        </w:tc>
        <w:tc>
          <w:tcPr>
            <w:tcW w:w="6120" w:type="dxa"/>
          </w:tcPr>
          <w:p w:rsidR="00685DC0" w:rsidRDefault="00C01E08">
            <w:r>
              <w:rPr>
                <w:sz w:val="20"/>
              </w:rPr>
              <w:t>Super Fund dollars to convert ag fields to prairie and treat invasive in buffer around them</w:t>
            </w:r>
          </w:p>
        </w:tc>
        <w:tc>
          <w:tcPr>
            <w:tcW w:w="1080" w:type="dxa"/>
          </w:tcPr>
          <w:p w:rsidR="00685DC0" w:rsidRDefault="00C01E08">
            <w:r>
              <w:rPr>
                <w:sz w:val="20"/>
              </w:rPr>
              <w:t>Secured</w:t>
            </w:r>
          </w:p>
        </w:tc>
        <w:tc>
          <w:tcPr>
            <w:tcW w:w="1440" w:type="dxa"/>
          </w:tcPr>
          <w:p w:rsidR="00685DC0" w:rsidRDefault="00C01E08">
            <w:pPr>
              <w:jc w:val="right"/>
            </w:pPr>
            <w:r>
              <w:rPr>
                <w:sz w:val="20"/>
              </w:rPr>
              <w:t>$3,700</w:t>
            </w:r>
          </w:p>
        </w:tc>
      </w:tr>
      <w:tr w:rsidR="00685DC0">
        <w:tc>
          <w:tcPr>
            <w:tcW w:w="1080" w:type="dxa"/>
          </w:tcPr>
          <w:p w:rsidR="00685DC0" w:rsidRDefault="00C01E08">
            <w:r>
              <w:rPr>
                <w:sz w:val="20"/>
              </w:rPr>
              <w:t>In-Kind</w:t>
            </w:r>
          </w:p>
        </w:tc>
        <w:tc>
          <w:tcPr>
            <w:tcW w:w="4680" w:type="dxa"/>
          </w:tcPr>
          <w:p w:rsidR="00685DC0" w:rsidRDefault="00C01E08">
            <w:r>
              <w:rPr>
                <w:sz w:val="20"/>
              </w:rPr>
              <w:t>Audubo - Forester time</w:t>
            </w:r>
          </w:p>
        </w:tc>
        <w:tc>
          <w:tcPr>
            <w:tcW w:w="6120" w:type="dxa"/>
          </w:tcPr>
          <w:p w:rsidR="00685DC0" w:rsidRDefault="00C01E08">
            <w:r>
              <w:rPr>
                <w:sz w:val="20"/>
              </w:rPr>
              <w:t>Mapping and analyzing forest inventory stands/data</w:t>
            </w:r>
          </w:p>
        </w:tc>
        <w:tc>
          <w:tcPr>
            <w:tcW w:w="1080" w:type="dxa"/>
          </w:tcPr>
          <w:p w:rsidR="00685DC0" w:rsidRDefault="00C01E08">
            <w:r>
              <w:rPr>
                <w:sz w:val="20"/>
              </w:rPr>
              <w:t>Secured</w:t>
            </w:r>
          </w:p>
        </w:tc>
        <w:tc>
          <w:tcPr>
            <w:tcW w:w="1440" w:type="dxa"/>
          </w:tcPr>
          <w:p w:rsidR="00685DC0" w:rsidRDefault="00C01E08">
            <w:pPr>
              <w:jc w:val="right"/>
            </w:pPr>
            <w:r>
              <w:rPr>
                <w:sz w:val="20"/>
              </w:rPr>
              <w:t>$10,440</w:t>
            </w:r>
          </w:p>
        </w:tc>
      </w:tr>
      <w:tr w:rsidR="00685DC0">
        <w:tc>
          <w:tcPr>
            <w:tcW w:w="1080" w:type="dxa"/>
            <w:shd w:val="clear" w:color="auto" w:fill="EEEEEE"/>
          </w:tcPr>
          <w:p w:rsidR="00685DC0" w:rsidRDefault="00685DC0"/>
        </w:tc>
        <w:tc>
          <w:tcPr>
            <w:tcW w:w="4680" w:type="dxa"/>
            <w:shd w:val="clear" w:color="auto" w:fill="EEEEEE"/>
          </w:tcPr>
          <w:p w:rsidR="00685DC0" w:rsidRDefault="00685DC0"/>
        </w:tc>
        <w:tc>
          <w:tcPr>
            <w:tcW w:w="6120" w:type="dxa"/>
            <w:shd w:val="clear" w:color="auto" w:fill="EEEEEE"/>
          </w:tcPr>
          <w:p w:rsidR="00685DC0" w:rsidRDefault="00685DC0"/>
        </w:tc>
        <w:tc>
          <w:tcPr>
            <w:tcW w:w="1080" w:type="dxa"/>
            <w:shd w:val="clear" w:color="auto" w:fill="EEEEEE"/>
          </w:tcPr>
          <w:p w:rsidR="00685DC0" w:rsidRDefault="00C01E08">
            <w:r>
              <w:rPr>
                <w:b/>
                <w:color w:val="000000"/>
                <w:sz w:val="20"/>
              </w:rPr>
              <w:t xml:space="preserve">Non </w:t>
            </w:r>
            <w:r>
              <w:rPr>
                <w:b/>
                <w:color w:val="000000"/>
                <w:sz w:val="20"/>
              </w:rPr>
              <w:t>State Sub Total</w:t>
            </w:r>
          </w:p>
        </w:tc>
        <w:tc>
          <w:tcPr>
            <w:tcW w:w="1440" w:type="dxa"/>
            <w:shd w:val="clear" w:color="auto" w:fill="EEEEEE"/>
          </w:tcPr>
          <w:p w:rsidR="00685DC0" w:rsidRDefault="00C01E08">
            <w:pPr>
              <w:jc w:val="right"/>
            </w:pPr>
            <w:r>
              <w:rPr>
                <w:b/>
                <w:color w:val="000000"/>
                <w:sz w:val="20"/>
              </w:rPr>
              <w:t>$128,321</w:t>
            </w:r>
          </w:p>
        </w:tc>
      </w:tr>
      <w:tr w:rsidR="00685DC0">
        <w:tc>
          <w:tcPr>
            <w:tcW w:w="1080" w:type="dxa"/>
            <w:shd w:val="clear" w:color="auto" w:fill="DBE4FF"/>
          </w:tcPr>
          <w:p w:rsidR="00685DC0" w:rsidRDefault="00685DC0"/>
        </w:tc>
        <w:tc>
          <w:tcPr>
            <w:tcW w:w="4680" w:type="dxa"/>
            <w:shd w:val="clear" w:color="auto" w:fill="DBE4FF"/>
          </w:tcPr>
          <w:p w:rsidR="00685DC0" w:rsidRDefault="00685DC0"/>
        </w:tc>
        <w:tc>
          <w:tcPr>
            <w:tcW w:w="6120" w:type="dxa"/>
            <w:shd w:val="clear" w:color="auto" w:fill="DBE4FF"/>
          </w:tcPr>
          <w:p w:rsidR="00685DC0" w:rsidRDefault="00685DC0"/>
        </w:tc>
        <w:tc>
          <w:tcPr>
            <w:tcW w:w="1080" w:type="dxa"/>
            <w:shd w:val="clear" w:color="auto" w:fill="DBE4FF"/>
          </w:tcPr>
          <w:p w:rsidR="00685DC0" w:rsidRDefault="00C01E08">
            <w:r>
              <w:rPr>
                <w:b/>
                <w:color w:val="000000"/>
                <w:sz w:val="20"/>
              </w:rPr>
              <w:t>Funds Total</w:t>
            </w:r>
          </w:p>
        </w:tc>
        <w:tc>
          <w:tcPr>
            <w:tcW w:w="1440" w:type="dxa"/>
            <w:shd w:val="clear" w:color="auto" w:fill="DBE4FF"/>
          </w:tcPr>
          <w:p w:rsidR="00685DC0" w:rsidRDefault="00C01E08">
            <w:pPr>
              <w:jc w:val="right"/>
            </w:pPr>
            <w:r>
              <w:rPr>
                <w:b/>
                <w:color w:val="000000"/>
                <w:sz w:val="20"/>
              </w:rPr>
              <w:t>$165,321</w:t>
            </w:r>
          </w:p>
        </w:tc>
      </w:tr>
    </w:tbl>
    <w:p w:rsidR="00685DC0" w:rsidRDefault="00C01E08">
      <w:r>
        <w:br w:type="page"/>
      </w:r>
    </w:p>
    <w:p w:rsidR="00685DC0" w:rsidRDefault="00C01E08">
      <w:pPr>
        <w:pStyle w:val="Heading2"/>
        <w:spacing w:before="0" w:after="80"/>
      </w:pPr>
      <w:r>
        <w:rPr>
          <w:b/>
          <w:color w:val="2C559C"/>
          <w:sz w:val="28"/>
        </w:rPr>
        <w:lastRenderedPageBreak/>
        <w:t>Acquisition and Restoration</w:t>
      </w:r>
    </w:p>
    <w:p w:rsidR="00685DC0" w:rsidRDefault="00C01E08">
      <w:pPr>
        <w:pStyle w:val="Heading3"/>
        <w:spacing w:after="60"/>
      </w:pPr>
      <w:r>
        <w:rPr>
          <w:b/>
          <w:color w:val="254885"/>
          <w:sz w:val="26"/>
        </w:rPr>
        <w:t>Parcel List</w:t>
      </w:r>
    </w:p>
    <w:tbl>
      <w:tblPr>
        <w:tblStyle w:val="TableGrid"/>
        <w:tblW w:w="0" w:type="auto"/>
        <w:tblLook w:val="04A0" w:firstRow="1" w:lastRow="0" w:firstColumn="1" w:lastColumn="0" w:noHBand="0" w:noVBand="1"/>
      </w:tblPr>
      <w:tblGrid>
        <w:gridCol w:w="2051"/>
        <w:gridCol w:w="1379"/>
        <w:gridCol w:w="3553"/>
        <w:gridCol w:w="1164"/>
        <w:gridCol w:w="674"/>
        <w:gridCol w:w="670"/>
        <w:gridCol w:w="1076"/>
        <w:gridCol w:w="1150"/>
        <w:gridCol w:w="1638"/>
        <w:gridCol w:w="1035"/>
      </w:tblGrid>
      <w:tr w:rsidR="00685DC0">
        <w:tc>
          <w:tcPr>
            <w:tcW w:w="2160" w:type="dxa"/>
            <w:shd w:val="clear" w:color="auto" w:fill="BDCAFF"/>
          </w:tcPr>
          <w:p w:rsidR="00685DC0" w:rsidRDefault="00C01E08">
            <w:r>
              <w:rPr>
                <w:b/>
                <w:color w:val="000000"/>
                <w:sz w:val="20"/>
              </w:rPr>
              <w:t>Name</w:t>
            </w:r>
          </w:p>
        </w:tc>
        <w:tc>
          <w:tcPr>
            <w:tcW w:w="1440" w:type="dxa"/>
            <w:shd w:val="clear" w:color="auto" w:fill="BDCAFF"/>
          </w:tcPr>
          <w:p w:rsidR="00685DC0" w:rsidRDefault="00C01E08">
            <w:r>
              <w:rPr>
                <w:b/>
                <w:color w:val="000000"/>
                <w:sz w:val="20"/>
              </w:rPr>
              <w:t>County</w:t>
            </w:r>
          </w:p>
        </w:tc>
        <w:tc>
          <w:tcPr>
            <w:tcW w:w="3888" w:type="dxa"/>
            <w:shd w:val="clear" w:color="auto" w:fill="BDCAFF"/>
          </w:tcPr>
          <w:p w:rsidR="00685DC0" w:rsidRDefault="00C01E08">
            <w:r>
              <w:rPr>
                <w:b/>
                <w:color w:val="000000"/>
                <w:sz w:val="20"/>
              </w:rPr>
              <w:t>Site Significance</w:t>
            </w:r>
          </w:p>
        </w:tc>
        <w:tc>
          <w:tcPr>
            <w:tcW w:w="1080" w:type="dxa"/>
            <w:shd w:val="clear" w:color="auto" w:fill="BDCAFF"/>
          </w:tcPr>
          <w:p w:rsidR="00685DC0" w:rsidRDefault="00C01E08">
            <w:r>
              <w:rPr>
                <w:b/>
                <w:color w:val="000000"/>
                <w:sz w:val="20"/>
              </w:rPr>
              <w:t>Activity</w:t>
            </w:r>
          </w:p>
        </w:tc>
        <w:tc>
          <w:tcPr>
            <w:tcW w:w="432" w:type="dxa"/>
            <w:shd w:val="clear" w:color="auto" w:fill="BDCAFF"/>
          </w:tcPr>
          <w:p w:rsidR="00685DC0" w:rsidRDefault="00C01E08">
            <w:r>
              <w:rPr>
                <w:b/>
                <w:color w:val="000000"/>
                <w:sz w:val="20"/>
              </w:rPr>
              <w:t>Acres</w:t>
            </w:r>
          </w:p>
        </w:tc>
        <w:tc>
          <w:tcPr>
            <w:tcW w:w="432" w:type="dxa"/>
            <w:shd w:val="clear" w:color="auto" w:fill="BDCAFF"/>
          </w:tcPr>
          <w:p w:rsidR="00685DC0" w:rsidRDefault="00C01E08">
            <w:r>
              <w:rPr>
                <w:b/>
                <w:color w:val="000000"/>
                <w:sz w:val="20"/>
              </w:rPr>
              <w:t>Miles</w:t>
            </w:r>
          </w:p>
        </w:tc>
        <w:tc>
          <w:tcPr>
            <w:tcW w:w="1080" w:type="dxa"/>
            <w:shd w:val="clear" w:color="auto" w:fill="BDCAFF"/>
          </w:tcPr>
          <w:p w:rsidR="00685DC0" w:rsidRDefault="00C01E08">
            <w:r>
              <w:rPr>
                <w:b/>
                <w:color w:val="000000"/>
                <w:sz w:val="20"/>
              </w:rPr>
              <w:t>Estimated Cost</w:t>
            </w:r>
          </w:p>
        </w:tc>
        <w:tc>
          <w:tcPr>
            <w:tcW w:w="1080" w:type="dxa"/>
            <w:shd w:val="clear" w:color="auto" w:fill="BDCAFF"/>
          </w:tcPr>
          <w:p w:rsidR="00685DC0" w:rsidRDefault="00C01E08">
            <w:r>
              <w:rPr>
                <w:b/>
                <w:color w:val="000000"/>
                <w:sz w:val="20"/>
              </w:rPr>
              <w:t>Type of Landowner</w:t>
            </w:r>
          </w:p>
        </w:tc>
        <w:tc>
          <w:tcPr>
            <w:tcW w:w="1728" w:type="dxa"/>
            <w:shd w:val="clear" w:color="auto" w:fill="BDCAFF"/>
          </w:tcPr>
          <w:p w:rsidR="00685DC0" w:rsidRDefault="00C01E08">
            <w:r>
              <w:rPr>
                <w:b/>
                <w:color w:val="000000"/>
                <w:sz w:val="20"/>
              </w:rPr>
              <w:t>Easement or Title Holder</w:t>
            </w:r>
          </w:p>
        </w:tc>
        <w:tc>
          <w:tcPr>
            <w:tcW w:w="1080" w:type="dxa"/>
            <w:shd w:val="clear" w:color="auto" w:fill="BDCAFF"/>
          </w:tcPr>
          <w:p w:rsidR="00685DC0" w:rsidRDefault="00C01E08">
            <w:r>
              <w:rPr>
                <w:b/>
                <w:color w:val="000000"/>
                <w:sz w:val="20"/>
              </w:rPr>
              <w:t>Status of Work</w:t>
            </w:r>
          </w:p>
        </w:tc>
      </w:tr>
      <w:tr w:rsidR="00685DC0">
        <w:tc>
          <w:tcPr>
            <w:tcW w:w="2160" w:type="dxa"/>
          </w:tcPr>
          <w:p w:rsidR="00685DC0" w:rsidRDefault="00C01E08">
            <w:r>
              <w:rPr>
                <w:sz w:val="20"/>
              </w:rPr>
              <w:t>Choice Wildlife Management Area</w:t>
            </w:r>
          </w:p>
        </w:tc>
        <w:tc>
          <w:tcPr>
            <w:tcW w:w="1440" w:type="dxa"/>
          </w:tcPr>
          <w:p w:rsidR="00685DC0" w:rsidRDefault="00C01E08">
            <w:r>
              <w:rPr>
                <w:sz w:val="20"/>
              </w:rPr>
              <w:t>Fillmore</w:t>
            </w:r>
          </w:p>
        </w:tc>
        <w:tc>
          <w:tcPr>
            <w:tcW w:w="3888" w:type="dxa"/>
          </w:tcPr>
          <w:p w:rsidR="00685DC0" w:rsidRDefault="00C01E08">
            <w:r>
              <w:rPr>
                <w:sz w:val="20"/>
              </w:rPr>
              <w:t>Broadleaf forest, bluff prairies, and remnant oak savanna in the ecologically important Root River Conservation Focus Area and Driftless Area of Minnesota</w:t>
            </w:r>
          </w:p>
        </w:tc>
        <w:tc>
          <w:tcPr>
            <w:tcW w:w="1080" w:type="dxa"/>
          </w:tcPr>
          <w:p w:rsidR="00685DC0" w:rsidRDefault="00C01E08">
            <w:r>
              <w:rPr>
                <w:sz w:val="20"/>
              </w:rPr>
              <w:t>Restoration</w:t>
            </w:r>
          </w:p>
        </w:tc>
        <w:tc>
          <w:tcPr>
            <w:tcW w:w="432" w:type="dxa"/>
          </w:tcPr>
          <w:p w:rsidR="00685DC0" w:rsidRDefault="00C01E08">
            <w:pPr>
              <w:jc w:val="right"/>
            </w:pPr>
            <w:r>
              <w:rPr>
                <w:sz w:val="20"/>
              </w:rPr>
              <w:t>80</w:t>
            </w:r>
          </w:p>
        </w:tc>
        <w:tc>
          <w:tcPr>
            <w:tcW w:w="432" w:type="dxa"/>
          </w:tcPr>
          <w:p w:rsidR="00685DC0" w:rsidRDefault="00C01E08">
            <w:pPr>
              <w:jc w:val="right"/>
            </w:pPr>
            <w:r>
              <w:rPr>
                <w:sz w:val="20"/>
              </w:rPr>
              <w:t>-</w:t>
            </w:r>
          </w:p>
        </w:tc>
        <w:tc>
          <w:tcPr>
            <w:tcW w:w="1080" w:type="dxa"/>
          </w:tcPr>
          <w:p w:rsidR="00685DC0" w:rsidRDefault="00C01E08">
            <w:pPr>
              <w:jc w:val="right"/>
            </w:pPr>
            <w:r>
              <w:rPr>
                <w:sz w:val="20"/>
              </w:rPr>
              <w:t>$32,000</w:t>
            </w:r>
          </w:p>
        </w:tc>
        <w:tc>
          <w:tcPr>
            <w:tcW w:w="1080" w:type="dxa"/>
          </w:tcPr>
          <w:p w:rsidR="00685DC0" w:rsidRDefault="00C01E08">
            <w:r>
              <w:rPr>
                <w:sz w:val="20"/>
              </w:rPr>
              <w:t>Public</w:t>
            </w:r>
          </w:p>
        </w:tc>
        <w:tc>
          <w:tcPr>
            <w:tcW w:w="1728" w:type="dxa"/>
          </w:tcPr>
          <w:p w:rsidR="00685DC0" w:rsidRDefault="00685DC0"/>
        </w:tc>
        <w:tc>
          <w:tcPr>
            <w:tcW w:w="1080" w:type="dxa"/>
          </w:tcPr>
          <w:p w:rsidR="00685DC0" w:rsidRDefault="00C01E08">
            <w:r>
              <w:rPr>
                <w:sz w:val="20"/>
              </w:rPr>
              <w:t>Has not begun</w:t>
            </w:r>
          </w:p>
        </w:tc>
      </w:tr>
      <w:tr w:rsidR="00685DC0">
        <w:tc>
          <w:tcPr>
            <w:tcW w:w="2160" w:type="dxa"/>
          </w:tcPr>
          <w:p w:rsidR="00685DC0" w:rsidRDefault="00C01E08">
            <w:r>
              <w:rPr>
                <w:sz w:val="20"/>
              </w:rPr>
              <w:t>MLT Bear Creek</w:t>
            </w:r>
          </w:p>
        </w:tc>
        <w:tc>
          <w:tcPr>
            <w:tcW w:w="1440" w:type="dxa"/>
          </w:tcPr>
          <w:p w:rsidR="00685DC0" w:rsidRDefault="00C01E08">
            <w:r>
              <w:rPr>
                <w:sz w:val="20"/>
              </w:rPr>
              <w:t>Fillmore</w:t>
            </w:r>
          </w:p>
        </w:tc>
        <w:tc>
          <w:tcPr>
            <w:tcW w:w="3888" w:type="dxa"/>
          </w:tcPr>
          <w:p w:rsidR="00685DC0" w:rsidRDefault="00C01E08">
            <w:r>
              <w:rPr>
                <w:sz w:val="20"/>
              </w:rPr>
              <w:t xml:space="preserve">Private land with </w:t>
            </w:r>
            <w:r>
              <w:rPr>
                <w:sz w:val="20"/>
              </w:rPr>
              <w:t>existing perpetual Minnesota Land Trust easement within the broadleaf forest ecosystem of the Root River Conservation Focus Area and Driftless Area</w:t>
            </w:r>
          </w:p>
        </w:tc>
        <w:tc>
          <w:tcPr>
            <w:tcW w:w="1080" w:type="dxa"/>
          </w:tcPr>
          <w:p w:rsidR="00685DC0" w:rsidRDefault="00C01E08">
            <w:r>
              <w:rPr>
                <w:sz w:val="20"/>
              </w:rPr>
              <w:t>Restoration</w:t>
            </w:r>
          </w:p>
        </w:tc>
        <w:tc>
          <w:tcPr>
            <w:tcW w:w="432" w:type="dxa"/>
          </w:tcPr>
          <w:p w:rsidR="00685DC0" w:rsidRDefault="00C01E08">
            <w:pPr>
              <w:jc w:val="right"/>
            </w:pPr>
            <w:r>
              <w:rPr>
                <w:sz w:val="20"/>
              </w:rPr>
              <w:t>80</w:t>
            </w:r>
          </w:p>
        </w:tc>
        <w:tc>
          <w:tcPr>
            <w:tcW w:w="432" w:type="dxa"/>
          </w:tcPr>
          <w:p w:rsidR="00685DC0" w:rsidRDefault="00C01E08">
            <w:pPr>
              <w:jc w:val="right"/>
            </w:pPr>
            <w:r>
              <w:rPr>
                <w:sz w:val="20"/>
              </w:rPr>
              <w:t>-</w:t>
            </w:r>
          </w:p>
        </w:tc>
        <w:tc>
          <w:tcPr>
            <w:tcW w:w="1080" w:type="dxa"/>
          </w:tcPr>
          <w:p w:rsidR="00685DC0" w:rsidRDefault="00C01E08">
            <w:pPr>
              <w:jc w:val="right"/>
            </w:pPr>
            <w:r>
              <w:rPr>
                <w:sz w:val="20"/>
              </w:rPr>
              <w:t>$24,000</w:t>
            </w:r>
          </w:p>
        </w:tc>
        <w:tc>
          <w:tcPr>
            <w:tcW w:w="1080" w:type="dxa"/>
          </w:tcPr>
          <w:p w:rsidR="00685DC0" w:rsidRDefault="00C01E08">
            <w:r>
              <w:rPr>
                <w:sz w:val="20"/>
              </w:rPr>
              <w:t>Private</w:t>
            </w:r>
          </w:p>
        </w:tc>
        <w:tc>
          <w:tcPr>
            <w:tcW w:w="1728" w:type="dxa"/>
          </w:tcPr>
          <w:p w:rsidR="00685DC0" w:rsidRDefault="00685DC0"/>
        </w:tc>
        <w:tc>
          <w:tcPr>
            <w:tcW w:w="1080" w:type="dxa"/>
          </w:tcPr>
          <w:p w:rsidR="00685DC0" w:rsidRDefault="00C01E08">
            <w:r>
              <w:rPr>
                <w:sz w:val="20"/>
              </w:rPr>
              <w:t>Has not begun</w:t>
            </w:r>
          </w:p>
        </w:tc>
      </w:tr>
      <w:tr w:rsidR="00685DC0">
        <w:tc>
          <w:tcPr>
            <w:tcW w:w="2160" w:type="dxa"/>
          </w:tcPr>
          <w:p w:rsidR="00685DC0" w:rsidRDefault="00C01E08">
            <w:r>
              <w:rPr>
                <w:sz w:val="20"/>
              </w:rPr>
              <w:t>MLT North Branch Whitewater River</w:t>
            </w:r>
          </w:p>
        </w:tc>
        <w:tc>
          <w:tcPr>
            <w:tcW w:w="1440" w:type="dxa"/>
          </w:tcPr>
          <w:p w:rsidR="00685DC0" w:rsidRDefault="00C01E08">
            <w:r>
              <w:rPr>
                <w:sz w:val="20"/>
              </w:rPr>
              <w:t>Wabasha</w:t>
            </w:r>
          </w:p>
        </w:tc>
        <w:tc>
          <w:tcPr>
            <w:tcW w:w="3888" w:type="dxa"/>
          </w:tcPr>
          <w:p w:rsidR="00685DC0" w:rsidRDefault="00C01E08">
            <w:r>
              <w:rPr>
                <w:sz w:val="20"/>
              </w:rPr>
              <w:t>Private land with</w:t>
            </w:r>
            <w:r>
              <w:rPr>
                <w:sz w:val="20"/>
              </w:rPr>
              <w:t xml:space="preserve"> existing perpetual Minnesota Land Trust easement within the broadleaf forest ecosystem of the Whitewater Conservation Focus Area and Driftless Area</w:t>
            </w:r>
          </w:p>
        </w:tc>
        <w:tc>
          <w:tcPr>
            <w:tcW w:w="1080" w:type="dxa"/>
          </w:tcPr>
          <w:p w:rsidR="00685DC0" w:rsidRDefault="00C01E08">
            <w:r>
              <w:rPr>
                <w:sz w:val="20"/>
              </w:rPr>
              <w:t>Restoration</w:t>
            </w:r>
          </w:p>
        </w:tc>
        <w:tc>
          <w:tcPr>
            <w:tcW w:w="432" w:type="dxa"/>
          </w:tcPr>
          <w:p w:rsidR="00685DC0" w:rsidRDefault="00C01E08">
            <w:pPr>
              <w:jc w:val="right"/>
            </w:pPr>
            <w:r>
              <w:rPr>
                <w:sz w:val="20"/>
              </w:rPr>
              <w:t>74</w:t>
            </w:r>
          </w:p>
        </w:tc>
        <w:tc>
          <w:tcPr>
            <w:tcW w:w="432" w:type="dxa"/>
          </w:tcPr>
          <w:p w:rsidR="00685DC0" w:rsidRDefault="00C01E08">
            <w:pPr>
              <w:jc w:val="right"/>
            </w:pPr>
            <w:r>
              <w:rPr>
                <w:sz w:val="20"/>
              </w:rPr>
              <w:t>-</w:t>
            </w:r>
          </w:p>
        </w:tc>
        <w:tc>
          <w:tcPr>
            <w:tcW w:w="1080" w:type="dxa"/>
          </w:tcPr>
          <w:p w:rsidR="00685DC0" w:rsidRDefault="00C01E08">
            <w:pPr>
              <w:jc w:val="right"/>
            </w:pPr>
            <w:r>
              <w:rPr>
                <w:sz w:val="20"/>
              </w:rPr>
              <w:t>$22,200</w:t>
            </w:r>
          </w:p>
        </w:tc>
        <w:tc>
          <w:tcPr>
            <w:tcW w:w="1080" w:type="dxa"/>
          </w:tcPr>
          <w:p w:rsidR="00685DC0" w:rsidRDefault="00C01E08">
            <w:r>
              <w:rPr>
                <w:sz w:val="20"/>
              </w:rPr>
              <w:t>Private</w:t>
            </w:r>
          </w:p>
        </w:tc>
        <w:tc>
          <w:tcPr>
            <w:tcW w:w="1728" w:type="dxa"/>
          </w:tcPr>
          <w:p w:rsidR="00685DC0" w:rsidRDefault="00685DC0"/>
        </w:tc>
        <w:tc>
          <w:tcPr>
            <w:tcW w:w="1080" w:type="dxa"/>
          </w:tcPr>
          <w:p w:rsidR="00685DC0" w:rsidRDefault="00C01E08">
            <w:r>
              <w:rPr>
                <w:sz w:val="20"/>
              </w:rPr>
              <w:t>Has not begun</w:t>
            </w:r>
          </w:p>
        </w:tc>
      </w:tr>
      <w:tr w:rsidR="00685DC0">
        <w:tc>
          <w:tcPr>
            <w:tcW w:w="2160" w:type="dxa"/>
          </w:tcPr>
          <w:p w:rsidR="00685DC0" w:rsidRDefault="00C01E08">
            <w:r>
              <w:rPr>
                <w:sz w:val="20"/>
              </w:rPr>
              <w:t>Richard J. Dorer Memorial Hardwoods State Forest</w:t>
            </w:r>
          </w:p>
        </w:tc>
        <w:tc>
          <w:tcPr>
            <w:tcW w:w="1440" w:type="dxa"/>
          </w:tcPr>
          <w:p w:rsidR="00685DC0" w:rsidRDefault="00C01E08">
            <w:r>
              <w:rPr>
                <w:sz w:val="20"/>
              </w:rPr>
              <w:t>Houston</w:t>
            </w:r>
          </w:p>
        </w:tc>
        <w:tc>
          <w:tcPr>
            <w:tcW w:w="3888" w:type="dxa"/>
          </w:tcPr>
          <w:p w:rsidR="00685DC0" w:rsidRDefault="00C01E08">
            <w:r>
              <w:rPr>
                <w:sz w:val="20"/>
              </w:rPr>
              <w:t>Broadleaf forest, bluff prairies, and remnant oak savanna in the ecologically important Root River Conservation Focus Area and Driftless Area of Minnesota</w:t>
            </w:r>
          </w:p>
        </w:tc>
        <w:tc>
          <w:tcPr>
            <w:tcW w:w="1080" w:type="dxa"/>
          </w:tcPr>
          <w:p w:rsidR="00685DC0" w:rsidRDefault="00C01E08">
            <w:r>
              <w:rPr>
                <w:sz w:val="20"/>
              </w:rPr>
              <w:t>Restoration</w:t>
            </w:r>
          </w:p>
        </w:tc>
        <w:tc>
          <w:tcPr>
            <w:tcW w:w="432" w:type="dxa"/>
          </w:tcPr>
          <w:p w:rsidR="00685DC0" w:rsidRDefault="00C01E08">
            <w:pPr>
              <w:jc w:val="right"/>
            </w:pPr>
            <w:r>
              <w:rPr>
                <w:sz w:val="20"/>
              </w:rPr>
              <w:t>866</w:t>
            </w:r>
          </w:p>
        </w:tc>
        <w:tc>
          <w:tcPr>
            <w:tcW w:w="432" w:type="dxa"/>
          </w:tcPr>
          <w:p w:rsidR="00685DC0" w:rsidRDefault="00C01E08">
            <w:pPr>
              <w:jc w:val="right"/>
            </w:pPr>
            <w:r>
              <w:rPr>
                <w:sz w:val="20"/>
              </w:rPr>
              <w:t>-</w:t>
            </w:r>
          </w:p>
        </w:tc>
        <w:tc>
          <w:tcPr>
            <w:tcW w:w="1080" w:type="dxa"/>
          </w:tcPr>
          <w:p w:rsidR="00685DC0" w:rsidRDefault="00C01E08">
            <w:pPr>
              <w:jc w:val="right"/>
            </w:pPr>
            <w:r>
              <w:rPr>
                <w:sz w:val="20"/>
              </w:rPr>
              <w:t>$259,800</w:t>
            </w:r>
          </w:p>
        </w:tc>
        <w:tc>
          <w:tcPr>
            <w:tcW w:w="1080" w:type="dxa"/>
          </w:tcPr>
          <w:p w:rsidR="00685DC0" w:rsidRDefault="00C01E08">
            <w:r>
              <w:rPr>
                <w:sz w:val="20"/>
              </w:rPr>
              <w:t>Public</w:t>
            </w:r>
          </w:p>
        </w:tc>
        <w:tc>
          <w:tcPr>
            <w:tcW w:w="1728" w:type="dxa"/>
          </w:tcPr>
          <w:p w:rsidR="00685DC0" w:rsidRDefault="00685DC0"/>
        </w:tc>
        <w:tc>
          <w:tcPr>
            <w:tcW w:w="1080" w:type="dxa"/>
          </w:tcPr>
          <w:p w:rsidR="00685DC0" w:rsidRDefault="00C01E08">
            <w:r>
              <w:rPr>
                <w:sz w:val="20"/>
              </w:rPr>
              <w:t>Has not begun</w:t>
            </w:r>
          </w:p>
        </w:tc>
      </w:tr>
      <w:tr w:rsidR="00685DC0">
        <w:tc>
          <w:tcPr>
            <w:tcW w:w="2160" w:type="dxa"/>
          </w:tcPr>
          <w:p w:rsidR="00685DC0" w:rsidRDefault="00C01E08">
            <w:r>
              <w:rPr>
                <w:sz w:val="20"/>
              </w:rPr>
              <w:t>Rush Creek Woods WMA</w:t>
            </w:r>
          </w:p>
        </w:tc>
        <w:tc>
          <w:tcPr>
            <w:tcW w:w="1440" w:type="dxa"/>
          </w:tcPr>
          <w:p w:rsidR="00685DC0" w:rsidRDefault="00C01E08">
            <w:r>
              <w:rPr>
                <w:sz w:val="20"/>
              </w:rPr>
              <w:t>Houston</w:t>
            </w:r>
          </w:p>
        </w:tc>
        <w:tc>
          <w:tcPr>
            <w:tcW w:w="3888" w:type="dxa"/>
          </w:tcPr>
          <w:p w:rsidR="00685DC0" w:rsidRDefault="00C01E08">
            <w:r>
              <w:rPr>
                <w:sz w:val="20"/>
              </w:rPr>
              <w:t>Broadleaf forest, bluf</w:t>
            </w:r>
            <w:r>
              <w:rPr>
                <w:sz w:val="20"/>
              </w:rPr>
              <w:t>f prairies, and remnant oak savanna in the ecologically important Root River Conservation Focus Area and Driftless Area of Minnesota</w:t>
            </w:r>
          </w:p>
        </w:tc>
        <w:tc>
          <w:tcPr>
            <w:tcW w:w="1080" w:type="dxa"/>
          </w:tcPr>
          <w:p w:rsidR="00685DC0" w:rsidRDefault="00C01E08">
            <w:r>
              <w:rPr>
                <w:sz w:val="20"/>
              </w:rPr>
              <w:t>Restoration</w:t>
            </w:r>
          </w:p>
        </w:tc>
        <w:tc>
          <w:tcPr>
            <w:tcW w:w="432" w:type="dxa"/>
          </w:tcPr>
          <w:p w:rsidR="00685DC0" w:rsidRDefault="00C01E08">
            <w:pPr>
              <w:jc w:val="right"/>
            </w:pPr>
            <w:r>
              <w:rPr>
                <w:sz w:val="20"/>
              </w:rPr>
              <w:t>200</w:t>
            </w:r>
          </w:p>
        </w:tc>
        <w:tc>
          <w:tcPr>
            <w:tcW w:w="432" w:type="dxa"/>
          </w:tcPr>
          <w:p w:rsidR="00685DC0" w:rsidRDefault="00C01E08">
            <w:pPr>
              <w:jc w:val="right"/>
            </w:pPr>
            <w:r>
              <w:rPr>
                <w:sz w:val="20"/>
              </w:rPr>
              <w:t>-</w:t>
            </w:r>
          </w:p>
        </w:tc>
        <w:tc>
          <w:tcPr>
            <w:tcW w:w="1080" w:type="dxa"/>
          </w:tcPr>
          <w:p w:rsidR="00685DC0" w:rsidRDefault="00C01E08">
            <w:pPr>
              <w:jc w:val="right"/>
            </w:pPr>
            <w:r>
              <w:rPr>
                <w:sz w:val="20"/>
              </w:rPr>
              <w:t>$80,000</w:t>
            </w:r>
          </w:p>
        </w:tc>
        <w:tc>
          <w:tcPr>
            <w:tcW w:w="1080" w:type="dxa"/>
          </w:tcPr>
          <w:p w:rsidR="00685DC0" w:rsidRDefault="00C01E08">
            <w:r>
              <w:rPr>
                <w:sz w:val="20"/>
              </w:rPr>
              <w:t>Public</w:t>
            </w:r>
          </w:p>
        </w:tc>
        <w:tc>
          <w:tcPr>
            <w:tcW w:w="1728" w:type="dxa"/>
          </w:tcPr>
          <w:p w:rsidR="00685DC0" w:rsidRDefault="00685DC0"/>
        </w:tc>
        <w:tc>
          <w:tcPr>
            <w:tcW w:w="1080" w:type="dxa"/>
          </w:tcPr>
          <w:p w:rsidR="00685DC0" w:rsidRDefault="00C01E08">
            <w:r>
              <w:rPr>
                <w:sz w:val="20"/>
              </w:rPr>
              <w:t>Has not begun</w:t>
            </w:r>
          </w:p>
        </w:tc>
      </w:tr>
      <w:tr w:rsidR="00685DC0">
        <w:tc>
          <w:tcPr>
            <w:tcW w:w="2160" w:type="dxa"/>
          </w:tcPr>
          <w:p w:rsidR="00685DC0" w:rsidRDefault="00C01E08">
            <w:r>
              <w:rPr>
                <w:sz w:val="20"/>
              </w:rPr>
              <w:t>Upper Mississippi River National Wildlife Refuge - La Crosse District</w:t>
            </w:r>
          </w:p>
        </w:tc>
        <w:tc>
          <w:tcPr>
            <w:tcW w:w="1440" w:type="dxa"/>
          </w:tcPr>
          <w:p w:rsidR="00685DC0" w:rsidRDefault="00C01E08">
            <w:r>
              <w:rPr>
                <w:sz w:val="20"/>
              </w:rPr>
              <w:t>Houston</w:t>
            </w:r>
          </w:p>
        </w:tc>
        <w:tc>
          <w:tcPr>
            <w:tcW w:w="3888" w:type="dxa"/>
          </w:tcPr>
          <w:p w:rsidR="00685DC0" w:rsidRDefault="00C01E08">
            <w:r>
              <w:rPr>
                <w:sz w:val="20"/>
              </w:rPr>
              <w:t>This site encompasses the forested floodplain of the Upper Mississippi River within the Root River Conservation Focus Area. Forested floodplain here is some of the last remaining large river floodplain in the US.</w:t>
            </w:r>
          </w:p>
        </w:tc>
        <w:tc>
          <w:tcPr>
            <w:tcW w:w="1080" w:type="dxa"/>
          </w:tcPr>
          <w:p w:rsidR="00685DC0" w:rsidRDefault="00C01E08">
            <w:r>
              <w:rPr>
                <w:sz w:val="20"/>
              </w:rPr>
              <w:t>Restoration</w:t>
            </w:r>
          </w:p>
        </w:tc>
        <w:tc>
          <w:tcPr>
            <w:tcW w:w="432" w:type="dxa"/>
          </w:tcPr>
          <w:p w:rsidR="00685DC0" w:rsidRDefault="00C01E08">
            <w:pPr>
              <w:jc w:val="right"/>
            </w:pPr>
            <w:r>
              <w:rPr>
                <w:sz w:val="20"/>
              </w:rPr>
              <w:t>1,250</w:t>
            </w:r>
          </w:p>
        </w:tc>
        <w:tc>
          <w:tcPr>
            <w:tcW w:w="432" w:type="dxa"/>
          </w:tcPr>
          <w:p w:rsidR="00685DC0" w:rsidRDefault="00C01E08">
            <w:pPr>
              <w:jc w:val="right"/>
            </w:pPr>
            <w:r>
              <w:rPr>
                <w:sz w:val="20"/>
              </w:rPr>
              <w:t>-</w:t>
            </w:r>
          </w:p>
        </w:tc>
        <w:tc>
          <w:tcPr>
            <w:tcW w:w="1080" w:type="dxa"/>
          </w:tcPr>
          <w:p w:rsidR="00685DC0" w:rsidRDefault="00C01E08">
            <w:pPr>
              <w:jc w:val="right"/>
            </w:pPr>
            <w:r>
              <w:rPr>
                <w:sz w:val="20"/>
              </w:rPr>
              <w:t>$50,000</w:t>
            </w:r>
          </w:p>
        </w:tc>
        <w:tc>
          <w:tcPr>
            <w:tcW w:w="1080" w:type="dxa"/>
          </w:tcPr>
          <w:p w:rsidR="00685DC0" w:rsidRDefault="00C01E08">
            <w:r>
              <w:rPr>
                <w:sz w:val="20"/>
              </w:rPr>
              <w:t>Public</w:t>
            </w:r>
          </w:p>
        </w:tc>
        <w:tc>
          <w:tcPr>
            <w:tcW w:w="1728" w:type="dxa"/>
          </w:tcPr>
          <w:p w:rsidR="00685DC0" w:rsidRDefault="00685DC0"/>
        </w:tc>
        <w:tc>
          <w:tcPr>
            <w:tcW w:w="1080" w:type="dxa"/>
          </w:tcPr>
          <w:p w:rsidR="00685DC0" w:rsidRDefault="00C01E08">
            <w:r>
              <w:rPr>
                <w:sz w:val="20"/>
              </w:rPr>
              <w:t>Has not begun</w:t>
            </w:r>
          </w:p>
        </w:tc>
      </w:tr>
      <w:tr w:rsidR="00685DC0">
        <w:tc>
          <w:tcPr>
            <w:tcW w:w="2160" w:type="dxa"/>
          </w:tcPr>
          <w:p w:rsidR="00685DC0" w:rsidRDefault="00C01E08">
            <w:r>
              <w:rPr>
                <w:sz w:val="20"/>
              </w:rPr>
              <w:t xml:space="preserve">Upper Mississippi River National Wildlife </w:t>
            </w:r>
            <w:r>
              <w:rPr>
                <w:sz w:val="20"/>
              </w:rPr>
              <w:lastRenderedPageBreak/>
              <w:t>Refuge - Winona District</w:t>
            </w:r>
          </w:p>
        </w:tc>
        <w:tc>
          <w:tcPr>
            <w:tcW w:w="1440" w:type="dxa"/>
          </w:tcPr>
          <w:p w:rsidR="00685DC0" w:rsidRDefault="00C01E08">
            <w:r>
              <w:rPr>
                <w:sz w:val="20"/>
              </w:rPr>
              <w:lastRenderedPageBreak/>
              <w:t>Wabasha</w:t>
            </w:r>
          </w:p>
        </w:tc>
        <w:tc>
          <w:tcPr>
            <w:tcW w:w="3888" w:type="dxa"/>
          </w:tcPr>
          <w:p w:rsidR="00685DC0" w:rsidRDefault="00C01E08">
            <w:r>
              <w:rPr>
                <w:sz w:val="20"/>
              </w:rPr>
              <w:t xml:space="preserve">This site encompasses the forested floodplain of the Upper Mississippi River within the Whitewater Conservation </w:t>
            </w:r>
            <w:r>
              <w:rPr>
                <w:sz w:val="20"/>
              </w:rPr>
              <w:lastRenderedPageBreak/>
              <w:t xml:space="preserve">Focus Area. Forested floodplain here is some of the </w:t>
            </w:r>
            <w:r>
              <w:rPr>
                <w:sz w:val="20"/>
              </w:rPr>
              <w:t>last remaining large river floodplain in the US.</w:t>
            </w:r>
          </w:p>
        </w:tc>
        <w:tc>
          <w:tcPr>
            <w:tcW w:w="1080" w:type="dxa"/>
          </w:tcPr>
          <w:p w:rsidR="00685DC0" w:rsidRDefault="00C01E08">
            <w:r>
              <w:rPr>
                <w:sz w:val="20"/>
              </w:rPr>
              <w:lastRenderedPageBreak/>
              <w:t>Restoration</w:t>
            </w:r>
          </w:p>
        </w:tc>
        <w:tc>
          <w:tcPr>
            <w:tcW w:w="432" w:type="dxa"/>
          </w:tcPr>
          <w:p w:rsidR="00685DC0" w:rsidRDefault="00C01E08">
            <w:pPr>
              <w:jc w:val="right"/>
            </w:pPr>
            <w:r>
              <w:rPr>
                <w:sz w:val="20"/>
              </w:rPr>
              <w:t>1,250</w:t>
            </w:r>
          </w:p>
        </w:tc>
        <w:tc>
          <w:tcPr>
            <w:tcW w:w="432" w:type="dxa"/>
          </w:tcPr>
          <w:p w:rsidR="00685DC0" w:rsidRDefault="00C01E08">
            <w:pPr>
              <w:jc w:val="right"/>
            </w:pPr>
            <w:r>
              <w:rPr>
                <w:sz w:val="20"/>
              </w:rPr>
              <w:t>-</w:t>
            </w:r>
          </w:p>
        </w:tc>
        <w:tc>
          <w:tcPr>
            <w:tcW w:w="1080" w:type="dxa"/>
          </w:tcPr>
          <w:p w:rsidR="00685DC0" w:rsidRDefault="00C01E08">
            <w:pPr>
              <w:jc w:val="right"/>
            </w:pPr>
            <w:r>
              <w:rPr>
                <w:sz w:val="20"/>
              </w:rPr>
              <w:t>$50,000</w:t>
            </w:r>
          </w:p>
        </w:tc>
        <w:tc>
          <w:tcPr>
            <w:tcW w:w="1080" w:type="dxa"/>
          </w:tcPr>
          <w:p w:rsidR="00685DC0" w:rsidRDefault="00C01E08">
            <w:r>
              <w:rPr>
                <w:sz w:val="20"/>
              </w:rPr>
              <w:t>Public</w:t>
            </w:r>
          </w:p>
        </w:tc>
        <w:tc>
          <w:tcPr>
            <w:tcW w:w="1728" w:type="dxa"/>
          </w:tcPr>
          <w:p w:rsidR="00685DC0" w:rsidRDefault="00685DC0"/>
        </w:tc>
        <w:tc>
          <w:tcPr>
            <w:tcW w:w="1080" w:type="dxa"/>
          </w:tcPr>
          <w:p w:rsidR="00685DC0" w:rsidRDefault="00C01E08">
            <w:r>
              <w:rPr>
                <w:sz w:val="20"/>
              </w:rPr>
              <w:t>Has not begun</w:t>
            </w:r>
          </w:p>
        </w:tc>
      </w:tr>
      <w:tr w:rsidR="00685DC0">
        <w:tc>
          <w:tcPr>
            <w:tcW w:w="2160" w:type="dxa"/>
          </w:tcPr>
          <w:p w:rsidR="00685DC0" w:rsidRDefault="00C01E08">
            <w:r>
              <w:rPr>
                <w:sz w:val="20"/>
              </w:rPr>
              <w:t>Whitewater Wildlife Management Area</w:t>
            </w:r>
          </w:p>
        </w:tc>
        <w:tc>
          <w:tcPr>
            <w:tcW w:w="1440" w:type="dxa"/>
          </w:tcPr>
          <w:p w:rsidR="00685DC0" w:rsidRDefault="00C01E08">
            <w:r>
              <w:rPr>
                <w:sz w:val="20"/>
              </w:rPr>
              <w:t>Winona</w:t>
            </w:r>
          </w:p>
        </w:tc>
        <w:tc>
          <w:tcPr>
            <w:tcW w:w="3888" w:type="dxa"/>
          </w:tcPr>
          <w:p w:rsidR="00685DC0" w:rsidRDefault="00C01E08">
            <w:r>
              <w:rPr>
                <w:sz w:val="20"/>
              </w:rPr>
              <w:t>Broadleaf forest, bluff prairies, and remnant oak savanna in the ecologically important Whitewater Conservation F</w:t>
            </w:r>
            <w:r>
              <w:rPr>
                <w:sz w:val="20"/>
              </w:rPr>
              <w:t>ocus Area and Driftless Area of Minnesota</w:t>
            </w:r>
          </w:p>
        </w:tc>
        <w:tc>
          <w:tcPr>
            <w:tcW w:w="1080" w:type="dxa"/>
          </w:tcPr>
          <w:p w:rsidR="00685DC0" w:rsidRDefault="00C01E08">
            <w:r>
              <w:rPr>
                <w:sz w:val="20"/>
              </w:rPr>
              <w:t>Restoration</w:t>
            </w:r>
          </w:p>
        </w:tc>
        <w:tc>
          <w:tcPr>
            <w:tcW w:w="432" w:type="dxa"/>
          </w:tcPr>
          <w:p w:rsidR="00685DC0" w:rsidRDefault="00C01E08">
            <w:pPr>
              <w:jc w:val="right"/>
            </w:pPr>
            <w:r>
              <w:rPr>
                <w:sz w:val="20"/>
              </w:rPr>
              <w:t>100</w:t>
            </w:r>
          </w:p>
        </w:tc>
        <w:tc>
          <w:tcPr>
            <w:tcW w:w="432" w:type="dxa"/>
          </w:tcPr>
          <w:p w:rsidR="00685DC0" w:rsidRDefault="00C01E08">
            <w:pPr>
              <w:jc w:val="right"/>
            </w:pPr>
            <w:r>
              <w:rPr>
                <w:sz w:val="20"/>
              </w:rPr>
              <w:t>-</w:t>
            </w:r>
          </w:p>
        </w:tc>
        <w:tc>
          <w:tcPr>
            <w:tcW w:w="1080" w:type="dxa"/>
          </w:tcPr>
          <w:p w:rsidR="00685DC0" w:rsidRDefault="00C01E08">
            <w:pPr>
              <w:jc w:val="right"/>
            </w:pPr>
            <w:r>
              <w:rPr>
                <w:sz w:val="20"/>
              </w:rPr>
              <w:t>$40,000</w:t>
            </w:r>
          </w:p>
        </w:tc>
        <w:tc>
          <w:tcPr>
            <w:tcW w:w="1080" w:type="dxa"/>
          </w:tcPr>
          <w:p w:rsidR="00685DC0" w:rsidRDefault="00C01E08">
            <w:r>
              <w:rPr>
                <w:sz w:val="20"/>
              </w:rPr>
              <w:t>Public</w:t>
            </w:r>
          </w:p>
        </w:tc>
        <w:tc>
          <w:tcPr>
            <w:tcW w:w="1728" w:type="dxa"/>
          </w:tcPr>
          <w:p w:rsidR="00685DC0" w:rsidRDefault="00685DC0"/>
        </w:tc>
        <w:tc>
          <w:tcPr>
            <w:tcW w:w="1080" w:type="dxa"/>
          </w:tcPr>
          <w:p w:rsidR="00685DC0" w:rsidRDefault="00C01E08">
            <w:r>
              <w:rPr>
                <w:sz w:val="20"/>
              </w:rPr>
              <w:t>Has not begun</w:t>
            </w:r>
          </w:p>
        </w:tc>
      </w:tr>
      <w:tr w:rsidR="00685DC0">
        <w:tc>
          <w:tcPr>
            <w:tcW w:w="2160" w:type="dxa"/>
          </w:tcPr>
          <w:p w:rsidR="00685DC0" w:rsidRDefault="00C01E08">
            <w:r>
              <w:rPr>
                <w:sz w:val="20"/>
              </w:rPr>
              <w:t>Yucatan WMA</w:t>
            </w:r>
          </w:p>
        </w:tc>
        <w:tc>
          <w:tcPr>
            <w:tcW w:w="1440" w:type="dxa"/>
          </w:tcPr>
          <w:p w:rsidR="00685DC0" w:rsidRDefault="00C01E08">
            <w:r>
              <w:rPr>
                <w:sz w:val="20"/>
              </w:rPr>
              <w:t>Houston</w:t>
            </w:r>
          </w:p>
        </w:tc>
        <w:tc>
          <w:tcPr>
            <w:tcW w:w="3888" w:type="dxa"/>
          </w:tcPr>
          <w:p w:rsidR="00685DC0" w:rsidRDefault="00C01E08">
            <w:r>
              <w:rPr>
                <w:sz w:val="20"/>
              </w:rPr>
              <w:t xml:space="preserve">Broadleaf forest, bluff prairies, and remnant oak savanna in the ecologically important Root River Conservation Focus Area and Driftless Area of </w:t>
            </w:r>
            <w:r>
              <w:rPr>
                <w:sz w:val="20"/>
              </w:rPr>
              <w:t>Minnesota</w:t>
            </w:r>
          </w:p>
        </w:tc>
        <w:tc>
          <w:tcPr>
            <w:tcW w:w="1080" w:type="dxa"/>
          </w:tcPr>
          <w:p w:rsidR="00685DC0" w:rsidRDefault="00C01E08">
            <w:r>
              <w:rPr>
                <w:sz w:val="20"/>
              </w:rPr>
              <w:t>Restoration</w:t>
            </w:r>
          </w:p>
        </w:tc>
        <w:tc>
          <w:tcPr>
            <w:tcW w:w="432" w:type="dxa"/>
          </w:tcPr>
          <w:p w:rsidR="00685DC0" w:rsidRDefault="00C01E08">
            <w:pPr>
              <w:jc w:val="right"/>
            </w:pPr>
            <w:r>
              <w:rPr>
                <w:sz w:val="20"/>
              </w:rPr>
              <w:t>100</w:t>
            </w:r>
          </w:p>
        </w:tc>
        <w:tc>
          <w:tcPr>
            <w:tcW w:w="432" w:type="dxa"/>
          </w:tcPr>
          <w:p w:rsidR="00685DC0" w:rsidRDefault="00C01E08">
            <w:pPr>
              <w:jc w:val="right"/>
            </w:pPr>
            <w:r>
              <w:rPr>
                <w:sz w:val="20"/>
              </w:rPr>
              <w:t>-</w:t>
            </w:r>
          </w:p>
        </w:tc>
        <w:tc>
          <w:tcPr>
            <w:tcW w:w="1080" w:type="dxa"/>
          </w:tcPr>
          <w:p w:rsidR="00685DC0" w:rsidRDefault="00C01E08">
            <w:pPr>
              <w:jc w:val="right"/>
            </w:pPr>
            <w:r>
              <w:rPr>
                <w:sz w:val="20"/>
              </w:rPr>
              <w:t>$40,000</w:t>
            </w:r>
          </w:p>
        </w:tc>
        <w:tc>
          <w:tcPr>
            <w:tcW w:w="1080" w:type="dxa"/>
          </w:tcPr>
          <w:p w:rsidR="00685DC0" w:rsidRDefault="00C01E08">
            <w:r>
              <w:rPr>
                <w:sz w:val="20"/>
              </w:rPr>
              <w:t>Public</w:t>
            </w:r>
          </w:p>
        </w:tc>
        <w:tc>
          <w:tcPr>
            <w:tcW w:w="1728" w:type="dxa"/>
          </w:tcPr>
          <w:p w:rsidR="00685DC0" w:rsidRDefault="00685DC0"/>
        </w:tc>
        <w:tc>
          <w:tcPr>
            <w:tcW w:w="1080" w:type="dxa"/>
          </w:tcPr>
          <w:p w:rsidR="00685DC0" w:rsidRDefault="00C01E08">
            <w:r>
              <w:rPr>
                <w:sz w:val="20"/>
              </w:rPr>
              <w:t>Has not begun</w:t>
            </w:r>
          </w:p>
        </w:tc>
      </w:tr>
      <w:tr w:rsidR="00685DC0">
        <w:tc>
          <w:tcPr>
            <w:tcW w:w="2160" w:type="dxa"/>
            <w:shd w:val="clear" w:color="auto" w:fill="EEEEEE"/>
          </w:tcPr>
          <w:p w:rsidR="00685DC0" w:rsidRDefault="00C01E08">
            <w:r>
              <w:rPr>
                <w:b/>
                <w:color w:val="000000"/>
                <w:sz w:val="20"/>
              </w:rPr>
              <w:t>Totals</w:t>
            </w:r>
          </w:p>
        </w:tc>
        <w:tc>
          <w:tcPr>
            <w:tcW w:w="1440" w:type="dxa"/>
            <w:shd w:val="clear" w:color="auto" w:fill="EEEEEE"/>
          </w:tcPr>
          <w:p w:rsidR="00685DC0" w:rsidRDefault="00685DC0"/>
        </w:tc>
        <w:tc>
          <w:tcPr>
            <w:tcW w:w="3888" w:type="dxa"/>
            <w:shd w:val="clear" w:color="auto" w:fill="EEEEEE"/>
          </w:tcPr>
          <w:p w:rsidR="00685DC0" w:rsidRDefault="00685DC0"/>
        </w:tc>
        <w:tc>
          <w:tcPr>
            <w:tcW w:w="1080" w:type="dxa"/>
            <w:shd w:val="clear" w:color="auto" w:fill="EEEEEE"/>
          </w:tcPr>
          <w:p w:rsidR="00685DC0" w:rsidRDefault="00685DC0"/>
        </w:tc>
        <w:tc>
          <w:tcPr>
            <w:tcW w:w="432" w:type="dxa"/>
            <w:shd w:val="clear" w:color="auto" w:fill="EEEEEE"/>
          </w:tcPr>
          <w:p w:rsidR="00685DC0" w:rsidRDefault="00C01E08">
            <w:pPr>
              <w:jc w:val="right"/>
            </w:pPr>
            <w:r>
              <w:rPr>
                <w:b/>
                <w:color w:val="000000"/>
                <w:sz w:val="20"/>
              </w:rPr>
              <w:t>4,000</w:t>
            </w:r>
          </w:p>
        </w:tc>
        <w:tc>
          <w:tcPr>
            <w:tcW w:w="432" w:type="dxa"/>
            <w:shd w:val="clear" w:color="auto" w:fill="EEEEEE"/>
          </w:tcPr>
          <w:p w:rsidR="00685DC0" w:rsidRDefault="00C01E08">
            <w:pPr>
              <w:jc w:val="right"/>
            </w:pPr>
            <w:r>
              <w:rPr>
                <w:b/>
                <w:color w:val="000000"/>
                <w:sz w:val="20"/>
              </w:rPr>
              <w:t>0</w:t>
            </w:r>
          </w:p>
        </w:tc>
        <w:tc>
          <w:tcPr>
            <w:tcW w:w="1080" w:type="dxa"/>
            <w:shd w:val="clear" w:color="auto" w:fill="EEEEEE"/>
          </w:tcPr>
          <w:p w:rsidR="00685DC0" w:rsidRDefault="00C01E08">
            <w:pPr>
              <w:jc w:val="right"/>
            </w:pPr>
            <w:r>
              <w:rPr>
                <w:b/>
                <w:color w:val="000000"/>
                <w:sz w:val="20"/>
              </w:rPr>
              <w:t>$598,000</w:t>
            </w:r>
          </w:p>
        </w:tc>
        <w:tc>
          <w:tcPr>
            <w:tcW w:w="1080" w:type="dxa"/>
            <w:shd w:val="clear" w:color="auto" w:fill="EEEEEE"/>
          </w:tcPr>
          <w:p w:rsidR="00685DC0" w:rsidRDefault="00685DC0"/>
        </w:tc>
        <w:tc>
          <w:tcPr>
            <w:tcW w:w="1728" w:type="dxa"/>
            <w:shd w:val="clear" w:color="auto" w:fill="EEEEEE"/>
          </w:tcPr>
          <w:p w:rsidR="00685DC0" w:rsidRDefault="00685DC0"/>
        </w:tc>
        <w:tc>
          <w:tcPr>
            <w:tcW w:w="1080" w:type="dxa"/>
            <w:shd w:val="clear" w:color="auto" w:fill="EEEEEE"/>
          </w:tcPr>
          <w:p w:rsidR="00685DC0" w:rsidRDefault="00685DC0"/>
        </w:tc>
      </w:tr>
    </w:tbl>
    <w:p w:rsidR="00685DC0" w:rsidRDefault="00685DC0">
      <w:pPr>
        <w:sectPr w:rsidR="00685DC0">
          <w:pgSz w:w="15840" w:h="12240" w:orient="landscape"/>
          <w:pgMar w:top="720" w:right="720" w:bottom="720" w:left="720" w:header="720" w:footer="720" w:gutter="0"/>
          <w:cols w:space="720"/>
          <w:docGrid w:linePitch="360"/>
        </w:sectPr>
      </w:pPr>
    </w:p>
    <w:p w:rsidR="00685DC0" w:rsidRDefault="00C01E08">
      <w:pPr>
        <w:pStyle w:val="Heading3"/>
        <w:spacing w:after="60"/>
      </w:pPr>
      <w:r>
        <w:rPr>
          <w:b/>
          <w:color w:val="254885"/>
          <w:sz w:val="26"/>
        </w:rPr>
        <w:lastRenderedPageBreak/>
        <w:t>Restoration</w:t>
      </w:r>
    </w:p>
    <w:p w:rsidR="00685DC0" w:rsidRDefault="00C01E08">
      <w:r>
        <w:rPr>
          <w:b/>
        </w:rPr>
        <w:t xml:space="preserve">1. Provide a statement confirming that all restoration activities completed with these funds will occur on land permanently protected by a conservation easement or public ownership. </w:t>
      </w:r>
      <w:r>
        <w:rPr>
          <w:b/>
        </w:rPr>
        <w:br/>
      </w:r>
      <w:r>
        <w:t xml:space="preserve">All work described herein will take place on land in public ownership or </w:t>
      </w:r>
      <w:r>
        <w:t>permanently protected by a conservation easement.</w:t>
      </w:r>
    </w:p>
    <w:p w:rsidR="00685DC0" w:rsidRDefault="00C01E08">
      <w:r>
        <w:rPr>
          <w:b/>
        </w:rPr>
        <w:t xml:space="preserve">2. Summarize the components and expected outcomes of restoration and management plans for the parcels to be restored by your organization, how these plans are kept on file by your organization, and overall </w:t>
      </w:r>
      <w:r>
        <w:rPr>
          <w:b/>
        </w:rPr>
        <w:t xml:space="preserve">strategies for long-term plan implementation. </w:t>
      </w:r>
      <w:r>
        <w:rPr>
          <w:b/>
        </w:rPr>
        <w:br/>
      </w:r>
      <w:r>
        <w:t>Management will reduce invasive plant populations and increase oak regeneration on state, federal and permanently protected lands. Management activities will be implemented based on management plans and recomm</w:t>
      </w:r>
      <w:r>
        <w:t>endations from each site's respective lead land manager, using the most current and best management practices. Records of management activities will be kept on file with the respective land managers and also uploaded to Audubon's management actions databas</w:t>
      </w:r>
      <w:r>
        <w:t>e. Management activities will be evaluated after implementation and the proper adjustments will be made to individual management plans.</w:t>
      </w:r>
    </w:p>
    <w:p w:rsidR="00685DC0" w:rsidRDefault="00C01E08">
      <w:r>
        <w:rPr>
          <w:b/>
        </w:rPr>
        <w:t>3. Describe how restoration efforts will utilize and follow the Board of Soil and Water Resources “Native Vegetation Est</w:t>
      </w:r>
      <w:r>
        <w:rPr>
          <w:b/>
        </w:rPr>
        <w:t xml:space="preserve">ablishment and Enhancement Guidelines” in order to ensure ecological integrity and pollinator enhancement. </w:t>
      </w:r>
      <w:r>
        <w:rPr>
          <w:b/>
        </w:rPr>
        <w:br/>
      </w:r>
      <w:r>
        <w:t>Restoration will be done in accordance with the Native Vegetation Establishment and Enhancement Guidelines.  Efforts will focus on restoring resilie</w:t>
      </w:r>
      <w:r>
        <w:t xml:space="preserve">nt and functional landscapes while maintaining ecological diversity through management of invasive plants and re-introducing fire into forested ecosystems. </w:t>
      </w:r>
      <w:r>
        <w:br/>
      </w:r>
      <w:r>
        <w:br/>
        <w:t>Plants identified on the Minnesota Department of Natural Resources Plant Checklist as invasive spe</w:t>
      </w:r>
      <w:r>
        <w:t>cies will be managed on project sites through the use of herbicide as well as utilizing mechanical techniques according to current best management practices. As a result of managing invasive species, more growing space and healthier soil conditions will be</w:t>
      </w:r>
      <w:r>
        <w:t xml:space="preserve"> available for native plants to further occupy the sites.</w:t>
      </w:r>
      <w:r>
        <w:br/>
      </w:r>
      <w:r>
        <w:br/>
        <w:t>The use of fire will greatly aid in enhancing native ecosystem function by improving soil health and nutrient cycling as well as creating younger more resilient plant growth. Fire will additionally</w:t>
      </w:r>
      <w:r>
        <w:t xml:space="preserve"> aid in managing invasive species thus allowing for improved native plant growing conditions and wildlife habitat. Burn unit designs will incorporate refugia areas to aid in wildlife survival and mimic natural variability.  </w:t>
      </w:r>
      <w:r>
        <w:br/>
      </w:r>
      <w:r>
        <w:br/>
        <w:t>By managing invasive plants th</w:t>
      </w:r>
      <w:r>
        <w:t>rough traditional chemical and mechanical treatments as well as re-introducing fire, management will address multiple ecosystem functions. Forest systems dominated by native vegetation are better able to provide wildlife habitat, exhibit increased plant di</w:t>
      </w:r>
      <w:r>
        <w:t>versity, slow stormwater erosion, and improve soil health and carbon sequestration. Management utilizing fire also greatly benefits oak regeneration and allows managers to naturally grow new oak trees.</w:t>
      </w:r>
    </w:p>
    <w:p w:rsidR="00685DC0" w:rsidRDefault="00C01E08">
      <w:r>
        <w:rPr>
          <w:b/>
        </w:rPr>
        <w:t>4. Describe how the long-term maintenance and manageme</w:t>
      </w:r>
      <w:r>
        <w:rPr>
          <w:b/>
        </w:rPr>
        <w:t xml:space="preserve">nt needs of the parcel being restored with these funds will be met and financed into the future. </w:t>
      </w:r>
      <w:r>
        <w:rPr>
          <w:b/>
        </w:rPr>
        <w:br/>
      </w:r>
      <w:r>
        <w:t>Management prescriptions will be drafted or amended for project areas managed as part of this proposal. The Minnesota DNR and US Fish and Wildlife service wil</w:t>
      </w:r>
      <w:r>
        <w:t>l utilize these management guidelines to carry out long term maintenance efforts.</w:t>
      </w:r>
    </w:p>
    <w:p w:rsidR="00685DC0" w:rsidRDefault="00C01E08">
      <w:r>
        <w:rPr>
          <w:b/>
        </w:rPr>
        <w:t xml:space="preserve">5. Describe how consideration will be given to contracting with Conservation Corps of Minnesota for any restoration activities. </w:t>
      </w:r>
      <w:r>
        <w:rPr>
          <w:b/>
        </w:rPr>
        <w:br/>
      </w:r>
      <w:r>
        <w:t>Where contracting opportunities are available</w:t>
      </w:r>
      <w:r>
        <w:t xml:space="preserve"> as part of this grant, Conservation Corps of Minnesota will be provided opportunity to partner in this habitat enhancement work through the use of CCM field crews. Habitat enhancement </w:t>
      </w:r>
      <w:r>
        <w:lastRenderedPageBreak/>
        <w:t>crews may at times be a blend of hired staff and CCM crews.  Conservati</w:t>
      </w:r>
      <w:r>
        <w:t>on Corps of Minnesota will be notified during the hiring process for stewardship crew members to encourage CCM alumni to apply for positions.</w:t>
      </w:r>
    </w:p>
    <w:p w:rsidR="00685DC0" w:rsidRDefault="00C01E08">
      <w:r>
        <w:rPr>
          <w:b/>
        </w:rPr>
        <w:t xml:space="preserve">6. Provide a statement indicating that evaluations will be completed on parcels where activities were implemented </w:t>
      </w:r>
      <w:r>
        <w:rPr>
          <w:b/>
        </w:rPr>
        <w:t>both 1) initially after activity completion and 2) three years later as a follow-up. Evaluations should analyze improvements to the parcel and whether goals have been met, identify any problems with the implementation, and identify any findings that can be</w:t>
      </w:r>
      <w:r>
        <w:rPr>
          <w:b/>
        </w:rPr>
        <w:t xml:space="preserve"> used to improve implementation of future restoration efforts at the site or elsewhere. </w:t>
      </w:r>
      <w:r>
        <w:rPr>
          <w:b/>
        </w:rPr>
        <w:br/>
      </w:r>
      <w:r>
        <w:t xml:space="preserve">Adaptive management will be employed in all phases of habitat enhancement work.  Site evaluations will be completed to assess efficacy immediately post-treatment, and </w:t>
      </w:r>
      <w:r>
        <w:t>again 3 years after initial treatment to help inform the adaptive management process.  The Minnesota DNR and US Fish and Wildlife Service will continuously monitor managed sites to determine treatment efficacy and gather data needed for future management d</w:t>
      </w:r>
      <w:r>
        <w:t>esign.</w:t>
      </w:r>
    </w:p>
    <w:p w:rsidR="00685DC0" w:rsidRDefault="00C01E08">
      <w:r>
        <w:br w:type="page"/>
      </w:r>
    </w:p>
    <w:p w:rsidR="00685DC0" w:rsidRDefault="00C01E08">
      <w:pPr>
        <w:pStyle w:val="Heading2"/>
        <w:spacing w:before="0" w:after="80"/>
      </w:pPr>
      <w:r>
        <w:rPr>
          <w:b/>
          <w:color w:val="2C559C"/>
          <w:sz w:val="28"/>
        </w:rPr>
        <w:lastRenderedPageBreak/>
        <w:t>Attachments</w:t>
      </w:r>
    </w:p>
    <w:p w:rsidR="00685DC0" w:rsidRDefault="00C01E08">
      <w:pPr>
        <w:pStyle w:val="Heading3"/>
        <w:spacing w:after="60"/>
      </w:pPr>
      <w:r>
        <w:rPr>
          <w:b/>
          <w:color w:val="254885"/>
          <w:sz w:val="26"/>
        </w:rPr>
        <w:t>Required Attachments</w:t>
      </w:r>
    </w:p>
    <w:p w:rsidR="00685DC0" w:rsidRDefault="00C01E08">
      <w:pPr>
        <w:pStyle w:val="Heading4"/>
        <w:spacing w:before="40" w:after="20"/>
      </w:pPr>
      <w:r>
        <w:rPr>
          <w:b/>
          <w:color w:val="000000"/>
          <w:sz w:val="24"/>
        </w:rPr>
        <w:t>Map</w:t>
      </w:r>
    </w:p>
    <w:p w:rsidR="00685DC0" w:rsidRDefault="00C01E08">
      <w:r>
        <w:t xml:space="preserve">File: </w:t>
      </w:r>
      <w:hyperlink r:id="rId15">
        <w:r>
          <w:rPr>
            <w:color w:val="0563C1" w:themeColor="hyperlink"/>
            <w:u w:val="single"/>
          </w:rPr>
          <w:t>dfe15dad-0e8.pdf</w:t>
        </w:r>
      </w:hyperlink>
    </w:p>
    <w:p w:rsidR="00685DC0" w:rsidRDefault="00C01E08">
      <w:pPr>
        <w:pStyle w:val="Heading4"/>
        <w:spacing w:before="40" w:after="20"/>
      </w:pPr>
      <w:r>
        <w:rPr>
          <w:b/>
          <w:color w:val="000000"/>
          <w:sz w:val="24"/>
        </w:rPr>
        <w:t>Alternate Text for Map</w:t>
      </w:r>
    </w:p>
    <w:p w:rsidR="00685DC0" w:rsidRDefault="00C01E08">
      <w:r>
        <w:t>This attachment is a map showing the proposed work area in southeast Minnesota.</w:t>
      </w:r>
    </w:p>
    <w:p w:rsidR="00685DC0" w:rsidRDefault="00C01E08">
      <w:pPr>
        <w:pStyle w:val="Heading4"/>
        <w:spacing w:before="40" w:after="20"/>
      </w:pPr>
      <w:r>
        <w:rPr>
          <w:b/>
          <w:color w:val="000000"/>
          <w:sz w:val="24"/>
        </w:rPr>
        <w:t>Financial Capacity</w:t>
      </w:r>
    </w:p>
    <w:p w:rsidR="00685DC0" w:rsidRDefault="00C01E08">
      <w:r>
        <w:t xml:space="preserve">File: </w:t>
      </w:r>
      <w:hyperlink r:id="rId16">
        <w:r>
          <w:rPr>
            <w:color w:val="0563C1" w:themeColor="hyperlink"/>
            <w:u w:val="single"/>
          </w:rPr>
          <w:t>3b0b6261-06a.pdf</w:t>
        </w:r>
      </w:hyperlink>
    </w:p>
    <w:p w:rsidR="00685DC0" w:rsidRDefault="00C01E08">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685DC0">
        <w:tc>
          <w:tcPr>
            <w:tcW w:w="5400" w:type="dxa"/>
            <w:shd w:val="clear" w:color="auto" w:fill="BDCAFF"/>
          </w:tcPr>
          <w:p w:rsidR="00685DC0" w:rsidRDefault="00C01E08">
            <w:r>
              <w:rPr>
                <w:b/>
                <w:color w:val="000000"/>
                <w:sz w:val="20"/>
              </w:rPr>
              <w:t>Title</w:t>
            </w:r>
          </w:p>
        </w:tc>
        <w:tc>
          <w:tcPr>
            <w:tcW w:w="5400" w:type="dxa"/>
            <w:shd w:val="clear" w:color="auto" w:fill="BDCAFF"/>
          </w:tcPr>
          <w:p w:rsidR="00685DC0" w:rsidRDefault="00C01E08">
            <w:r>
              <w:rPr>
                <w:b/>
                <w:color w:val="000000"/>
                <w:sz w:val="20"/>
              </w:rPr>
              <w:t>File</w:t>
            </w:r>
          </w:p>
        </w:tc>
      </w:tr>
      <w:tr w:rsidR="00685DC0">
        <w:tc>
          <w:tcPr>
            <w:tcW w:w="5400" w:type="dxa"/>
          </w:tcPr>
          <w:p w:rsidR="00685DC0" w:rsidRDefault="00C01E08">
            <w:r>
              <w:rPr>
                <w:sz w:val="20"/>
              </w:rPr>
              <w:t>Board Resolution</w:t>
            </w:r>
          </w:p>
        </w:tc>
        <w:tc>
          <w:tcPr>
            <w:tcW w:w="5400" w:type="dxa"/>
          </w:tcPr>
          <w:p w:rsidR="00685DC0" w:rsidRDefault="00C01E08">
            <w:hyperlink r:id="rId17">
              <w:r>
                <w:rPr>
                  <w:color w:val="0563C1" w:themeColor="hyperlink"/>
                  <w:sz w:val="20"/>
                  <w:u w:val="single"/>
                </w:rPr>
                <w:t>5e37e9c2-963.pdf</w:t>
              </w:r>
            </w:hyperlink>
          </w:p>
        </w:tc>
      </w:tr>
    </w:tbl>
    <w:p w:rsidR="00685DC0" w:rsidRDefault="00C01E08">
      <w:pPr>
        <w:pStyle w:val="Heading3"/>
        <w:spacing w:after="60"/>
      </w:pPr>
      <w:r>
        <w:rPr>
          <w:b/>
          <w:color w:val="254885"/>
          <w:sz w:val="26"/>
        </w:rPr>
        <w:t>Optional Attachments</w:t>
      </w:r>
    </w:p>
    <w:p w:rsidR="00685DC0" w:rsidRDefault="00C01E08">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685DC0">
        <w:tc>
          <w:tcPr>
            <w:tcW w:w="5400" w:type="dxa"/>
            <w:shd w:val="clear" w:color="auto" w:fill="BDCAFF"/>
          </w:tcPr>
          <w:p w:rsidR="00685DC0" w:rsidRDefault="00C01E08">
            <w:r>
              <w:rPr>
                <w:b/>
                <w:color w:val="000000"/>
                <w:sz w:val="20"/>
              </w:rPr>
              <w:t>Title</w:t>
            </w:r>
          </w:p>
        </w:tc>
        <w:tc>
          <w:tcPr>
            <w:tcW w:w="5400" w:type="dxa"/>
            <w:shd w:val="clear" w:color="auto" w:fill="BDCAFF"/>
          </w:tcPr>
          <w:p w:rsidR="00685DC0" w:rsidRDefault="00C01E08">
            <w:r>
              <w:rPr>
                <w:b/>
                <w:color w:val="000000"/>
                <w:sz w:val="20"/>
              </w:rPr>
              <w:t>File</w:t>
            </w:r>
          </w:p>
        </w:tc>
      </w:tr>
      <w:tr w:rsidR="00685DC0">
        <w:tc>
          <w:tcPr>
            <w:tcW w:w="5400" w:type="dxa"/>
          </w:tcPr>
          <w:p w:rsidR="00685DC0" w:rsidRDefault="00C01E08">
            <w:r>
              <w:rPr>
                <w:sz w:val="20"/>
              </w:rPr>
              <w:t>Letter of Support: The Nature Conservancy</w:t>
            </w:r>
          </w:p>
        </w:tc>
        <w:tc>
          <w:tcPr>
            <w:tcW w:w="5400" w:type="dxa"/>
          </w:tcPr>
          <w:p w:rsidR="00685DC0" w:rsidRDefault="00C01E08">
            <w:hyperlink r:id="rId18">
              <w:r>
                <w:rPr>
                  <w:color w:val="0563C1" w:themeColor="hyperlink"/>
                  <w:sz w:val="20"/>
                  <w:u w:val="single"/>
                </w:rPr>
                <w:t>7973cb21-0b7.pdf</w:t>
              </w:r>
            </w:hyperlink>
          </w:p>
        </w:tc>
      </w:tr>
      <w:tr w:rsidR="00685DC0">
        <w:tc>
          <w:tcPr>
            <w:tcW w:w="5400" w:type="dxa"/>
          </w:tcPr>
          <w:p w:rsidR="00685DC0" w:rsidRDefault="00C01E08">
            <w:r>
              <w:rPr>
                <w:sz w:val="20"/>
              </w:rPr>
              <w:t>One-Page Project Summary Graphic</w:t>
            </w:r>
          </w:p>
        </w:tc>
        <w:tc>
          <w:tcPr>
            <w:tcW w:w="5400" w:type="dxa"/>
          </w:tcPr>
          <w:p w:rsidR="00685DC0" w:rsidRDefault="00C01E08">
            <w:hyperlink r:id="rId19">
              <w:r>
                <w:rPr>
                  <w:color w:val="0563C1" w:themeColor="hyperlink"/>
                  <w:sz w:val="20"/>
                  <w:u w:val="single"/>
                </w:rPr>
                <w:t>0b0631d9-f70.pdf</w:t>
              </w:r>
            </w:hyperlink>
          </w:p>
        </w:tc>
      </w:tr>
    </w:tbl>
    <w:p w:rsidR="00685DC0" w:rsidRDefault="00685DC0"/>
    <w:p w:rsidR="00685DC0" w:rsidRDefault="00685DC0"/>
    <w:p w:rsidR="00685DC0" w:rsidRDefault="00C01E08">
      <w:pPr>
        <w:pStyle w:val="Heading2"/>
        <w:spacing w:before="0" w:after="80"/>
      </w:pPr>
      <w:r>
        <w:rPr>
          <w:b/>
          <w:color w:val="2C559C"/>
          <w:sz w:val="28"/>
        </w:rPr>
        <w:t xml:space="preserve">Administrative </w:t>
      </w:r>
      <w:r>
        <w:rPr>
          <w:b/>
          <w:color w:val="2C559C"/>
          <w:sz w:val="28"/>
        </w:rPr>
        <w:t>Use</w:t>
      </w:r>
    </w:p>
    <w:p w:rsidR="00685DC0" w:rsidRDefault="00C01E08">
      <w:r>
        <w:rPr>
          <w:b/>
        </w:rPr>
        <w:t xml:space="preserve">Does your project include restoration or acquisition of land rights? </w:t>
      </w:r>
      <w:r>
        <w:br/>
      </w:r>
      <w:r>
        <w:tab/>
        <w:t xml:space="preserve">Yes: Restoration, </w:t>
      </w:r>
    </w:p>
    <w:p w:rsidR="00685DC0" w:rsidRDefault="00C01E08">
      <w:r>
        <w:rPr>
          <w:b/>
        </w:rPr>
        <w:t xml:space="preserve">Does your project have patent, royalties, or revenue potential? </w:t>
      </w:r>
      <w:r>
        <w:br/>
      </w:r>
      <w:r>
        <w:tab/>
        <w:t>No</w:t>
      </w:r>
    </w:p>
    <w:p w:rsidR="00685DC0" w:rsidRDefault="00C01E08">
      <w:r>
        <w:rPr>
          <w:b/>
        </w:rPr>
        <w:t xml:space="preserve">Does your project include research? </w:t>
      </w:r>
      <w:r>
        <w:br/>
      </w:r>
      <w:r>
        <w:tab/>
        <w:t>No</w:t>
      </w:r>
    </w:p>
    <w:p w:rsidR="00685DC0" w:rsidRDefault="00C01E08">
      <w:r>
        <w:rPr>
          <w:b/>
        </w:rPr>
        <w:t>Does the organization have a fiscal agent for this p</w:t>
      </w:r>
      <w:r>
        <w:rPr>
          <w:b/>
        </w:rPr>
        <w:t xml:space="preserve">roject? </w:t>
      </w:r>
      <w:r>
        <w:br/>
      </w:r>
      <w:r>
        <w:tab/>
        <w:t>No</w:t>
      </w:r>
    </w:p>
    <w:sectPr w:rsidR="00685DC0"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01E08">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C01E08">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85DC0"/>
    <w:rsid w:val="006B2086"/>
    <w:rsid w:val="00730762"/>
    <w:rsid w:val="00924F45"/>
    <w:rsid w:val="00C01E08"/>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186BB"/>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7973cb21-0b7.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5e37e9c2-963.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3b0b6261-06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dfe15dad-0e8.pdf" TargetMode="External"/><Relationship Id="rId10" Type="http://schemas.openxmlformats.org/officeDocument/2006/relationships/header" Target="header2.xml"/><Relationship Id="rId19" Type="http://schemas.openxmlformats.org/officeDocument/2006/relationships/hyperlink" Target="https://lccmrprojectmgmt.leg.mn/media/attachments/0b0631d9-f70.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48D36-C30E-471F-B4F0-FC250DEF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3165</Words>
  <Characters>19281</Characters>
  <Application>Microsoft Office Word</Application>
  <DocSecurity>0</DocSecurity>
  <Lines>876</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Restoring oak forests for wildlife in southeast Minnesota</dc:title>
  <dc:subject/>
  <dc:creator>LCCMR</dc:creator>
  <cp:keywords/>
  <dc:description/>
  <cp:lastModifiedBy>Diana Griffith</cp:lastModifiedBy>
  <cp:revision>4</cp:revision>
  <dcterms:created xsi:type="dcterms:W3CDTF">2020-02-10T16:12:00Z</dcterms:created>
  <dcterms:modified xsi:type="dcterms:W3CDTF">2020-05-17T18:17:00Z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