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B55" w:rsidRDefault="00275335">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0A3B55" w:rsidRDefault="00275335">
      <w:pPr>
        <w:pStyle w:val="Title"/>
        <w:spacing w:before="40"/>
        <w:jc w:val="center"/>
      </w:pPr>
      <w:r>
        <w:rPr>
          <w:b/>
          <w:color w:val="3266A8"/>
          <w:sz w:val="36"/>
        </w:rPr>
        <w:t>Environment and Natural Resources Trust Fund</w:t>
      </w:r>
    </w:p>
    <w:p w:rsidR="000A3B55" w:rsidRDefault="00275335">
      <w:pPr>
        <w:pStyle w:val="Heading1"/>
        <w:spacing w:before="40" w:after="40"/>
        <w:jc w:val="center"/>
      </w:pPr>
      <w:r>
        <w:rPr>
          <w:color w:val="000000"/>
          <w:sz w:val="28"/>
        </w:rPr>
        <w:t>2021 Request for Proposal</w:t>
      </w:r>
    </w:p>
    <w:p w:rsidR="000A3B55" w:rsidRDefault="00275335">
      <w:pPr>
        <w:pStyle w:val="Heading2"/>
        <w:spacing w:before="0" w:after="80"/>
      </w:pPr>
      <w:r>
        <w:rPr>
          <w:b/>
          <w:color w:val="2C559C"/>
          <w:sz w:val="28"/>
        </w:rPr>
        <w:t>General Information</w:t>
      </w:r>
    </w:p>
    <w:p w:rsidR="000A3B55" w:rsidRDefault="00275335">
      <w:r>
        <w:rPr>
          <w:b/>
        </w:rPr>
        <w:t xml:space="preserve">Proposal ID: </w:t>
      </w:r>
      <w:r>
        <w:t>2021-189</w:t>
      </w:r>
    </w:p>
    <w:p w:rsidR="000A3B55" w:rsidRDefault="00275335">
      <w:r>
        <w:rPr>
          <w:b/>
        </w:rPr>
        <w:t xml:space="preserve">Proposal Title: </w:t>
      </w:r>
      <w:r>
        <w:t>Ag-Urban Partnership Pilot: Accelerating A</w:t>
      </w:r>
      <w:r>
        <w:t>ction in P</w:t>
      </w:r>
      <w:r>
        <w:t>riority W</w:t>
      </w:r>
      <w:bookmarkStart w:id="0" w:name="_GoBack"/>
      <w:bookmarkEnd w:id="0"/>
      <w:r>
        <w:t>atersheds</w:t>
      </w:r>
    </w:p>
    <w:p w:rsidR="000A3B55" w:rsidRDefault="000A3B55"/>
    <w:p w:rsidR="000A3B55" w:rsidRDefault="00275335">
      <w:pPr>
        <w:pStyle w:val="Heading2"/>
        <w:spacing w:before="0" w:after="80"/>
      </w:pPr>
      <w:r>
        <w:rPr>
          <w:b/>
          <w:color w:val="2C559C"/>
          <w:sz w:val="28"/>
        </w:rPr>
        <w:t>Project Manager Information</w:t>
      </w:r>
    </w:p>
    <w:p w:rsidR="000A3B55" w:rsidRDefault="00275335">
      <w:r>
        <w:rPr>
          <w:b/>
        </w:rPr>
        <w:t xml:space="preserve">Name: </w:t>
      </w:r>
      <w:r>
        <w:t>Kimberly Musser</w:t>
      </w:r>
    </w:p>
    <w:p w:rsidR="000A3B55" w:rsidRDefault="00275335">
      <w:r>
        <w:rPr>
          <w:b/>
        </w:rPr>
        <w:t xml:space="preserve">Organization: </w:t>
      </w:r>
      <w:r>
        <w:t>Minnesota State Colleges and Universities - Minnesota State University Mankato</w:t>
      </w:r>
    </w:p>
    <w:p w:rsidR="000A3B55" w:rsidRDefault="00275335">
      <w:r>
        <w:rPr>
          <w:b/>
        </w:rPr>
        <w:t xml:space="preserve">Office Telephone: </w:t>
      </w:r>
      <w:r>
        <w:t>(507) 389-5307</w:t>
      </w:r>
    </w:p>
    <w:p w:rsidR="000A3B55" w:rsidRDefault="00275335">
      <w:r>
        <w:rPr>
          <w:b/>
        </w:rPr>
        <w:t xml:space="preserve">Email: </w:t>
      </w:r>
      <w:r>
        <w:t>kimberly.musser@mnsu.edu</w:t>
      </w:r>
    </w:p>
    <w:p w:rsidR="000A3B55" w:rsidRDefault="000A3B55"/>
    <w:p w:rsidR="000A3B55" w:rsidRDefault="00275335">
      <w:pPr>
        <w:pStyle w:val="Heading2"/>
        <w:spacing w:before="0" w:after="80"/>
      </w:pPr>
      <w:r>
        <w:rPr>
          <w:b/>
          <w:color w:val="2C559C"/>
          <w:sz w:val="28"/>
        </w:rPr>
        <w:t>Project Basic Information</w:t>
      </w:r>
    </w:p>
    <w:p w:rsidR="000A3B55" w:rsidRDefault="00275335">
      <w:r>
        <w:rPr>
          <w:b/>
        </w:rPr>
        <w:t xml:space="preserve">Project Summary: </w:t>
      </w:r>
      <w:r>
        <w:t>This Ag-Urban pilot project will offer new solutions to improve water quality, reduce flows and invest public funds wisely in some of the most impaired watersheds of the state.</w:t>
      </w:r>
    </w:p>
    <w:p w:rsidR="000A3B55" w:rsidRDefault="00275335">
      <w:r>
        <w:rPr>
          <w:b/>
        </w:rPr>
        <w:t xml:space="preserve">Funds Requested: </w:t>
      </w:r>
      <w:r>
        <w:t>$199,000</w:t>
      </w:r>
    </w:p>
    <w:p w:rsidR="000A3B55" w:rsidRDefault="00275335">
      <w:r>
        <w:rPr>
          <w:b/>
        </w:rPr>
        <w:t xml:space="preserve">Proposed Project Completion: </w:t>
      </w:r>
      <w:r>
        <w:t>2023-06</w:t>
      </w:r>
      <w:r>
        <w:t>-30</w:t>
      </w:r>
    </w:p>
    <w:p w:rsidR="000A3B55" w:rsidRDefault="00275335">
      <w:r>
        <w:rPr>
          <w:b/>
        </w:rPr>
        <w:t xml:space="preserve">LCCMR Funding Category: </w:t>
      </w:r>
      <w:r>
        <w:t>Small Projects (H)</w:t>
      </w:r>
      <w:r>
        <w:rPr>
          <w:b/>
        </w:rPr>
        <w:br/>
      </w:r>
      <w:r>
        <w:rPr>
          <w:b/>
        </w:rPr>
        <w:tab/>
        <w:t xml:space="preserve">Secondary Category: </w:t>
      </w:r>
      <w:r>
        <w:t>Water Resources (B)</w:t>
      </w:r>
    </w:p>
    <w:p w:rsidR="000A3B55" w:rsidRDefault="000A3B55"/>
    <w:p w:rsidR="000A3B55" w:rsidRDefault="00275335">
      <w:pPr>
        <w:pStyle w:val="Heading2"/>
        <w:spacing w:before="0" w:after="80"/>
      </w:pPr>
      <w:r>
        <w:rPr>
          <w:b/>
          <w:color w:val="2C559C"/>
          <w:sz w:val="28"/>
        </w:rPr>
        <w:t>Project Location</w:t>
      </w:r>
    </w:p>
    <w:p w:rsidR="000A3B55" w:rsidRDefault="00275335">
      <w:r>
        <w:rPr>
          <w:b/>
        </w:rPr>
        <w:t xml:space="preserve">What is the best scale for describing where your work will take place?  </w:t>
      </w:r>
      <w:r>
        <w:rPr>
          <w:b/>
        </w:rPr>
        <w:br/>
      </w:r>
      <w:r>
        <w:rPr>
          <w:b/>
        </w:rPr>
        <w:tab/>
      </w:r>
      <w:r>
        <w:t>Statewide</w:t>
      </w:r>
    </w:p>
    <w:p w:rsidR="000A3B55" w:rsidRDefault="00275335">
      <w:r>
        <w:rPr>
          <w:b/>
        </w:rPr>
        <w:t xml:space="preserve">What is the best scale to describe the area impacted by your work?  </w:t>
      </w:r>
      <w:r>
        <w:rPr>
          <w:b/>
        </w:rPr>
        <w:br/>
      </w:r>
      <w:r>
        <w:rPr>
          <w:b/>
        </w:rPr>
        <w:tab/>
      </w:r>
      <w:r>
        <w:t xml:space="preserve">Region(s): SE, SW, </w:t>
      </w:r>
    </w:p>
    <w:p w:rsidR="000A3B55" w:rsidRDefault="00275335">
      <w:pPr>
        <w:spacing w:after="20"/>
      </w:pPr>
      <w:r>
        <w:rPr>
          <w:b/>
        </w:rPr>
        <w:t xml:space="preserve">When will the work impact occur?  </w:t>
      </w:r>
      <w:r>
        <w:rPr>
          <w:b/>
        </w:rPr>
        <w:br/>
      </w:r>
      <w:r>
        <w:rPr>
          <w:b/>
        </w:rPr>
        <w:tab/>
      </w:r>
      <w:r>
        <w:t>During the Project and In the Future</w:t>
      </w:r>
    </w:p>
    <w:p w:rsidR="000A3B55" w:rsidRDefault="00275335">
      <w:r>
        <w:br w:type="page"/>
      </w:r>
    </w:p>
    <w:p w:rsidR="000A3B55" w:rsidRDefault="00275335">
      <w:pPr>
        <w:pStyle w:val="Heading2"/>
        <w:spacing w:before="0" w:after="80"/>
      </w:pPr>
      <w:r>
        <w:rPr>
          <w:b/>
          <w:color w:val="2C559C"/>
          <w:sz w:val="28"/>
        </w:rPr>
        <w:lastRenderedPageBreak/>
        <w:t>Narrative</w:t>
      </w:r>
    </w:p>
    <w:p w:rsidR="000A3B55" w:rsidRDefault="00275335">
      <w:pPr>
        <w:spacing w:after="60"/>
      </w:pPr>
      <w:r>
        <w:rPr>
          <w:b/>
        </w:rPr>
        <w:t>Describe the opportunity or problem your proposal seeks to address. Include any r</w:t>
      </w:r>
      <w:r>
        <w:rPr>
          <w:b/>
        </w:rPr>
        <w:t>elevant background information.</w:t>
      </w:r>
    </w:p>
    <w:p w:rsidR="000A3B55" w:rsidRDefault="00275335">
      <w:r>
        <w:t>Significant water quality challenges persist in the Minnesota River Basin (MRB). Waterways are polluted with high levels of nitrogen, phosphorus, and sediment and many watersheds are listed as high priority in Minnesota’s Nu</w:t>
      </w:r>
      <w:r>
        <w:t xml:space="preserve">trient Reduction Strategy. Changing precipitation patterns and increasing flow regimes further compound problems raising pollutant levels, increasing flooding and erosion and further destabilizing ecosystem function. </w:t>
      </w:r>
      <w:r>
        <w:br/>
      </w:r>
      <w:r>
        <w:br/>
        <w:t>Cities and small towns across the bas</w:t>
      </w:r>
      <w:r>
        <w:t>in are struggling to manage water infrastructure and increasing pressure for more purification as water quality declines. Many small towns don’t have the financial resources for upgrades and are further stressed by regulatory and funding uncertainty. Tensi</w:t>
      </w:r>
      <w:r>
        <w:t>ons exist in the region between small towns and the farming community and existing policies are not creating the change needed to protect water quality and farm profitability. A meeting of ag and urban leaders (Ag-Urban Partnership Forum, 2019) underscored</w:t>
      </w:r>
      <w:r>
        <w:t xml:space="preserve"> the urgency to bridge the divide between agricultural and urban sectors and to work collaboratively on solutions. </w:t>
      </w:r>
      <w:r>
        <w:br/>
      </w:r>
      <w:r>
        <w:br/>
        <w:t>This project will:</w:t>
      </w:r>
      <w:r>
        <w:br/>
        <w:t>•</w:t>
      </w:r>
      <w:r>
        <w:tab/>
        <w:t>Support community-based Ag-Urban conservation planning to reduce pollution in impaired watersheds;</w:t>
      </w:r>
      <w:r>
        <w:br/>
        <w:t>•</w:t>
      </w:r>
      <w:r>
        <w:tab/>
        <w:t>Offer creative st</w:t>
      </w:r>
      <w:r>
        <w:t>rategies to build cooperative partnerships in five subwatersheds;</w:t>
      </w:r>
      <w:r>
        <w:br/>
        <w:t>•</w:t>
      </w:r>
      <w:r>
        <w:tab/>
        <w:t>Provide innovative case studies of Ag-Urban collaboration that solve persistent basin-wide problems (e.g. upstream BMPs instead of more costly wastewater upgrades or new tools like point-n</w:t>
      </w:r>
      <w:r>
        <w:t>onpoint nutrient trading).</w:t>
      </w:r>
    </w:p>
    <w:p w:rsidR="000A3B55" w:rsidRDefault="00275335">
      <w:pPr>
        <w:spacing w:after="60"/>
      </w:pPr>
      <w:r>
        <w:rPr>
          <w:b/>
        </w:rPr>
        <w:t>What is your proposed solution to the problem or opportunity discussed above? i.e. What are you seeking funding to do? You will be asked to expand on this in Activities and Milestones.</w:t>
      </w:r>
    </w:p>
    <w:p w:rsidR="000A3B55" w:rsidRDefault="00275335">
      <w:r>
        <w:t>Locally-led Ag-Urban Subwatershed Pilots</w:t>
      </w:r>
      <w:r>
        <w:br/>
        <w:t>“Ma</w:t>
      </w:r>
      <w:r>
        <w:t>ke a pilot that is smart, simple and easy—just get started, be pragmatic, start small, and try different things.” Ag-Urban Forum participants outlined an approach to spur local innovation and problem solving through pilot projects. Collectively, they offer</w:t>
      </w:r>
      <w:r>
        <w:t>ed a thoughtful framework to move forward—focusing on a small, subwatershed scale, building Ag-Urban relationships, learning about each other’s challenges and developing partnerships across silos to brainstorm together to find locally-driven watershed solu</w:t>
      </w:r>
      <w:r>
        <w:t xml:space="preserve">tions that use limited funds wisely. This pilot project will support cross sector meetings in five subwatersheds within in the highly-impaired Greater Blue Earth River Basin. Local groups will include agricultural, city, environmental and private industry </w:t>
      </w:r>
      <w:r>
        <w:t xml:space="preserve">representation. Meetings will be structured to foster collaboration enabling education of both sides through strong communication and transparency. Groups will strategize how to prioritize resources to solve problems and implement solutions. </w:t>
      </w:r>
      <w:r>
        <w:br/>
      </w:r>
      <w:r>
        <w:br/>
        <w:t>Cross-Sector</w:t>
      </w:r>
      <w:r>
        <w:t xml:space="preserve"> Think Tank Spurs Innovation</w:t>
      </w:r>
      <w:r>
        <w:br/>
        <w:t xml:space="preserve">A group of statewide leaders representing a broad cross section of constituents with regulatory and program development authority will be developed and convened. Local partners will bring their subwatershed case study to these </w:t>
      </w:r>
      <w:r>
        <w:t>statewide agricultural and urban problem solvers. They will discuss and brainstorm together about ways to move implementation forward.</w:t>
      </w:r>
    </w:p>
    <w:p w:rsidR="000A3B55" w:rsidRDefault="00275335">
      <w:pPr>
        <w:spacing w:after="60"/>
      </w:pPr>
      <w:r>
        <w:rPr>
          <w:b/>
        </w:rPr>
        <w:t>What are the specific project outcomes as they relate to the public purpose of protection, conservation, preservation, an</w:t>
      </w:r>
      <w:r>
        <w:rPr>
          <w:b/>
        </w:rPr>
        <w:t xml:space="preserve">d enhancement of the state’s natural resources? </w:t>
      </w:r>
    </w:p>
    <w:p w:rsidR="000A3B55" w:rsidRDefault="00275335">
      <w:r>
        <w:t>• More wholistic, locally-led, cross sector subwatershed planning in five (5) priority subwatersheds that represent typical challenges in the state’s most highly-impaired watersheds;</w:t>
      </w:r>
      <w:r>
        <w:br/>
        <w:t>• Leveraging collaborati</w:t>
      </w:r>
      <w:r>
        <w:t>ve partnerships, accelerating implementation, building community capacity and bridging the urban vs. rural divide by bringing stakeholders together to develop clean-up strategies;</w:t>
      </w:r>
      <w:r>
        <w:br/>
        <w:t>• Urgently needed support for small, rural communities struggling to maintai</w:t>
      </w:r>
      <w:r>
        <w:t xml:space="preserve">n effective drinking, stormwater and </w:t>
      </w:r>
      <w:r>
        <w:lastRenderedPageBreak/>
        <w:t xml:space="preserve">wastewater services from local and statewide cross-sector group; </w:t>
      </w:r>
      <w:r>
        <w:br/>
        <w:t>• Innovative ideas and solution strategies generated can be shared and replicated; and</w:t>
      </w:r>
      <w:r>
        <w:br/>
        <w:t>• Policy makers and program developers will have a richer understa</w:t>
      </w:r>
      <w:r>
        <w:t>nding and help to solve water quality challenges outstate</w:t>
      </w:r>
    </w:p>
    <w:p w:rsidR="000A3B55" w:rsidRDefault="00275335">
      <w:r>
        <w:br w:type="page"/>
      </w:r>
    </w:p>
    <w:p w:rsidR="000A3B55" w:rsidRDefault="00275335">
      <w:pPr>
        <w:pStyle w:val="Heading2"/>
        <w:spacing w:before="0" w:after="80"/>
      </w:pPr>
      <w:r>
        <w:rPr>
          <w:b/>
          <w:color w:val="2C559C"/>
          <w:sz w:val="28"/>
        </w:rPr>
        <w:lastRenderedPageBreak/>
        <w:t>Activities and Milestones</w:t>
      </w:r>
    </w:p>
    <w:p w:rsidR="000A3B55" w:rsidRDefault="00275335">
      <w:pPr>
        <w:pStyle w:val="Heading3"/>
        <w:spacing w:after="60"/>
      </w:pPr>
      <w:r>
        <w:rPr>
          <w:b/>
          <w:color w:val="254885"/>
          <w:sz w:val="26"/>
        </w:rPr>
        <w:t>Activity 1: Facilitate a collaborative stakeholder process to develop 5 locally-led Ag-Urban subwatershed pilots</w:t>
      </w:r>
    </w:p>
    <w:p w:rsidR="000A3B55" w:rsidRDefault="00275335">
      <w:r>
        <w:rPr>
          <w:b/>
        </w:rPr>
        <w:t xml:space="preserve">Activity Budget: </w:t>
      </w:r>
      <w:r>
        <w:t>$120,000</w:t>
      </w:r>
    </w:p>
    <w:p w:rsidR="000A3B55" w:rsidRDefault="00275335">
      <w:r>
        <w:rPr>
          <w:b/>
        </w:rPr>
        <w:t xml:space="preserve">Activity Description: </w:t>
      </w:r>
      <w:r>
        <w:rPr>
          <w:b/>
        </w:rPr>
        <w:br/>
      </w:r>
      <w:r>
        <w:t>1. Local</w:t>
      </w:r>
      <w:r>
        <w:t xml:space="preserve"> partners in the Greater Blue Earth River Basin will decide on five representative subwatershed pilot projects. These pilots will represent key challenges the region faces. Examples will likely include: communities that may need wastewater upgrades in the </w:t>
      </w:r>
      <w:r>
        <w:t>near future (e.g. Trimont, Waseca); grappling with persistent flooding (e.g. New Richland, St. Clair); facing drinking water dilemmas (e.g. Farimont); as well as cities that are seeking innovative ways to work with upstream farmers to support increased wat</w:t>
      </w:r>
      <w:r>
        <w:t>er storage through wetland restoration, multi-purpose drainage management or increased soil health adoption (e.g. Mankato).</w:t>
      </w:r>
      <w:r>
        <w:br/>
        <w:t>2. Host 3-6 meetings in each of the five subwatersheds (15-30 subwatershed meetings total).</w:t>
      </w:r>
      <w:r>
        <w:br/>
        <w:t>Using the approach delineated by stakeho</w:t>
      </w:r>
      <w:r>
        <w:t>lders in the Ag-Urban Partnership Forum meeting, host conversations at the local level with both agricultural and urban attendees to strategize to encourage action. Look at the watershed as a whole, systems approach, not as individual parts. Explain perspe</w:t>
      </w:r>
      <w:r>
        <w:t>ctives, each other’s “worlds” and challenges. What are the problems? What are the options?</w:t>
      </w:r>
    </w:p>
    <w:p w:rsidR="000A3B55" w:rsidRDefault="00275335">
      <w:r>
        <w:rPr>
          <w:b/>
        </w:rPr>
        <w:t xml:space="preserve">Activity Milestones: </w:t>
      </w:r>
    </w:p>
    <w:tbl>
      <w:tblPr>
        <w:tblStyle w:val="TableGrid"/>
        <w:tblW w:w="0" w:type="auto"/>
        <w:tblLook w:val="04A0" w:firstRow="1" w:lastRow="0" w:firstColumn="1" w:lastColumn="0" w:noHBand="0" w:noVBand="1"/>
      </w:tblPr>
      <w:tblGrid>
        <w:gridCol w:w="9350"/>
        <w:gridCol w:w="1440"/>
      </w:tblGrid>
      <w:tr w:rsidR="000A3B55">
        <w:tc>
          <w:tcPr>
            <w:tcW w:w="9360" w:type="dxa"/>
            <w:shd w:val="clear" w:color="auto" w:fill="BDCAFF"/>
          </w:tcPr>
          <w:p w:rsidR="000A3B55" w:rsidRDefault="00275335">
            <w:r>
              <w:rPr>
                <w:b/>
                <w:color w:val="000000"/>
                <w:sz w:val="20"/>
              </w:rPr>
              <w:t>Description</w:t>
            </w:r>
          </w:p>
        </w:tc>
        <w:tc>
          <w:tcPr>
            <w:tcW w:w="1440" w:type="dxa"/>
            <w:shd w:val="clear" w:color="auto" w:fill="BDCAFF"/>
          </w:tcPr>
          <w:p w:rsidR="000A3B55" w:rsidRDefault="00275335">
            <w:r>
              <w:rPr>
                <w:b/>
                <w:color w:val="000000"/>
                <w:sz w:val="20"/>
              </w:rPr>
              <w:t>Completion Date</w:t>
            </w:r>
          </w:p>
        </w:tc>
      </w:tr>
      <w:tr w:rsidR="000A3B55">
        <w:tc>
          <w:tcPr>
            <w:tcW w:w="9360" w:type="dxa"/>
          </w:tcPr>
          <w:p w:rsidR="000A3B55" w:rsidRDefault="00275335">
            <w:r>
              <w:rPr>
                <w:sz w:val="20"/>
              </w:rPr>
              <w:t>Local partners to identify and recruit 5 representative subwatershed pilot projects</w:t>
            </w:r>
          </w:p>
        </w:tc>
        <w:tc>
          <w:tcPr>
            <w:tcW w:w="1440" w:type="dxa"/>
          </w:tcPr>
          <w:p w:rsidR="000A3B55" w:rsidRDefault="00275335">
            <w:pPr>
              <w:jc w:val="right"/>
            </w:pPr>
            <w:r>
              <w:rPr>
                <w:sz w:val="20"/>
              </w:rPr>
              <w:t>2021-12-31</w:t>
            </w:r>
          </w:p>
        </w:tc>
      </w:tr>
      <w:tr w:rsidR="000A3B55">
        <w:tc>
          <w:tcPr>
            <w:tcW w:w="9360" w:type="dxa"/>
          </w:tcPr>
          <w:p w:rsidR="000A3B55" w:rsidRDefault="00275335">
            <w:r>
              <w:rPr>
                <w:sz w:val="20"/>
              </w:rPr>
              <w:t xml:space="preserve">Local partners </w:t>
            </w:r>
            <w:r>
              <w:rPr>
                <w:sz w:val="20"/>
              </w:rPr>
              <w:t>develop strategies to drive next steps</w:t>
            </w:r>
          </w:p>
        </w:tc>
        <w:tc>
          <w:tcPr>
            <w:tcW w:w="1440" w:type="dxa"/>
          </w:tcPr>
          <w:p w:rsidR="000A3B55" w:rsidRDefault="00275335">
            <w:pPr>
              <w:jc w:val="right"/>
            </w:pPr>
            <w:r>
              <w:rPr>
                <w:sz w:val="20"/>
              </w:rPr>
              <w:t>2023-06-30</w:t>
            </w:r>
          </w:p>
        </w:tc>
      </w:tr>
      <w:tr w:rsidR="000A3B55">
        <w:tc>
          <w:tcPr>
            <w:tcW w:w="9360" w:type="dxa"/>
          </w:tcPr>
          <w:p w:rsidR="000A3B55" w:rsidRDefault="00275335">
            <w:r>
              <w:rPr>
                <w:sz w:val="20"/>
              </w:rPr>
              <w:t>Develop case study summaries and presentations for the “Think Tank ” group</w:t>
            </w:r>
          </w:p>
        </w:tc>
        <w:tc>
          <w:tcPr>
            <w:tcW w:w="1440" w:type="dxa"/>
          </w:tcPr>
          <w:p w:rsidR="000A3B55" w:rsidRDefault="00275335">
            <w:pPr>
              <w:jc w:val="right"/>
            </w:pPr>
            <w:r>
              <w:rPr>
                <w:sz w:val="20"/>
              </w:rPr>
              <w:t>2023-06-30</w:t>
            </w:r>
          </w:p>
        </w:tc>
      </w:tr>
      <w:tr w:rsidR="000A3B55">
        <w:tc>
          <w:tcPr>
            <w:tcW w:w="9360" w:type="dxa"/>
          </w:tcPr>
          <w:p w:rsidR="000A3B55" w:rsidRDefault="00275335">
            <w:r>
              <w:rPr>
                <w:sz w:val="20"/>
              </w:rPr>
              <w:t>Plan and host 3-6 meetings per pilot with local partners</w:t>
            </w:r>
          </w:p>
        </w:tc>
        <w:tc>
          <w:tcPr>
            <w:tcW w:w="1440" w:type="dxa"/>
          </w:tcPr>
          <w:p w:rsidR="000A3B55" w:rsidRDefault="00275335">
            <w:pPr>
              <w:jc w:val="right"/>
            </w:pPr>
            <w:r>
              <w:rPr>
                <w:sz w:val="20"/>
              </w:rPr>
              <w:t>2023-06-30</w:t>
            </w:r>
          </w:p>
        </w:tc>
      </w:tr>
    </w:tbl>
    <w:p w:rsidR="000A3B55" w:rsidRDefault="000A3B55"/>
    <w:p w:rsidR="000A3B55" w:rsidRDefault="00275335">
      <w:pPr>
        <w:pStyle w:val="Heading3"/>
        <w:spacing w:after="60"/>
      </w:pPr>
      <w:r>
        <w:rPr>
          <w:b/>
          <w:color w:val="254885"/>
          <w:sz w:val="26"/>
        </w:rPr>
        <w:t>Activity 2: Innovative Implementation Solutions:</w:t>
      </w:r>
      <w:r>
        <w:rPr>
          <w:b/>
          <w:color w:val="254885"/>
          <w:sz w:val="26"/>
        </w:rPr>
        <w:t xml:space="preserve"> Cross-Sector Think Tank</w:t>
      </w:r>
    </w:p>
    <w:p w:rsidR="000A3B55" w:rsidRDefault="00275335">
      <w:r>
        <w:rPr>
          <w:b/>
        </w:rPr>
        <w:t xml:space="preserve">Activity Budget: </w:t>
      </w:r>
      <w:r>
        <w:t>$79,000</w:t>
      </w:r>
    </w:p>
    <w:p w:rsidR="000A3B55" w:rsidRDefault="00275335">
      <w:r>
        <w:rPr>
          <w:b/>
        </w:rPr>
        <w:t xml:space="preserve">Activity Description: </w:t>
      </w:r>
      <w:r>
        <w:rPr>
          <w:b/>
        </w:rPr>
        <w:br/>
      </w:r>
      <w:r>
        <w:t>A state-level Think Tank  group will be developed with representatives from state agency policy makers, farmers and farm organizations, cities, industry and environmental groups. This</w:t>
      </w:r>
      <w:r>
        <w:t xml:space="preserve"> project may be a special project of the existing MAWQCP advisory committee. Additional urban and environmental representation would be added to this group of agriculture and industry leaders. Discussions around Ag-Urban collaboration will be broad enough </w:t>
      </w:r>
      <w:r>
        <w:t>to support innovative ideas that link economic development with conservation improvements and strengthen relationships among farmers, businesses, cities, and conservation partners. Agriculture supply chain leaders will be integrated into discussions to fin</w:t>
      </w:r>
      <w:r>
        <w:t>d out where they might have influence and impact (e.g. Land-O-Lakes, General Mills).</w:t>
      </w:r>
      <w:r>
        <w:br/>
      </w:r>
      <w:r>
        <w:br/>
        <w:t>The project team will identify a cohort of key stakeholders, design an engagement process, then plan, schedule and facilitate a series of meetings enabling the Think Tank</w:t>
      </w:r>
      <w:r>
        <w:t xml:space="preserve">  group to learn from local leaders of each case study, brainstorm and problem solve potential next steps. Throughout the process, summary information and discussion papers will be developed to promote dialog among stakeholders. Case study summaries and re</w:t>
      </w:r>
      <w:r>
        <w:t xml:space="preserve">commendations for new policy tools and approaches to support development of other Ag-Urban partnerships will be developed to share strategies that reduce flows, sediment and nutrient levels in the MRB.  Findings, results and products will be shared across </w:t>
      </w:r>
      <w:r>
        <w:t>MRB through diverse media venues (e.g. local and statewide meetings, websites, and conferences)</w:t>
      </w:r>
    </w:p>
    <w:p w:rsidR="000A3B55" w:rsidRDefault="00275335">
      <w:r>
        <w:rPr>
          <w:b/>
        </w:rPr>
        <w:lastRenderedPageBreak/>
        <w:t xml:space="preserve">Activity Milestones: </w:t>
      </w:r>
    </w:p>
    <w:tbl>
      <w:tblPr>
        <w:tblStyle w:val="TableGrid"/>
        <w:tblW w:w="0" w:type="auto"/>
        <w:tblLook w:val="04A0" w:firstRow="1" w:lastRow="0" w:firstColumn="1" w:lastColumn="0" w:noHBand="0" w:noVBand="1"/>
      </w:tblPr>
      <w:tblGrid>
        <w:gridCol w:w="9350"/>
        <w:gridCol w:w="1440"/>
      </w:tblGrid>
      <w:tr w:rsidR="000A3B55">
        <w:tc>
          <w:tcPr>
            <w:tcW w:w="9360" w:type="dxa"/>
            <w:shd w:val="clear" w:color="auto" w:fill="BDCAFF"/>
          </w:tcPr>
          <w:p w:rsidR="000A3B55" w:rsidRDefault="00275335">
            <w:r>
              <w:rPr>
                <w:b/>
                <w:color w:val="000000"/>
                <w:sz w:val="20"/>
              </w:rPr>
              <w:t>Description</w:t>
            </w:r>
          </w:p>
        </w:tc>
        <w:tc>
          <w:tcPr>
            <w:tcW w:w="1440" w:type="dxa"/>
            <w:shd w:val="clear" w:color="auto" w:fill="BDCAFF"/>
          </w:tcPr>
          <w:p w:rsidR="000A3B55" w:rsidRDefault="00275335">
            <w:r>
              <w:rPr>
                <w:b/>
                <w:color w:val="000000"/>
                <w:sz w:val="20"/>
              </w:rPr>
              <w:t>Completion Date</w:t>
            </w:r>
          </w:p>
        </w:tc>
      </w:tr>
      <w:tr w:rsidR="000A3B55">
        <w:tc>
          <w:tcPr>
            <w:tcW w:w="9360" w:type="dxa"/>
          </w:tcPr>
          <w:p w:rsidR="000A3B55" w:rsidRDefault="00275335">
            <w:r>
              <w:rPr>
                <w:sz w:val="20"/>
              </w:rPr>
              <w:t>Develop stakeholder process and build a network of cross-sector key stakeholders</w:t>
            </w:r>
          </w:p>
        </w:tc>
        <w:tc>
          <w:tcPr>
            <w:tcW w:w="1440" w:type="dxa"/>
          </w:tcPr>
          <w:p w:rsidR="000A3B55" w:rsidRDefault="00275335">
            <w:pPr>
              <w:jc w:val="right"/>
            </w:pPr>
            <w:r>
              <w:rPr>
                <w:sz w:val="20"/>
              </w:rPr>
              <w:t>2021-12-31</w:t>
            </w:r>
          </w:p>
        </w:tc>
      </w:tr>
      <w:tr w:rsidR="000A3B55">
        <w:tc>
          <w:tcPr>
            <w:tcW w:w="9360" w:type="dxa"/>
          </w:tcPr>
          <w:p w:rsidR="000A3B55" w:rsidRDefault="00275335">
            <w:r>
              <w:rPr>
                <w:sz w:val="20"/>
              </w:rPr>
              <w:t>Develop case stu</w:t>
            </w:r>
            <w:r>
              <w:rPr>
                <w:sz w:val="20"/>
              </w:rPr>
              <w:t>dy summaries and recommendations for new policy tools and approaches</w:t>
            </w:r>
          </w:p>
        </w:tc>
        <w:tc>
          <w:tcPr>
            <w:tcW w:w="1440" w:type="dxa"/>
          </w:tcPr>
          <w:p w:rsidR="000A3B55" w:rsidRDefault="00275335">
            <w:pPr>
              <w:jc w:val="right"/>
            </w:pPr>
            <w:r>
              <w:rPr>
                <w:sz w:val="20"/>
              </w:rPr>
              <w:t>2023-06-30</w:t>
            </w:r>
          </w:p>
        </w:tc>
      </w:tr>
      <w:tr w:rsidR="000A3B55">
        <w:tc>
          <w:tcPr>
            <w:tcW w:w="9360" w:type="dxa"/>
          </w:tcPr>
          <w:p w:rsidR="000A3B55" w:rsidRDefault="00275335">
            <w:r>
              <w:rPr>
                <w:sz w:val="20"/>
              </w:rPr>
              <w:t>Convene, facilitate and document four (4) to six (6) Think Tank  stakeholder meetings</w:t>
            </w:r>
          </w:p>
        </w:tc>
        <w:tc>
          <w:tcPr>
            <w:tcW w:w="1440" w:type="dxa"/>
          </w:tcPr>
          <w:p w:rsidR="000A3B55" w:rsidRDefault="00275335">
            <w:pPr>
              <w:jc w:val="right"/>
            </w:pPr>
            <w:r>
              <w:rPr>
                <w:sz w:val="20"/>
              </w:rPr>
              <w:t>2023-06-30</w:t>
            </w:r>
          </w:p>
        </w:tc>
      </w:tr>
    </w:tbl>
    <w:p w:rsidR="000A3B55" w:rsidRDefault="000A3B55"/>
    <w:p w:rsidR="000A3B55" w:rsidRDefault="00275335">
      <w:r>
        <w:br w:type="page"/>
      </w:r>
    </w:p>
    <w:p w:rsidR="000A3B55" w:rsidRDefault="00275335">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7"/>
        <w:gridCol w:w="1454"/>
        <w:gridCol w:w="6819"/>
        <w:gridCol w:w="1080"/>
      </w:tblGrid>
      <w:tr w:rsidR="000A3B55">
        <w:tc>
          <w:tcPr>
            <w:tcW w:w="1440" w:type="dxa"/>
            <w:shd w:val="clear" w:color="auto" w:fill="BDCAFF"/>
          </w:tcPr>
          <w:p w:rsidR="000A3B55" w:rsidRDefault="00275335">
            <w:r>
              <w:rPr>
                <w:b/>
                <w:color w:val="000000"/>
                <w:sz w:val="20"/>
              </w:rPr>
              <w:t>Name</w:t>
            </w:r>
          </w:p>
        </w:tc>
        <w:tc>
          <w:tcPr>
            <w:tcW w:w="1440" w:type="dxa"/>
            <w:shd w:val="clear" w:color="auto" w:fill="BDCAFF"/>
          </w:tcPr>
          <w:p w:rsidR="000A3B55" w:rsidRDefault="00275335">
            <w:r>
              <w:rPr>
                <w:b/>
                <w:color w:val="000000"/>
                <w:sz w:val="20"/>
              </w:rPr>
              <w:t>Organization</w:t>
            </w:r>
          </w:p>
        </w:tc>
        <w:tc>
          <w:tcPr>
            <w:tcW w:w="6840" w:type="dxa"/>
            <w:shd w:val="clear" w:color="auto" w:fill="BDCAFF"/>
          </w:tcPr>
          <w:p w:rsidR="000A3B55" w:rsidRDefault="00275335">
            <w:r>
              <w:rPr>
                <w:b/>
                <w:color w:val="000000"/>
                <w:sz w:val="20"/>
              </w:rPr>
              <w:t>Role</w:t>
            </w:r>
          </w:p>
        </w:tc>
        <w:tc>
          <w:tcPr>
            <w:tcW w:w="1080" w:type="dxa"/>
            <w:shd w:val="clear" w:color="auto" w:fill="BDCAFF"/>
          </w:tcPr>
          <w:p w:rsidR="000A3B55" w:rsidRDefault="00275335">
            <w:r>
              <w:rPr>
                <w:b/>
                <w:color w:val="000000"/>
                <w:sz w:val="20"/>
              </w:rPr>
              <w:t>Receiving Funds</w:t>
            </w:r>
          </w:p>
        </w:tc>
      </w:tr>
      <w:tr w:rsidR="000A3B55">
        <w:tc>
          <w:tcPr>
            <w:tcW w:w="1440" w:type="dxa"/>
          </w:tcPr>
          <w:p w:rsidR="000A3B55" w:rsidRDefault="00275335">
            <w:r>
              <w:rPr>
                <w:sz w:val="20"/>
              </w:rPr>
              <w:t>Katrina Kessler</w:t>
            </w:r>
          </w:p>
        </w:tc>
        <w:tc>
          <w:tcPr>
            <w:tcW w:w="1440" w:type="dxa"/>
          </w:tcPr>
          <w:p w:rsidR="000A3B55" w:rsidRDefault="00275335">
            <w:r>
              <w:rPr>
                <w:sz w:val="20"/>
              </w:rPr>
              <w:t>MPCA Commissioners Office</w:t>
            </w:r>
          </w:p>
        </w:tc>
        <w:tc>
          <w:tcPr>
            <w:tcW w:w="6840" w:type="dxa"/>
          </w:tcPr>
          <w:p w:rsidR="000A3B55" w:rsidRDefault="00275335">
            <w:r>
              <w:rPr>
                <w:sz w:val="20"/>
              </w:rPr>
              <w:t>Project Team/Advisor</w:t>
            </w:r>
          </w:p>
        </w:tc>
        <w:tc>
          <w:tcPr>
            <w:tcW w:w="1080" w:type="dxa"/>
          </w:tcPr>
          <w:p w:rsidR="000A3B55" w:rsidRDefault="00275335">
            <w:r>
              <w:rPr>
                <w:sz w:val="20"/>
              </w:rPr>
              <w:t>No</w:t>
            </w:r>
          </w:p>
        </w:tc>
      </w:tr>
      <w:tr w:rsidR="000A3B55">
        <w:tc>
          <w:tcPr>
            <w:tcW w:w="1440" w:type="dxa"/>
          </w:tcPr>
          <w:p w:rsidR="000A3B55" w:rsidRDefault="00275335">
            <w:r>
              <w:rPr>
                <w:sz w:val="20"/>
              </w:rPr>
              <w:t>Brad Jordahl Redlin</w:t>
            </w:r>
          </w:p>
        </w:tc>
        <w:tc>
          <w:tcPr>
            <w:tcW w:w="1440" w:type="dxa"/>
          </w:tcPr>
          <w:p w:rsidR="000A3B55" w:rsidRDefault="00275335">
            <w:r>
              <w:rPr>
                <w:sz w:val="20"/>
              </w:rPr>
              <w:t>Minnesota Agricultural Water Quality Certification Program</w:t>
            </w:r>
          </w:p>
        </w:tc>
        <w:tc>
          <w:tcPr>
            <w:tcW w:w="6840" w:type="dxa"/>
          </w:tcPr>
          <w:p w:rsidR="000A3B55" w:rsidRDefault="00275335">
            <w:r>
              <w:rPr>
                <w:sz w:val="20"/>
              </w:rPr>
              <w:t>Project Team/Advisor</w:t>
            </w:r>
          </w:p>
        </w:tc>
        <w:tc>
          <w:tcPr>
            <w:tcW w:w="1080" w:type="dxa"/>
          </w:tcPr>
          <w:p w:rsidR="000A3B55" w:rsidRDefault="00275335">
            <w:r>
              <w:rPr>
                <w:sz w:val="20"/>
              </w:rPr>
              <w:t>No</w:t>
            </w:r>
          </w:p>
        </w:tc>
      </w:tr>
      <w:tr w:rsidR="000A3B55">
        <w:tc>
          <w:tcPr>
            <w:tcW w:w="1440" w:type="dxa"/>
          </w:tcPr>
          <w:p w:rsidR="000A3B55" w:rsidRDefault="00275335">
            <w:r>
              <w:rPr>
                <w:sz w:val="20"/>
              </w:rPr>
              <w:t>Alison Zelms</w:t>
            </w:r>
          </w:p>
        </w:tc>
        <w:tc>
          <w:tcPr>
            <w:tcW w:w="1440" w:type="dxa"/>
          </w:tcPr>
          <w:p w:rsidR="000A3B55" w:rsidRDefault="00275335">
            <w:r>
              <w:rPr>
                <w:sz w:val="20"/>
              </w:rPr>
              <w:t>City of Mankato</w:t>
            </w:r>
          </w:p>
        </w:tc>
        <w:tc>
          <w:tcPr>
            <w:tcW w:w="6840" w:type="dxa"/>
          </w:tcPr>
          <w:p w:rsidR="000A3B55" w:rsidRDefault="00275335">
            <w:r>
              <w:rPr>
                <w:sz w:val="20"/>
              </w:rPr>
              <w:t>Project Team/Advisor</w:t>
            </w:r>
          </w:p>
        </w:tc>
        <w:tc>
          <w:tcPr>
            <w:tcW w:w="1080" w:type="dxa"/>
          </w:tcPr>
          <w:p w:rsidR="000A3B55" w:rsidRDefault="00275335">
            <w:r>
              <w:rPr>
                <w:sz w:val="20"/>
              </w:rPr>
              <w:t>No</w:t>
            </w:r>
          </w:p>
        </w:tc>
      </w:tr>
    </w:tbl>
    <w:p w:rsidR="000A3B55" w:rsidRDefault="000A3B55"/>
    <w:p w:rsidR="000A3B55" w:rsidRDefault="00275335">
      <w:pPr>
        <w:pStyle w:val="Heading2"/>
        <w:spacing w:before="0" w:after="80"/>
      </w:pPr>
      <w:r>
        <w:rPr>
          <w:b/>
          <w:color w:val="2C559C"/>
          <w:sz w:val="28"/>
        </w:rPr>
        <w:t xml:space="preserve">Long-Term Implementation and </w:t>
      </w:r>
      <w:r>
        <w:rPr>
          <w:b/>
          <w:color w:val="2C559C"/>
          <w:sz w:val="28"/>
        </w:rPr>
        <w:t>Funding</w:t>
      </w:r>
    </w:p>
    <w:p w:rsidR="000A3B55" w:rsidRDefault="00275335">
      <w:r>
        <w:rPr>
          <w:b/>
        </w:rPr>
        <w:t xml:space="preserve">Describe how the results will be implemented and how any ongoing effort will be funded. If not already addressed as part of the project, how will findings, results, and products developed be implemented after project completion? If additional work </w:t>
      </w:r>
      <w:r>
        <w:rPr>
          <w:b/>
        </w:rPr>
        <w:t xml:space="preserve">is needed, how will this be funded? </w:t>
      </w:r>
      <w:r>
        <w:rPr>
          <w:b/>
        </w:rPr>
        <w:br/>
      </w:r>
      <w:r>
        <w:t>Local pilots will continue to be implemented with momentum from new collaborative partnerships and strategies. The project team will build upon and promote the integration of Ag-Urban collaboration into existing plannin</w:t>
      </w:r>
      <w:r>
        <w:t>g and regulatory processes such as WRAPs, TMDLs and 1W1P. If the strategies developed include wastewater and/or stormwater infrastructure issues, partners will ensure alignment with the existing regulatory programs. The MAWQCP will continue to partner with</w:t>
      </w:r>
      <w:r>
        <w:t xml:space="preserve"> urban entities to support implementation in the region. The project team will work to secure additional funding to support Ag-Urban partnerships from national (NRCS), state, and local sources as well as private foundations.</w:t>
      </w:r>
    </w:p>
    <w:p w:rsidR="000A3B55" w:rsidRDefault="00275335">
      <w:pPr>
        <w:pStyle w:val="Heading2"/>
        <w:spacing w:before="0" w:after="80"/>
      </w:pPr>
      <w:r>
        <w:rPr>
          <w:b/>
          <w:color w:val="2C559C"/>
          <w:sz w:val="28"/>
        </w:rPr>
        <w:t>Other ENRTF Appropriations Awar</w:t>
      </w:r>
      <w:r>
        <w:rPr>
          <w:b/>
          <w:color w:val="2C559C"/>
          <w:sz w:val="28"/>
        </w:rPr>
        <w:t>ded in the Last Six Years</w:t>
      </w:r>
    </w:p>
    <w:tbl>
      <w:tblPr>
        <w:tblStyle w:val="TableGrid"/>
        <w:tblW w:w="0" w:type="auto"/>
        <w:tblLook w:val="04A0" w:firstRow="1" w:lastRow="0" w:firstColumn="1" w:lastColumn="0" w:noHBand="0" w:noVBand="1"/>
      </w:tblPr>
      <w:tblGrid>
        <w:gridCol w:w="4676"/>
        <w:gridCol w:w="4675"/>
        <w:gridCol w:w="1439"/>
      </w:tblGrid>
      <w:tr w:rsidR="000A3B55">
        <w:tc>
          <w:tcPr>
            <w:tcW w:w="4680" w:type="dxa"/>
            <w:shd w:val="clear" w:color="auto" w:fill="BDCAFF"/>
          </w:tcPr>
          <w:p w:rsidR="000A3B55" w:rsidRDefault="00275335">
            <w:r>
              <w:rPr>
                <w:b/>
                <w:color w:val="000000"/>
                <w:sz w:val="20"/>
              </w:rPr>
              <w:t>Name</w:t>
            </w:r>
          </w:p>
        </w:tc>
        <w:tc>
          <w:tcPr>
            <w:tcW w:w="4680" w:type="dxa"/>
            <w:shd w:val="clear" w:color="auto" w:fill="BDCAFF"/>
          </w:tcPr>
          <w:p w:rsidR="000A3B55" w:rsidRDefault="00275335">
            <w:r>
              <w:rPr>
                <w:b/>
                <w:color w:val="000000"/>
                <w:sz w:val="20"/>
              </w:rPr>
              <w:t>Appropriation</w:t>
            </w:r>
          </w:p>
        </w:tc>
        <w:tc>
          <w:tcPr>
            <w:tcW w:w="1440" w:type="dxa"/>
            <w:shd w:val="clear" w:color="auto" w:fill="BDCAFF"/>
          </w:tcPr>
          <w:p w:rsidR="000A3B55" w:rsidRDefault="00275335">
            <w:r>
              <w:rPr>
                <w:b/>
                <w:color w:val="000000"/>
                <w:sz w:val="20"/>
              </w:rPr>
              <w:t>Amount Awarded</w:t>
            </w:r>
          </w:p>
        </w:tc>
      </w:tr>
      <w:tr w:rsidR="000A3B55">
        <w:tc>
          <w:tcPr>
            <w:tcW w:w="4680" w:type="dxa"/>
          </w:tcPr>
          <w:p w:rsidR="000A3B55" w:rsidRDefault="00275335">
            <w:r>
              <w:rPr>
                <w:sz w:val="20"/>
              </w:rPr>
              <w:t>Integrating Targeted Watershed Planning Tools with Citizen Involvement</w:t>
            </w:r>
          </w:p>
        </w:tc>
        <w:tc>
          <w:tcPr>
            <w:tcW w:w="4680" w:type="dxa"/>
          </w:tcPr>
          <w:p w:rsidR="000A3B55" w:rsidRDefault="00275335">
            <w:r>
              <w:rPr>
                <w:sz w:val="20"/>
              </w:rPr>
              <w:t>M.L. 2016, Chp. 186, Sec. 2, Subd. 04v</w:t>
            </w:r>
          </w:p>
        </w:tc>
        <w:tc>
          <w:tcPr>
            <w:tcW w:w="1440" w:type="dxa"/>
          </w:tcPr>
          <w:p w:rsidR="000A3B55" w:rsidRDefault="00275335">
            <w:pPr>
              <w:jc w:val="right"/>
            </w:pPr>
            <w:r>
              <w:rPr>
                <w:sz w:val="20"/>
              </w:rPr>
              <w:t>$169,000</w:t>
            </w:r>
          </w:p>
        </w:tc>
      </w:tr>
    </w:tbl>
    <w:p w:rsidR="000A3B55" w:rsidRDefault="000A3B55"/>
    <w:p w:rsidR="000A3B55" w:rsidRDefault="00275335">
      <w:pPr>
        <w:pStyle w:val="Heading2"/>
        <w:spacing w:before="0" w:after="80"/>
      </w:pPr>
      <w:r>
        <w:rPr>
          <w:b/>
          <w:color w:val="2C559C"/>
          <w:sz w:val="28"/>
        </w:rPr>
        <w:t>Project Manager and Organization Qualifications</w:t>
      </w:r>
    </w:p>
    <w:p w:rsidR="000A3B55" w:rsidRDefault="00275335">
      <w:r>
        <w:rPr>
          <w:b/>
        </w:rPr>
        <w:t xml:space="preserve">Project Manager Name: </w:t>
      </w:r>
      <w:r>
        <w:t>Kimberly Musser</w:t>
      </w:r>
    </w:p>
    <w:p w:rsidR="000A3B55" w:rsidRDefault="00275335">
      <w:r>
        <w:rPr>
          <w:b/>
        </w:rPr>
        <w:t xml:space="preserve">Job Title: </w:t>
      </w:r>
      <w:r>
        <w:t>Associate Director, Water Resources Center, Minnesota State University, Mankato</w:t>
      </w:r>
    </w:p>
    <w:p w:rsidR="000A3B55" w:rsidRDefault="00275335">
      <w:r>
        <w:rPr>
          <w:b/>
        </w:rPr>
        <w:t xml:space="preserve">Provide description of the project manager’s qualifications to manage the proposed project. </w:t>
      </w:r>
      <w:r>
        <w:rPr>
          <w:b/>
        </w:rPr>
        <w:br/>
      </w:r>
      <w:r>
        <w:t>As Associate Director of the Water Resources Center, Min</w:t>
      </w:r>
      <w:r>
        <w:t>nesota State University, Mankato, Kimberly Musser brings over two decades of project management experience and has coordinated a wide variety of Minnesota River Basin centered projects. She has served as project manager for two LCCMR grants: Integrating Ta</w:t>
      </w:r>
      <w:r>
        <w:t>rgeted Watershed Planning Tools with Citizen Involvement (LCCMR, 2016) and Minnesota River Experts: An Educational Field Trip Online (LCCMR, 2010). She has a long history of working with teams to distill and disseminate basin-wide information via reports (</w:t>
      </w:r>
      <w:r>
        <w:t>Minnesota River Basin Trends Report, Minnesota River Basin: Ag-Urban Partnership Forum, State of the Minnesota River Water Quality Monitoring Reports) and coordinates basin-wide data centers (Minnesota River Basin Data Center, Minnesota River Water Storage</w:t>
      </w:r>
      <w:r>
        <w:t xml:space="preserve"> Forum, Minnesota Nutrient Planning Portal). Musser works with citizens and local conservation partners to support locally-led watershed planning efforts (Le Sueur River Watershed Network, Watonwan Civic Engagement </w:t>
      </w:r>
      <w:r>
        <w:lastRenderedPageBreak/>
        <w:t>Project, East Fork Des Moines River Water</w:t>
      </w:r>
      <w:r>
        <w:t xml:space="preserve">shed, Southwest Minnesota Civic Engagement Cohort on Water Quality). </w:t>
      </w:r>
      <w:r>
        <w:br/>
      </w:r>
      <w:r>
        <w:br/>
        <w:t>She enjoys the challenge of taking complex technical and scientific information and making it understandable to broader audiences to help inform planning and decision making. Over the y</w:t>
      </w:r>
      <w:r>
        <w:t xml:space="preserve">ears, she has developed and taught a dozen different courses at Minnesota State University, Mankato in the Geography and Urban and Regional Planning departments. She serves on the board of the Minnesota River Congress, Friends of the Minnesota Valley, and </w:t>
      </w:r>
      <w:r>
        <w:t>Friends of Minneopa State Park. She holds a Master’s degree in Community and Regional Planning from the University of Oregon and a Bachelor’s degree in Geography from the University of California at Berkeley.</w:t>
      </w:r>
    </w:p>
    <w:p w:rsidR="000A3B55" w:rsidRDefault="00275335">
      <w:r>
        <w:rPr>
          <w:b/>
        </w:rPr>
        <w:t xml:space="preserve">Organization: </w:t>
      </w:r>
      <w:r>
        <w:t>Minnesota State Colleges and Univ</w:t>
      </w:r>
      <w:r>
        <w:t>ersities - Minnesota State University Mankato</w:t>
      </w:r>
    </w:p>
    <w:p w:rsidR="000A3B55" w:rsidRDefault="00275335">
      <w:r>
        <w:rPr>
          <w:b/>
        </w:rPr>
        <w:t xml:space="preserve">Organization Description: </w:t>
      </w:r>
      <w:r>
        <w:rPr>
          <w:b/>
        </w:rPr>
        <w:br/>
      </w:r>
      <w:r>
        <w:t xml:space="preserve">Water Resources Center, Minnesota State University, Mankato (WRC-MSU, Mankato) </w:t>
      </w:r>
      <w:r>
        <w:br/>
        <w:t>Since 1987 the WRC-MSU, Mankato has served as a regional center for gathering, interpreting, and distri</w:t>
      </w:r>
      <w:r>
        <w:t xml:space="preserve">buting data of environmental significance. Faculty, staff and students provide applied research, educational programming, technical assistance, and water resource planning. GIS staff provide training and support for array of sophisticated GIS analysis and </w:t>
      </w:r>
      <w:r>
        <w:t>maps to help support conservation planning and targeting. Using the latest data, the WRC-MSU, Mankato works with citizens and conservation partners across the Minnesota River Basin to help improve the quality of regional lakes, rivers, wetlands, and ground</w:t>
      </w:r>
      <w:r>
        <w:t xml:space="preserve">water. </w:t>
      </w:r>
      <w:r>
        <w:br/>
      </w:r>
      <w:r>
        <w:br/>
        <w:t>Since its beginning, the WRC-MSU, Mankato has participated in over 100 research, educational, and planning projects in partnership with dozens of public and private organizations. These projects range from groundwater, lake assessment, and TMDL st</w:t>
      </w:r>
      <w:r>
        <w:t>udies to citizen engagement and water quality workshops, to the development of watershed‐based plans for surface water quality protection. Long‐term partnerships with counties, nonprofit organizations, and state agencies have resulted in many far‐ reaching</w:t>
      </w:r>
      <w:r>
        <w:t xml:space="preserve"> land and water resource initiatives. We have a dedicated staff that is committed to enhancing the public’s understanding, connection and capacity to improve water resources in the region.</w:t>
      </w:r>
    </w:p>
    <w:p w:rsidR="000A3B55" w:rsidRDefault="00275335">
      <w:r>
        <w:br w:type="page"/>
      </w:r>
    </w:p>
    <w:p w:rsidR="000A3B55" w:rsidRDefault="000A3B55">
      <w:pPr>
        <w:sectPr w:rsidR="000A3B55">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0A3B55" w:rsidRDefault="00275335">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306"/>
        <w:gridCol w:w="1392"/>
        <w:gridCol w:w="4561"/>
        <w:gridCol w:w="3468"/>
        <w:gridCol w:w="618"/>
        <w:gridCol w:w="637"/>
        <w:gridCol w:w="571"/>
        <w:gridCol w:w="728"/>
        <w:gridCol w:w="1109"/>
      </w:tblGrid>
      <w:tr w:rsidR="000A3B55">
        <w:tc>
          <w:tcPr>
            <w:tcW w:w="864" w:type="dxa"/>
            <w:shd w:val="clear" w:color="auto" w:fill="BDCAFF"/>
          </w:tcPr>
          <w:p w:rsidR="000A3B55" w:rsidRDefault="00275335">
            <w:r>
              <w:rPr>
                <w:b/>
                <w:color w:val="000000"/>
                <w:sz w:val="20"/>
              </w:rPr>
              <w:t>Category / Name</w:t>
            </w:r>
          </w:p>
        </w:tc>
        <w:tc>
          <w:tcPr>
            <w:tcW w:w="1440" w:type="dxa"/>
            <w:shd w:val="clear" w:color="auto" w:fill="BDCAFF"/>
          </w:tcPr>
          <w:p w:rsidR="000A3B55" w:rsidRDefault="00275335">
            <w:r>
              <w:rPr>
                <w:b/>
                <w:color w:val="000000"/>
                <w:sz w:val="20"/>
              </w:rPr>
              <w:t>Subcategory or Type</w:t>
            </w:r>
          </w:p>
        </w:tc>
        <w:tc>
          <w:tcPr>
            <w:tcW w:w="5472" w:type="dxa"/>
            <w:shd w:val="clear" w:color="auto" w:fill="BDCAFF"/>
          </w:tcPr>
          <w:p w:rsidR="000A3B55" w:rsidRDefault="00275335">
            <w:r>
              <w:rPr>
                <w:b/>
                <w:color w:val="000000"/>
                <w:sz w:val="20"/>
              </w:rPr>
              <w:t>Description</w:t>
            </w:r>
          </w:p>
        </w:tc>
        <w:tc>
          <w:tcPr>
            <w:tcW w:w="4032" w:type="dxa"/>
            <w:shd w:val="clear" w:color="auto" w:fill="BDCAFF"/>
          </w:tcPr>
          <w:p w:rsidR="000A3B55" w:rsidRDefault="00275335">
            <w:r>
              <w:rPr>
                <w:b/>
                <w:color w:val="000000"/>
                <w:sz w:val="20"/>
              </w:rPr>
              <w:t>Purpose</w:t>
            </w:r>
          </w:p>
        </w:tc>
        <w:tc>
          <w:tcPr>
            <w:tcW w:w="360" w:type="dxa"/>
            <w:shd w:val="clear" w:color="auto" w:fill="BDCAFF"/>
          </w:tcPr>
          <w:p w:rsidR="000A3B55" w:rsidRDefault="00275335">
            <w:r>
              <w:rPr>
                <w:b/>
                <w:color w:val="000000"/>
                <w:sz w:val="20"/>
              </w:rPr>
              <w:t>Gen. Ineli gible</w:t>
            </w:r>
          </w:p>
        </w:tc>
        <w:tc>
          <w:tcPr>
            <w:tcW w:w="360" w:type="dxa"/>
            <w:shd w:val="clear" w:color="auto" w:fill="BDCAFF"/>
          </w:tcPr>
          <w:p w:rsidR="000A3B55" w:rsidRDefault="00275335">
            <w:r>
              <w:rPr>
                <w:b/>
                <w:color w:val="000000"/>
                <w:sz w:val="20"/>
              </w:rPr>
              <w:t>% Bene fits</w:t>
            </w:r>
          </w:p>
        </w:tc>
        <w:tc>
          <w:tcPr>
            <w:tcW w:w="360" w:type="dxa"/>
            <w:shd w:val="clear" w:color="auto" w:fill="BDCAFF"/>
          </w:tcPr>
          <w:p w:rsidR="000A3B55" w:rsidRDefault="00275335">
            <w:r>
              <w:rPr>
                <w:b/>
                <w:color w:val="000000"/>
                <w:sz w:val="20"/>
              </w:rPr>
              <w:t># FTE</w:t>
            </w:r>
          </w:p>
        </w:tc>
        <w:tc>
          <w:tcPr>
            <w:tcW w:w="360" w:type="dxa"/>
            <w:shd w:val="clear" w:color="auto" w:fill="BDCAFF"/>
          </w:tcPr>
          <w:p w:rsidR="000A3B55" w:rsidRDefault="00275335">
            <w:r>
              <w:rPr>
                <w:b/>
                <w:color w:val="000000"/>
                <w:sz w:val="20"/>
              </w:rPr>
              <w:t>Class ified Staff?</w:t>
            </w:r>
          </w:p>
        </w:tc>
        <w:tc>
          <w:tcPr>
            <w:tcW w:w="1152" w:type="dxa"/>
            <w:shd w:val="clear" w:color="auto" w:fill="BDCAFF"/>
          </w:tcPr>
          <w:p w:rsidR="000A3B55" w:rsidRDefault="00275335">
            <w:r>
              <w:rPr>
                <w:b/>
                <w:color w:val="000000"/>
                <w:sz w:val="20"/>
              </w:rPr>
              <w:t>$ Amount</w:t>
            </w:r>
          </w:p>
        </w:tc>
      </w:tr>
      <w:tr w:rsidR="000A3B55">
        <w:tc>
          <w:tcPr>
            <w:tcW w:w="864" w:type="dxa"/>
            <w:shd w:val="clear" w:color="auto" w:fill="DDDDDD"/>
          </w:tcPr>
          <w:p w:rsidR="000A3B55" w:rsidRDefault="00275335">
            <w:r>
              <w:rPr>
                <w:b/>
                <w:color w:val="000000"/>
                <w:sz w:val="20"/>
              </w:rPr>
              <w:t>Personnel</w:t>
            </w:r>
          </w:p>
        </w:tc>
        <w:tc>
          <w:tcPr>
            <w:tcW w:w="1440" w:type="dxa"/>
            <w:shd w:val="clear" w:color="auto" w:fill="DDDDDD"/>
          </w:tcPr>
          <w:p w:rsidR="000A3B55" w:rsidRDefault="000A3B55"/>
        </w:tc>
        <w:tc>
          <w:tcPr>
            <w:tcW w:w="5472" w:type="dxa"/>
            <w:shd w:val="clear" w:color="auto" w:fill="DDDDDD"/>
          </w:tcPr>
          <w:p w:rsidR="000A3B55" w:rsidRDefault="000A3B55"/>
        </w:tc>
        <w:tc>
          <w:tcPr>
            <w:tcW w:w="4032" w:type="dxa"/>
            <w:shd w:val="clear" w:color="auto" w:fill="DDDDDD"/>
          </w:tcPr>
          <w:p w:rsidR="000A3B55" w:rsidRDefault="000A3B55"/>
        </w:tc>
        <w:tc>
          <w:tcPr>
            <w:tcW w:w="360" w:type="dxa"/>
            <w:shd w:val="clear" w:color="auto" w:fill="DDDDDD"/>
          </w:tcPr>
          <w:p w:rsidR="000A3B55" w:rsidRDefault="000A3B55"/>
        </w:tc>
        <w:tc>
          <w:tcPr>
            <w:tcW w:w="360" w:type="dxa"/>
            <w:shd w:val="clear" w:color="auto" w:fill="DDDDDD"/>
          </w:tcPr>
          <w:p w:rsidR="000A3B55" w:rsidRDefault="000A3B55">
            <w:pPr>
              <w:jc w:val="right"/>
            </w:pPr>
          </w:p>
        </w:tc>
        <w:tc>
          <w:tcPr>
            <w:tcW w:w="360" w:type="dxa"/>
            <w:shd w:val="clear" w:color="auto" w:fill="DDDDDD"/>
          </w:tcPr>
          <w:p w:rsidR="000A3B55" w:rsidRDefault="000A3B55">
            <w:pPr>
              <w:jc w:val="right"/>
            </w:pPr>
          </w:p>
        </w:tc>
        <w:tc>
          <w:tcPr>
            <w:tcW w:w="360" w:type="dxa"/>
            <w:shd w:val="clear" w:color="auto" w:fill="DDDDDD"/>
          </w:tcPr>
          <w:p w:rsidR="000A3B55" w:rsidRDefault="000A3B55"/>
        </w:tc>
        <w:tc>
          <w:tcPr>
            <w:tcW w:w="1152" w:type="dxa"/>
            <w:shd w:val="clear" w:color="auto" w:fill="DDDDDD"/>
          </w:tcPr>
          <w:p w:rsidR="000A3B55" w:rsidRDefault="000A3B55">
            <w:pPr>
              <w:jc w:val="right"/>
            </w:pPr>
          </w:p>
        </w:tc>
      </w:tr>
      <w:tr w:rsidR="000A3B55">
        <w:tc>
          <w:tcPr>
            <w:tcW w:w="864" w:type="dxa"/>
          </w:tcPr>
          <w:p w:rsidR="000A3B55" w:rsidRDefault="00275335">
            <w:r>
              <w:rPr>
                <w:sz w:val="20"/>
              </w:rPr>
              <w:t>Associate Director</w:t>
            </w:r>
          </w:p>
        </w:tc>
        <w:tc>
          <w:tcPr>
            <w:tcW w:w="1440" w:type="dxa"/>
          </w:tcPr>
          <w:p w:rsidR="000A3B55" w:rsidRDefault="000A3B55"/>
        </w:tc>
        <w:tc>
          <w:tcPr>
            <w:tcW w:w="5472" w:type="dxa"/>
          </w:tcPr>
          <w:p w:rsidR="000A3B55" w:rsidRDefault="00275335">
            <w:r>
              <w:rPr>
                <w:sz w:val="20"/>
              </w:rPr>
              <w:t>Project Manager</w:t>
            </w:r>
          </w:p>
        </w:tc>
        <w:tc>
          <w:tcPr>
            <w:tcW w:w="4032" w:type="dxa"/>
          </w:tcPr>
          <w:p w:rsidR="000A3B55" w:rsidRDefault="000A3B55"/>
        </w:tc>
        <w:tc>
          <w:tcPr>
            <w:tcW w:w="360" w:type="dxa"/>
          </w:tcPr>
          <w:p w:rsidR="000A3B55" w:rsidRDefault="000A3B55"/>
        </w:tc>
        <w:tc>
          <w:tcPr>
            <w:tcW w:w="360" w:type="dxa"/>
          </w:tcPr>
          <w:p w:rsidR="000A3B55" w:rsidRDefault="00275335">
            <w:pPr>
              <w:jc w:val="right"/>
            </w:pPr>
            <w:r>
              <w:rPr>
                <w:sz w:val="20"/>
              </w:rPr>
              <w:t>13%</w:t>
            </w:r>
          </w:p>
        </w:tc>
        <w:tc>
          <w:tcPr>
            <w:tcW w:w="360" w:type="dxa"/>
          </w:tcPr>
          <w:p w:rsidR="000A3B55" w:rsidRDefault="00275335">
            <w:pPr>
              <w:jc w:val="right"/>
            </w:pPr>
            <w:r>
              <w:rPr>
                <w:sz w:val="20"/>
              </w:rPr>
              <w:t>0.82</w:t>
            </w:r>
          </w:p>
        </w:tc>
        <w:tc>
          <w:tcPr>
            <w:tcW w:w="360" w:type="dxa"/>
          </w:tcPr>
          <w:p w:rsidR="000A3B55" w:rsidRDefault="000A3B55"/>
        </w:tc>
        <w:tc>
          <w:tcPr>
            <w:tcW w:w="1152" w:type="dxa"/>
          </w:tcPr>
          <w:p w:rsidR="000A3B55" w:rsidRDefault="00275335">
            <w:pPr>
              <w:jc w:val="right"/>
            </w:pPr>
            <w:r>
              <w:rPr>
                <w:sz w:val="20"/>
              </w:rPr>
              <w:t>$80,000</w:t>
            </w:r>
          </w:p>
        </w:tc>
      </w:tr>
      <w:tr w:rsidR="000A3B55">
        <w:tc>
          <w:tcPr>
            <w:tcW w:w="864" w:type="dxa"/>
          </w:tcPr>
          <w:p w:rsidR="000A3B55" w:rsidRDefault="00275335">
            <w:r>
              <w:rPr>
                <w:sz w:val="20"/>
              </w:rPr>
              <w:t>Outreach and GIS Specialist</w:t>
            </w:r>
          </w:p>
        </w:tc>
        <w:tc>
          <w:tcPr>
            <w:tcW w:w="1440" w:type="dxa"/>
          </w:tcPr>
          <w:p w:rsidR="000A3B55" w:rsidRDefault="000A3B55"/>
        </w:tc>
        <w:tc>
          <w:tcPr>
            <w:tcW w:w="5472" w:type="dxa"/>
          </w:tcPr>
          <w:p w:rsidR="000A3B55" w:rsidRDefault="00275335">
            <w:r>
              <w:rPr>
                <w:sz w:val="20"/>
              </w:rPr>
              <w:t>Assistant Project Manager</w:t>
            </w:r>
          </w:p>
        </w:tc>
        <w:tc>
          <w:tcPr>
            <w:tcW w:w="4032" w:type="dxa"/>
          </w:tcPr>
          <w:p w:rsidR="000A3B55" w:rsidRDefault="000A3B55"/>
        </w:tc>
        <w:tc>
          <w:tcPr>
            <w:tcW w:w="360" w:type="dxa"/>
          </w:tcPr>
          <w:p w:rsidR="000A3B55" w:rsidRDefault="000A3B55"/>
        </w:tc>
        <w:tc>
          <w:tcPr>
            <w:tcW w:w="360" w:type="dxa"/>
          </w:tcPr>
          <w:p w:rsidR="000A3B55" w:rsidRDefault="00275335">
            <w:pPr>
              <w:jc w:val="right"/>
            </w:pPr>
            <w:r>
              <w:rPr>
                <w:sz w:val="20"/>
              </w:rPr>
              <w:t>38%</w:t>
            </w:r>
          </w:p>
        </w:tc>
        <w:tc>
          <w:tcPr>
            <w:tcW w:w="360" w:type="dxa"/>
          </w:tcPr>
          <w:p w:rsidR="000A3B55" w:rsidRDefault="00275335">
            <w:pPr>
              <w:jc w:val="right"/>
            </w:pPr>
            <w:r>
              <w:rPr>
                <w:sz w:val="20"/>
              </w:rPr>
              <w:t>0.76</w:t>
            </w:r>
          </w:p>
        </w:tc>
        <w:tc>
          <w:tcPr>
            <w:tcW w:w="360" w:type="dxa"/>
          </w:tcPr>
          <w:p w:rsidR="000A3B55" w:rsidRDefault="000A3B55"/>
        </w:tc>
        <w:tc>
          <w:tcPr>
            <w:tcW w:w="1152" w:type="dxa"/>
          </w:tcPr>
          <w:p w:rsidR="000A3B55" w:rsidRDefault="00275335">
            <w:pPr>
              <w:jc w:val="right"/>
            </w:pPr>
            <w:r>
              <w:rPr>
                <w:sz w:val="20"/>
              </w:rPr>
              <w:t>$40,000</w:t>
            </w:r>
          </w:p>
        </w:tc>
      </w:tr>
      <w:tr w:rsidR="000A3B55">
        <w:tc>
          <w:tcPr>
            <w:tcW w:w="864" w:type="dxa"/>
            <w:shd w:val="clear" w:color="auto" w:fill="EEEEEE"/>
          </w:tcPr>
          <w:p w:rsidR="000A3B55" w:rsidRDefault="000A3B55"/>
        </w:tc>
        <w:tc>
          <w:tcPr>
            <w:tcW w:w="1440" w:type="dxa"/>
            <w:shd w:val="clear" w:color="auto" w:fill="EEEEEE"/>
          </w:tcPr>
          <w:p w:rsidR="000A3B55" w:rsidRDefault="000A3B55"/>
        </w:tc>
        <w:tc>
          <w:tcPr>
            <w:tcW w:w="5472" w:type="dxa"/>
            <w:shd w:val="clear" w:color="auto" w:fill="EEEEEE"/>
          </w:tcPr>
          <w:p w:rsidR="000A3B55" w:rsidRDefault="000A3B55"/>
        </w:tc>
        <w:tc>
          <w:tcPr>
            <w:tcW w:w="4032" w:type="dxa"/>
            <w:shd w:val="clear" w:color="auto" w:fill="EEEEEE"/>
          </w:tcPr>
          <w:p w:rsidR="000A3B55" w:rsidRDefault="000A3B55"/>
        </w:tc>
        <w:tc>
          <w:tcPr>
            <w:tcW w:w="360" w:type="dxa"/>
            <w:shd w:val="clear" w:color="auto" w:fill="EEEEEE"/>
          </w:tcPr>
          <w:p w:rsidR="000A3B55" w:rsidRDefault="000A3B55"/>
        </w:tc>
        <w:tc>
          <w:tcPr>
            <w:tcW w:w="360" w:type="dxa"/>
            <w:shd w:val="clear" w:color="auto" w:fill="EEEEEE"/>
          </w:tcPr>
          <w:p w:rsidR="000A3B55" w:rsidRDefault="000A3B55">
            <w:pPr>
              <w:jc w:val="right"/>
            </w:pPr>
          </w:p>
        </w:tc>
        <w:tc>
          <w:tcPr>
            <w:tcW w:w="360" w:type="dxa"/>
            <w:shd w:val="clear" w:color="auto" w:fill="EEEEEE"/>
          </w:tcPr>
          <w:p w:rsidR="000A3B55" w:rsidRDefault="000A3B55">
            <w:pPr>
              <w:jc w:val="right"/>
            </w:pPr>
          </w:p>
        </w:tc>
        <w:tc>
          <w:tcPr>
            <w:tcW w:w="360" w:type="dxa"/>
            <w:shd w:val="clear" w:color="auto" w:fill="EEEEEE"/>
          </w:tcPr>
          <w:p w:rsidR="000A3B55" w:rsidRDefault="00275335">
            <w:r>
              <w:rPr>
                <w:b/>
                <w:color w:val="000000"/>
                <w:sz w:val="20"/>
              </w:rPr>
              <w:t>Sub Total</w:t>
            </w:r>
          </w:p>
        </w:tc>
        <w:tc>
          <w:tcPr>
            <w:tcW w:w="1152" w:type="dxa"/>
            <w:shd w:val="clear" w:color="auto" w:fill="EEEEEE"/>
          </w:tcPr>
          <w:p w:rsidR="000A3B55" w:rsidRDefault="00275335">
            <w:pPr>
              <w:jc w:val="right"/>
            </w:pPr>
            <w:r>
              <w:rPr>
                <w:b/>
                <w:color w:val="000000"/>
                <w:sz w:val="20"/>
              </w:rPr>
              <w:t>$120,000</w:t>
            </w:r>
          </w:p>
        </w:tc>
      </w:tr>
      <w:tr w:rsidR="000A3B55">
        <w:tc>
          <w:tcPr>
            <w:tcW w:w="864" w:type="dxa"/>
            <w:shd w:val="clear" w:color="auto" w:fill="DDDDDD"/>
          </w:tcPr>
          <w:p w:rsidR="000A3B55" w:rsidRDefault="00275335">
            <w:r>
              <w:rPr>
                <w:b/>
                <w:color w:val="000000"/>
                <w:sz w:val="20"/>
              </w:rPr>
              <w:t>Contracts and Services</w:t>
            </w:r>
          </w:p>
        </w:tc>
        <w:tc>
          <w:tcPr>
            <w:tcW w:w="1440" w:type="dxa"/>
            <w:shd w:val="clear" w:color="auto" w:fill="DDDDDD"/>
          </w:tcPr>
          <w:p w:rsidR="000A3B55" w:rsidRDefault="000A3B55"/>
        </w:tc>
        <w:tc>
          <w:tcPr>
            <w:tcW w:w="5472" w:type="dxa"/>
            <w:shd w:val="clear" w:color="auto" w:fill="DDDDDD"/>
          </w:tcPr>
          <w:p w:rsidR="000A3B55" w:rsidRDefault="000A3B55"/>
        </w:tc>
        <w:tc>
          <w:tcPr>
            <w:tcW w:w="4032" w:type="dxa"/>
            <w:shd w:val="clear" w:color="auto" w:fill="DDDDDD"/>
          </w:tcPr>
          <w:p w:rsidR="000A3B55" w:rsidRDefault="000A3B55"/>
        </w:tc>
        <w:tc>
          <w:tcPr>
            <w:tcW w:w="360" w:type="dxa"/>
            <w:shd w:val="clear" w:color="auto" w:fill="DDDDDD"/>
          </w:tcPr>
          <w:p w:rsidR="000A3B55" w:rsidRDefault="000A3B55"/>
        </w:tc>
        <w:tc>
          <w:tcPr>
            <w:tcW w:w="360" w:type="dxa"/>
            <w:shd w:val="clear" w:color="auto" w:fill="DDDDDD"/>
          </w:tcPr>
          <w:p w:rsidR="000A3B55" w:rsidRDefault="000A3B55">
            <w:pPr>
              <w:jc w:val="right"/>
            </w:pPr>
          </w:p>
        </w:tc>
        <w:tc>
          <w:tcPr>
            <w:tcW w:w="360" w:type="dxa"/>
            <w:shd w:val="clear" w:color="auto" w:fill="DDDDDD"/>
          </w:tcPr>
          <w:p w:rsidR="000A3B55" w:rsidRDefault="000A3B55">
            <w:pPr>
              <w:jc w:val="right"/>
            </w:pPr>
          </w:p>
        </w:tc>
        <w:tc>
          <w:tcPr>
            <w:tcW w:w="360" w:type="dxa"/>
            <w:shd w:val="clear" w:color="auto" w:fill="DDDDDD"/>
          </w:tcPr>
          <w:p w:rsidR="000A3B55" w:rsidRDefault="000A3B55"/>
        </w:tc>
        <w:tc>
          <w:tcPr>
            <w:tcW w:w="1152" w:type="dxa"/>
            <w:shd w:val="clear" w:color="auto" w:fill="DDDDDD"/>
          </w:tcPr>
          <w:p w:rsidR="000A3B55" w:rsidRDefault="000A3B55">
            <w:pPr>
              <w:jc w:val="right"/>
            </w:pPr>
          </w:p>
        </w:tc>
      </w:tr>
      <w:tr w:rsidR="000A3B55">
        <w:tc>
          <w:tcPr>
            <w:tcW w:w="864" w:type="dxa"/>
          </w:tcPr>
          <w:p w:rsidR="000A3B55" w:rsidRDefault="00275335">
            <w:r>
              <w:rPr>
                <w:sz w:val="20"/>
              </w:rPr>
              <w:t>Jim Klang</w:t>
            </w:r>
          </w:p>
        </w:tc>
        <w:tc>
          <w:tcPr>
            <w:tcW w:w="1440" w:type="dxa"/>
          </w:tcPr>
          <w:p w:rsidR="000A3B55" w:rsidRDefault="00275335">
            <w:r>
              <w:rPr>
                <w:sz w:val="20"/>
              </w:rPr>
              <w:t>Professional or Technical Service Contract</w:t>
            </w:r>
          </w:p>
        </w:tc>
        <w:tc>
          <w:tcPr>
            <w:tcW w:w="5472" w:type="dxa"/>
          </w:tcPr>
          <w:p w:rsidR="000A3B55" w:rsidRDefault="00275335">
            <w:r>
              <w:rPr>
                <w:sz w:val="20"/>
              </w:rPr>
              <w:t>Water Quality Trading Specialist</w:t>
            </w:r>
          </w:p>
        </w:tc>
        <w:tc>
          <w:tcPr>
            <w:tcW w:w="4032" w:type="dxa"/>
          </w:tcPr>
          <w:p w:rsidR="000A3B55" w:rsidRDefault="000A3B55"/>
        </w:tc>
        <w:tc>
          <w:tcPr>
            <w:tcW w:w="360" w:type="dxa"/>
          </w:tcPr>
          <w:p w:rsidR="000A3B55" w:rsidRDefault="000A3B55"/>
        </w:tc>
        <w:tc>
          <w:tcPr>
            <w:tcW w:w="360" w:type="dxa"/>
          </w:tcPr>
          <w:p w:rsidR="000A3B55" w:rsidRDefault="000A3B55">
            <w:pPr>
              <w:jc w:val="right"/>
            </w:pPr>
          </w:p>
        </w:tc>
        <w:tc>
          <w:tcPr>
            <w:tcW w:w="360" w:type="dxa"/>
          </w:tcPr>
          <w:p w:rsidR="000A3B55" w:rsidRDefault="00275335">
            <w:pPr>
              <w:jc w:val="right"/>
            </w:pPr>
            <w:r>
              <w:rPr>
                <w:sz w:val="20"/>
              </w:rPr>
              <w:t>0</w:t>
            </w:r>
          </w:p>
        </w:tc>
        <w:tc>
          <w:tcPr>
            <w:tcW w:w="360" w:type="dxa"/>
          </w:tcPr>
          <w:p w:rsidR="000A3B55" w:rsidRDefault="000A3B55"/>
        </w:tc>
        <w:tc>
          <w:tcPr>
            <w:tcW w:w="1152" w:type="dxa"/>
          </w:tcPr>
          <w:p w:rsidR="000A3B55" w:rsidRDefault="00275335">
            <w:pPr>
              <w:jc w:val="right"/>
            </w:pPr>
            <w:r>
              <w:rPr>
                <w:sz w:val="20"/>
              </w:rPr>
              <w:t>$10,000</w:t>
            </w:r>
          </w:p>
        </w:tc>
      </w:tr>
      <w:tr w:rsidR="000A3B55">
        <w:tc>
          <w:tcPr>
            <w:tcW w:w="864" w:type="dxa"/>
          </w:tcPr>
          <w:p w:rsidR="000A3B55" w:rsidRDefault="00275335">
            <w:r>
              <w:rPr>
                <w:sz w:val="20"/>
              </w:rPr>
              <w:t>TBD</w:t>
            </w:r>
          </w:p>
        </w:tc>
        <w:tc>
          <w:tcPr>
            <w:tcW w:w="1440" w:type="dxa"/>
          </w:tcPr>
          <w:p w:rsidR="000A3B55" w:rsidRDefault="00275335">
            <w:r>
              <w:rPr>
                <w:sz w:val="20"/>
              </w:rPr>
              <w:t>Professional or Technical Service Contract</w:t>
            </w:r>
          </w:p>
        </w:tc>
        <w:tc>
          <w:tcPr>
            <w:tcW w:w="5472" w:type="dxa"/>
          </w:tcPr>
          <w:p w:rsidR="000A3B55" w:rsidRDefault="00275335">
            <w:r>
              <w:rPr>
                <w:sz w:val="20"/>
              </w:rPr>
              <w:t>Project Advisor/ Economic Analysis Specialist</w:t>
            </w:r>
          </w:p>
        </w:tc>
        <w:tc>
          <w:tcPr>
            <w:tcW w:w="4032" w:type="dxa"/>
          </w:tcPr>
          <w:p w:rsidR="000A3B55" w:rsidRDefault="000A3B55"/>
        </w:tc>
        <w:tc>
          <w:tcPr>
            <w:tcW w:w="360" w:type="dxa"/>
          </w:tcPr>
          <w:p w:rsidR="000A3B55" w:rsidRDefault="000A3B55"/>
        </w:tc>
        <w:tc>
          <w:tcPr>
            <w:tcW w:w="360" w:type="dxa"/>
          </w:tcPr>
          <w:p w:rsidR="000A3B55" w:rsidRDefault="000A3B55">
            <w:pPr>
              <w:jc w:val="right"/>
            </w:pPr>
          </w:p>
        </w:tc>
        <w:tc>
          <w:tcPr>
            <w:tcW w:w="360" w:type="dxa"/>
          </w:tcPr>
          <w:p w:rsidR="000A3B55" w:rsidRDefault="00275335">
            <w:pPr>
              <w:jc w:val="right"/>
            </w:pPr>
            <w:r>
              <w:rPr>
                <w:sz w:val="20"/>
              </w:rPr>
              <w:t>-</w:t>
            </w:r>
          </w:p>
        </w:tc>
        <w:tc>
          <w:tcPr>
            <w:tcW w:w="360" w:type="dxa"/>
          </w:tcPr>
          <w:p w:rsidR="000A3B55" w:rsidRDefault="000A3B55"/>
        </w:tc>
        <w:tc>
          <w:tcPr>
            <w:tcW w:w="1152" w:type="dxa"/>
          </w:tcPr>
          <w:p w:rsidR="000A3B55" w:rsidRDefault="00275335">
            <w:pPr>
              <w:jc w:val="right"/>
            </w:pPr>
            <w:r>
              <w:rPr>
                <w:sz w:val="20"/>
              </w:rPr>
              <w:t>$5,000</w:t>
            </w:r>
          </w:p>
        </w:tc>
      </w:tr>
      <w:tr w:rsidR="000A3B55">
        <w:tc>
          <w:tcPr>
            <w:tcW w:w="864" w:type="dxa"/>
          </w:tcPr>
          <w:p w:rsidR="000A3B55" w:rsidRDefault="00275335">
            <w:r>
              <w:rPr>
                <w:sz w:val="20"/>
              </w:rPr>
              <w:t>TBD</w:t>
            </w:r>
          </w:p>
        </w:tc>
        <w:tc>
          <w:tcPr>
            <w:tcW w:w="1440" w:type="dxa"/>
          </w:tcPr>
          <w:p w:rsidR="000A3B55" w:rsidRDefault="00275335">
            <w:r>
              <w:rPr>
                <w:sz w:val="20"/>
              </w:rPr>
              <w:t>Professional or Technical Service Contract</w:t>
            </w:r>
          </w:p>
        </w:tc>
        <w:tc>
          <w:tcPr>
            <w:tcW w:w="5472" w:type="dxa"/>
          </w:tcPr>
          <w:p w:rsidR="000A3B55" w:rsidRDefault="00275335">
            <w:r>
              <w:rPr>
                <w:sz w:val="20"/>
              </w:rPr>
              <w:t>Meeting facilitator for think tank and other large group meetings</w:t>
            </w:r>
          </w:p>
        </w:tc>
        <w:tc>
          <w:tcPr>
            <w:tcW w:w="4032" w:type="dxa"/>
          </w:tcPr>
          <w:p w:rsidR="000A3B55" w:rsidRDefault="000A3B55"/>
        </w:tc>
        <w:tc>
          <w:tcPr>
            <w:tcW w:w="360" w:type="dxa"/>
          </w:tcPr>
          <w:p w:rsidR="000A3B55" w:rsidRDefault="000A3B55"/>
        </w:tc>
        <w:tc>
          <w:tcPr>
            <w:tcW w:w="360" w:type="dxa"/>
          </w:tcPr>
          <w:p w:rsidR="000A3B55" w:rsidRDefault="000A3B55">
            <w:pPr>
              <w:jc w:val="right"/>
            </w:pPr>
          </w:p>
        </w:tc>
        <w:tc>
          <w:tcPr>
            <w:tcW w:w="360" w:type="dxa"/>
          </w:tcPr>
          <w:p w:rsidR="000A3B55" w:rsidRDefault="00275335">
            <w:pPr>
              <w:jc w:val="right"/>
            </w:pPr>
            <w:r>
              <w:rPr>
                <w:sz w:val="20"/>
              </w:rPr>
              <w:t>0</w:t>
            </w:r>
          </w:p>
        </w:tc>
        <w:tc>
          <w:tcPr>
            <w:tcW w:w="360" w:type="dxa"/>
          </w:tcPr>
          <w:p w:rsidR="000A3B55" w:rsidRDefault="000A3B55"/>
        </w:tc>
        <w:tc>
          <w:tcPr>
            <w:tcW w:w="1152" w:type="dxa"/>
          </w:tcPr>
          <w:p w:rsidR="000A3B55" w:rsidRDefault="00275335">
            <w:pPr>
              <w:jc w:val="right"/>
            </w:pPr>
            <w:r>
              <w:rPr>
                <w:sz w:val="20"/>
              </w:rPr>
              <w:t>$4,000</w:t>
            </w:r>
          </w:p>
        </w:tc>
      </w:tr>
      <w:tr w:rsidR="000A3B55">
        <w:tc>
          <w:tcPr>
            <w:tcW w:w="864" w:type="dxa"/>
          </w:tcPr>
          <w:p w:rsidR="000A3B55" w:rsidRDefault="00275335">
            <w:r>
              <w:rPr>
                <w:sz w:val="20"/>
              </w:rPr>
              <w:t>TBD</w:t>
            </w:r>
          </w:p>
        </w:tc>
        <w:tc>
          <w:tcPr>
            <w:tcW w:w="1440" w:type="dxa"/>
          </w:tcPr>
          <w:p w:rsidR="000A3B55" w:rsidRDefault="00275335">
            <w:r>
              <w:rPr>
                <w:sz w:val="20"/>
              </w:rPr>
              <w:t>Professional or Technical Service Contract</w:t>
            </w:r>
          </w:p>
        </w:tc>
        <w:tc>
          <w:tcPr>
            <w:tcW w:w="5472" w:type="dxa"/>
          </w:tcPr>
          <w:p w:rsidR="000A3B55" w:rsidRDefault="00275335">
            <w:r>
              <w:rPr>
                <w:sz w:val="20"/>
              </w:rPr>
              <w:t xml:space="preserve">Local partner pilot </w:t>
            </w:r>
            <w:r>
              <w:rPr>
                <w:sz w:val="20"/>
              </w:rPr>
              <w:t>leaders and facilitators.Funding for staff at city, SWCD or County who would be willing to take a leadership role in subwatershed planning and strategy development and continue implementation. Assume 4 out of 5 case studies at $9,000 each =$36,000</w:t>
            </w:r>
          </w:p>
        </w:tc>
        <w:tc>
          <w:tcPr>
            <w:tcW w:w="4032" w:type="dxa"/>
          </w:tcPr>
          <w:p w:rsidR="000A3B55" w:rsidRDefault="000A3B55"/>
        </w:tc>
        <w:tc>
          <w:tcPr>
            <w:tcW w:w="360" w:type="dxa"/>
          </w:tcPr>
          <w:p w:rsidR="000A3B55" w:rsidRDefault="000A3B55"/>
        </w:tc>
        <w:tc>
          <w:tcPr>
            <w:tcW w:w="360" w:type="dxa"/>
          </w:tcPr>
          <w:p w:rsidR="000A3B55" w:rsidRDefault="000A3B55">
            <w:pPr>
              <w:jc w:val="right"/>
            </w:pPr>
          </w:p>
        </w:tc>
        <w:tc>
          <w:tcPr>
            <w:tcW w:w="360" w:type="dxa"/>
          </w:tcPr>
          <w:p w:rsidR="000A3B55" w:rsidRDefault="00275335">
            <w:pPr>
              <w:jc w:val="right"/>
            </w:pPr>
            <w:r>
              <w:rPr>
                <w:sz w:val="20"/>
              </w:rPr>
              <w:t>0</w:t>
            </w:r>
          </w:p>
        </w:tc>
        <w:tc>
          <w:tcPr>
            <w:tcW w:w="360" w:type="dxa"/>
          </w:tcPr>
          <w:p w:rsidR="000A3B55" w:rsidRDefault="000A3B55"/>
        </w:tc>
        <w:tc>
          <w:tcPr>
            <w:tcW w:w="1152" w:type="dxa"/>
          </w:tcPr>
          <w:p w:rsidR="000A3B55" w:rsidRDefault="00275335">
            <w:pPr>
              <w:jc w:val="right"/>
            </w:pPr>
            <w:r>
              <w:rPr>
                <w:sz w:val="20"/>
              </w:rPr>
              <w:t>$3</w:t>
            </w:r>
            <w:r>
              <w:rPr>
                <w:sz w:val="20"/>
              </w:rPr>
              <w:t>6,000</w:t>
            </w:r>
          </w:p>
        </w:tc>
      </w:tr>
      <w:tr w:rsidR="000A3B55">
        <w:tc>
          <w:tcPr>
            <w:tcW w:w="864" w:type="dxa"/>
            <w:shd w:val="clear" w:color="auto" w:fill="EEEEEE"/>
          </w:tcPr>
          <w:p w:rsidR="000A3B55" w:rsidRDefault="000A3B55"/>
        </w:tc>
        <w:tc>
          <w:tcPr>
            <w:tcW w:w="1440" w:type="dxa"/>
            <w:shd w:val="clear" w:color="auto" w:fill="EEEEEE"/>
          </w:tcPr>
          <w:p w:rsidR="000A3B55" w:rsidRDefault="000A3B55"/>
        </w:tc>
        <w:tc>
          <w:tcPr>
            <w:tcW w:w="5472" w:type="dxa"/>
            <w:shd w:val="clear" w:color="auto" w:fill="EEEEEE"/>
          </w:tcPr>
          <w:p w:rsidR="000A3B55" w:rsidRDefault="000A3B55"/>
        </w:tc>
        <w:tc>
          <w:tcPr>
            <w:tcW w:w="4032" w:type="dxa"/>
            <w:shd w:val="clear" w:color="auto" w:fill="EEEEEE"/>
          </w:tcPr>
          <w:p w:rsidR="000A3B55" w:rsidRDefault="000A3B55"/>
        </w:tc>
        <w:tc>
          <w:tcPr>
            <w:tcW w:w="360" w:type="dxa"/>
            <w:shd w:val="clear" w:color="auto" w:fill="EEEEEE"/>
          </w:tcPr>
          <w:p w:rsidR="000A3B55" w:rsidRDefault="000A3B55"/>
        </w:tc>
        <w:tc>
          <w:tcPr>
            <w:tcW w:w="360" w:type="dxa"/>
            <w:shd w:val="clear" w:color="auto" w:fill="EEEEEE"/>
          </w:tcPr>
          <w:p w:rsidR="000A3B55" w:rsidRDefault="000A3B55">
            <w:pPr>
              <w:jc w:val="right"/>
            </w:pPr>
          </w:p>
        </w:tc>
        <w:tc>
          <w:tcPr>
            <w:tcW w:w="360" w:type="dxa"/>
            <w:shd w:val="clear" w:color="auto" w:fill="EEEEEE"/>
          </w:tcPr>
          <w:p w:rsidR="000A3B55" w:rsidRDefault="000A3B55">
            <w:pPr>
              <w:jc w:val="right"/>
            </w:pPr>
          </w:p>
        </w:tc>
        <w:tc>
          <w:tcPr>
            <w:tcW w:w="360" w:type="dxa"/>
            <w:shd w:val="clear" w:color="auto" w:fill="EEEEEE"/>
          </w:tcPr>
          <w:p w:rsidR="000A3B55" w:rsidRDefault="00275335">
            <w:r>
              <w:rPr>
                <w:b/>
                <w:color w:val="000000"/>
                <w:sz w:val="20"/>
              </w:rPr>
              <w:t>Sub Total</w:t>
            </w:r>
          </w:p>
        </w:tc>
        <w:tc>
          <w:tcPr>
            <w:tcW w:w="1152" w:type="dxa"/>
            <w:shd w:val="clear" w:color="auto" w:fill="EEEEEE"/>
          </w:tcPr>
          <w:p w:rsidR="000A3B55" w:rsidRDefault="00275335">
            <w:pPr>
              <w:jc w:val="right"/>
            </w:pPr>
            <w:r>
              <w:rPr>
                <w:b/>
                <w:color w:val="000000"/>
                <w:sz w:val="20"/>
              </w:rPr>
              <w:t>$55,000</w:t>
            </w:r>
          </w:p>
        </w:tc>
      </w:tr>
      <w:tr w:rsidR="000A3B55">
        <w:tc>
          <w:tcPr>
            <w:tcW w:w="864" w:type="dxa"/>
            <w:shd w:val="clear" w:color="auto" w:fill="DDDDDD"/>
          </w:tcPr>
          <w:p w:rsidR="000A3B55" w:rsidRDefault="00275335">
            <w:r>
              <w:rPr>
                <w:b/>
                <w:color w:val="000000"/>
                <w:sz w:val="20"/>
              </w:rPr>
              <w:t>Equipment, Tools, and Supplies</w:t>
            </w:r>
          </w:p>
        </w:tc>
        <w:tc>
          <w:tcPr>
            <w:tcW w:w="1440" w:type="dxa"/>
            <w:shd w:val="clear" w:color="auto" w:fill="DDDDDD"/>
          </w:tcPr>
          <w:p w:rsidR="000A3B55" w:rsidRDefault="000A3B55"/>
        </w:tc>
        <w:tc>
          <w:tcPr>
            <w:tcW w:w="5472" w:type="dxa"/>
            <w:shd w:val="clear" w:color="auto" w:fill="DDDDDD"/>
          </w:tcPr>
          <w:p w:rsidR="000A3B55" w:rsidRDefault="000A3B55"/>
        </w:tc>
        <w:tc>
          <w:tcPr>
            <w:tcW w:w="4032" w:type="dxa"/>
            <w:shd w:val="clear" w:color="auto" w:fill="DDDDDD"/>
          </w:tcPr>
          <w:p w:rsidR="000A3B55" w:rsidRDefault="000A3B55"/>
        </w:tc>
        <w:tc>
          <w:tcPr>
            <w:tcW w:w="360" w:type="dxa"/>
            <w:shd w:val="clear" w:color="auto" w:fill="DDDDDD"/>
          </w:tcPr>
          <w:p w:rsidR="000A3B55" w:rsidRDefault="000A3B55"/>
        </w:tc>
        <w:tc>
          <w:tcPr>
            <w:tcW w:w="360" w:type="dxa"/>
            <w:shd w:val="clear" w:color="auto" w:fill="DDDDDD"/>
          </w:tcPr>
          <w:p w:rsidR="000A3B55" w:rsidRDefault="000A3B55">
            <w:pPr>
              <w:jc w:val="right"/>
            </w:pPr>
          </w:p>
        </w:tc>
        <w:tc>
          <w:tcPr>
            <w:tcW w:w="360" w:type="dxa"/>
            <w:shd w:val="clear" w:color="auto" w:fill="DDDDDD"/>
          </w:tcPr>
          <w:p w:rsidR="000A3B55" w:rsidRDefault="000A3B55">
            <w:pPr>
              <w:jc w:val="right"/>
            </w:pPr>
          </w:p>
        </w:tc>
        <w:tc>
          <w:tcPr>
            <w:tcW w:w="360" w:type="dxa"/>
            <w:shd w:val="clear" w:color="auto" w:fill="DDDDDD"/>
          </w:tcPr>
          <w:p w:rsidR="000A3B55" w:rsidRDefault="000A3B55"/>
        </w:tc>
        <w:tc>
          <w:tcPr>
            <w:tcW w:w="1152" w:type="dxa"/>
            <w:shd w:val="clear" w:color="auto" w:fill="DDDDDD"/>
          </w:tcPr>
          <w:p w:rsidR="000A3B55" w:rsidRDefault="000A3B55">
            <w:pPr>
              <w:jc w:val="right"/>
            </w:pPr>
          </w:p>
        </w:tc>
      </w:tr>
      <w:tr w:rsidR="000A3B55">
        <w:tc>
          <w:tcPr>
            <w:tcW w:w="864" w:type="dxa"/>
          </w:tcPr>
          <w:p w:rsidR="000A3B55" w:rsidRDefault="000A3B55"/>
        </w:tc>
        <w:tc>
          <w:tcPr>
            <w:tcW w:w="1440" w:type="dxa"/>
          </w:tcPr>
          <w:p w:rsidR="000A3B55" w:rsidRDefault="00275335">
            <w:r>
              <w:rPr>
                <w:sz w:val="20"/>
              </w:rPr>
              <w:t>Tools and Supplies</w:t>
            </w:r>
          </w:p>
        </w:tc>
        <w:tc>
          <w:tcPr>
            <w:tcW w:w="5472" w:type="dxa"/>
          </w:tcPr>
          <w:p w:rsidR="000A3B55" w:rsidRDefault="00275335">
            <w:r>
              <w:rPr>
                <w:sz w:val="20"/>
              </w:rPr>
              <w:t>Room rentals, meeting supplies, food</w:t>
            </w:r>
          </w:p>
        </w:tc>
        <w:tc>
          <w:tcPr>
            <w:tcW w:w="4032" w:type="dxa"/>
          </w:tcPr>
          <w:p w:rsidR="000A3B55" w:rsidRDefault="00275335">
            <w:r>
              <w:rPr>
                <w:sz w:val="20"/>
              </w:rPr>
              <w:t xml:space="preserve">Room Rental, food, supplies for 4 -6  Think Tank meetings       Meeting </w:t>
            </w:r>
            <w:r>
              <w:rPr>
                <w:sz w:val="20"/>
              </w:rPr>
              <w:lastRenderedPageBreak/>
              <w:t xml:space="preserve">supplies: 3-6 meetings in each of the 5 </w:t>
            </w:r>
            <w:r>
              <w:rPr>
                <w:sz w:val="20"/>
              </w:rPr>
              <w:t>subwatersheds=30 meetings</w:t>
            </w:r>
          </w:p>
        </w:tc>
        <w:tc>
          <w:tcPr>
            <w:tcW w:w="360" w:type="dxa"/>
          </w:tcPr>
          <w:p w:rsidR="000A3B55" w:rsidRDefault="000A3B55"/>
        </w:tc>
        <w:tc>
          <w:tcPr>
            <w:tcW w:w="360" w:type="dxa"/>
          </w:tcPr>
          <w:p w:rsidR="000A3B55" w:rsidRDefault="000A3B55">
            <w:pPr>
              <w:jc w:val="right"/>
            </w:pPr>
          </w:p>
        </w:tc>
        <w:tc>
          <w:tcPr>
            <w:tcW w:w="360" w:type="dxa"/>
          </w:tcPr>
          <w:p w:rsidR="000A3B55" w:rsidRDefault="000A3B55">
            <w:pPr>
              <w:jc w:val="right"/>
            </w:pPr>
          </w:p>
        </w:tc>
        <w:tc>
          <w:tcPr>
            <w:tcW w:w="360" w:type="dxa"/>
          </w:tcPr>
          <w:p w:rsidR="000A3B55" w:rsidRDefault="000A3B55"/>
        </w:tc>
        <w:tc>
          <w:tcPr>
            <w:tcW w:w="1152" w:type="dxa"/>
          </w:tcPr>
          <w:p w:rsidR="000A3B55" w:rsidRDefault="00275335">
            <w:pPr>
              <w:jc w:val="right"/>
            </w:pPr>
            <w:r>
              <w:rPr>
                <w:sz w:val="20"/>
              </w:rPr>
              <w:t>$19,000</w:t>
            </w:r>
          </w:p>
        </w:tc>
      </w:tr>
      <w:tr w:rsidR="000A3B55">
        <w:tc>
          <w:tcPr>
            <w:tcW w:w="864" w:type="dxa"/>
            <w:shd w:val="clear" w:color="auto" w:fill="EEEEEE"/>
          </w:tcPr>
          <w:p w:rsidR="000A3B55" w:rsidRDefault="000A3B55"/>
        </w:tc>
        <w:tc>
          <w:tcPr>
            <w:tcW w:w="1440" w:type="dxa"/>
            <w:shd w:val="clear" w:color="auto" w:fill="EEEEEE"/>
          </w:tcPr>
          <w:p w:rsidR="000A3B55" w:rsidRDefault="000A3B55"/>
        </w:tc>
        <w:tc>
          <w:tcPr>
            <w:tcW w:w="5472" w:type="dxa"/>
            <w:shd w:val="clear" w:color="auto" w:fill="EEEEEE"/>
          </w:tcPr>
          <w:p w:rsidR="000A3B55" w:rsidRDefault="000A3B55"/>
        </w:tc>
        <w:tc>
          <w:tcPr>
            <w:tcW w:w="4032" w:type="dxa"/>
            <w:shd w:val="clear" w:color="auto" w:fill="EEEEEE"/>
          </w:tcPr>
          <w:p w:rsidR="000A3B55" w:rsidRDefault="000A3B55"/>
        </w:tc>
        <w:tc>
          <w:tcPr>
            <w:tcW w:w="360" w:type="dxa"/>
            <w:shd w:val="clear" w:color="auto" w:fill="EEEEEE"/>
          </w:tcPr>
          <w:p w:rsidR="000A3B55" w:rsidRDefault="000A3B55"/>
        </w:tc>
        <w:tc>
          <w:tcPr>
            <w:tcW w:w="360" w:type="dxa"/>
            <w:shd w:val="clear" w:color="auto" w:fill="EEEEEE"/>
          </w:tcPr>
          <w:p w:rsidR="000A3B55" w:rsidRDefault="000A3B55">
            <w:pPr>
              <w:jc w:val="right"/>
            </w:pPr>
          </w:p>
        </w:tc>
        <w:tc>
          <w:tcPr>
            <w:tcW w:w="360" w:type="dxa"/>
            <w:shd w:val="clear" w:color="auto" w:fill="EEEEEE"/>
          </w:tcPr>
          <w:p w:rsidR="000A3B55" w:rsidRDefault="000A3B55">
            <w:pPr>
              <w:jc w:val="right"/>
            </w:pPr>
          </w:p>
        </w:tc>
        <w:tc>
          <w:tcPr>
            <w:tcW w:w="360" w:type="dxa"/>
            <w:shd w:val="clear" w:color="auto" w:fill="EEEEEE"/>
          </w:tcPr>
          <w:p w:rsidR="000A3B55" w:rsidRDefault="00275335">
            <w:r>
              <w:rPr>
                <w:b/>
                <w:color w:val="000000"/>
                <w:sz w:val="20"/>
              </w:rPr>
              <w:t>Sub Total</w:t>
            </w:r>
          </w:p>
        </w:tc>
        <w:tc>
          <w:tcPr>
            <w:tcW w:w="1152" w:type="dxa"/>
            <w:shd w:val="clear" w:color="auto" w:fill="EEEEEE"/>
          </w:tcPr>
          <w:p w:rsidR="000A3B55" w:rsidRDefault="00275335">
            <w:pPr>
              <w:jc w:val="right"/>
            </w:pPr>
            <w:r>
              <w:rPr>
                <w:b/>
                <w:color w:val="000000"/>
                <w:sz w:val="20"/>
              </w:rPr>
              <w:t>$19,000</w:t>
            </w:r>
          </w:p>
        </w:tc>
      </w:tr>
      <w:tr w:rsidR="000A3B55">
        <w:tc>
          <w:tcPr>
            <w:tcW w:w="864" w:type="dxa"/>
            <w:shd w:val="clear" w:color="auto" w:fill="DDDDDD"/>
          </w:tcPr>
          <w:p w:rsidR="000A3B55" w:rsidRDefault="00275335">
            <w:r>
              <w:rPr>
                <w:b/>
                <w:color w:val="000000"/>
                <w:sz w:val="20"/>
              </w:rPr>
              <w:t>Capital Expenditures</w:t>
            </w:r>
          </w:p>
        </w:tc>
        <w:tc>
          <w:tcPr>
            <w:tcW w:w="1440" w:type="dxa"/>
            <w:shd w:val="clear" w:color="auto" w:fill="DDDDDD"/>
          </w:tcPr>
          <w:p w:rsidR="000A3B55" w:rsidRDefault="000A3B55"/>
        </w:tc>
        <w:tc>
          <w:tcPr>
            <w:tcW w:w="5472" w:type="dxa"/>
            <w:shd w:val="clear" w:color="auto" w:fill="DDDDDD"/>
          </w:tcPr>
          <w:p w:rsidR="000A3B55" w:rsidRDefault="000A3B55"/>
        </w:tc>
        <w:tc>
          <w:tcPr>
            <w:tcW w:w="4032" w:type="dxa"/>
            <w:shd w:val="clear" w:color="auto" w:fill="DDDDDD"/>
          </w:tcPr>
          <w:p w:rsidR="000A3B55" w:rsidRDefault="000A3B55"/>
        </w:tc>
        <w:tc>
          <w:tcPr>
            <w:tcW w:w="360" w:type="dxa"/>
            <w:shd w:val="clear" w:color="auto" w:fill="DDDDDD"/>
          </w:tcPr>
          <w:p w:rsidR="000A3B55" w:rsidRDefault="000A3B55"/>
        </w:tc>
        <w:tc>
          <w:tcPr>
            <w:tcW w:w="360" w:type="dxa"/>
            <w:shd w:val="clear" w:color="auto" w:fill="DDDDDD"/>
          </w:tcPr>
          <w:p w:rsidR="000A3B55" w:rsidRDefault="000A3B55">
            <w:pPr>
              <w:jc w:val="right"/>
            </w:pPr>
          </w:p>
        </w:tc>
        <w:tc>
          <w:tcPr>
            <w:tcW w:w="360" w:type="dxa"/>
            <w:shd w:val="clear" w:color="auto" w:fill="DDDDDD"/>
          </w:tcPr>
          <w:p w:rsidR="000A3B55" w:rsidRDefault="000A3B55">
            <w:pPr>
              <w:jc w:val="right"/>
            </w:pPr>
          </w:p>
        </w:tc>
        <w:tc>
          <w:tcPr>
            <w:tcW w:w="360" w:type="dxa"/>
            <w:shd w:val="clear" w:color="auto" w:fill="DDDDDD"/>
          </w:tcPr>
          <w:p w:rsidR="000A3B55" w:rsidRDefault="000A3B55"/>
        </w:tc>
        <w:tc>
          <w:tcPr>
            <w:tcW w:w="1152" w:type="dxa"/>
            <w:shd w:val="clear" w:color="auto" w:fill="DDDDDD"/>
          </w:tcPr>
          <w:p w:rsidR="000A3B55" w:rsidRDefault="000A3B55">
            <w:pPr>
              <w:jc w:val="right"/>
            </w:pPr>
          </w:p>
        </w:tc>
      </w:tr>
      <w:tr w:rsidR="000A3B55">
        <w:tc>
          <w:tcPr>
            <w:tcW w:w="864" w:type="dxa"/>
            <w:shd w:val="clear" w:color="auto" w:fill="EEEEEE"/>
          </w:tcPr>
          <w:p w:rsidR="000A3B55" w:rsidRDefault="000A3B55"/>
        </w:tc>
        <w:tc>
          <w:tcPr>
            <w:tcW w:w="1440" w:type="dxa"/>
            <w:shd w:val="clear" w:color="auto" w:fill="EEEEEE"/>
          </w:tcPr>
          <w:p w:rsidR="000A3B55" w:rsidRDefault="000A3B55"/>
        </w:tc>
        <w:tc>
          <w:tcPr>
            <w:tcW w:w="5472" w:type="dxa"/>
            <w:shd w:val="clear" w:color="auto" w:fill="EEEEEE"/>
          </w:tcPr>
          <w:p w:rsidR="000A3B55" w:rsidRDefault="000A3B55"/>
        </w:tc>
        <w:tc>
          <w:tcPr>
            <w:tcW w:w="4032" w:type="dxa"/>
            <w:shd w:val="clear" w:color="auto" w:fill="EEEEEE"/>
          </w:tcPr>
          <w:p w:rsidR="000A3B55" w:rsidRDefault="000A3B55"/>
        </w:tc>
        <w:tc>
          <w:tcPr>
            <w:tcW w:w="360" w:type="dxa"/>
            <w:shd w:val="clear" w:color="auto" w:fill="EEEEEE"/>
          </w:tcPr>
          <w:p w:rsidR="000A3B55" w:rsidRDefault="000A3B55"/>
        </w:tc>
        <w:tc>
          <w:tcPr>
            <w:tcW w:w="360" w:type="dxa"/>
            <w:shd w:val="clear" w:color="auto" w:fill="EEEEEE"/>
          </w:tcPr>
          <w:p w:rsidR="000A3B55" w:rsidRDefault="000A3B55">
            <w:pPr>
              <w:jc w:val="right"/>
            </w:pPr>
          </w:p>
        </w:tc>
        <w:tc>
          <w:tcPr>
            <w:tcW w:w="360" w:type="dxa"/>
            <w:shd w:val="clear" w:color="auto" w:fill="EEEEEE"/>
          </w:tcPr>
          <w:p w:rsidR="000A3B55" w:rsidRDefault="000A3B55">
            <w:pPr>
              <w:jc w:val="right"/>
            </w:pPr>
          </w:p>
        </w:tc>
        <w:tc>
          <w:tcPr>
            <w:tcW w:w="360" w:type="dxa"/>
            <w:shd w:val="clear" w:color="auto" w:fill="EEEEEE"/>
          </w:tcPr>
          <w:p w:rsidR="000A3B55" w:rsidRDefault="00275335">
            <w:r>
              <w:rPr>
                <w:b/>
                <w:color w:val="000000"/>
                <w:sz w:val="20"/>
              </w:rPr>
              <w:t>Sub Total</w:t>
            </w:r>
          </w:p>
        </w:tc>
        <w:tc>
          <w:tcPr>
            <w:tcW w:w="1152" w:type="dxa"/>
            <w:shd w:val="clear" w:color="auto" w:fill="EEEEEE"/>
          </w:tcPr>
          <w:p w:rsidR="000A3B55" w:rsidRDefault="00275335">
            <w:pPr>
              <w:jc w:val="right"/>
            </w:pPr>
            <w:r>
              <w:rPr>
                <w:b/>
                <w:color w:val="000000"/>
                <w:sz w:val="20"/>
              </w:rPr>
              <w:t>-</w:t>
            </w:r>
          </w:p>
        </w:tc>
      </w:tr>
      <w:tr w:rsidR="000A3B55">
        <w:tc>
          <w:tcPr>
            <w:tcW w:w="864" w:type="dxa"/>
            <w:shd w:val="clear" w:color="auto" w:fill="DDDDDD"/>
          </w:tcPr>
          <w:p w:rsidR="000A3B55" w:rsidRDefault="00275335">
            <w:r>
              <w:rPr>
                <w:b/>
                <w:color w:val="000000"/>
                <w:sz w:val="20"/>
              </w:rPr>
              <w:t>Acquisitions and Stewardship</w:t>
            </w:r>
          </w:p>
        </w:tc>
        <w:tc>
          <w:tcPr>
            <w:tcW w:w="1440" w:type="dxa"/>
            <w:shd w:val="clear" w:color="auto" w:fill="DDDDDD"/>
          </w:tcPr>
          <w:p w:rsidR="000A3B55" w:rsidRDefault="000A3B55"/>
        </w:tc>
        <w:tc>
          <w:tcPr>
            <w:tcW w:w="5472" w:type="dxa"/>
            <w:shd w:val="clear" w:color="auto" w:fill="DDDDDD"/>
          </w:tcPr>
          <w:p w:rsidR="000A3B55" w:rsidRDefault="000A3B55"/>
        </w:tc>
        <w:tc>
          <w:tcPr>
            <w:tcW w:w="4032" w:type="dxa"/>
            <w:shd w:val="clear" w:color="auto" w:fill="DDDDDD"/>
          </w:tcPr>
          <w:p w:rsidR="000A3B55" w:rsidRDefault="000A3B55"/>
        </w:tc>
        <w:tc>
          <w:tcPr>
            <w:tcW w:w="360" w:type="dxa"/>
            <w:shd w:val="clear" w:color="auto" w:fill="DDDDDD"/>
          </w:tcPr>
          <w:p w:rsidR="000A3B55" w:rsidRDefault="000A3B55"/>
        </w:tc>
        <w:tc>
          <w:tcPr>
            <w:tcW w:w="360" w:type="dxa"/>
            <w:shd w:val="clear" w:color="auto" w:fill="DDDDDD"/>
          </w:tcPr>
          <w:p w:rsidR="000A3B55" w:rsidRDefault="000A3B55">
            <w:pPr>
              <w:jc w:val="right"/>
            </w:pPr>
          </w:p>
        </w:tc>
        <w:tc>
          <w:tcPr>
            <w:tcW w:w="360" w:type="dxa"/>
            <w:shd w:val="clear" w:color="auto" w:fill="DDDDDD"/>
          </w:tcPr>
          <w:p w:rsidR="000A3B55" w:rsidRDefault="000A3B55">
            <w:pPr>
              <w:jc w:val="right"/>
            </w:pPr>
          </w:p>
        </w:tc>
        <w:tc>
          <w:tcPr>
            <w:tcW w:w="360" w:type="dxa"/>
            <w:shd w:val="clear" w:color="auto" w:fill="DDDDDD"/>
          </w:tcPr>
          <w:p w:rsidR="000A3B55" w:rsidRDefault="000A3B55"/>
        </w:tc>
        <w:tc>
          <w:tcPr>
            <w:tcW w:w="1152" w:type="dxa"/>
            <w:shd w:val="clear" w:color="auto" w:fill="DDDDDD"/>
          </w:tcPr>
          <w:p w:rsidR="000A3B55" w:rsidRDefault="000A3B55">
            <w:pPr>
              <w:jc w:val="right"/>
            </w:pPr>
          </w:p>
        </w:tc>
      </w:tr>
      <w:tr w:rsidR="000A3B55">
        <w:tc>
          <w:tcPr>
            <w:tcW w:w="864" w:type="dxa"/>
            <w:shd w:val="clear" w:color="auto" w:fill="EEEEEE"/>
          </w:tcPr>
          <w:p w:rsidR="000A3B55" w:rsidRDefault="000A3B55"/>
        </w:tc>
        <w:tc>
          <w:tcPr>
            <w:tcW w:w="1440" w:type="dxa"/>
            <w:shd w:val="clear" w:color="auto" w:fill="EEEEEE"/>
          </w:tcPr>
          <w:p w:rsidR="000A3B55" w:rsidRDefault="000A3B55"/>
        </w:tc>
        <w:tc>
          <w:tcPr>
            <w:tcW w:w="5472" w:type="dxa"/>
            <w:shd w:val="clear" w:color="auto" w:fill="EEEEEE"/>
          </w:tcPr>
          <w:p w:rsidR="000A3B55" w:rsidRDefault="000A3B55"/>
        </w:tc>
        <w:tc>
          <w:tcPr>
            <w:tcW w:w="4032" w:type="dxa"/>
            <w:shd w:val="clear" w:color="auto" w:fill="EEEEEE"/>
          </w:tcPr>
          <w:p w:rsidR="000A3B55" w:rsidRDefault="000A3B55"/>
        </w:tc>
        <w:tc>
          <w:tcPr>
            <w:tcW w:w="360" w:type="dxa"/>
            <w:shd w:val="clear" w:color="auto" w:fill="EEEEEE"/>
          </w:tcPr>
          <w:p w:rsidR="000A3B55" w:rsidRDefault="000A3B55"/>
        </w:tc>
        <w:tc>
          <w:tcPr>
            <w:tcW w:w="360" w:type="dxa"/>
            <w:shd w:val="clear" w:color="auto" w:fill="EEEEEE"/>
          </w:tcPr>
          <w:p w:rsidR="000A3B55" w:rsidRDefault="000A3B55">
            <w:pPr>
              <w:jc w:val="right"/>
            </w:pPr>
          </w:p>
        </w:tc>
        <w:tc>
          <w:tcPr>
            <w:tcW w:w="360" w:type="dxa"/>
            <w:shd w:val="clear" w:color="auto" w:fill="EEEEEE"/>
          </w:tcPr>
          <w:p w:rsidR="000A3B55" w:rsidRDefault="000A3B55">
            <w:pPr>
              <w:jc w:val="right"/>
            </w:pPr>
          </w:p>
        </w:tc>
        <w:tc>
          <w:tcPr>
            <w:tcW w:w="360" w:type="dxa"/>
            <w:shd w:val="clear" w:color="auto" w:fill="EEEEEE"/>
          </w:tcPr>
          <w:p w:rsidR="000A3B55" w:rsidRDefault="00275335">
            <w:r>
              <w:rPr>
                <w:b/>
                <w:color w:val="000000"/>
                <w:sz w:val="20"/>
              </w:rPr>
              <w:t>Sub Total</w:t>
            </w:r>
          </w:p>
        </w:tc>
        <w:tc>
          <w:tcPr>
            <w:tcW w:w="1152" w:type="dxa"/>
            <w:shd w:val="clear" w:color="auto" w:fill="EEEEEE"/>
          </w:tcPr>
          <w:p w:rsidR="000A3B55" w:rsidRDefault="00275335">
            <w:pPr>
              <w:jc w:val="right"/>
            </w:pPr>
            <w:r>
              <w:rPr>
                <w:b/>
                <w:color w:val="000000"/>
                <w:sz w:val="20"/>
              </w:rPr>
              <w:t>-</w:t>
            </w:r>
          </w:p>
        </w:tc>
      </w:tr>
      <w:tr w:rsidR="000A3B55">
        <w:tc>
          <w:tcPr>
            <w:tcW w:w="864" w:type="dxa"/>
            <w:shd w:val="clear" w:color="auto" w:fill="DDDDDD"/>
          </w:tcPr>
          <w:p w:rsidR="000A3B55" w:rsidRDefault="00275335">
            <w:r>
              <w:rPr>
                <w:b/>
                <w:color w:val="000000"/>
                <w:sz w:val="20"/>
              </w:rPr>
              <w:t>Travel In Minnesota</w:t>
            </w:r>
          </w:p>
        </w:tc>
        <w:tc>
          <w:tcPr>
            <w:tcW w:w="1440" w:type="dxa"/>
            <w:shd w:val="clear" w:color="auto" w:fill="DDDDDD"/>
          </w:tcPr>
          <w:p w:rsidR="000A3B55" w:rsidRDefault="000A3B55"/>
        </w:tc>
        <w:tc>
          <w:tcPr>
            <w:tcW w:w="5472" w:type="dxa"/>
            <w:shd w:val="clear" w:color="auto" w:fill="DDDDDD"/>
          </w:tcPr>
          <w:p w:rsidR="000A3B55" w:rsidRDefault="000A3B55"/>
        </w:tc>
        <w:tc>
          <w:tcPr>
            <w:tcW w:w="4032" w:type="dxa"/>
            <w:shd w:val="clear" w:color="auto" w:fill="DDDDDD"/>
          </w:tcPr>
          <w:p w:rsidR="000A3B55" w:rsidRDefault="000A3B55"/>
        </w:tc>
        <w:tc>
          <w:tcPr>
            <w:tcW w:w="360" w:type="dxa"/>
            <w:shd w:val="clear" w:color="auto" w:fill="DDDDDD"/>
          </w:tcPr>
          <w:p w:rsidR="000A3B55" w:rsidRDefault="000A3B55"/>
        </w:tc>
        <w:tc>
          <w:tcPr>
            <w:tcW w:w="360" w:type="dxa"/>
            <w:shd w:val="clear" w:color="auto" w:fill="DDDDDD"/>
          </w:tcPr>
          <w:p w:rsidR="000A3B55" w:rsidRDefault="000A3B55">
            <w:pPr>
              <w:jc w:val="right"/>
            </w:pPr>
          </w:p>
        </w:tc>
        <w:tc>
          <w:tcPr>
            <w:tcW w:w="360" w:type="dxa"/>
            <w:shd w:val="clear" w:color="auto" w:fill="DDDDDD"/>
          </w:tcPr>
          <w:p w:rsidR="000A3B55" w:rsidRDefault="000A3B55">
            <w:pPr>
              <w:jc w:val="right"/>
            </w:pPr>
          </w:p>
        </w:tc>
        <w:tc>
          <w:tcPr>
            <w:tcW w:w="360" w:type="dxa"/>
            <w:shd w:val="clear" w:color="auto" w:fill="DDDDDD"/>
          </w:tcPr>
          <w:p w:rsidR="000A3B55" w:rsidRDefault="000A3B55"/>
        </w:tc>
        <w:tc>
          <w:tcPr>
            <w:tcW w:w="1152" w:type="dxa"/>
            <w:shd w:val="clear" w:color="auto" w:fill="DDDDDD"/>
          </w:tcPr>
          <w:p w:rsidR="000A3B55" w:rsidRDefault="000A3B55">
            <w:pPr>
              <w:jc w:val="right"/>
            </w:pPr>
          </w:p>
        </w:tc>
      </w:tr>
      <w:tr w:rsidR="000A3B55">
        <w:tc>
          <w:tcPr>
            <w:tcW w:w="864" w:type="dxa"/>
          </w:tcPr>
          <w:p w:rsidR="000A3B55" w:rsidRDefault="000A3B55"/>
        </w:tc>
        <w:tc>
          <w:tcPr>
            <w:tcW w:w="1440" w:type="dxa"/>
          </w:tcPr>
          <w:p w:rsidR="000A3B55" w:rsidRDefault="00275335">
            <w:r>
              <w:rPr>
                <w:sz w:val="20"/>
              </w:rPr>
              <w:t>Miles/ Meals/ Lodging</w:t>
            </w:r>
          </w:p>
        </w:tc>
        <w:tc>
          <w:tcPr>
            <w:tcW w:w="5472" w:type="dxa"/>
          </w:tcPr>
          <w:p w:rsidR="000A3B55" w:rsidRDefault="00275335">
            <w:r>
              <w:rPr>
                <w:sz w:val="20"/>
              </w:rPr>
              <w:t>Travel Expenses 3-6 meetings in</w:t>
            </w:r>
            <w:r>
              <w:rPr>
                <w:sz w:val="20"/>
              </w:rPr>
              <w:t xml:space="preserve"> each of the 5 subwatersheds=30 meetings;                              4-6 stakeholder meetings for Think Tank</w:t>
            </w:r>
          </w:p>
        </w:tc>
        <w:tc>
          <w:tcPr>
            <w:tcW w:w="4032" w:type="dxa"/>
          </w:tcPr>
          <w:p w:rsidR="000A3B55" w:rsidRDefault="00275335">
            <w:r>
              <w:rPr>
                <w:sz w:val="20"/>
              </w:rPr>
              <w:t>Traveling to work with stakeholders, hosting meetings in subwatersheds, and Think Tank meetings</w:t>
            </w:r>
          </w:p>
        </w:tc>
        <w:tc>
          <w:tcPr>
            <w:tcW w:w="360" w:type="dxa"/>
          </w:tcPr>
          <w:p w:rsidR="000A3B55" w:rsidRDefault="000A3B55"/>
        </w:tc>
        <w:tc>
          <w:tcPr>
            <w:tcW w:w="360" w:type="dxa"/>
          </w:tcPr>
          <w:p w:rsidR="000A3B55" w:rsidRDefault="000A3B55">
            <w:pPr>
              <w:jc w:val="right"/>
            </w:pPr>
          </w:p>
        </w:tc>
        <w:tc>
          <w:tcPr>
            <w:tcW w:w="360" w:type="dxa"/>
          </w:tcPr>
          <w:p w:rsidR="000A3B55" w:rsidRDefault="000A3B55">
            <w:pPr>
              <w:jc w:val="right"/>
            </w:pPr>
          </w:p>
        </w:tc>
        <w:tc>
          <w:tcPr>
            <w:tcW w:w="360" w:type="dxa"/>
          </w:tcPr>
          <w:p w:rsidR="000A3B55" w:rsidRDefault="000A3B55"/>
        </w:tc>
        <w:tc>
          <w:tcPr>
            <w:tcW w:w="1152" w:type="dxa"/>
          </w:tcPr>
          <w:p w:rsidR="000A3B55" w:rsidRDefault="00275335">
            <w:pPr>
              <w:jc w:val="right"/>
            </w:pPr>
            <w:r>
              <w:rPr>
                <w:sz w:val="20"/>
              </w:rPr>
              <w:t>$3,000</w:t>
            </w:r>
          </w:p>
        </w:tc>
      </w:tr>
      <w:tr w:rsidR="000A3B55">
        <w:tc>
          <w:tcPr>
            <w:tcW w:w="864" w:type="dxa"/>
            <w:shd w:val="clear" w:color="auto" w:fill="EEEEEE"/>
          </w:tcPr>
          <w:p w:rsidR="000A3B55" w:rsidRDefault="000A3B55"/>
        </w:tc>
        <w:tc>
          <w:tcPr>
            <w:tcW w:w="1440" w:type="dxa"/>
            <w:shd w:val="clear" w:color="auto" w:fill="EEEEEE"/>
          </w:tcPr>
          <w:p w:rsidR="000A3B55" w:rsidRDefault="000A3B55"/>
        </w:tc>
        <w:tc>
          <w:tcPr>
            <w:tcW w:w="5472" w:type="dxa"/>
            <w:shd w:val="clear" w:color="auto" w:fill="EEEEEE"/>
          </w:tcPr>
          <w:p w:rsidR="000A3B55" w:rsidRDefault="000A3B55"/>
        </w:tc>
        <w:tc>
          <w:tcPr>
            <w:tcW w:w="4032" w:type="dxa"/>
            <w:shd w:val="clear" w:color="auto" w:fill="EEEEEE"/>
          </w:tcPr>
          <w:p w:rsidR="000A3B55" w:rsidRDefault="000A3B55"/>
        </w:tc>
        <w:tc>
          <w:tcPr>
            <w:tcW w:w="360" w:type="dxa"/>
            <w:shd w:val="clear" w:color="auto" w:fill="EEEEEE"/>
          </w:tcPr>
          <w:p w:rsidR="000A3B55" w:rsidRDefault="000A3B55"/>
        </w:tc>
        <w:tc>
          <w:tcPr>
            <w:tcW w:w="360" w:type="dxa"/>
            <w:shd w:val="clear" w:color="auto" w:fill="EEEEEE"/>
          </w:tcPr>
          <w:p w:rsidR="000A3B55" w:rsidRDefault="000A3B55">
            <w:pPr>
              <w:jc w:val="right"/>
            </w:pPr>
          </w:p>
        </w:tc>
        <w:tc>
          <w:tcPr>
            <w:tcW w:w="360" w:type="dxa"/>
            <w:shd w:val="clear" w:color="auto" w:fill="EEEEEE"/>
          </w:tcPr>
          <w:p w:rsidR="000A3B55" w:rsidRDefault="000A3B55">
            <w:pPr>
              <w:jc w:val="right"/>
            </w:pPr>
          </w:p>
        </w:tc>
        <w:tc>
          <w:tcPr>
            <w:tcW w:w="360" w:type="dxa"/>
            <w:shd w:val="clear" w:color="auto" w:fill="EEEEEE"/>
          </w:tcPr>
          <w:p w:rsidR="000A3B55" w:rsidRDefault="00275335">
            <w:r>
              <w:rPr>
                <w:b/>
                <w:color w:val="000000"/>
                <w:sz w:val="20"/>
              </w:rPr>
              <w:t>Sub Total</w:t>
            </w:r>
          </w:p>
        </w:tc>
        <w:tc>
          <w:tcPr>
            <w:tcW w:w="1152" w:type="dxa"/>
            <w:shd w:val="clear" w:color="auto" w:fill="EEEEEE"/>
          </w:tcPr>
          <w:p w:rsidR="000A3B55" w:rsidRDefault="00275335">
            <w:pPr>
              <w:jc w:val="right"/>
            </w:pPr>
            <w:r>
              <w:rPr>
                <w:b/>
                <w:color w:val="000000"/>
                <w:sz w:val="20"/>
              </w:rPr>
              <w:t>$3,000</w:t>
            </w:r>
          </w:p>
        </w:tc>
      </w:tr>
      <w:tr w:rsidR="000A3B55">
        <w:tc>
          <w:tcPr>
            <w:tcW w:w="864" w:type="dxa"/>
            <w:shd w:val="clear" w:color="auto" w:fill="DDDDDD"/>
          </w:tcPr>
          <w:p w:rsidR="000A3B55" w:rsidRDefault="00275335">
            <w:r>
              <w:rPr>
                <w:b/>
                <w:color w:val="000000"/>
                <w:sz w:val="20"/>
              </w:rPr>
              <w:t xml:space="preserve">Travel </w:t>
            </w:r>
            <w:r>
              <w:rPr>
                <w:b/>
                <w:color w:val="000000"/>
                <w:sz w:val="20"/>
              </w:rPr>
              <w:t>Outside Minnesota</w:t>
            </w:r>
          </w:p>
        </w:tc>
        <w:tc>
          <w:tcPr>
            <w:tcW w:w="1440" w:type="dxa"/>
            <w:shd w:val="clear" w:color="auto" w:fill="DDDDDD"/>
          </w:tcPr>
          <w:p w:rsidR="000A3B55" w:rsidRDefault="000A3B55"/>
        </w:tc>
        <w:tc>
          <w:tcPr>
            <w:tcW w:w="5472" w:type="dxa"/>
            <w:shd w:val="clear" w:color="auto" w:fill="DDDDDD"/>
          </w:tcPr>
          <w:p w:rsidR="000A3B55" w:rsidRDefault="000A3B55"/>
        </w:tc>
        <w:tc>
          <w:tcPr>
            <w:tcW w:w="4032" w:type="dxa"/>
            <w:shd w:val="clear" w:color="auto" w:fill="DDDDDD"/>
          </w:tcPr>
          <w:p w:rsidR="000A3B55" w:rsidRDefault="000A3B55"/>
        </w:tc>
        <w:tc>
          <w:tcPr>
            <w:tcW w:w="360" w:type="dxa"/>
            <w:shd w:val="clear" w:color="auto" w:fill="DDDDDD"/>
          </w:tcPr>
          <w:p w:rsidR="000A3B55" w:rsidRDefault="000A3B55"/>
        </w:tc>
        <w:tc>
          <w:tcPr>
            <w:tcW w:w="360" w:type="dxa"/>
            <w:shd w:val="clear" w:color="auto" w:fill="DDDDDD"/>
          </w:tcPr>
          <w:p w:rsidR="000A3B55" w:rsidRDefault="000A3B55">
            <w:pPr>
              <w:jc w:val="right"/>
            </w:pPr>
          </w:p>
        </w:tc>
        <w:tc>
          <w:tcPr>
            <w:tcW w:w="360" w:type="dxa"/>
            <w:shd w:val="clear" w:color="auto" w:fill="DDDDDD"/>
          </w:tcPr>
          <w:p w:rsidR="000A3B55" w:rsidRDefault="000A3B55">
            <w:pPr>
              <w:jc w:val="right"/>
            </w:pPr>
          </w:p>
        </w:tc>
        <w:tc>
          <w:tcPr>
            <w:tcW w:w="360" w:type="dxa"/>
            <w:shd w:val="clear" w:color="auto" w:fill="DDDDDD"/>
          </w:tcPr>
          <w:p w:rsidR="000A3B55" w:rsidRDefault="000A3B55"/>
        </w:tc>
        <w:tc>
          <w:tcPr>
            <w:tcW w:w="1152" w:type="dxa"/>
            <w:shd w:val="clear" w:color="auto" w:fill="DDDDDD"/>
          </w:tcPr>
          <w:p w:rsidR="000A3B55" w:rsidRDefault="000A3B55">
            <w:pPr>
              <w:jc w:val="right"/>
            </w:pPr>
          </w:p>
        </w:tc>
      </w:tr>
      <w:tr w:rsidR="000A3B55">
        <w:tc>
          <w:tcPr>
            <w:tcW w:w="864" w:type="dxa"/>
            <w:shd w:val="clear" w:color="auto" w:fill="EEEEEE"/>
          </w:tcPr>
          <w:p w:rsidR="000A3B55" w:rsidRDefault="000A3B55"/>
        </w:tc>
        <w:tc>
          <w:tcPr>
            <w:tcW w:w="1440" w:type="dxa"/>
            <w:shd w:val="clear" w:color="auto" w:fill="EEEEEE"/>
          </w:tcPr>
          <w:p w:rsidR="000A3B55" w:rsidRDefault="000A3B55"/>
        </w:tc>
        <w:tc>
          <w:tcPr>
            <w:tcW w:w="5472" w:type="dxa"/>
            <w:shd w:val="clear" w:color="auto" w:fill="EEEEEE"/>
          </w:tcPr>
          <w:p w:rsidR="000A3B55" w:rsidRDefault="000A3B55"/>
        </w:tc>
        <w:tc>
          <w:tcPr>
            <w:tcW w:w="4032" w:type="dxa"/>
            <w:shd w:val="clear" w:color="auto" w:fill="EEEEEE"/>
          </w:tcPr>
          <w:p w:rsidR="000A3B55" w:rsidRDefault="000A3B55"/>
        </w:tc>
        <w:tc>
          <w:tcPr>
            <w:tcW w:w="360" w:type="dxa"/>
            <w:shd w:val="clear" w:color="auto" w:fill="EEEEEE"/>
          </w:tcPr>
          <w:p w:rsidR="000A3B55" w:rsidRDefault="000A3B55"/>
        </w:tc>
        <w:tc>
          <w:tcPr>
            <w:tcW w:w="360" w:type="dxa"/>
            <w:shd w:val="clear" w:color="auto" w:fill="EEEEEE"/>
          </w:tcPr>
          <w:p w:rsidR="000A3B55" w:rsidRDefault="000A3B55">
            <w:pPr>
              <w:jc w:val="right"/>
            </w:pPr>
          </w:p>
        </w:tc>
        <w:tc>
          <w:tcPr>
            <w:tcW w:w="360" w:type="dxa"/>
            <w:shd w:val="clear" w:color="auto" w:fill="EEEEEE"/>
          </w:tcPr>
          <w:p w:rsidR="000A3B55" w:rsidRDefault="000A3B55">
            <w:pPr>
              <w:jc w:val="right"/>
            </w:pPr>
          </w:p>
        </w:tc>
        <w:tc>
          <w:tcPr>
            <w:tcW w:w="360" w:type="dxa"/>
            <w:shd w:val="clear" w:color="auto" w:fill="EEEEEE"/>
          </w:tcPr>
          <w:p w:rsidR="000A3B55" w:rsidRDefault="00275335">
            <w:r>
              <w:rPr>
                <w:b/>
                <w:color w:val="000000"/>
                <w:sz w:val="20"/>
              </w:rPr>
              <w:t>Sub Total</w:t>
            </w:r>
          </w:p>
        </w:tc>
        <w:tc>
          <w:tcPr>
            <w:tcW w:w="1152" w:type="dxa"/>
            <w:shd w:val="clear" w:color="auto" w:fill="EEEEEE"/>
          </w:tcPr>
          <w:p w:rsidR="000A3B55" w:rsidRDefault="00275335">
            <w:pPr>
              <w:jc w:val="right"/>
            </w:pPr>
            <w:r>
              <w:rPr>
                <w:b/>
                <w:color w:val="000000"/>
                <w:sz w:val="20"/>
              </w:rPr>
              <w:t>-</w:t>
            </w:r>
          </w:p>
        </w:tc>
      </w:tr>
      <w:tr w:rsidR="000A3B55">
        <w:tc>
          <w:tcPr>
            <w:tcW w:w="864" w:type="dxa"/>
            <w:shd w:val="clear" w:color="auto" w:fill="DDDDDD"/>
          </w:tcPr>
          <w:p w:rsidR="000A3B55" w:rsidRDefault="00275335">
            <w:r>
              <w:rPr>
                <w:b/>
                <w:color w:val="000000"/>
                <w:sz w:val="20"/>
              </w:rPr>
              <w:t>Printing and Publication</w:t>
            </w:r>
          </w:p>
        </w:tc>
        <w:tc>
          <w:tcPr>
            <w:tcW w:w="1440" w:type="dxa"/>
            <w:shd w:val="clear" w:color="auto" w:fill="DDDDDD"/>
          </w:tcPr>
          <w:p w:rsidR="000A3B55" w:rsidRDefault="000A3B55"/>
        </w:tc>
        <w:tc>
          <w:tcPr>
            <w:tcW w:w="5472" w:type="dxa"/>
            <w:shd w:val="clear" w:color="auto" w:fill="DDDDDD"/>
          </w:tcPr>
          <w:p w:rsidR="000A3B55" w:rsidRDefault="000A3B55"/>
        </w:tc>
        <w:tc>
          <w:tcPr>
            <w:tcW w:w="4032" w:type="dxa"/>
            <w:shd w:val="clear" w:color="auto" w:fill="DDDDDD"/>
          </w:tcPr>
          <w:p w:rsidR="000A3B55" w:rsidRDefault="000A3B55"/>
        </w:tc>
        <w:tc>
          <w:tcPr>
            <w:tcW w:w="360" w:type="dxa"/>
            <w:shd w:val="clear" w:color="auto" w:fill="DDDDDD"/>
          </w:tcPr>
          <w:p w:rsidR="000A3B55" w:rsidRDefault="000A3B55"/>
        </w:tc>
        <w:tc>
          <w:tcPr>
            <w:tcW w:w="360" w:type="dxa"/>
            <w:shd w:val="clear" w:color="auto" w:fill="DDDDDD"/>
          </w:tcPr>
          <w:p w:rsidR="000A3B55" w:rsidRDefault="000A3B55">
            <w:pPr>
              <w:jc w:val="right"/>
            </w:pPr>
          </w:p>
        </w:tc>
        <w:tc>
          <w:tcPr>
            <w:tcW w:w="360" w:type="dxa"/>
            <w:shd w:val="clear" w:color="auto" w:fill="DDDDDD"/>
          </w:tcPr>
          <w:p w:rsidR="000A3B55" w:rsidRDefault="000A3B55">
            <w:pPr>
              <w:jc w:val="right"/>
            </w:pPr>
          </w:p>
        </w:tc>
        <w:tc>
          <w:tcPr>
            <w:tcW w:w="360" w:type="dxa"/>
            <w:shd w:val="clear" w:color="auto" w:fill="DDDDDD"/>
          </w:tcPr>
          <w:p w:rsidR="000A3B55" w:rsidRDefault="000A3B55"/>
        </w:tc>
        <w:tc>
          <w:tcPr>
            <w:tcW w:w="1152" w:type="dxa"/>
            <w:shd w:val="clear" w:color="auto" w:fill="DDDDDD"/>
          </w:tcPr>
          <w:p w:rsidR="000A3B55" w:rsidRDefault="000A3B55">
            <w:pPr>
              <w:jc w:val="right"/>
            </w:pPr>
          </w:p>
        </w:tc>
      </w:tr>
      <w:tr w:rsidR="000A3B55">
        <w:tc>
          <w:tcPr>
            <w:tcW w:w="864" w:type="dxa"/>
          </w:tcPr>
          <w:p w:rsidR="000A3B55" w:rsidRDefault="000A3B55"/>
        </w:tc>
        <w:tc>
          <w:tcPr>
            <w:tcW w:w="1440" w:type="dxa"/>
          </w:tcPr>
          <w:p w:rsidR="000A3B55" w:rsidRDefault="00275335">
            <w:r>
              <w:rPr>
                <w:sz w:val="20"/>
              </w:rPr>
              <w:t>Printing</w:t>
            </w:r>
          </w:p>
        </w:tc>
        <w:tc>
          <w:tcPr>
            <w:tcW w:w="5472" w:type="dxa"/>
          </w:tcPr>
          <w:p w:rsidR="000A3B55" w:rsidRDefault="00275335">
            <w:r>
              <w:rPr>
                <w:sz w:val="20"/>
              </w:rPr>
              <w:t>Printing meeting agendas, maps, and case study overviews and summary documents</w:t>
            </w:r>
          </w:p>
        </w:tc>
        <w:tc>
          <w:tcPr>
            <w:tcW w:w="4032" w:type="dxa"/>
          </w:tcPr>
          <w:p w:rsidR="000A3B55" w:rsidRDefault="00275335">
            <w:r>
              <w:rPr>
                <w:sz w:val="20"/>
              </w:rPr>
              <w:t>Printing for subwatershed planning and meeting facilitation</w:t>
            </w:r>
          </w:p>
        </w:tc>
        <w:tc>
          <w:tcPr>
            <w:tcW w:w="360" w:type="dxa"/>
          </w:tcPr>
          <w:p w:rsidR="000A3B55" w:rsidRDefault="000A3B55"/>
        </w:tc>
        <w:tc>
          <w:tcPr>
            <w:tcW w:w="360" w:type="dxa"/>
          </w:tcPr>
          <w:p w:rsidR="000A3B55" w:rsidRDefault="000A3B55">
            <w:pPr>
              <w:jc w:val="right"/>
            </w:pPr>
          </w:p>
        </w:tc>
        <w:tc>
          <w:tcPr>
            <w:tcW w:w="360" w:type="dxa"/>
          </w:tcPr>
          <w:p w:rsidR="000A3B55" w:rsidRDefault="000A3B55">
            <w:pPr>
              <w:jc w:val="right"/>
            </w:pPr>
          </w:p>
        </w:tc>
        <w:tc>
          <w:tcPr>
            <w:tcW w:w="360" w:type="dxa"/>
          </w:tcPr>
          <w:p w:rsidR="000A3B55" w:rsidRDefault="000A3B55"/>
        </w:tc>
        <w:tc>
          <w:tcPr>
            <w:tcW w:w="1152" w:type="dxa"/>
          </w:tcPr>
          <w:p w:rsidR="000A3B55" w:rsidRDefault="00275335">
            <w:pPr>
              <w:jc w:val="right"/>
            </w:pPr>
            <w:r>
              <w:rPr>
                <w:sz w:val="20"/>
              </w:rPr>
              <w:t>$2,000</w:t>
            </w:r>
          </w:p>
        </w:tc>
      </w:tr>
      <w:tr w:rsidR="000A3B55">
        <w:tc>
          <w:tcPr>
            <w:tcW w:w="864" w:type="dxa"/>
            <w:shd w:val="clear" w:color="auto" w:fill="EEEEEE"/>
          </w:tcPr>
          <w:p w:rsidR="000A3B55" w:rsidRDefault="000A3B55"/>
        </w:tc>
        <w:tc>
          <w:tcPr>
            <w:tcW w:w="1440" w:type="dxa"/>
            <w:shd w:val="clear" w:color="auto" w:fill="EEEEEE"/>
          </w:tcPr>
          <w:p w:rsidR="000A3B55" w:rsidRDefault="000A3B55"/>
        </w:tc>
        <w:tc>
          <w:tcPr>
            <w:tcW w:w="5472" w:type="dxa"/>
            <w:shd w:val="clear" w:color="auto" w:fill="EEEEEE"/>
          </w:tcPr>
          <w:p w:rsidR="000A3B55" w:rsidRDefault="000A3B55"/>
        </w:tc>
        <w:tc>
          <w:tcPr>
            <w:tcW w:w="4032" w:type="dxa"/>
            <w:shd w:val="clear" w:color="auto" w:fill="EEEEEE"/>
          </w:tcPr>
          <w:p w:rsidR="000A3B55" w:rsidRDefault="000A3B55"/>
        </w:tc>
        <w:tc>
          <w:tcPr>
            <w:tcW w:w="360" w:type="dxa"/>
            <w:shd w:val="clear" w:color="auto" w:fill="EEEEEE"/>
          </w:tcPr>
          <w:p w:rsidR="000A3B55" w:rsidRDefault="000A3B55"/>
        </w:tc>
        <w:tc>
          <w:tcPr>
            <w:tcW w:w="360" w:type="dxa"/>
            <w:shd w:val="clear" w:color="auto" w:fill="EEEEEE"/>
          </w:tcPr>
          <w:p w:rsidR="000A3B55" w:rsidRDefault="000A3B55">
            <w:pPr>
              <w:jc w:val="right"/>
            </w:pPr>
          </w:p>
        </w:tc>
        <w:tc>
          <w:tcPr>
            <w:tcW w:w="360" w:type="dxa"/>
            <w:shd w:val="clear" w:color="auto" w:fill="EEEEEE"/>
          </w:tcPr>
          <w:p w:rsidR="000A3B55" w:rsidRDefault="000A3B55">
            <w:pPr>
              <w:jc w:val="right"/>
            </w:pPr>
          </w:p>
        </w:tc>
        <w:tc>
          <w:tcPr>
            <w:tcW w:w="360" w:type="dxa"/>
            <w:shd w:val="clear" w:color="auto" w:fill="EEEEEE"/>
          </w:tcPr>
          <w:p w:rsidR="000A3B55" w:rsidRDefault="00275335">
            <w:r>
              <w:rPr>
                <w:b/>
                <w:color w:val="000000"/>
                <w:sz w:val="20"/>
              </w:rPr>
              <w:t xml:space="preserve">Sub </w:t>
            </w:r>
            <w:r>
              <w:rPr>
                <w:b/>
                <w:color w:val="000000"/>
                <w:sz w:val="20"/>
              </w:rPr>
              <w:t>Total</w:t>
            </w:r>
          </w:p>
        </w:tc>
        <w:tc>
          <w:tcPr>
            <w:tcW w:w="1152" w:type="dxa"/>
            <w:shd w:val="clear" w:color="auto" w:fill="EEEEEE"/>
          </w:tcPr>
          <w:p w:rsidR="000A3B55" w:rsidRDefault="00275335">
            <w:pPr>
              <w:jc w:val="right"/>
            </w:pPr>
            <w:r>
              <w:rPr>
                <w:b/>
                <w:color w:val="000000"/>
                <w:sz w:val="20"/>
              </w:rPr>
              <w:t>$2,000</w:t>
            </w:r>
          </w:p>
        </w:tc>
      </w:tr>
      <w:tr w:rsidR="000A3B55">
        <w:tc>
          <w:tcPr>
            <w:tcW w:w="864" w:type="dxa"/>
            <w:shd w:val="clear" w:color="auto" w:fill="DDDDDD"/>
          </w:tcPr>
          <w:p w:rsidR="000A3B55" w:rsidRDefault="00275335">
            <w:r>
              <w:rPr>
                <w:b/>
                <w:color w:val="000000"/>
                <w:sz w:val="20"/>
              </w:rPr>
              <w:t>Other Expenses</w:t>
            </w:r>
          </w:p>
        </w:tc>
        <w:tc>
          <w:tcPr>
            <w:tcW w:w="1440" w:type="dxa"/>
            <w:shd w:val="clear" w:color="auto" w:fill="DDDDDD"/>
          </w:tcPr>
          <w:p w:rsidR="000A3B55" w:rsidRDefault="000A3B55"/>
        </w:tc>
        <w:tc>
          <w:tcPr>
            <w:tcW w:w="5472" w:type="dxa"/>
            <w:shd w:val="clear" w:color="auto" w:fill="DDDDDD"/>
          </w:tcPr>
          <w:p w:rsidR="000A3B55" w:rsidRDefault="000A3B55"/>
        </w:tc>
        <w:tc>
          <w:tcPr>
            <w:tcW w:w="4032" w:type="dxa"/>
            <w:shd w:val="clear" w:color="auto" w:fill="DDDDDD"/>
          </w:tcPr>
          <w:p w:rsidR="000A3B55" w:rsidRDefault="000A3B55"/>
        </w:tc>
        <w:tc>
          <w:tcPr>
            <w:tcW w:w="360" w:type="dxa"/>
            <w:shd w:val="clear" w:color="auto" w:fill="DDDDDD"/>
          </w:tcPr>
          <w:p w:rsidR="000A3B55" w:rsidRDefault="000A3B55"/>
        </w:tc>
        <w:tc>
          <w:tcPr>
            <w:tcW w:w="360" w:type="dxa"/>
            <w:shd w:val="clear" w:color="auto" w:fill="DDDDDD"/>
          </w:tcPr>
          <w:p w:rsidR="000A3B55" w:rsidRDefault="000A3B55">
            <w:pPr>
              <w:jc w:val="right"/>
            </w:pPr>
          </w:p>
        </w:tc>
        <w:tc>
          <w:tcPr>
            <w:tcW w:w="360" w:type="dxa"/>
            <w:shd w:val="clear" w:color="auto" w:fill="DDDDDD"/>
          </w:tcPr>
          <w:p w:rsidR="000A3B55" w:rsidRDefault="000A3B55">
            <w:pPr>
              <w:jc w:val="right"/>
            </w:pPr>
          </w:p>
        </w:tc>
        <w:tc>
          <w:tcPr>
            <w:tcW w:w="360" w:type="dxa"/>
            <w:shd w:val="clear" w:color="auto" w:fill="DDDDDD"/>
          </w:tcPr>
          <w:p w:rsidR="000A3B55" w:rsidRDefault="000A3B55"/>
        </w:tc>
        <w:tc>
          <w:tcPr>
            <w:tcW w:w="1152" w:type="dxa"/>
            <w:shd w:val="clear" w:color="auto" w:fill="DDDDDD"/>
          </w:tcPr>
          <w:p w:rsidR="000A3B55" w:rsidRDefault="000A3B55">
            <w:pPr>
              <w:jc w:val="right"/>
            </w:pPr>
          </w:p>
        </w:tc>
      </w:tr>
      <w:tr w:rsidR="000A3B55">
        <w:tc>
          <w:tcPr>
            <w:tcW w:w="864" w:type="dxa"/>
            <w:shd w:val="clear" w:color="auto" w:fill="EEEEEE"/>
          </w:tcPr>
          <w:p w:rsidR="000A3B55" w:rsidRDefault="000A3B55"/>
        </w:tc>
        <w:tc>
          <w:tcPr>
            <w:tcW w:w="1440" w:type="dxa"/>
            <w:shd w:val="clear" w:color="auto" w:fill="EEEEEE"/>
          </w:tcPr>
          <w:p w:rsidR="000A3B55" w:rsidRDefault="000A3B55"/>
        </w:tc>
        <w:tc>
          <w:tcPr>
            <w:tcW w:w="5472" w:type="dxa"/>
            <w:shd w:val="clear" w:color="auto" w:fill="EEEEEE"/>
          </w:tcPr>
          <w:p w:rsidR="000A3B55" w:rsidRDefault="000A3B55"/>
        </w:tc>
        <w:tc>
          <w:tcPr>
            <w:tcW w:w="4032" w:type="dxa"/>
            <w:shd w:val="clear" w:color="auto" w:fill="EEEEEE"/>
          </w:tcPr>
          <w:p w:rsidR="000A3B55" w:rsidRDefault="000A3B55"/>
        </w:tc>
        <w:tc>
          <w:tcPr>
            <w:tcW w:w="360" w:type="dxa"/>
            <w:shd w:val="clear" w:color="auto" w:fill="EEEEEE"/>
          </w:tcPr>
          <w:p w:rsidR="000A3B55" w:rsidRDefault="000A3B55"/>
        </w:tc>
        <w:tc>
          <w:tcPr>
            <w:tcW w:w="360" w:type="dxa"/>
            <w:shd w:val="clear" w:color="auto" w:fill="EEEEEE"/>
          </w:tcPr>
          <w:p w:rsidR="000A3B55" w:rsidRDefault="000A3B55">
            <w:pPr>
              <w:jc w:val="right"/>
            </w:pPr>
          </w:p>
        </w:tc>
        <w:tc>
          <w:tcPr>
            <w:tcW w:w="360" w:type="dxa"/>
            <w:shd w:val="clear" w:color="auto" w:fill="EEEEEE"/>
          </w:tcPr>
          <w:p w:rsidR="000A3B55" w:rsidRDefault="000A3B55">
            <w:pPr>
              <w:jc w:val="right"/>
            </w:pPr>
          </w:p>
        </w:tc>
        <w:tc>
          <w:tcPr>
            <w:tcW w:w="360" w:type="dxa"/>
            <w:shd w:val="clear" w:color="auto" w:fill="EEEEEE"/>
          </w:tcPr>
          <w:p w:rsidR="000A3B55" w:rsidRDefault="00275335">
            <w:r>
              <w:rPr>
                <w:b/>
                <w:color w:val="000000"/>
                <w:sz w:val="20"/>
              </w:rPr>
              <w:t>Sub Total</w:t>
            </w:r>
          </w:p>
        </w:tc>
        <w:tc>
          <w:tcPr>
            <w:tcW w:w="1152" w:type="dxa"/>
            <w:shd w:val="clear" w:color="auto" w:fill="EEEEEE"/>
          </w:tcPr>
          <w:p w:rsidR="000A3B55" w:rsidRDefault="00275335">
            <w:pPr>
              <w:jc w:val="right"/>
            </w:pPr>
            <w:r>
              <w:rPr>
                <w:b/>
                <w:color w:val="000000"/>
                <w:sz w:val="20"/>
              </w:rPr>
              <w:t>-</w:t>
            </w:r>
          </w:p>
        </w:tc>
      </w:tr>
      <w:tr w:rsidR="000A3B55">
        <w:tc>
          <w:tcPr>
            <w:tcW w:w="864" w:type="dxa"/>
            <w:shd w:val="clear" w:color="auto" w:fill="DBE4FF"/>
          </w:tcPr>
          <w:p w:rsidR="000A3B55" w:rsidRDefault="000A3B55"/>
        </w:tc>
        <w:tc>
          <w:tcPr>
            <w:tcW w:w="1440" w:type="dxa"/>
            <w:shd w:val="clear" w:color="auto" w:fill="DBE4FF"/>
          </w:tcPr>
          <w:p w:rsidR="000A3B55" w:rsidRDefault="000A3B55"/>
        </w:tc>
        <w:tc>
          <w:tcPr>
            <w:tcW w:w="5472" w:type="dxa"/>
            <w:shd w:val="clear" w:color="auto" w:fill="DBE4FF"/>
          </w:tcPr>
          <w:p w:rsidR="000A3B55" w:rsidRDefault="000A3B55"/>
        </w:tc>
        <w:tc>
          <w:tcPr>
            <w:tcW w:w="4032" w:type="dxa"/>
            <w:shd w:val="clear" w:color="auto" w:fill="DBE4FF"/>
          </w:tcPr>
          <w:p w:rsidR="000A3B55" w:rsidRDefault="000A3B55"/>
        </w:tc>
        <w:tc>
          <w:tcPr>
            <w:tcW w:w="360" w:type="dxa"/>
            <w:shd w:val="clear" w:color="auto" w:fill="DBE4FF"/>
          </w:tcPr>
          <w:p w:rsidR="000A3B55" w:rsidRDefault="000A3B55"/>
        </w:tc>
        <w:tc>
          <w:tcPr>
            <w:tcW w:w="360" w:type="dxa"/>
            <w:shd w:val="clear" w:color="auto" w:fill="DBE4FF"/>
          </w:tcPr>
          <w:p w:rsidR="000A3B55" w:rsidRDefault="000A3B55">
            <w:pPr>
              <w:jc w:val="right"/>
            </w:pPr>
          </w:p>
        </w:tc>
        <w:tc>
          <w:tcPr>
            <w:tcW w:w="360" w:type="dxa"/>
            <w:shd w:val="clear" w:color="auto" w:fill="DBE4FF"/>
          </w:tcPr>
          <w:p w:rsidR="000A3B55" w:rsidRDefault="000A3B55">
            <w:pPr>
              <w:jc w:val="right"/>
            </w:pPr>
          </w:p>
        </w:tc>
        <w:tc>
          <w:tcPr>
            <w:tcW w:w="360" w:type="dxa"/>
            <w:shd w:val="clear" w:color="auto" w:fill="DBE4FF"/>
          </w:tcPr>
          <w:p w:rsidR="000A3B55" w:rsidRDefault="00275335">
            <w:r>
              <w:rPr>
                <w:b/>
                <w:color w:val="000000"/>
                <w:sz w:val="20"/>
              </w:rPr>
              <w:t>Grand Total</w:t>
            </w:r>
          </w:p>
        </w:tc>
        <w:tc>
          <w:tcPr>
            <w:tcW w:w="1152" w:type="dxa"/>
            <w:shd w:val="clear" w:color="auto" w:fill="DBE4FF"/>
          </w:tcPr>
          <w:p w:rsidR="000A3B55" w:rsidRDefault="00275335">
            <w:pPr>
              <w:jc w:val="right"/>
            </w:pPr>
            <w:r>
              <w:rPr>
                <w:b/>
                <w:color w:val="000000"/>
                <w:sz w:val="20"/>
              </w:rPr>
              <w:t>$199,000</w:t>
            </w:r>
          </w:p>
        </w:tc>
      </w:tr>
    </w:tbl>
    <w:p w:rsidR="000A3B55" w:rsidRDefault="00275335">
      <w:r>
        <w:br w:type="page"/>
      </w:r>
    </w:p>
    <w:p w:rsidR="000A3B55" w:rsidRDefault="00275335">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0A3B55">
        <w:tc>
          <w:tcPr>
            <w:tcW w:w="1800" w:type="dxa"/>
            <w:shd w:val="clear" w:color="auto" w:fill="BDCAFF"/>
          </w:tcPr>
          <w:p w:rsidR="000A3B55" w:rsidRDefault="00275335">
            <w:r>
              <w:rPr>
                <w:b/>
                <w:color w:val="000000"/>
                <w:sz w:val="20"/>
              </w:rPr>
              <w:t>Category/Name</w:t>
            </w:r>
          </w:p>
        </w:tc>
        <w:tc>
          <w:tcPr>
            <w:tcW w:w="1800" w:type="dxa"/>
            <w:shd w:val="clear" w:color="auto" w:fill="BDCAFF"/>
          </w:tcPr>
          <w:p w:rsidR="000A3B55" w:rsidRDefault="00275335">
            <w:r>
              <w:rPr>
                <w:b/>
                <w:color w:val="000000"/>
                <w:sz w:val="20"/>
              </w:rPr>
              <w:t>Subcategory or Type</w:t>
            </w:r>
          </w:p>
        </w:tc>
        <w:tc>
          <w:tcPr>
            <w:tcW w:w="3240" w:type="dxa"/>
            <w:shd w:val="clear" w:color="auto" w:fill="BDCAFF"/>
          </w:tcPr>
          <w:p w:rsidR="000A3B55" w:rsidRDefault="00275335">
            <w:r>
              <w:rPr>
                <w:b/>
                <w:color w:val="000000"/>
                <w:sz w:val="20"/>
              </w:rPr>
              <w:t>Description</w:t>
            </w:r>
          </w:p>
        </w:tc>
        <w:tc>
          <w:tcPr>
            <w:tcW w:w="7560" w:type="dxa"/>
            <w:shd w:val="clear" w:color="auto" w:fill="BDCAFF"/>
          </w:tcPr>
          <w:p w:rsidR="000A3B55" w:rsidRDefault="00275335">
            <w:r>
              <w:rPr>
                <w:b/>
                <w:color w:val="000000"/>
                <w:sz w:val="20"/>
              </w:rPr>
              <w:t>Justification Ineligible Expense or Classified Staff Request</w:t>
            </w:r>
          </w:p>
        </w:tc>
      </w:tr>
    </w:tbl>
    <w:p w:rsidR="000A3B55" w:rsidRDefault="00275335">
      <w:r>
        <w:br w:type="page"/>
      </w:r>
    </w:p>
    <w:p w:rsidR="000A3B55" w:rsidRDefault="00275335">
      <w:pPr>
        <w:pStyle w:val="Heading3"/>
        <w:spacing w:after="60"/>
      </w:pPr>
      <w:r>
        <w:rPr>
          <w:b/>
          <w:color w:val="254885"/>
          <w:sz w:val="26"/>
        </w:rPr>
        <w:lastRenderedPageBreak/>
        <w:t xml:space="preserve">Non </w:t>
      </w:r>
      <w:r>
        <w:rPr>
          <w:b/>
          <w:color w:val="254885"/>
          <w:sz w:val="26"/>
        </w:rPr>
        <w:t>ENRTF Funds</w:t>
      </w:r>
    </w:p>
    <w:tbl>
      <w:tblPr>
        <w:tblStyle w:val="TableGrid"/>
        <w:tblW w:w="0" w:type="auto"/>
        <w:tblLook w:val="04A0" w:firstRow="1" w:lastRow="0" w:firstColumn="1" w:lastColumn="0" w:noHBand="0" w:noVBand="1"/>
      </w:tblPr>
      <w:tblGrid>
        <w:gridCol w:w="1080"/>
        <w:gridCol w:w="4676"/>
        <w:gridCol w:w="6115"/>
        <w:gridCol w:w="1080"/>
        <w:gridCol w:w="1439"/>
      </w:tblGrid>
      <w:tr w:rsidR="000A3B55">
        <w:tc>
          <w:tcPr>
            <w:tcW w:w="1080" w:type="dxa"/>
            <w:shd w:val="clear" w:color="auto" w:fill="BDCAFF"/>
          </w:tcPr>
          <w:p w:rsidR="000A3B55" w:rsidRDefault="00275335">
            <w:r>
              <w:rPr>
                <w:b/>
                <w:color w:val="000000"/>
                <w:sz w:val="20"/>
              </w:rPr>
              <w:t>Category</w:t>
            </w:r>
          </w:p>
        </w:tc>
        <w:tc>
          <w:tcPr>
            <w:tcW w:w="4680" w:type="dxa"/>
            <w:shd w:val="clear" w:color="auto" w:fill="BDCAFF"/>
          </w:tcPr>
          <w:p w:rsidR="000A3B55" w:rsidRDefault="00275335">
            <w:r>
              <w:rPr>
                <w:b/>
                <w:color w:val="000000"/>
                <w:sz w:val="20"/>
              </w:rPr>
              <w:t>Specific Source</w:t>
            </w:r>
          </w:p>
        </w:tc>
        <w:tc>
          <w:tcPr>
            <w:tcW w:w="6120" w:type="dxa"/>
            <w:shd w:val="clear" w:color="auto" w:fill="BDCAFF"/>
          </w:tcPr>
          <w:p w:rsidR="000A3B55" w:rsidRDefault="00275335">
            <w:r>
              <w:rPr>
                <w:b/>
                <w:color w:val="000000"/>
                <w:sz w:val="20"/>
              </w:rPr>
              <w:t>Use</w:t>
            </w:r>
          </w:p>
        </w:tc>
        <w:tc>
          <w:tcPr>
            <w:tcW w:w="1080" w:type="dxa"/>
            <w:shd w:val="clear" w:color="auto" w:fill="BDCAFF"/>
          </w:tcPr>
          <w:p w:rsidR="000A3B55" w:rsidRDefault="00275335">
            <w:r>
              <w:rPr>
                <w:b/>
                <w:color w:val="000000"/>
                <w:sz w:val="20"/>
              </w:rPr>
              <w:t>Status</w:t>
            </w:r>
          </w:p>
        </w:tc>
        <w:tc>
          <w:tcPr>
            <w:tcW w:w="1440" w:type="dxa"/>
            <w:shd w:val="clear" w:color="auto" w:fill="BDCAFF"/>
          </w:tcPr>
          <w:p w:rsidR="000A3B55" w:rsidRDefault="00275335">
            <w:r>
              <w:rPr>
                <w:b/>
                <w:color w:val="000000"/>
                <w:sz w:val="20"/>
              </w:rPr>
              <w:t>Amount</w:t>
            </w:r>
          </w:p>
        </w:tc>
      </w:tr>
      <w:tr w:rsidR="000A3B55">
        <w:tc>
          <w:tcPr>
            <w:tcW w:w="1080" w:type="dxa"/>
            <w:shd w:val="clear" w:color="auto" w:fill="DDDDDD"/>
          </w:tcPr>
          <w:p w:rsidR="000A3B55" w:rsidRDefault="00275335">
            <w:r>
              <w:rPr>
                <w:b/>
                <w:color w:val="000000"/>
                <w:sz w:val="20"/>
              </w:rPr>
              <w:t>State</w:t>
            </w:r>
          </w:p>
        </w:tc>
        <w:tc>
          <w:tcPr>
            <w:tcW w:w="4680" w:type="dxa"/>
            <w:shd w:val="clear" w:color="auto" w:fill="DDDDDD"/>
          </w:tcPr>
          <w:p w:rsidR="000A3B55" w:rsidRDefault="000A3B55"/>
        </w:tc>
        <w:tc>
          <w:tcPr>
            <w:tcW w:w="6120" w:type="dxa"/>
            <w:shd w:val="clear" w:color="auto" w:fill="DDDDDD"/>
          </w:tcPr>
          <w:p w:rsidR="000A3B55" w:rsidRDefault="000A3B55"/>
        </w:tc>
        <w:tc>
          <w:tcPr>
            <w:tcW w:w="1080" w:type="dxa"/>
            <w:shd w:val="clear" w:color="auto" w:fill="DDDDDD"/>
          </w:tcPr>
          <w:p w:rsidR="000A3B55" w:rsidRDefault="000A3B55"/>
        </w:tc>
        <w:tc>
          <w:tcPr>
            <w:tcW w:w="1440" w:type="dxa"/>
            <w:shd w:val="clear" w:color="auto" w:fill="DDDDDD"/>
          </w:tcPr>
          <w:p w:rsidR="000A3B55" w:rsidRDefault="000A3B55">
            <w:pPr>
              <w:jc w:val="right"/>
            </w:pPr>
          </w:p>
        </w:tc>
      </w:tr>
      <w:tr w:rsidR="000A3B55">
        <w:tc>
          <w:tcPr>
            <w:tcW w:w="1080" w:type="dxa"/>
          </w:tcPr>
          <w:p w:rsidR="000A3B55" w:rsidRDefault="00275335">
            <w:r>
              <w:rPr>
                <w:sz w:val="20"/>
              </w:rPr>
              <w:t>In-Kind</w:t>
            </w:r>
          </w:p>
        </w:tc>
        <w:tc>
          <w:tcPr>
            <w:tcW w:w="4680" w:type="dxa"/>
          </w:tcPr>
          <w:p w:rsidR="000A3B55" w:rsidRDefault="00275335">
            <w:r>
              <w:rPr>
                <w:sz w:val="20"/>
              </w:rPr>
              <w:t>Minnesota State University, Mankato</w:t>
            </w:r>
          </w:p>
        </w:tc>
        <w:tc>
          <w:tcPr>
            <w:tcW w:w="6120" w:type="dxa"/>
          </w:tcPr>
          <w:p w:rsidR="000A3B55" w:rsidRDefault="00275335">
            <w:r>
              <w:rPr>
                <w:sz w:val="20"/>
              </w:rPr>
              <w:t>Administrative Assistance</w:t>
            </w:r>
          </w:p>
        </w:tc>
        <w:tc>
          <w:tcPr>
            <w:tcW w:w="1080" w:type="dxa"/>
          </w:tcPr>
          <w:p w:rsidR="000A3B55" w:rsidRDefault="00275335">
            <w:r>
              <w:rPr>
                <w:sz w:val="20"/>
              </w:rPr>
              <w:t>Secured</w:t>
            </w:r>
          </w:p>
        </w:tc>
        <w:tc>
          <w:tcPr>
            <w:tcW w:w="1440" w:type="dxa"/>
          </w:tcPr>
          <w:p w:rsidR="000A3B55" w:rsidRDefault="00275335">
            <w:pPr>
              <w:jc w:val="right"/>
            </w:pPr>
            <w:r>
              <w:rPr>
                <w:sz w:val="20"/>
              </w:rPr>
              <w:t>$5,000</w:t>
            </w:r>
          </w:p>
        </w:tc>
      </w:tr>
      <w:tr w:rsidR="000A3B55">
        <w:tc>
          <w:tcPr>
            <w:tcW w:w="1080" w:type="dxa"/>
          </w:tcPr>
          <w:p w:rsidR="000A3B55" w:rsidRDefault="00275335">
            <w:r>
              <w:rPr>
                <w:sz w:val="20"/>
              </w:rPr>
              <w:t>Cash</w:t>
            </w:r>
          </w:p>
        </w:tc>
        <w:tc>
          <w:tcPr>
            <w:tcW w:w="4680" w:type="dxa"/>
          </w:tcPr>
          <w:p w:rsidR="000A3B55" w:rsidRDefault="00275335">
            <w:r>
              <w:rPr>
                <w:sz w:val="20"/>
              </w:rPr>
              <w:t>MPCA, Le Sueur River Watershed, WRAPS II Civic Engagement</w:t>
            </w:r>
          </w:p>
        </w:tc>
        <w:tc>
          <w:tcPr>
            <w:tcW w:w="6120" w:type="dxa"/>
          </w:tcPr>
          <w:p w:rsidR="000A3B55" w:rsidRDefault="00275335">
            <w:r>
              <w:rPr>
                <w:sz w:val="20"/>
              </w:rPr>
              <w:t>Supporting engaging with citizens in the</w:t>
            </w:r>
            <w:r>
              <w:rPr>
                <w:sz w:val="20"/>
              </w:rPr>
              <w:t xml:space="preserve"> Le Sueur River Watershed, where there are 2 potential case study pilots.</w:t>
            </w:r>
          </w:p>
        </w:tc>
        <w:tc>
          <w:tcPr>
            <w:tcW w:w="1080" w:type="dxa"/>
          </w:tcPr>
          <w:p w:rsidR="000A3B55" w:rsidRDefault="00275335">
            <w:r>
              <w:rPr>
                <w:sz w:val="20"/>
              </w:rPr>
              <w:t>Secured</w:t>
            </w:r>
          </w:p>
        </w:tc>
        <w:tc>
          <w:tcPr>
            <w:tcW w:w="1440" w:type="dxa"/>
          </w:tcPr>
          <w:p w:rsidR="000A3B55" w:rsidRDefault="00275335">
            <w:pPr>
              <w:jc w:val="right"/>
            </w:pPr>
            <w:r>
              <w:rPr>
                <w:sz w:val="20"/>
              </w:rPr>
              <w:t>$44,400</w:t>
            </w:r>
          </w:p>
        </w:tc>
      </w:tr>
      <w:tr w:rsidR="000A3B55">
        <w:tc>
          <w:tcPr>
            <w:tcW w:w="1080" w:type="dxa"/>
            <w:shd w:val="clear" w:color="auto" w:fill="EEEEEE"/>
          </w:tcPr>
          <w:p w:rsidR="000A3B55" w:rsidRDefault="000A3B55"/>
        </w:tc>
        <w:tc>
          <w:tcPr>
            <w:tcW w:w="4680" w:type="dxa"/>
            <w:shd w:val="clear" w:color="auto" w:fill="EEEEEE"/>
          </w:tcPr>
          <w:p w:rsidR="000A3B55" w:rsidRDefault="000A3B55"/>
        </w:tc>
        <w:tc>
          <w:tcPr>
            <w:tcW w:w="6120" w:type="dxa"/>
            <w:shd w:val="clear" w:color="auto" w:fill="EEEEEE"/>
          </w:tcPr>
          <w:p w:rsidR="000A3B55" w:rsidRDefault="000A3B55"/>
        </w:tc>
        <w:tc>
          <w:tcPr>
            <w:tcW w:w="1080" w:type="dxa"/>
            <w:shd w:val="clear" w:color="auto" w:fill="EEEEEE"/>
          </w:tcPr>
          <w:p w:rsidR="000A3B55" w:rsidRDefault="00275335">
            <w:r>
              <w:rPr>
                <w:b/>
                <w:color w:val="000000"/>
                <w:sz w:val="20"/>
              </w:rPr>
              <w:t>State Sub Total</w:t>
            </w:r>
          </w:p>
        </w:tc>
        <w:tc>
          <w:tcPr>
            <w:tcW w:w="1440" w:type="dxa"/>
            <w:shd w:val="clear" w:color="auto" w:fill="EEEEEE"/>
          </w:tcPr>
          <w:p w:rsidR="000A3B55" w:rsidRDefault="00275335">
            <w:pPr>
              <w:jc w:val="right"/>
            </w:pPr>
            <w:r>
              <w:rPr>
                <w:b/>
                <w:color w:val="000000"/>
                <w:sz w:val="20"/>
              </w:rPr>
              <w:t>$49,400</w:t>
            </w:r>
          </w:p>
        </w:tc>
      </w:tr>
      <w:tr w:rsidR="000A3B55">
        <w:tc>
          <w:tcPr>
            <w:tcW w:w="1080" w:type="dxa"/>
            <w:shd w:val="clear" w:color="auto" w:fill="DDDDDD"/>
          </w:tcPr>
          <w:p w:rsidR="000A3B55" w:rsidRDefault="00275335">
            <w:r>
              <w:rPr>
                <w:b/>
                <w:color w:val="000000"/>
                <w:sz w:val="20"/>
              </w:rPr>
              <w:t>Non-State</w:t>
            </w:r>
          </w:p>
        </w:tc>
        <w:tc>
          <w:tcPr>
            <w:tcW w:w="4680" w:type="dxa"/>
            <w:shd w:val="clear" w:color="auto" w:fill="DDDDDD"/>
          </w:tcPr>
          <w:p w:rsidR="000A3B55" w:rsidRDefault="000A3B55"/>
        </w:tc>
        <w:tc>
          <w:tcPr>
            <w:tcW w:w="6120" w:type="dxa"/>
            <w:shd w:val="clear" w:color="auto" w:fill="DDDDDD"/>
          </w:tcPr>
          <w:p w:rsidR="000A3B55" w:rsidRDefault="000A3B55"/>
        </w:tc>
        <w:tc>
          <w:tcPr>
            <w:tcW w:w="1080" w:type="dxa"/>
            <w:shd w:val="clear" w:color="auto" w:fill="DDDDDD"/>
          </w:tcPr>
          <w:p w:rsidR="000A3B55" w:rsidRDefault="000A3B55"/>
        </w:tc>
        <w:tc>
          <w:tcPr>
            <w:tcW w:w="1440" w:type="dxa"/>
            <w:shd w:val="clear" w:color="auto" w:fill="DDDDDD"/>
          </w:tcPr>
          <w:p w:rsidR="000A3B55" w:rsidRDefault="000A3B55">
            <w:pPr>
              <w:jc w:val="right"/>
            </w:pPr>
          </w:p>
        </w:tc>
      </w:tr>
      <w:tr w:rsidR="000A3B55">
        <w:tc>
          <w:tcPr>
            <w:tcW w:w="1080" w:type="dxa"/>
          </w:tcPr>
          <w:p w:rsidR="000A3B55" w:rsidRDefault="00275335">
            <w:r>
              <w:rPr>
                <w:sz w:val="20"/>
              </w:rPr>
              <w:t>In-Kind</w:t>
            </w:r>
          </w:p>
        </w:tc>
        <w:tc>
          <w:tcPr>
            <w:tcW w:w="4680" w:type="dxa"/>
          </w:tcPr>
          <w:p w:rsidR="000A3B55" w:rsidRDefault="00275335">
            <w:r>
              <w:rPr>
                <w:sz w:val="20"/>
              </w:rPr>
              <w:t>This would be donated time from city, county, state sources as well as private sources (companies and individuals)</w:t>
            </w:r>
          </w:p>
        </w:tc>
        <w:tc>
          <w:tcPr>
            <w:tcW w:w="6120" w:type="dxa"/>
          </w:tcPr>
          <w:p w:rsidR="000A3B55" w:rsidRDefault="00275335">
            <w:r>
              <w:rPr>
                <w:sz w:val="20"/>
              </w:rPr>
              <w:t>We envision that the Think Tank Advisory Group would donate time to help local partners brainstorm subwatershed solutions. We assume 4 half-day meetings with 30 people would be in-kind donation of roughly $48,000. We have talked to MAWQCP program director</w:t>
            </w:r>
            <w:r>
              <w:rPr>
                <w:sz w:val="20"/>
              </w:rPr>
              <w:t xml:space="preserve"> about having this project be a special project of their existing advisory committee.</w:t>
            </w:r>
          </w:p>
        </w:tc>
        <w:tc>
          <w:tcPr>
            <w:tcW w:w="1080" w:type="dxa"/>
          </w:tcPr>
          <w:p w:rsidR="000A3B55" w:rsidRDefault="00275335">
            <w:r>
              <w:rPr>
                <w:sz w:val="20"/>
              </w:rPr>
              <w:t>Pending</w:t>
            </w:r>
          </w:p>
        </w:tc>
        <w:tc>
          <w:tcPr>
            <w:tcW w:w="1440" w:type="dxa"/>
          </w:tcPr>
          <w:p w:rsidR="000A3B55" w:rsidRDefault="00275335">
            <w:pPr>
              <w:jc w:val="right"/>
            </w:pPr>
            <w:r>
              <w:rPr>
                <w:sz w:val="20"/>
              </w:rPr>
              <w:t>$48,000</w:t>
            </w:r>
          </w:p>
        </w:tc>
      </w:tr>
      <w:tr w:rsidR="000A3B55">
        <w:tc>
          <w:tcPr>
            <w:tcW w:w="1080" w:type="dxa"/>
            <w:shd w:val="clear" w:color="auto" w:fill="EEEEEE"/>
          </w:tcPr>
          <w:p w:rsidR="000A3B55" w:rsidRDefault="000A3B55"/>
        </w:tc>
        <w:tc>
          <w:tcPr>
            <w:tcW w:w="4680" w:type="dxa"/>
            <w:shd w:val="clear" w:color="auto" w:fill="EEEEEE"/>
          </w:tcPr>
          <w:p w:rsidR="000A3B55" w:rsidRDefault="000A3B55"/>
        </w:tc>
        <w:tc>
          <w:tcPr>
            <w:tcW w:w="6120" w:type="dxa"/>
            <w:shd w:val="clear" w:color="auto" w:fill="EEEEEE"/>
          </w:tcPr>
          <w:p w:rsidR="000A3B55" w:rsidRDefault="000A3B55"/>
        </w:tc>
        <w:tc>
          <w:tcPr>
            <w:tcW w:w="1080" w:type="dxa"/>
            <w:shd w:val="clear" w:color="auto" w:fill="EEEEEE"/>
          </w:tcPr>
          <w:p w:rsidR="000A3B55" w:rsidRDefault="00275335">
            <w:r>
              <w:rPr>
                <w:b/>
                <w:color w:val="000000"/>
                <w:sz w:val="20"/>
              </w:rPr>
              <w:t>Non State Sub Total</w:t>
            </w:r>
          </w:p>
        </w:tc>
        <w:tc>
          <w:tcPr>
            <w:tcW w:w="1440" w:type="dxa"/>
            <w:shd w:val="clear" w:color="auto" w:fill="EEEEEE"/>
          </w:tcPr>
          <w:p w:rsidR="000A3B55" w:rsidRDefault="00275335">
            <w:pPr>
              <w:jc w:val="right"/>
            </w:pPr>
            <w:r>
              <w:rPr>
                <w:b/>
                <w:color w:val="000000"/>
                <w:sz w:val="20"/>
              </w:rPr>
              <w:t>$48,000</w:t>
            </w:r>
          </w:p>
        </w:tc>
      </w:tr>
      <w:tr w:rsidR="000A3B55">
        <w:tc>
          <w:tcPr>
            <w:tcW w:w="1080" w:type="dxa"/>
            <w:shd w:val="clear" w:color="auto" w:fill="DBE4FF"/>
          </w:tcPr>
          <w:p w:rsidR="000A3B55" w:rsidRDefault="000A3B55"/>
        </w:tc>
        <w:tc>
          <w:tcPr>
            <w:tcW w:w="4680" w:type="dxa"/>
            <w:shd w:val="clear" w:color="auto" w:fill="DBE4FF"/>
          </w:tcPr>
          <w:p w:rsidR="000A3B55" w:rsidRDefault="000A3B55"/>
        </w:tc>
        <w:tc>
          <w:tcPr>
            <w:tcW w:w="6120" w:type="dxa"/>
            <w:shd w:val="clear" w:color="auto" w:fill="DBE4FF"/>
          </w:tcPr>
          <w:p w:rsidR="000A3B55" w:rsidRDefault="000A3B55"/>
        </w:tc>
        <w:tc>
          <w:tcPr>
            <w:tcW w:w="1080" w:type="dxa"/>
            <w:shd w:val="clear" w:color="auto" w:fill="DBE4FF"/>
          </w:tcPr>
          <w:p w:rsidR="000A3B55" w:rsidRDefault="00275335">
            <w:r>
              <w:rPr>
                <w:b/>
                <w:color w:val="000000"/>
                <w:sz w:val="20"/>
              </w:rPr>
              <w:t>Funds Total</w:t>
            </w:r>
          </w:p>
        </w:tc>
        <w:tc>
          <w:tcPr>
            <w:tcW w:w="1440" w:type="dxa"/>
            <w:shd w:val="clear" w:color="auto" w:fill="DBE4FF"/>
          </w:tcPr>
          <w:p w:rsidR="000A3B55" w:rsidRDefault="00275335">
            <w:pPr>
              <w:jc w:val="right"/>
            </w:pPr>
            <w:r>
              <w:rPr>
                <w:b/>
                <w:color w:val="000000"/>
                <w:sz w:val="20"/>
              </w:rPr>
              <w:t>$97,400</w:t>
            </w:r>
          </w:p>
        </w:tc>
      </w:tr>
    </w:tbl>
    <w:p w:rsidR="000A3B55" w:rsidRDefault="00275335">
      <w:r>
        <w:br w:type="page"/>
      </w:r>
    </w:p>
    <w:p w:rsidR="000A3B55" w:rsidRDefault="000A3B55">
      <w:pPr>
        <w:sectPr w:rsidR="000A3B55">
          <w:pgSz w:w="15840" w:h="12240" w:orient="landscape"/>
          <w:pgMar w:top="720" w:right="720" w:bottom="720" w:left="720" w:header="720" w:footer="720" w:gutter="0"/>
          <w:cols w:space="720"/>
          <w:docGrid w:linePitch="360"/>
        </w:sectPr>
      </w:pPr>
    </w:p>
    <w:p w:rsidR="000A3B55" w:rsidRDefault="00275335">
      <w:pPr>
        <w:pStyle w:val="Heading2"/>
        <w:spacing w:before="0" w:after="80"/>
      </w:pPr>
      <w:r>
        <w:rPr>
          <w:b/>
          <w:color w:val="2C559C"/>
          <w:sz w:val="28"/>
        </w:rPr>
        <w:lastRenderedPageBreak/>
        <w:t>Attachments</w:t>
      </w:r>
    </w:p>
    <w:p w:rsidR="000A3B55" w:rsidRDefault="00275335">
      <w:pPr>
        <w:pStyle w:val="Heading3"/>
        <w:spacing w:after="60"/>
      </w:pPr>
      <w:r>
        <w:rPr>
          <w:b/>
          <w:color w:val="254885"/>
          <w:sz w:val="26"/>
        </w:rPr>
        <w:t>Required Attachments</w:t>
      </w:r>
    </w:p>
    <w:p w:rsidR="000A3B55" w:rsidRDefault="00275335">
      <w:pPr>
        <w:pStyle w:val="Heading4"/>
        <w:spacing w:before="40" w:after="20"/>
      </w:pPr>
      <w:r>
        <w:rPr>
          <w:b/>
          <w:color w:val="000000"/>
          <w:sz w:val="24"/>
        </w:rPr>
        <w:t>Visual Component</w:t>
      </w:r>
    </w:p>
    <w:p w:rsidR="000A3B55" w:rsidRDefault="00275335">
      <w:r>
        <w:t xml:space="preserve">File: </w:t>
      </w:r>
      <w:hyperlink r:id="rId15">
        <w:r>
          <w:rPr>
            <w:color w:val="0563C1" w:themeColor="hyperlink"/>
            <w:u w:val="single"/>
          </w:rPr>
          <w:t>64774683-1ee.pdf</w:t>
        </w:r>
      </w:hyperlink>
    </w:p>
    <w:p w:rsidR="000A3B55" w:rsidRDefault="00275335">
      <w:pPr>
        <w:pStyle w:val="Heading4"/>
        <w:spacing w:before="40" w:after="20"/>
      </w:pPr>
      <w:r>
        <w:rPr>
          <w:b/>
          <w:color w:val="000000"/>
          <w:sz w:val="24"/>
        </w:rPr>
        <w:t>Alternate Text for Visual Component</w:t>
      </w:r>
    </w:p>
    <w:p w:rsidR="000A3B55" w:rsidRDefault="00275335">
      <w:r>
        <w:t>An overview of the Ag-Urban Partnership Pilot: Accelerating action in priority watersheds project proposal. The graphic depicts</w:t>
      </w:r>
      <w:r>
        <w:t xml:space="preserve"> the group that came up with the vision for the pilot program that emerged from the Minnesota River Basin: Ag-Urban Partnership Forum. It describes the process for developing subwatershed strategies including advice from a statewide think tank group.</w:t>
      </w:r>
    </w:p>
    <w:p w:rsidR="000A3B55" w:rsidRDefault="000A3B55"/>
    <w:p w:rsidR="000A3B55" w:rsidRDefault="000A3B55"/>
    <w:p w:rsidR="000A3B55" w:rsidRDefault="00275335">
      <w:pPr>
        <w:pStyle w:val="Heading2"/>
        <w:spacing w:before="0" w:after="80"/>
      </w:pPr>
      <w:r>
        <w:rPr>
          <w:b/>
          <w:color w:val="2C559C"/>
          <w:sz w:val="28"/>
        </w:rPr>
        <w:t>Adm</w:t>
      </w:r>
      <w:r>
        <w:rPr>
          <w:b/>
          <w:color w:val="2C559C"/>
          <w:sz w:val="28"/>
        </w:rPr>
        <w:t>inistrative Use</w:t>
      </w:r>
    </w:p>
    <w:p w:rsidR="000A3B55" w:rsidRDefault="00275335">
      <w:r>
        <w:rPr>
          <w:b/>
        </w:rPr>
        <w:t xml:space="preserve">Does your project include restoration or acquisition of land rights? </w:t>
      </w:r>
      <w:r>
        <w:br/>
      </w:r>
      <w:r>
        <w:tab/>
        <w:t>No</w:t>
      </w:r>
    </w:p>
    <w:p w:rsidR="000A3B55" w:rsidRDefault="00275335">
      <w:r>
        <w:rPr>
          <w:b/>
        </w:rPr>
        <w:t xml:space="preserve">Does your project have patent, royalties, or revenue potential? </w:t>
      </w:r>
      <w:r>
        <w:br/>
      </w:r>
      <w:r>
        <w:tab/>
        <w:t>No</w:t>
      </w:r>
    </w:p>
    <w:p w:rsidR="000A3B55" w:rsidRDefault="00275335">
      <w:r>
        <w:rPr>
          <w:b/>
        </w:rPr>
        <w:t xml:space="preserve">Does your project include research? </w:t>
      </w:r>
      <w:r>
        <w:br/>
      </w:r>
      <w:r>
        <w:tab/>
        <w:t>No</w:t>
      </w:r>
    </w:p>
    <w:p w:rsidR="000A3B55" w:rsidRDefault="00275335">
      <w:r>
        <w:rPr>
          <w:b/>
        </w:rPr>
        <w:t>Does the organization have a fiscal agent for this proje</w:t>
      </w:r>
      <w:r>
        <w:rPr>
          <w:b/>
        </w:rPr>
        <w:t xml:space="preserve">ct? </w:t>
      </w:r>
      <w:r>
        <w:br/>
      </w:r>
      <w:r>
        <w:tab/>
        <w:t>No</w:t>
      </w:r>
    </w:p>
    <w:sectPr w:rsidR="000A3B55"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275335">
          <w:rPr>
            <w:noProof/>
            <w:color w:val="767171" w:themeColor="background2" w:themeShade="80"/>
            <w:sz w:val="18"/>
            <w:szCs w:val="18"/>
          </w:rPr>
          <w:t>5/18/2020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275335">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0A3B55"/>
    <w:rsid w:val="00180E2C"/>
    <w:rsid w:val="0023478A"/>
    <w:rsid w:val="00266424"/>
    <w:rsid w:val="00275335"/>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5BC73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64774683-1ee.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921CC-7DC4-4327-9540-4C55AA6BB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2559</Words>
  <Characters>15590</Characters>
  <Application>Microsoft Office Word</Application>
  <DocSecurity>0</DocSecurity>
  <Lines>708</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Ag-Urban Partnership Pilot: Accelerating action in priority watersheds</dc:title>
  <dc:subject/>
  <dc:creator>LCCMR</dc:creator>
  <cp:keywords/>
  <dc:description/>
  <cp:lastModifiedBy>Diana Griffith</cp:lastModifiedBy>
  <cp:revision>4</cp:revision>
  <dcterms:created xsi:type="dcterms:W3CDTF">2020-02-10T16:12:00Z</dcterms:created>
  <dcterms:modified xsi:type="dcterms:W3CDTF">2020-05-18T19:40:00Z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