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39" w:rsidRDefault="00644FD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913D39" w:rsidRDefault="00644FD0">
      <w:pPr>
        <w:pStyle w:val="Title"/>
        <w:spacing w:before="40"/>
        <w:jc w:val="center"/>
      </w:pPr>
      <w:r>
        <w:rPr>
          <w:b/>
          <w:color w:val="3266A8"/>
          <w:sz w:val="36"/>
        </w:rPr>
        <w:t>Environment and Natural Resources Trust Fund</w:t>
      </w:r>
    </w:p>
    <w:p w:rsidR="00913D39" w:rsidRDefault="00644FD0">
      <w:pPr>
        <w:pStyle w:val="Heading1"/>
        <w:spacing w:before="40" w:after="40"/>
        <w:jc w:val="center"/>
      </w:pPr>
      <w:r>
        <w:rPr>
          <w:color w:val="000000"/>
          <w:sz w:val="28"/>
        </w:rPr>
        <w:t>2021 Request for Proposal</w:t>
      </w:r>
    </w:p>
    <w:p w:rsidR="00913D39" w:rsidRDefault="00644FD0">
      <w:pPr>
        <w:pStyle w:val="Heading2"/>
        <w:spacing w:before="0" w:after="80"/>
      </w:pPr>
      <w:r>
        <w:rPr>
          <w:b/>
          <w:color w:val="2C559C"/>
          <w:sz w:val="28"/>
        </w:rPr>
        <w:t>General Information</w:t>
      </w:r>
    </w:p>
    <w:p w:rsidR="00913D39" w:rsidRDefault="00644FD0">
      <w:r>
        <w:rPr>
          <w:b/>
        </w:rPr>
        <w:t xml:space="preserve">Proposal ID: </w:t>
      </w:r>
      <w:r>
        <w:t>2021-160</w:t>
      </w:r>
    </w:p>
    <w:p w:rsidR="00913D39" w:rsidRDefault="00644FD0">
      <w:r>
        <w:rPr>
          <w:b/>
        </w:rPr>
        <w:t xml:space="preserve">Proposal Title: </w:t>
      </w:r>
      <w:r>
        <w:t>Establishment of Safe Water Reuse</w:t>
      </w:r>
    </w:p>
    <w:p w:rsidR="00913D39" w:rsidRDefault="00913D39"/>
    <w:p w:rsidR="00913D39" w:rsidRDefault="00644FD0">
      <w:pPr>
        <w:pStyle w:val="Heading2"/>
        <w:spacing w:before="0" w:after="80"/>
      </w:pPr>
      <w:r>
        <w:rPr>
          <w:b/>
          <w:color w:val="2C559C"/>
          <w:sz w:val="28"/>
        </w:rPr>
        <w:t xml:space="preserve">Project Manager </w:t>
      </w:r>
      <w:r>
        <w:rPr>
          <w:b/>
          <w:color w:val="2C559C"/>
          <w:sz w:val="28"/>
        </w:rPr>
        <w:t>Information</w:t>
      </w:r>
    </w:p>
    <w:p w:rsidR="00913D39" w:rsidRDefault="00644FD0">
      <w:r>
        <w:rPr>
          <w:b/>
        </w:rPr>
        <w:t xml:space="preserve">Name: </w:t>
      </w:r>
      <w:r>
        <w:t>Satoshi Ishii</w:t>
      </w:r>
    </w:p>
    <w:p w:rsidR="00913D39" w:rsidRDefault="00644FD0">
      <w:r>
        <w:rPr>
          <w:b/>
        </w:rPr>
        <w:t xml:space="preserve">Organization: </w:t>
      </w:r>
      <w:r w:rsidRPr="00644FD0">
        <w:t>U of MN, College of Food, Agricultural and Natural Resource Sciences</w:t>
      </w:r>
      <w:bookmarkStart w:id="0" w:name="_GoBack"/>
      <w:bookmarkEnd w:id="0"/>
    </w:p>
    <w:p w:rsidR="00913D39" w:rsidRDefault="00644FD0">
      <w:r>
        <w:rPr>
          <w:b/>
        </w:rPr>
        <w:t xml:space="preserve">Office Telephone: </w:t>
      </w:r>
      <w:r>
        <w:t>(612) 624-7902</w:t>
      </w:r>
    </w:p>
    <w:p w:rsidR="00913D39" w:rsidRDefault="00644FD0">
      <w:r>
        <w:rPr>
          <w:b/>
        </w:rPr>
        <w:t xml:space="preserve">Email: </w:t>
      </w:r>
      <w:r>
        <w:t>ishi0040@umn.edu</w:t>
      </w:r>
    </w:p>
    <w:p w:rsidR="00913D39" w:rsidRDefault="00913D39"/>
    <w:p w:rsidR="00913D39" w:rsidRDefault="00644FD0">
      <w:pPr>
        <w:pStyle w:val="Heading2"/>
        <w:spacing w:before="0" w:after="80"/>
      </w:pPr>
      <w:r>
        <w:rPr>
          <w:b/>
          <w:color w:val="2C559C"/>
          <w:sz w:val="28"/>
        </w:rPr>
        <w:t>Project Basic Information</w:t>
      </w:r>
    </w:p>
    <w:p w:rsidR="00913D39" w:rsidRDefault="00644FD0">
      <w:r>
        <w:rPr>
          <w:b/>
        </w:rPr>
        <w:t xml:space="preserve">Project Summary: </w:t>
      </w:r>
      <w:r>
        <w:t>The goal of this project is to contribute to the establishment of safe water reuse in M</w:t>
      </w:r>
      <w:r>
        <w:t>innesota by clarifying the potential health risks associated with water reuse.</w:t>
      </w:r>
    </w:p>
    <w:p w:rsidR="00913D39" w:rsidRDefault="00644FD0">
      <w:r>
        <w:rPr>
          <w:b/>
        </w:rPr>
        <w:t xml:space="preserve">Funds Requested: </w:t>
      </w:r>
      <w:r>
        <w:t>$362,000</w:t>
      </w:r>
    </w:p>
    <w:p w:rsidR="00913D39" w:rsidRDefault="00644FD0">
      <w:r>
        <w:rPr>
          <w:b/>
        </w:rPr>
        <w:t xml:space="preserve">Proposed Project Completion: </w:t>
      </w:r>
      <w:r>
        <w:t>2024-06-30</w:t>
      </w:r>
    </w:p>
    <w:p w:rsidR="00913D39" w:rsidRDefault="00644FD0">
      <w:r>
        <w:rPr>
          <w:b/>
        </w:rPr>
        <w:t xml:space="preserve">LCCMR Funding Category: </w:t>
      </w:r>
      <w:r>
        <w:t>Water Resources (B)</w:t>
      </w:r>
    </w:p>
    <w:p w:rsidR="00913D39" w:rsidRDefault="00913D39"/>
    <w:p w:rsidR="00913D39" w:rsidRDefault="00644FD0">
      <w:pPr>
        <w:pStyle w:val="Heading2"/>
        <w:spacing w:before="0" w:after="80"/>
      </w:pPr>
      <w:r>
        <w:rPr>
          <w:b/>
          <w:color w:val="2C559C"/>
          <w:sz w:val="28"/>
        </w:rPr>
        <w:t>Project Location</w:t>
      </w:r>
    </w:p>
    <w:p w:rsidR="00913D39" w:rsidRDefault="00644FD0">
      <w:r>
        <w:rPr>
          <w:b/>
        </w:rPr>
        <w:t xml:space="preserve">What is the best scale for describing where your work will take place?  </w:t>
      </w:r>
      <w:r>
        <w:rPr>
          <w:b/>
        </w:rPr>
        <w:br/>
      </w:r>
      <w:r>
        <w:rPr>
          <w:b/>
        </w:rPr>
        <w:tab/>
      </w:r>
      <w:r>
        <w:t>Region(s): Metro</w:t>
      </w:r>
    </w:p>
    <w:p w:rsidR="00913D39" w:rsidRDefault="00644FD0">
      <w:r>
        <w:rPr>
          <w:b/>
        </w:rPr>
        <w:t xml:space="preserve">What is the best scale to describe the area impacted by your work?  </w:t>
      </w:r>
      <w:r>
        <w:rPr>
          <w:b/>
        </w:rPr>
        <w:br/>
      </w:r>
      <w:r>
        <w:rPr>
          <w:b/>
        </w:rPr>
        <w:tab/>
      </w:r>
      <w:r>
        <w:t>Statewide</w:t>
      </w:r>
    </w:p>
    <w:p w:rsidR="00913D39" w:rsidRDefault="00644FD0">
      <w:pPr>
        <w:spacing w:after="20"/>
      </w:pPr>
      <w:r>
        <w:rPr>
          <w:b/>
        </w:rPr>
        <w:t xml:space="preserve">When will the work impact occur?  </w:t>
      </w:r>
      <w:r>
        <w:rPr>
          <w:b/>
        </w:rPr>
        <w:br/>
      </w:r>
      <w:r>
        <w:rPr>
          <w:b/>
        </w:rPr>
        <w:tab/>
      </w:r>
      <w:r>
        <w:t>During the Project and In the Future</w:t>
      </w:r>
    </w:p>
    <w:p w:rsidR="00913D39" w:rsidRDefault="00644FD0">
      <w:r>
        <w:br w:type="page"/>
      </w:r>
    </w:p>
    <w:p w:rsidR="00913D39" w:rsidRDefault="00644FD0">
      <w:pPr>
        <w:pStyle w:val="Heading2"/>
        <w:spacing w:before="0" w:after="80"/>
      </w:pPr>
      <w:r>
        <w:rPr>
          <w:b/>
          <w:color w:val="2C559C"/>
          <w:sz w:val="28"/>
        </w:rPr>
        <w:lastRenderedPageBreak/>
        <w:t>Narrative</w:t>
      </w:r>
    </w:p>
    <w:p w:rsidR="00913D39" w:rsidRDefault="00644FD0">
      <w:pPr>
        <w:spacing w:after="60"/>
      </w:pPr>
      <w:r>
        <w:rPr>
          <w:b/>
        </w:rPr>
        <w:t>Describe the opportunity or problem your proposal seeks to address. Include any relevant background information.</w:t>
      </w:r>
    </w:p>
    <w:p w:rsidR="00913D39" w:rsidRDefault="00644FD0">
      <w:r>
        <w:t>Stormwater has potential to be a useful resource in the State of Minnesota. Water reuse can provide many benefits, such as reduced use of highl</w:t>
      </w:r>
      <w:r>
        <w:t xml:space="preserve">y treated drinking water for watering the lawn or toilet flushing, reduced pressure on groundwater aquifers and surface waters, better control of pollutants in stormwater, and long-term savings for irrigation. But the risks of water reuse to public health </w:t>
      </w:r>
      <w:r>
        <w:t>are not fully understood, limiting its implementation. Even if the water is not consumed, water reuse applications likely pose some risk to public health, which needs to be understood so that water reuse applications can proliferate without compromising pu</w:t>
      </w:r>
      <w:r>
        <w:t>blic health. Our previous studies have detected genes (DNA) for potential pathogens (i.e., microbes capable of making people sick) as well as antibiotic resistance genes (ARGs) in water reuse systems. But dead pathogens can be also detected by DNA-based as</w:t>
      </w:r>
      <w:r>
        <w:t>says, so detection of genes does not necessarily reflect a genuine risk. In addition, non-pathogenic bacteria may also carry ARGs. Additional research is therefore needed to determine the risk posed by live pathogenic and antibiotic resistant microorganism</w:t>
      </w:r>
      <w:r>
        <w:t>s in the water being reused.</w:t>
      </w:r>
    </w:p>
    <w:p w:rsidR="00913D39" w:rsidRDefault="00644FD0">
      <w:pPr>
        <w:spacing w:after="60"/>
      </w:pPr>
      <w:r>
        <w:rPr>
          <w:b/>
        </w:rPr>
        <w:t>What is your proposed solution to the problem or opportunity discussed above? i.e. What are you seeking funding to do? You will be asked to expand on this in Activities and Milestones.</w:t>
      </w:r>
    </w:p>
    <w:p w:rsidR="00913D39" w:rsidRDefault="00644FD0">
      <w:r>
        <w:t>The proposed project will (1) quantify var</w:t>
      </w:r>
      <w:r>
        <w:t>ious live infectious pathogens in Minnesota’s water reuse systems, (2) analyze antibiotic resistance of the isolated bacteria, and (3) assess potential human health risks associated with the water reuse systems.</w:t>
      </w:r>
      <w:r>
        <w:br/>
      </w:r>
      <w:r>
        <w:br/>
        <w:t>We will use culture (growth)-based analysis</w:t>
      </w:r>
      <w:r>
        <w:t xml:space="preserve"> to detect infectious pathogens and clarify whether pathogenic bacteria are carrying the ARGs. By quantifying the levels of infectious pathogens with culture-based analysis and identifying the host of ARGs, it becomes possible to assess potential health ri</w:t>
      </w:r>
      <w:r>
        <w:t>sks associated with water reuse for various applications such as toilet flushing and irrigation.</w:t>
      </w:r>
    </w:p>
    <w:p w:rsidR="00913D39" w:rsidRDefault="00644FD0">
      <w:pPr>
        <w:spacing w:after="60"/>
      </w:pPr>
      <w:r>
        <w:rPr>
          <w:b/>
        </w:rPr>
        <w:t>What are the specific project outcomes as they relate to the public purpose of protection, conservation, preservation, and enhancement of the state’s natural r</w:t>
      </w:r>
      <w:r>
        <w:rPr>
          <w:b/>
        </w:rPr>
        <w:t xml:space="preserve">esources? </w:t>
      </w:r>
    </w:p>
    <w:p w:rsidR="00913D39" w:rsidRDefault="00644FD0">
      <w:r>
        <w:t>The overall goal of this project is to contribute to the establishment of safe water reuse by clarifying the</w:t>
      </w:r>
      <w:r>
        <w:br/>
        <w:t>potential health risks associated with water reuse. The final outcome of this project, information needed to develop water quality recom</w:t>
      </w:r>
      <w:r>
        <w:t>mendations for safe water reuse, can be used by agencies working to develop regulatory and non-regulatory guidance for safe and sustainable reuse in Minnesota and help to increase water reuse in Minnesota. In turn, increased water reuse will conserve our d</w:t>
      </w:r>
      <w:r>
        <w:t>rinking water supplies in groundwater aquifers and improve surface water quality.</w:t>
      </w:r>
    </w:p>
    <w:p w:rsidR="00913D39" w:rsidRDefault="00644FD0">
      <w:r>
        <w:br w:type="page"/>
      </w:r>
    </w:p>
    <w:p w:rsidR="00913D39" w:rsidRDefault="00644FD0">
      <w:pPr>
        <w:pStyle w:val="Heading2"/>
        <w:spacing w:before="0" w:after="80"/>
      </w:pPr>
      <w:r>
        <w:rPr>
          <w:b/>
          <w:color w:val="2C559C"/>
          <w:sz w:val="28"/>
        </w:rPr>
        <w:lastRenderedPageBreak/>
        <w:t>Activities and Milestones</w:t>
      </w:r>
    </w:p>
    <w:p w:rsidR="00913D39" w:rsidRDefault="00644FD0">
      <w:pPr>
        <w:pStyle w:val="Heading3"/>
        <w:spacing w:after="60"/>
      </w:pPr>
      <w:r>
        <w:rPr>
          <w:b/>
          <w:color w:val="254885"/>
          <w:sz w:val="26"/>
        </w:rPr>
        <w:t>Activity 1: Quantify various infectious pathogens in Minnesota’s water reuse systems</w:t>
      </w:r>
    </w:p>
    <w:p w:rsidR="00913D39" w:rsidRDefault="00644FD0">
      <w:r>
        <w:rPr>
          <w:b/>
        </w:rPr>
        <w:t xml:space="preserve">Activity Budget: </w:t>
      </w:r>
      <w:r>
        <w:t>$232,000</w:t>
      </w:r>
    </w:p>
    <w:p w:rsidR="00913D39" w:rsidRDefault="00644FD0">
      <w:r>
        <w:rPr>
          <w:b/>
        </w:rPr>
        <w:t xml:space="preserve">Activity Description: </w:t>
      </w:r>
      <w:r>
        <w:rPr>
          <w:b/>
        </w:rPr>
        <w:br/>
      </w:r>
      <w:r>
        <w:t xml:space="preserve">We will </w:t>
      </w:r>
      <w:r>
        <w:t xml:space="preserve">collect samples from water reuse facilities in Minnesota every two to three weeks during the reuse seasons (May-November) for two years (2021-2022). If water is treated (filtration, disinfection, etc.) or stored (stormwater pond) before reuse, both source </w:t>
      </w:r>
      <w:r>
        <w:t>water and treated water samples will be collected. Environmental parameters such as temperature and precipitation will be recorded for each site. General water quality parameters such as the nutrient concentrations and the levels of fecal indicator bacteri</w:t>
      </w:r>
      <w:r>
        <w:t xml:space="preserve">a will be also measured. Pathogens previously frequently detected by DNA-based analysis as well as antibiotic-resistant bacteria will be isolated from the water samples using culture-based methods. In addition to culture-based analysis, DNA-based pathogen </w:t>
      </w:r>
      <w:r>
        <w:t>and ARG quantification will be also performed. By comparing the results obtained by culture-based and DNA-based methods, the proportion of infectious pathogens out of total pathogens will be calculated.</w:t>
      </w:r>
    </w:p>
    <w:p w:rsidR="00913D39" w:rsidRDefault="00644FD0">
      <w:r>
        <w:rPr>
          <w:b/>
        </w:rPr>
        <w:t xml:space="preserve">Activity Milestones: </w:t>
      </w:r>
    </w:p>
    <w:tbl>
      <w:tblPr>
        <w:tblStyle w:val="TableGrid"/>
        <w:tblW w:w="0" w:type="auto"/>
        <w:tblLook w:val="04A0" w:firstRow="1" w:lastRow="0" w:firstColumn="1" w:lastColumn="0" w:noHBand="0" w:noVBand="1"/>
      </w:tblPr>
      <w:tblGrid>
        <w:gridCol w:w="9350"/>
        <w:gridCol w:w="1440"/>
      </w:tblGrid>
      <w:tr w:rsidR="00913D39">
        <w:tc>
          <w:tcPr>
            <w:tcW w:w="9360" w:type="dxa"/>
            <w:shd w:val="clear" w:color="auto" w:fill="BDCAFF"/>
          </w:tcPr>
          <w:p w:rsidR="00913D39" w:rsidRDefault="00644FD0">
            <w:r>
              <w:rPr>
                <w:b/>
                <w:color w:val="000000"/>
                <w:sz w:val="20"/>
              </w:rPr>
              <w:t>Description</w:t>
            </w:r>
          </w:p>
        </w:tc>
        <w:tc>
          <w:tcPr>
            <w:tcW w:w="1440" w:type="dxa"/>
            <w:shd w:val="clear" w:color="auto" w:fill="BDCAFF"/>
          </w:tcPr>
          <w:p w:rsidR="00913D39" w:rsidRDefault="00644FD0">
            <w:r>
              <w:rPr>
                <w:b/>
                <w:color w:val="000000"/>
                <w:sz w:val="20"/>
              </w:rPr>
              <w:t>Completion Date</w:t>
            </w:r>
          </w:p>
        </w:tc>
      </w:tr>
      <w:tr w:rsidR="00913D39">
        <w:tc>
          <w:tcPr>
            <w:tcW w:w="9360" w:type="dxa"/>
          </w:tcPr>
          <w:p w:rsidR="00913D39" w:rsidRDefault="00644FD0">
            <w:r>
              <w:rPr>
                <w:sz w:val="20"/>
              </w:rPr>
              <w:t>Water sample collection and characterization (from 3-4 facilities over 2 years)</w:t>
            </w:r>
          </w:p>
        </w:tc>
        <w:tc>
          <w:tcPr>
            <w:tcW w:w="1440" w:type="dxa"/>
          </w:tcPr>
          <w:p w:rsidR="00913D39" w:rsidRDefault="00644FD0">
            <w:pPr>
              <w:jc w:val="right"/>
            </w:pPr>
            <w:r>
              <w:rPr>
                <w:sz w:val="20"/>
              </w:rPr>
              <w:t>2022-12-31</w:t>
            </w:r>
          </w:p>
        </w:tc>
      </w:tr>
      <w:tr w:rsidR="00913D39">
        <w:tc>
          <w:tcPr>
            <w:tcW w:w="9360" w:type="dxa"/>
          </w:tcPr>
          <w:p w:rsidR="00913D39" w:rsidRDefault="00644FD0">
            <w:r>
              <w:rPr>
                <w:sz w:val="20"/>
              </w:rPr>
              <w:t>Isolation and quantification of pathogens and antibiotic resistant bacteria in water samples</w:t>
            </w:r>
          </w:p>
        </w:tc>
        <w:tc>
          <w:tcPr>
            <w:tcW w:w="1440" w:type="dxa"/>
          </w:tcPr>
          <w:p w:rsidR="00913D39" w:rsidRDefault="00644FD0">
            <w:pPr>
              <w:jc w:val="right"/>
            </w:pPr>
            <w:r>
              <w:rPr>
                <w:sz w:val="20"/>
              </w:rPr>
              <w:t>2023-06-30</w:t>
            </w:r>
          </w:p>
        </w:tc>
      </w:tr>
    </w:tbl>
    <w:p w:rsidR="00913D39" w:rsidRDefault="00913D39"/>
    <w:p w:rsidR="00913D39" w:rsidRDefault="00644FD0">
      <w:pPr>
        <w:pStyle w:val="Heading3"/>
        <w:spacing w:after="60"/>
      </w:pPr>
      <w:r>
        <w:rPr>
          <w:b/>
          <w:color w:val="254885"/>
          <w:sz w:val="26"/>
        </w:rPr>
        <w:t xml:space="preserve">Activity 2: Analyze antibiotic resistance of the isolated </w:t>
      </w:r>
      <w:r>
        <w:rPr>
          <w:b/>
          <w:color w:val="254885"/>
          <w:sz w:val="26"/>
        </w:rPr>
        <w:t>bacteria</w:t>
      </w:r>
    </w:p>
    <w:p w:rsidR="00913D39" w:rsidRDefault="00644FD0">
      <w:r>
        <w:rPr>
          <w:b/>
        </w:rPr>
        <w:t xml:space="preserve">Activity Budget: </w:t>
      </w:r>
      <w:r>
        <w:t>$67,000</w:t>
      </w:r>
    </w:p>
    <w:p w:rsidR="00913D39" w:rsidRDefault="00644FD0">
      <w:r>
        <w:rPr>
          <w:b/>
        </w:rPr>
        <w:t xml:space="preserve">Activity Description: </w:t>
      </w:r>
      <w:r>
        <w:rPr>
          <w:b/>
        </w:rPr>
        <w:br/>
      </w:r>
      <w:r>
        <w:t>Bacteria isolated in Activity 1 will be analyzed for their levels of antibiotic resistance and the possession of ARGs. Bacterial species will be identified by gene sequencing analysis. Genomes of the</w:t>
      </w:r>
      <w:r>
        <w:t xml:space="preserve"> representative strains will be also sequenced to analyze the possibility of ARGs being horizontally transferred between different bacteria (e.g., from non-pathogens to pathogens).</w:t>
      </w:r>
    </w:p>
    <w:p w:rsidR="00913D39" w:rsidRDefault="00644FD0">
      <w:r>
        <w:rPr>
          <w:b/>
        </w:rPr>
        <w:t xml:space="preserve">Activity Milestones: </w:t>
      </w:r>
    </w:p>
    <w:tbl>
      <w:tblPr>
        <w:tblStyle w:val="TableGrid"/>
        <w:tblW w:w="0" w:type="auto"/>
        <w:tblLook w:val="04A0" w:firstRow="1" w:lastRow="0" w:firstColumn="1" w:lastColumn="0" w:noHBand="0" w:noVBand="1"/>
      </w:tblPr>
      <w:tblGrid>
        <w:gridCol w:w="9350"/>
        <w:gridCol w:w="1440"/>
      </w:tblGrid>
      <w:tr w:rsidR="00913D39">
        <w:tc>
          <w:tcPr>
            <w:tcW w:w="9360" w:type="dxa"/>
            <w:shd w:val="clear" w:color="auto" w:fill="BDCAFF"/>
          </w:tcPr>
          <w:p w:rsidR="00913D39" w:rsidRDefault="00644FD0">
            <w:r>
              <w:rPr>
                <w:b/>
                <w:color w:val="000000"/>
                <w:sz w:val="20"/>
              </w:rPr>
              <w:t>Description</w:t>
            </w:r>
          </w:p>
        </w:tc>
        <w:tc>
          <w:tcPr>
            <w:tcW w:w="1440" w:type="dxa"/>
            <w:shd w:val="clear" w:color="auto" w:fill="BDCAFF"/>
          </w:tcPr>
          <w:p w:rsidR="00913D39" w:rsidRDefault="00644FD0">
            <w:r>
              <w:rPr>
                <w:b/>
                <w:color w:val="000000"/>
                <w:sz w:val="20"/>
              </w:rPr>
              <w:t>Completion Date</w:t>
            </w:r>
          </w:p>
        </w:tc>
      </w:tr>
      <w:tr w:rsidR="00913D39">
        <w:tc>
          <w:tcPr>
            <w:tcW w:w="9360" w:type="dxa"/>
          </w:tcPr>
          <w:p w:rsidR="00913D39" w:rsidRDefault="00644FD0">
            <w:r>
              <w:rPr>
                <w:sz w:val="20"/>
              </w:rPr>
              <w:t>Species name of the anti</w:t>
            </w:r>
            <w:r>
              <w:rPr>
                <w:sz w:val="20"/>
              </w:rPr>
              <w:t>biotic resistant bacteria isolated from water samples</w:t>
            </w:r>
          </w:p>
        </w:tc>
        <w:tc>
          <w:tcPr>
            <w:tcW w:w="1440" w:type="dxa"/>
          </w:tcPr>
          <w:p w:rsidR="00913D39" w:rsidRDefault="00644FD0">
            <w:pPr>
              <w:jc w:val="right"/>
            </w:pPr>
            <w:r>
              <w:rPr>
                <w:sz w:val="20"/>
              </w:rPr>
              <w:t>2023-06-30</w:t>
            </w:r>
          </w:p>
        </w:tc>
      </w:tr>
      <w:tr w:rsidR="00913D39">
        <w:tc>
          <w:tcPr>
            <w:tcW w:w="9360" w:type="dxa"/>
          </w:tcPr>
          <w:p w:rsidR="00913D39" w:rsidRDefault="00644FD0">
            <w:r>
              <w:rPr>
                <w:sz w:val="20"/>
              </w:rPr>
              <w:t>Genome of the antibiotic resistant bacteria strains</w:t>
            </w:r>
          </w:p>
        </w:tc>
        <w:tc>
          <w:tcPr>
            <w:tcW w:w="1440" w:type="dxa"/>
          </w:tcPr>
          <w:p w:rsidR="00913D39" w:rsidRDefault="00644FD0">
            <w:pPr>
              <w:jc w:val="right"/>
            </w:pPr>
            <w:r>
              <w:rPr>
                <w:sz w:val="20"/>
              </w:rPr>
              <w:t>2023-12-31</w:t>
            </w:r>
          </w:p>
        </w:tc>
      </w:tr>
    </w:tbl>
    <w:p w:rsidR="00913D39" w:rsidRDefault="00913D39"/>
    <w:p w:rsidR="00913D39" w:rsidRDefault="00644FD0">
      <w:pPr>
        <w:pStyle w:val="Heading3"/>
        <w:spacing w:after="60"/>
      </w:pPr>
      <w:r>
        <w:rPr>
          <w:b/>
          <w:color w:val="254885"/>
          <w:sz w:val="26"/>
        </w:rPr>
        <w:t>Activity 3: Assess potential health risks associated with the reuse water systems</w:t>
      </w:r>
    </w:p>
    <w:p w:rsidR="00913D39" w:rsidRDefault="00644FD0">
      <w:r>
        <w:rPr>
          <w:b/>
        </w:rPr>
        <w:t xml:space="preserve">Activity Budget: </w:t>
      </w:r>
      <w:r>
        <w:t>$63,000</w:t>
      </w:r>
    </w:p>
    <w:p w:rsidR="00913D39" w:rsidRDefault="00644FD0">
      <w:r>
        <w:rPr>
          <w:b/>
        </w:rPr>
        <w:t xml:space="preserve">Activity Description: </w:t>
      </w:r>
      <w:r>
        <w:rPr>
          <w:b/>
        </w:rPr>
        <w:br/>
      </w:r>
      <w:r>
        <w:t>Quantity of potentially infectious pathogens obtained in Activity 1 will be used to assess potential human health risks associated with the water samples. Results of these analyses could then be used to develop water quality recommen</w:t>
      </w:r>
      <w:r>
        <w:t xml:space="preserve">dations for best public health practices in Minnesota. In addition to written reports, we will discuss outcomes with managers of local water reuse facilities in various venues, such as conferences, training sessions, workshops or </w:t>
      </w:r>
      <w:r>
        <w:lastRenderedPageBreak/>
        <w:t>stakeholder meetings. Thro</w:t>
      </w:r>
      <w:r>
        <w:t>ugh these activities, we will contribute to the establishment of safe water reuse in Minnesota.</w:t>
      </w:r>
    </w:p>
    <w:p w:rsidR="00913D39" w:rsidRDefault="00644FD0">
      <w:r>
        <w:rPr>
          <w:b/>
        </w:rPr>
        <w:t xml:space="preserve">Activity Milestones: </w:t>
      </w:r>
    </w:p>
    <w:tbl>
      <w:tblPr>
        <w:tblStyle w:val="TableGrid"/>
        <w:tblW w:w="0" w:type="auto"/>
        <w:tblLook w:val="04A0" w:firstRow="1" w:lastRow="0" w:firstColumn="1" w:lastColumn="0" w:noHBand="0" w:noVBand="1"/>
      </w:tblPr>
      <w:tblGrid>
        <w:gridCol w:w="9350"/>
        <w:gridCol w:w="1440"/>
      </w:tblGrid>
      <w:tr w:rsidR="00913D39">
        <w:tc>
          <w:tcPr>
            <w:tcW w:w="9360" w:type="dxa"/>
            <w:shd w:val="clear" w:color="auto" w:fill="BDCAFF"/>
          </w:tcPr>
          <w:p w:rsidR="00913D39" w:rsidRDefault="00644FD0">
            <w:r>
              <w:rPr>
                <w:b/>
                <w:color w:val="000000"/>
                <w:sz w:val="20"/>
              </w:rPr>
              <w:t>Description</w:t>
            </w:r>
          </w:p>
        </w:tc>
        <w:tc>
          <w:tcPr>
            <w:tcW w:w="1440" w:type="dxa"/>
            <w:shd w:val="clear" w:color="auto" w:fill="BDCAFF"/>
          </w:tcPr>
          <w:p w:rsidR="00913D39" w:rsidRDefault="00644FD0">
            <w:r>
              <w:rPr>
                <w:b/>
                <w:color w:val="000000"/>
                <w:sz w:val="20"/>
              </w:rPr>
              <w:t>Completion Date</w:t>
            </w:r>
          </w:p>
        </w:tc>
      </w:tr>
      <w:tr w:rsidR="00913D39">
        <w:tc>
          <w:tcPr>
            <w:tcW w:w="9360" w:type="dxa"/>
          </w:tcPr>
          <w:p w:rsidR="00913D39" w:rsidRDefault="00644FD0">
            <w:r>
              <w:rPr>
                <w:sz w:val="20"/>
              </w:rPr>
              <w:t>Events to disseminate the results</w:t>
            </w:r>
          </w:p>
        </w:tc>
        <w:tc>
          <w:tcPr>
            <w:tcW w:w="1440" w:type="dxa"/>
          </w:tcPr>
          <w:p w:rsidR="00913D39" w:rsidRDefault="00644FD0">
            <w:pPr>
              <w:jc w:val="right"/>
            </w:pPr>
            <w:r>
              <w:rPr>
                <w:sz w:val="20"/>
              </w:rPr>
              <w:t>2024-06-30</w:t>
            </w:r>
          </w:p>
        </w:tc>
      </w:tr>
      <w:tr w:rsidR="00913D39">
        <w:tc>
          <w:tcPr>
            <w:tcW w:w="9360" w:type="dxa"/>
          </w:tcPr>
          <w:p w:rsidR="00913D39" w:rsidRDefault="00644FD0">
            <w:r>
              <w:rPr>
                <w:sz w:val="20"/>
              </w:rPr>
              <w:t xml:space="preserve">Assessment of potential health risks associated with the reuse </w:t>
            </w:r>
            <w:r>
              <w:rPr>
                <w:sz w:val="20"/>
              </w:rPr>
              <w:t>water systems</w:t>
            </w:r>
          </w:p>
        </w:tc>
        <w:tc>
          <w:tcPr>
            <w:tcW w:w="1440" w:type="dxa"/>
          </w:tcPr>
          <w:p w:rsidR="00913D39" w:rsidRDefault="00644FD0">
            <w:pPr>
              <w:jc w:val="right"/>
            </w:pPr>
            <w:r>
              <w:rPr>
                <w:sz w:val="20"/>
              </w:rPr>
              <w:t>2024-06-30</w:t>
            </w:r>
          </w:p>
        </w:tc>
      </w:tr>
    </w:tbl>
    <w:p w:rsidR="00913D39" w:rsidRDefault="00913D39"/>
    <w:p w:rsidR="00913D39" w:rsidRDefault="00644FD0">
      <w:r>
        <w:br w:type="page"/>
      </w:r>
    </w:p>
    <w:p w:rsidR="00913D39" w:rsidRDefault="00644FD0">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913D39">
        <w:tc>
          <w:tcPr>
            <w:tcW w:w="1440" w:type="dxa"/>
            <w:shd w:val="clear" w:color="auto" w:fill="BDCAFF"/>
          </w:tcPr>
          <w:p w:rsidR="00913D39" w:rsidRDefault="00644FD0">
            <w:r>
              <w:rPr>
                <w:b/>
                <w:color w:val="000000"/>
                <w:sz w:val="20"/>
              </w:rPr>
              <w:t>Name</w:t>
            </w:r>
          </w:p>
        </w:tc>
        <w:tc>
          <w:tcPr>
            <w:tcW w:w="1440" w:type="dxa"/>
            <w:shd w:val="clear" w:color="auto" w:fill="BDCAFF"/>
          </w:tcPr>
          <w:p w:rsidR="00913D39" w:rsidRDefault="00644FD0">
            <w:r>
              <w:rPr>
                <w:b/>
                <w:color w:val="000000"/>
                <w:sz w:val="20"/>
              </w:rPr>
              <w:t>Organization</w:t>
            </w:r>
          </w:p>
        </w:tc>
        <w:tc>
          <w:tcPr>
            <w:tcW w:w="6840" w:type="dxa"/>
            <w:shd w:val="clear" w:color="auto" w:fill="BDCAFF"/>
          </w:tcPr>
          <w:p w:rsidR="00913D39" w:rsidRDefault="00644FD0">
            <w:r>
              <w:rPr>
                <w:b/>
                <w:color w:val="000000"/>
                <w:sz w:val="20"/>
              </w:rPr>
              <w:t>Role</w:t>
            </w:r>
          </w:p>
        </w:tc>
        <w:tc>
          <w:tcPr>
            <w:tcW w:w="1080" w:type="dxa"/>
            <w:shd w:val="clear" w:color="auto" w:fill="BDCAFF"/>
          </w:tcPr>
          <w:p w:rsidR="00913D39" w:rsidRDefault="00644FD0">
            <w:r>
              <w:rPr>
                <w:b/>
                <w:color w:val="000000"/>
                <w:sz w:val="20"/>
              </w:rPr>
              <w:t>Receiving Funds</w:t>
            </w:r>
          </w:p>
        </w:tc>
      </w:tr>
      <w:tr w:rsidR="00913D39">
        <w:tc>
          <w:tcPr>
            <w:tcW w:w="1440" w:type="dxa"/>
          </w:tcPr>
          <w:p w:rsidR="00913D39" w:rsidRDefault="00644FD0">
            <w:r>
              <w:rPr>
                <w:sz w:val="20"/>
              </w:rPr>
              <w:t>Nancy Rice</w:t>
            </w:r>
          </w:p>
        </w:tc>
        <w:tc>
          <w:tcPr>
            <w:tcW w:w="1440" w:type="dxa"/>
          </w:tcPr>
          <w:p w:rsidR="00913D39" w:rsidRDefault="00644FD0">
            <w:r>
              <w:rPr>
                <w:sz w:val="20"/>
              </w:rPr>
              <w:t>Minnesota Department of Health</w:t>
            </w:r>
          </w:p>
        </w:tc>
        <w:tc>
          <w:tcPr>
            <w:tcW w:w="6840" w:type="dxa"/>
          </w:tcPr>
          <w:p w:rsidR="00913D39" w:rsidRDefault="00644FD0">
            <w:r>
              <w:rPr>
                <w:sz w:val="20"/>
              </w:rPr>
              <w:t>Data analysis</w:t>
            </w:r>
          </w:p>
        </w:tc>
        <w:tc>
          <w:tcPr>
            <w:tcW w:w="1080" w:type="dxa"/>
          </w:tcPr>
          <w:p w:rsidR="00913D39" w:rsidRDefault="00644FD0">
            <w:r>
              <w:rPr>
                <w:sz w:val="20"/>
              </w:rPr>
              <w:t>No</w:t>
            </w:r>
          </w:p>
        </w:tc>
      </w:tr>
      <w:tr w:rsidR="00913D39">
        <w:tc>
          <w:tcPr>
            <w:tcW w:w="1440" w:type="dxa"/>
          </w:tcPr>
          <w:p w:rsidR="00913D39" w:rsidRDefault="00644FD0">
            <w:r>
              <w:rPr>
                <w:sz w:val="20"/>
              </w:rPr>
              <w:t>Anita Anderson</w:t>
            </w:r>
          </w:p>
        </w:tc>
        <w:tc>
          <w:tcPr>
            <w:tcW w:w="1440" w:type="dxa"/>
          </w:tcPr>
          <w:p w:rsidR="00913D39" w:rsidRDefault="00644FD0">
            <w:r>
              <w:rPr>
                <w:sz w:val="20"/>
              </w:rPr>
              <w:t>Minnesota Department of Health</w:t>
            </w:r>
          </w:p>
        </w:tc>
        <w:tc>
          <w:tcPr>
            <w:tcW w:w="6840" w:type="dxa"/>
          </w:tcPr>
          <w:p w:rsidR="00913D39" w:rsidRDefault="00644FD0">
            <w:r>
              <w:rPr>
                <w:sz w:val="20"/>
              </w:rPr>
              <w:t>Technical support</w:t>
            </w:r>
          </w:p>
        </w:tc>
        <w:tc>
          <w:tcPr>
            <w:tcW w:w="1080" w:type="dxa"/>
          </w:tcPr>
          <w:p w:rsidR="00913D39" w:rsidRDefault="00644FD0">
            <w:r>
              <w:rPr>
                <w:sz w:val="20"/>
              </w:rPr>
              <w:t>No</w:t>
            </w:r>
          </w:p>
        </w:tc>
      </w:tr>
      <w:tr w:rsidR="00913D39">
        <w:tc>
          <w:tcPr>
            <w:tcW w:w="1440" w:type="dxa"/>
          </w:tcPr>
          <w:p w:rsidR="00913D39" w:rsidRDefault="00644FD0">
            <w:r>
              <w:rPr>
                <w:sz w:val="20"/>
              </w:rPr>
              <w:t>Timothy LaPara</w:t>
            </w:r>
          </w:p>
        </w:tc>
        <w:tc>
          <w:tcPr>
            <w:tcW w:w="1440" w:type="dxa"/>
          </w:tcPr>
          <w:p w:rsidR="00913D39" w:rsidRDefault="00644FD0">
            <w:r>
              <w:rPr>
                <w:sz w:val="20"/>
              </w:rPr>
              <w:t>University of Minnesota</w:t>
            </w:r>
          </w:p>
        </w:tc>
        <w:tc>
          <w:tcPr>
            <w:tcW w:w="6840" w:type="dxa"/>
          </w:tcPr>
          <w:p w:rsidR="00913D39" w:rsidRDefault="00644FD0">
            <w:r>
              <w:rPr>
                <w:sz w:val="20"/>
              </w:rPr>
              <w:t>Co-supervision of a post-doctoral researcher.</w:t>
            </w:r>
          </w:p>
        </w:tc>
        <w:tc>
          <w:tcPr>
            <w:tcW w:w="1080" w:type="dxa"/>
          </w:tcPr>
          <w:p w:rsidR="00913D39" w:rsidRDefault="00644FD0">
            <w:r>
              <w:rPr>
                <w:sz w:val="20"/>
              </w:rPr>
              <w:t>Yes</w:t>
            </w:r>
          </w:p>
        </w:tc>
      </w:tr>
    </w:tbl>
    <w:p w:rsidR="00913D39" w:rsidRDefault="00913D39"/>
    <w:p w:rsidR="00913D39" w:rsidRDefault="00644FD0">
      <w:pPr>
        <w:pStyle w:val="Heading2"/>
        <w:spacing w:before="0" w:after="80"/>
      </w:pPr>
      <w:r>
        <w:rPr>
          <w:b/>
          <w:color w:val="2C559C"/>
          <w:sz w:val="28"/>
        </w:rPr>
        <w:t>Long-Term Implementation and Funding</w:t>
      </w:r>
    </w:p>
    <w:p w:rsidR="00913D39" w:rsidRDefault="00644FD0">
      <w:r>
        <w:rPr>
          <w:b/>
        </w:rPr>
        <w:t>Describe how the results will be implemented and how any ongoing effort will be funded. If not already addressed as part of the project, how wi</w:t>
      </w:r>
      <w:r>
        <w:rPr>
          <w:b/>
        </w:rPr>
        <w:t xml:space="preserve">ll findings, results, and products developed be implemented after project completion? If additional work is needed, how will this be funded? </w:t>
      </w:r>
      <w:r>
        <w:rPr>
          <w:b/>
        </w:rPr>
        <w:br/>
      </w:r>
      <w:r>
        <w:t>This project will maximize the potential of water reuse to conserve Minnesota’s groundwater and improve surface wa</w:t>
      </w:r>
      <w:r>
        <w:t>ter quality by providing the pathogen/ARB data needed to eliminate barriers to water reuse. This research will help provide assurances to the public, regulators and system owners that water reuse can become common practice without negative effects on publi</w:t>
      </w:r>
      <w:r>
        <w:t>c health and safety.</w:t>
      </w:r>
    </w:p>
    <w:p w:rsidR="00913D39" w:rsidRDefault="00644FD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13D39">
        <w:tc>
          <w:tcPr>
            <w:tcW w:w="4680" w:type="dxa"/>
            <w:shd w:val="clear" w:color="auto" w:fill="BDCAFF"/>
          </w:tcPr>
          <w:p w:rsidR="00913D39" w:rsidRDefault="00644FD0">
            <w:r>
              <w:rPr>
                <w:b/>
                <w:color w:val="000000"/>
                <w:sz w:val="20"/>
              </w:rPr>
              <w:t>Name</w:t>
            </w:r>
          </w:p>
        </w:tc>
        <w:tc>
          <w:tcPr>
            <w:tcW w:w="4680" w:type="dxa"/>
            <w:shd w:val="clear" w:color="auto" w:fill="BDCAFF"/>
          </w:tcPr>
          <w:p w:rsidR="00913D39" w:rsidRDefault="00644FD0">
            <w:r>
              <w:rPr>
                <w:b/>
                <w:color w:val="000000"/>
                <w:sz w:val="20"/>
              </w:rPr>
              <w:t>Appropriation</w:t>
            </w:r>
          </w:p>
        </w:tc>
        <w:tc>
          <w:tcPr>
            <w:tcW w:w="1440" w:type="dxa"/>
            <w:shd w:val="clear" w:color="auto" w:fill="BDCAFF"/>
          </w:tcPr>
          <w:p w:rsidR="00913D39" w:rsidRDefault="00644FD0">
            <w:r>
              <w:rPr>
                <w:b/>
                <w:color w:val="000000"/>
                <w:sz w:val="20"/>
              </w:rPr>
              <w:t>Amount Awarded</w:t>
            </w:r>
          </w:p>
        </w:tc>
      </w:tr>
      <w:tr w:rsidR="00913D39">
        <w:tc>
          <w:tcPr>
            <w:tcW w:w="4680" w:type="dxa"/>
          </w:tcPr>
          <w:p w:rsidR="00913D39" w:rsidRDefault="00644FD0">
            <w:r>
              <w:rPr>
                <w:sz w:val="20"/>
              </w:rPr>
              <w:t>Assessment of Water Quality for Reuse</w:t>
            </w:r>
          </w:p>
        </w:tc>
        <w:tc>
          <w:tcPr>
            <w:tcW w:w="4680" w:type="dxa"/>
          </w:tcPr>
          <w:p w:rsidR="00913D39" w:rsidRDefault="00644FD0">
            <w:r>
              <w:rPr>
                <w:sz w:val="20"/>
              </w:rPr>
              <w:t>M.L. 2017, Chp. 96, Sec. 2, Subd. 04f</w:t>
            </w:r>
          </w:p>
        </w:tc>
        <w:tc>
          <w:tcPr>
            <w:tcW w:w="1440" w:type="dxa"/>
          </w:tcPr>
          <w:p w:rsidR="00913D39" w:rsidRDefault="00644FD0">
            <w:pPr>
              <w:jc w:val="right"/>
            </w:pPr>
            <w:r>
              <w:rPr>
                <w:sz w:val="20"/>
              </w:rPr>
              <w:t>$148,000</w:t>
            </w:r>
          </w:p>
        </w:tc>
      </w:tr>
    </w:tbl>
    <w:p w:rsidR="00913D39" w:rsidRDefault="00913D39"/>
    <w:p w:rsidR="00913D39" w:rsidRDefault="00644FD0">
      <w:pPr>
        <w:pStyle w:val="Heading2"/>
        <w:spacing w:before="0" w:after="80"/>
      </w:pPr>
      <w:r>
        <w:rPr>
          <w:b/>
          <w:color w:val="2C559C"/>
          <w:sz w:val="28"/>
        </w:rPr>
        <w:t>Project Manager and Organization Qualifications</w:t>
      </w:r>
    </w:p>
    <w:p w:rsidR="00913D39" w:rsidRDefault="00644FD0">
      <w:r>
        <w:rPr>
          <w:b/>
        </w:rPr>
        <w:t xml:space="preserve">Project Manager Name: </w:t>
      </w:r>
      <w:r>
        <w:t>Satoshi Ishii</w:t>
      </w:r>
    </w:p>
    <w:p w:rsidR="00913D39" w:rsidRDefault="00644FD0">
      <w:r>
        <w:rPr>
          <w:b/>
        </w:rPr>
        <w:t xml:space="preserve">Job Title: </w:t>
      </w:r>
      <w:r>
        <w:t>Associate Professor</w:t>
      </w:r>
    </w:p>
    <w:p w:rsidR="00913D39" w:rsidRDefault="00644FD0">
      <w:r>
        <w:rPr>
          <w:b/>
        </w:rPr>
        <w:t xml:space="preserve">Provide description of the project manager’s qualifications to manage the proposed project. </w:t>
      </w:r>
      <w:r>
        <w:rPr>
          <w:b/>
        </w:rPr>
        <w:br/>
      </w:r>
      <w:r>
        <w:t xml:space="preserve">Satoshi Ishii is Associate Professor in the BioTechnology Institute (BTI) and the Department of </w:t>
      </w:r>
      <w:r>
        <w:t>Soil, Water, and Climate (SWC) at the University of Minnesota. Dr. Ishii’s research focuses on environmental microbiology and biotechnology, including water quality and public health microbiology. He has led several projects related to water quality and re</w:t>
      </w:r>
      <w:r>
        <w:t>use, funded by LCCMR and Minnesota Stormwater Research Council (MSRC).</w:t>
      </w:r>
    </w:p>
    <w:p w:rsidR="00913D39" w:rsidRDefault="00644FD0">
      <w:r>
        <w:rPr>
          <w:b/>
        </w:rPr>
        <w:t xml:space="preserve">Organization: </w:t>
      </w:r>
      <w:r>
        <w:t>U of MN - Twin Cities</w:t>
      </w:r>
    </w:p>
    <w:p w:rsidR="00913D39" w:rsidRDefault="00644FD0">
      <w:r>
        <w:rPr>
          <w:b/>
        </w:rPr>
        <w:t xml:space="preserve">Organization Description: </w:t>
      </w:r>
      <w:r>
        <w:rPr>
          <w:b/>
        </w:rPr>
        <w:br/>
      </w:r>
      <w:r>
        <w:t>The University of Minnesota is the main research and graduate teaching institution in the state of Minnesota. The BioTechn</w:t>
      </w:r>
      <w:r>
        <w:t>ology Institute provides advanced research, training, and university-industry interaction in biological process technology. In the Department of Soil, Water, and Climate, we seek to improve and protect the quality of soil, air, and water resources in natur</w:t>
      </w:r>
      <w:r>
        <w:t>al and managed ecosystems, through research, reaching, and extension.</w:t>
      </w:r>
    </w:p>
    <w:p w:rsidR="00913D39" w:rsidRDefault="00644FD0">
      <w:r>
        <w:br w:type="page"/>
      </w:r>
    </w:p>
    <w:p w:rsidR="00913D39" w:rsidRDefault="00913D39">
      <w:pPr>
        <w:sectPr w:rsidR="00913D3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913D39" w:rsidRDefault="00644FD0">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7"/>
        <w:gridCol w:w="4557"/>
        <w:gridCol w:w="3318"/>
        <w:gridCol w:w="618"/>
        <w:gridCol w:w="637"/>
        <w:gridCol w:w="571"/>
        <w:gridCol w:w="728"/>
        <w:gridCol w:w="1108"/>
      </w:tblGrid>
      <w:tr w:rsidR="00913D39">
        <w:tc>
          <w:tcPr>
            <w:tcW w:w="864" w:type="dxa"/>
            <w:shd w:val="clear" w:color="auto" w:fill="BDCAFF"/>
          </w:tcPr>
          <w:p w:rsidR="00913D39" w:rsidRDefault="00644FD0">
            <w:r>
              <w:rPr>
                <w:b/>
                <w:color w:val="000000"/>
                <w:sz w:val="20"/>
              </w:rPr>
              <w:t>Category / Name</w:t>
            </w:r>
          </w:p>
        </w:tc>
        <w:tc>
          <w:tcPr>
            <w:tcW w:w="1440" w:type="dxa"/>
            <w:shd w:val="clear" w:color="auto" w:fill="BDCAFF"/>
          </w:tcPr>
          <w:p w:rsidR="00913D39" w:rsidRDefault="00644FD0">
            <w:r>
              <w:rPr>
                <w:b/>
                <w:color w:val="000000"/>
                <w:sz w:val="20"/>
              </w:rPr>
              <w:t>Subcategory or Type</w:t>
            </w:r>
          </w:p>
        </w:tc>
        <w:tc>
          <w:tcPr>
            <w:tcW w:w="5472" w:type="dxa"/>
            <w:shd w:val="clear" w:color="auto" w:fill="BDCAFF"/>
          </w:tcPr>
          <w:p w:rsidR="00913D39" w:rsidRDefault="00644FD0">
            <w:r>
              <w:rPr>
                <w:b/>
                <w:color w:val="000000"/>
                <w:sz w:val="20"/>
              </w:rPr>
              <w:t>Description</w:t>
            </w:r>
          </w:p>
        </w:tc>
        <w:tc>
          <w:tcPr>
            <w:tcW w:w="4032" w:type="dxa"/>
            <w:shd w:val="clear" w:color="auto" w:fill="BDCAFF"/>
          </w:tcPr>
          <w:p w:rsidR="00913D39" w:rsidRDefault="00644FD0">
            <w:r>
              <w:rPr>
                <w:b/>
                <w:color w:val="000000"/>
                <w:sz w:val="20"/>
              </w:rPr>
              <w:t>Purpose</w:t>
            </w:r>
          </w:p>
        </w:tc>
        <w:tc>
          <w:tcPr>
            <w:tcW w:w="360" w:type="dxa"/>
            <w:shd w:val="clear" w:color="auto" w:fill="BDCAFF"/>
          </w:tcPr>
          <w:p w:rsidR="00913D39" w:rsidRDefault="00644FD0">
            <w:r>
              <w:rPr>
                <w:b/>
                <w:color w:val="000000"/>
                <w:sz w:val="20"/>
              </w:rPr>
              <w:t>Gen. Ineli gible</w:t>
            </w:r>
          </w:p>
        </w:tc>
        <w:tc>
          <w:tcPr>
            <w:tcW w:w="360" w:type="dxa"/>
            <w:shd w:val="clear" w:color="auto" w:fill="BDCAFF"/>
          </w:tcPr>
          <w:p w:rsidR="00913D39" w:rsidRDefault="00644FD0">
            <w:r>
              <w:rPr>
                <w:b/>
                <w:color w:val="000000"/>
                <w:sz w:val="20"/>
              </w:rPr>
              <w:t>% Bene fits</w:t>
            </w:r>
          </w:p>
        </w:tc>
        <w:tc>
          <w:tcPr>
            <w:tcW w:w="360" w:type="dxa"/>
            <w:shd w:val="clear" w:color="auto" w:fill="BDCAFF"/>
          </w:tcPr>
          <w:p w:rsidR="00913D39" w:rsidRDefault="00644FD0">
            <w:r>
              <w:rPr>
                <w:b/>
                <w:color w:val="000000"/>
                <w:sz w:val="20"/>
              </w:rPr>
              <w:t>#</w:t>
            </w:r>
            <w:r>
              <w:rPr>
                <w:b/>
                <w:color w:val="000000"/>
                <w:sz w:val="20"/>
              </w:rPr>
              <w:t xml:space="preserve"> FTE</w:t>
            </w:r>
          </w:p>
        </w:tc>
        <w:tc>
          <w:tcPr>
            <w:tcW w:w="360" w:type="dxa"/>
            <w:shd w:val="clear" w:color="auto" w:fill="BDCAFF"/>
          </w:tcPr>
          <w:p w:rsidR="00913D39" w:rsidRDefault="00644FD0">
            <w:r>
              <w:rPr>
                <w:b/>
                <w:color w:val="000000"/>
                <w:sz w:val="20"/>
              </w:rPr>
              <w:t>Class ified Staff?</w:t>
            </w:r>
          </w:p>
        </w:tc>
        <w:tc>
          <w:tcPr>
            <w:tcW w:w="1152" w:type="dxa"/>
            <w:shd w:val="clear" w:color="auto" w:fill="BDCAFF"/>
          </w:tcPr>
          <w:p w:rsidR="00913D39" w:rsidRDefault="00644FD0">
            <w:r>
              <w:rPr>
                <w:b/>
                <w:color w:val="000000"/>
                <w:sz w:val="20"/>
              </w:rPr>
              <w:t>$ Amount</w:t>
            </w:r>
          </w:p>
        </w:tc>
      </w:tr>
      <w:tr w:rsidR="00913D39">
        <w:tc>
          <w:tcPr>
            <w:tcW w:w="864" w:type="dxa"/>
            <w:shd w:val="clear" w:color="auto" w:fill="DDDDDD"/>
          </w:tcPr>
          <w:p w:rsidR="00913D39" w:rsidRDefault="00644FD0">
            <w:r>
              <w:rPr>
                <w:b/>
                <w:color w:val="000000"/>
                <w:sz w:val="20"/>
              </w:rPr>
              <w:t>Personnel</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644FD0">
            <w:r>
              <w:rPr>
                <w:sz w:val="20"/>
              </w:rPr>
              <w:t>2 Professors</w:t>
            </w:r>
          </w:p>
        </w:tc>
        <w:tc>
          <w:tcPr>
            <w:tcW w:w="1440" w:type="dxa"/>
          </w:tcPr>
          <w:p w:rsidR="00913D39" w:rsidRDefault="00913D39"/>
        </w:tc>
        <w:tc>
          <w:tcPr>
            <w:tcW w:w="5472" w:type="dxa"/>
          </w:tcPr>
          <w:p w:rsidR="00913D39" w:rsidRDefault="00644FD0">
            <w:r>
              <w:rPr>
                <w:sz w:val="20"/>
              </w:rPr>
              <w:t>Project supervision, supervision of a post-doctoral researcher, project reporting.</w:t>
            </w:r>
          </w:p>
        </w:tc>
        <w:tc>
          <w:tcPr>
            <w:tcW w:w="4032" w:type="dxa"/>
          </w:tcPr>
          <w:p w:rsidR="00913D39" w:rsidRDefault="00913D39"/>
        </w:tc>
        <w:tc>
          <w:tcPr>
            <w:tcW w:w="360" w:type="dxa"/>
          </w:tcPr>
          <w:p w:rsidR="00913D39" w:rsidRDefault="00913D39"/>
        </w:tc>
        <w:tc>
          <w:tcPr>
            <w:tcW w:w="360" w:type="dxa"/>
          </w:tcPr>
          <w:p w:rsidR="00913D39" w:rsidRDefault="00644FD0">
            <w:pPr>
              <w:jc w:val="right"/>
            </w:pPr>
            <w:r>
              <w:rPr>
                <w:sz w:val="20"/>
              </w:rPr>
              <w:t>27%</w:t>
            </w:r>
          </w:p>
        </w:tc>
        <w:tc>
          <w:tcPr>
            <w:tcW w:w="360" w:type="dxa"/>
          </w:tcPr>
          <w:p w:rsidR="00913D39" w:rsidRDefault="00644FD0">
            <w:pPr>
              <w:jc w:val="right"/>
            </w:pPr>
            <w:r>
              <w:rPr>
                <w:sz w:val="20"/>
              </w:rPr>
              <w:t>0.48</w:t>
            </w:r>
          </w:p>
        </w:tc>
        <w:tc>
          <w:tcPr>
            <w:tcW w:w="360" w:type="dxa"/>
          </w:tcPr>
          <w:p w:rsidR="00913D39" w:rsidRDefault="00913D39"/>
        </w:tc>
        <w:tc>
          <w:tcPr>
            <w:tcW w:w="1152" w:type="dxa"/>
          </w:tcPr>
          <w:p w:rsidR="00913D39" w:rsidRDefault="00644FD0">
            <w:pPr>
              <w:jc w:val="right"/>
            </w:pPr>
            <w:r>
              <w:rPr>
                <w:sz w:val="20"/>
              </w:rPr>
              <w:t>$76,000</w:t>
            </w:r>
          </w:p>
        </w:tc>
      </w:tr>
      <w:tr w:rsidR="00913D39">
        <w:tc>
          <w:tcPr>
            <w:tcW w:w="864" w:type="dxa"/>
          </w:tcPr>
          <w:p w:rsidR="00913D39" w:rsidRDefault="00644FD0">
            <w:r>
              <w:rPr>
                <w:sz w:val="20"/>
              </w:rPr>
              <w:t>Postdoctoral research associate</w:t>
            </w:r>
          </w:p>
        </w:tc>
        <w:tc>
          <w:tcPr>
            <w:tcW w:w="1440" w:type="dxa"/>
          </w:tcPr>
          <w:p w:rsidR="00913D39" w:rsidRDefault="00913D39"/>
        </w:tc>
        <w:tc>
          <w:tcPr>
            <w:tcW w:w="5472" w:type="dxa"/>
          </w:tcPr>
          <w:p w:rsidR="00913D39" w:rsidRDefault="00644FD0">
            <w:r>
              <w:rPr>
                <w:sz w:val="20"/>
              </w:rPr>
              <w:t>Collect samples, peform lab experiments, and analyze</w:t>
            </w:r>
            <w:r>
              <w:rPr>
                <w:sz w:val="20"/>
              </w:rPr>
              <w:t xml:space="preserve"> data for Activities 1, 2, and 3; write reports</w:t>
            </w:r>
          </w:p>
        </w:tc>
        <w:tc>
          <w:tcPr>
            <w:tcW w:w="4032" w:type="dxa"/>
          </w:tcPr>
          <w:p w:rsidR="00913D39" w:rsidRDefault="00913D39"/>
        </w:tc>
        <w:tc>
          <w:tcPr>
            <w:tcW w:w="360" w:type="dxa"/>
          </w:tcPr>
          <w:p w:rsidR="00913D39" w:rsidRDefault="00913D39"/>
        </w:tc>
        <w:tc>
          <w:tcPr>
            <w:tcW w:w="360" w:type="dxa"/>
          </w:tcPr>
          <w:p w:rsidR="00913D39" w:rsidRDefault="00644FD0">
            <w:pPr>
              <w:jc w:val="right"/>
            </w:pPr>
            <w:r>
              <w:rPr>
                <w:sz w:val="20"/>
              </w:rPr>
              <w:t>20%</w:t>
            </w:r>
          </w:p>
        </w:tc>
        <w:tc>
          <w:tcPr>
            <w:tcW w:w="360" w:type="dxa"/>
          </w:tcPr>
          <w:p w:rsidR="00913D39" w:rsidRDefault="00644FD0">
            <w:pPr>
              <w:jc w:val="right"/>
            </w:pPr>
            <w:r>
              <w:rPr>
                <w:sz w:val="20"/>
              </w:rPr>
              <w:t>3</w:t>
            </w:r>
          </w:p>
        </w:tc>
        <w:tc>
          <w:tcPr>
            <w:tcW w:w="360" w:type="dxa"/>
          </w:tcPr>
          <w:p w:rsidR="00913D39" w:rsidRDefault="00913D39"/>
        </w:tc>
        <w:tc>
          <w:tcPr>
            <w:tcW w:w="1152" w:type="dxa"/>
          </w:tcPr>
          <w:p w:rsidR="00913D39" w:rsidRDefault="00644FD0">
            <w:pPr>
              <w:jc w:val="right"/>
            </w:pPr>
            <w:r>
              <w:rPr>
                <w:sz w:val="20"/>
              </w:rPr>
              <w:t>$186,000</w:t>
            </w:r>
          </w:p>
        </w:tc>
      </w:tr>
      <w:tr w:rsidR="00913D39">
        <w:tc>
          <w:tcPr>
            <w:tcW w:w="864" w:type="dxa"/>
          </w:tcPr>
          <w:p w:rsidR="00913D39" w:rsidRDefault="00644FD0">
            <w:r>
              <w:rPr>
                <w:sz w:val="20"/>
              </w:rPr>
              <w:t>2 Undergraduate research technicians</w:t>
            </w:r>
          </w:p>
        </w:tc>
        <w:tc>
          <w:tcPr>
            <w:tcW w:w="1440" w:type="dxa"/>
          </w:tcPr>
          <w:p w:rsidR="00913D39" w:rsidRDefault="00913D39"/>
        </w:tc>
        <w:tc>
          <w:tcPr>
            <w:tcW w:w="5472" w:type="dxa"/>
          </w:tcPr>
          <w:p w:rsidR="00913D39" w:rsidRDefault="00644FD0">
            <w:r>
              <w:rPr>
                <w:sz w:val="20"/>
              </w:rPr>
              <w:t>Sample collection and processing, water quality analysis for Activity 1</w:t>
            </w:r>
          </w:p>
        </w:tc>
        <w:tc>
          <w:tcPr>
            <w:tcW w:w="4032" w:type="dxa"/>
          </w:tcPr>
          <w:p w:rsidR="00913D39" w:rsidRDefault="00913D39"/>
        </w:tc>
        <w:tc>
          <w:tcPr>
            <w:tcW w:w="360" w:type="dxa"/>
          </w:tcPr>
          <w:p w:rsidR="00913D39" w:rsidRDefault="00913D39"/>
        </w:tc>
        <w:tc>
          <w:tcPr>
            <w:tcW w:w="360" w:type="dxa"/>
          </w:tcPr>
          <w:p w:rsidR="00913D39" w:rsidRDefault="00644FD0">
            <w:pPr>
              <w:jc w:val="right"/>
            </w:pPr>
            <w:r>
              <w:rPr>
                <w:sz w:val="20"/>
              </w:rPr>
              <w:t>0%</w:t>
            </w:r>
          </w:p>
        </w:tc>
        <w:tc>
          <w:tcPr>
            <w:tcW w:w="360" w:type="dxa"/>
          </w:tcPr>
          <w:p w:rsidR="00913D39" w:rsidRDefault="00644FD0">
            <w:pPr>
              <w:jc w:val="right"/>
            </w:pPr>
            <w:r>
              <w:rPr>
                <w:sz w:val="20"/>
              </w:rPr>
              <w:t>0.54</w:t>
            </w:r>
          </w:p>
        </w:tc>
        <w:tc>
          <w:tcPr>
            <w:tcW w:w="360" w:type="dxa"/>
          </w:tcPr>
          <w:p w:rsidR="00913D39" w:rsidRDefault="00913D39"/>
        </w:tc>
        <w:tc>
          <w:tcPr>
            <w:tcW w:w="1152" w:type="dxa"/>
          </w:tcPr>
          <w:p w:rsidR="00913D39" w:rsidRDefault="00644FD0">
            <w:pPr>
              <w:jc w:val="right"/>
            </w:pPr>
            <w:r>
              <w:rPr>
                <w:sz w:val="20"/>
              </w:rPr>
              <w:t>$13,000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$275,000</w:t>
            </w:r>
          </w:p>
        </w:tc>
      </w:tr>
      <w:tr w:rsidR="00913D39">
        <w:tc>
          <w:tcPr>
            <w:tcW w:w="864" w:type="dxa"/>
            <w:shd w:val="clear" w:color="auto" w:fill="DDDDDD"/>
          </w:tcPr>
          <w:p w:rsidR="00913D39" w:rsidRDefault="00644FD0">
            <w:r>
              <w:rPr>
                <w:b/>
                <w:color w:val="000000"/>
                <w:sz w:val="20"/>
              </w:rPr>
              <w:t>Contracts and Services</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644FD0">
            <w:r>
              <w:rPr>
                <w:sz w:val="20"/>
              </w:rPr>
              <w:t>University of Minnesota Genomics Center</w:t>
            </w:r>
          </w:p>
        </w:tc>
        <w:tc>
          <w:tcPr>
            <w:tcW w:w="1440" w:type="dxa"/>
          </w:tcPr>
          <w:p w:rsidR="00913D39" w:rsidRDefault="00644FD0">
            <w:r>
              <w:rPr>
                <w:sz w:val="20"/>
              </w:rPr>
              <w:t>Internal services or fees (uncommon)</w:t>
            </w:r>
          </w:p>
        </w:tc>
        <w:tc>
          <w:tcPr>
            <w:tcW w:w="5472" w:type="dxa"/>
          </w:tcPr>
          <w:p w:rsidR="00913D39" w:rsidRDefault="00644FD0">
            <w:r>
              <w:rPr>
                <w:sz w:val="20"/>
              </w:rPr>
              <w:t>Microfluidic qPCRuser fee (Approx $300/run x 12 runs); Complete genome sequencing (Approx. $5,000 for 8 genomes)</w:t>
            </w:r>
          </w:p>
        </w:tc>
        <w:tc>
          <w:tcPr>
            <w:tcW w:w="4032" w:type="dxa"/>
          </w:tcPr>
          <w:p w:rsidR="00913D39" w:rsidRDefault="00913D39"/>
        </w:tc>
        <w:tc>
          <w:tcPr>
            <w:tcW w:w="360" w:type="dxa"/>
          </w:tcPr>
          <w:p w:rsidR="00913D39" w:rsidRDefault="00913D39"/>
        </w:tc>
        <w:tc>
          <w:tcPr>
            <w:tcW w:w="360" w:type="dxa"/>
          </w:tcPr>
          <w:p w:rsidR="00913D39" w:rsidRDefault="00913D39">
            <w:pPr>
              <w:jc w:val="right"/>
            </w:pPr>
          </w:p>
        </w:tc>
        <w:tc>
          <w:tcPr>
            <w:tcW w:w="360" w:type="dxa"/>
          </w:tcPr>
          <w:p w:rsidR="00913D39" w:rsidRDefault="00644FD0">
            <w:pPr>
              <w:jc w:val="right"/>
            </w:pPr>
            <w:r>
              <w:rPr>
                <w:sz w:val="20"/>
              </w:rPr>
              <w:t>0</w:t>
            </w:r>
          </w:p>
        </w:tc>
        <w:tc>
          <w:tcPr>
            <w:tcW w:w="360" w:type="dxa"/>
          </w:tcPr>
          <w:p w:rsidR="00913D39" w:rsidRDefault="00913D39"/>
        </w:tc>
        <w:tc>
          <w:tcPr>
            <w:tcW w:w="1152" w:type="dxa"/>
          </w:tcPr>
          <w:p w:rsidR="00913D39" w:rsidRDefault="00644FD0">
            <w:pPr>
              <w:jc w:val="right"/>
            </w:pPr>
            <w:r>
              <w:rPr>
                <w:sz w:val="20"/>
              </w:rPr>
              <w:t>$9,000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$9,000</w:t>
            </w:r>
          </w:p>
        </w:tc>
      </w:tr>
      <w:tr w:rsidR="00913D39">
        <w:tc>
          <w:tcPr>
            <w:tcW w:w="864" w:type="dxa"/>
            <w:shd w:val="clear" w:color="auto" w:fill="DDDDDD"/>
          </w:tcPr>
          <w:p w:rsidR="00913D39" w:rsidRDefault="00644FD0">
            <w:r>
              <w:rPr>
                <w:b/>
                <w:color w:val="000000"/>
                <w:sz w:val="20"/>
              </w:rPr>
              <w:t xml:space="preserve">Equipment, Tools, and </w:t>
            </w:r>
            <w:r>
              <w:rPr>
                <w:b/>
                <w:color w:val="000000"/>
                <w:sz w:val="20"/>
              </w:rPr>
              <w:t>Supplies</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913D39"/>
        </w:tc>
        <w:tc>
          <w:tcPr>
            <w:tcW w:w="1440" w:type="dxa"/>
          </w:tcPr>
          <w:p w:rsidR="00913D39" w:rsidRDefault="00644FD0">
            <w:r>
              <w:rPr>
                <w:sz w:val="20"/>
              </w:rPr>
              <w:t>Equipment</w:t>
            </w:r>
          </w:p>
        </w:tc>
        <w:tc>
          <w:tcPr>
            <w:tcW w:w="5472" w:type="dxa"/>
          </w:tcPr>
          <w:p w:rsidR="00913D39" w:rsidRDefault="00644FD0">
            <w:r>
              <w:rPr>
                <w:sz w:val="20"/>
              </w:rPr>
              <w:t>CO2 incubator</w:t>
            </w:r>
          </w:p>
        </w:tc>
        <w:tc>
          <w:tcPr>
            <w:tcW w:w="4032" w:type="dxa"/>
          </w:tcPr>
          <w:p w:rsidR="00913D39" w:rsidRDefault="00644FD0">
            <w:r>
              <w:rPr>
                <w:sz w:val="20"/>
              </w:rPr>
              <w:t>Necessary to grow enteric viruses</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$6,000</w:t>
            </w:r>
          </w:p>
        </w:tc>
      </w:tr>
      <w:tr w:rsidR="00913D39">
        <w:tc>
          <w:tcPr>
            <w:tcW w:w="864" w:type="dxa"/>
          </w:tcPr>
          <w:p w:rsidR="00913D39" w:rsidRDefault="00913D39"/>
        </w:tc>
        <w:tc>
          <w:tcPr>
            <w:tcW w:w="1440" w:type="dxa"/>
          </w:tcPr>
          <w:p w:rsidR="00913D39" w:rsidRDefault="00644FD0">
            <w:r>
              <w:rPr>
                <w:sz w:val="20"/>
              </w:rPr>
              <w:t>Tools and Supplies</w:t>
            </w:r>
          </w:p>
        </w:tc>
        <w:tc>
          <w:tcPr>
            <w:tcW w:w="5472" w:type="dxa"/>
          </w:tcPr>
          <w:p w:rsidR="00913D39" w:rsidRDefault="00644FD0">
            <w:r>
              <w:rPr>
                <w:sz w:val="20"/>
              </w:rPr>
              <w:t>Field supplies (a high-performance vacuum pump: $1,800; tubings: $1,000; other supplies: $400)</w:t>
            </w:r>
          </w:p>
        </w:tc>
        <w:tc>
          <w:tcPr>
            <w:tcW w:w="4032" w:type="dxa"/>
          </w:tcPr>
          <w:p w:rsidR="00913D39" w:rsidRDefault="00644FD0">
            <w:r>
              <w:rPr>
                <w:sz w:val="20"/>
              </w:rPr>
              <w:t xml:space="preserve">Necessary to collect water samples from water reuse </w:t>
            </w:r>
            <w:r>
              <w:rPr>
                <w:sz w:val="20"/>
              </w:rPr>
              <w:t>facilities</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$3,000</w:t>
            </w:r>
          </w:p>
        </w:tc>
      </w:tr>
      <w:tr w:rsidR="00913D39">
        <w:tc>
          <w:tcPr>
            <w:tcW w:w="864" w:type="dxa"/>
          </w:tcPr>
          <w:p w:rsidR="00913D39" w:rsidRDefault="00913D39"/>
        </w:tc>
        <w:tc>
          <w:tcPr>
            <w:tcW w:w="1440" w:type="dxa"/>
          </w:tcPr>
          <w:p w:rsidR="00913D39" w:rsidRDefault="00644FD0">
            <w:r>
              <w:rPr>
                <w:sz w:val="20"/>
              </w:rPr>
              <w:t>Tools and Supplies</w:t>
            </w:r>
          </w:p>
        </w:tc>
        <w:tc>
          <w:tcPr>
            <w:tcW w:w="5472" w:type="dxa"/>
          </w:tcPr>
          <w:p w:rsidR="00913D39" w:rsidRDefault="00644FD0">
            <w:r>
              <w:rPr>
                <w:sz w:val="20"/>
              </w:rPr>
              <w:t>Lab supplies (Membrane filters: 400 samples at $20/sample; DNA/RNA extraction kits: 400 samples at $10/sample; Reagents for microfluidic qPCR pathogen and ARG detections: 400 samples at $60/sample; general water q</w:t>
            </w:r>
            <w:r>
              <w:rPr>
                <w:sz w:val="20"/>
              </w:rPr>
              <w:t>uality analysis: 400 samples at $20/sample; Culture media for pathogen isolation $4,000; Quanti-Tray kits for fecal indicator bacteria testing: $4,800; Glassware and plastic consumables: $4,000)</w:t>
            </w:r>
          </w:p>
        </w:tc>
        <w:tc>
          <w:tcPr>
            <w:tcW w:w="4032" w:type="dxa"/>
          </w:tcPr>
          <w:p w:rsidR="00913D39" w:rsidRDefault="00644FD0">
            <w:r>
              <w:rPr>
                <w:sz w:val="20"/>
              </w:rPr>
              <w:t>Necessary to grow and detect pathogens and antibiotic resista</w:t>
            </w:r>
            <w:r>
              <w:rPr>
                <w:sz w:val="20"/>
              </w:rPr>
              <w:t>nt bacteria in water samples</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$57,000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$66,000</w:t>
            </w:r>
          </w:p>
        </w:tc>
      </w:tr>
      <w:tr w:rsidR="00913D39">
        <w:tc>
          <w:tcPr>
            <w:tcW w:w="864" w:type="dxa"/>
            <w:shd w:val="clear" w:color="auto" w:fill="DDDDDD"/>
          </w:tcPr>
          <w:p w:rsidR="00913D39" w:rsidRDefault="00644FD0">
            <w:r>
              <w:rPr>
                <w:b/>
                <w:color w:val="000000"/>
                <w:sz w:val="20"/>
              </w:rPr>
              <w:t>Capital Expenditures</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w:t>
            </w:r>
          </w:p>
        </w:tc>
      </w:tr>
      <w:tr w:rsidR="00913D39">
        <w:tc>
          <w:tcPr>
            <w:tcW w:w="864" w:type="dxa"/>
            <w:shd w:val="clear" w:color="auto" w:fill="DDDDDD"/>
          </w:tcPr>
          <w:p w:rsidR="00913D39" w:rsidRDefault="00644FD0">
            <w:r>
              <w:rPr>
                <w:b/>
                <w:color w:val="000000"/>
                <w:sz w:val="20"/>
              </w:rPr>
              <w:t>Acquisitions and Stewardship</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w:t>
            </w:r>
          </w:p>
        </w:tc>
      </w:tr>
      <w:tr w:rsidR="00913D39">
        <w:tc>
          <w:tcPr>
            <w:tcW w:w="864" w:type="dxa"/>
            <w:shd w:val="clear" w:color="auto" w:fill="DDDDDD"/>
          </w:tcPr>
          <w:p w:rsidR="00913D39" w:rsidRDefault="00644FD0">
            <w:r>
              <w:rPr>
                <w:b/>
                <w:color w:val="000000"/>
                <w:sz w:val="20"/>
              </w:rPr>
              <w:t>Travel In Minnesota</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913D39"/>
        </w:tc>
        <w:tc>
          <w:tcPr>
            <w:tcW w:w="1440" w:type="dxa"/>
          </w:tcPr>
          <w:p w:rsidR="00913D39" w:rsidRDefault="00644FD0">
            <w:r>
              <w:rPr>
                <w:sz w:val="20"/>
              </w:rPr>
              <w:t>Miles/ Meals/ Lodging</w:t>
            </w:r>
          </w:p>
        </w:tc>
        <w:tc>
          <w:tcPr>
            <w:tcW w:w="5472" w:type="dxa"/>
          </w:tcPr>
          <w:p w:rsidR="00913D39" w:rsidRDefault="00644FD0">
            <w:r>
              <w:rPr>
                <w:sz w:val="20"/>
              </w:rPr>
              <w:t xml:space="preserve">In-state travel to collect </w:t>
            </w:r>
            <w:r>
              <w:rPr>
                <w:sz w:val="20"/>
              </w:rPr>
              <w:t>samples (Approximately 8,700 miles at $0.575/mile per U of M travel policy)</w:t>
            </w:r>
          </w:p>
        </w:tc>
        <w:tc>
          <w:tcPr>
            <w:tcW w:w="4032" w:type="dxa"/>
          </w:tcPr>
          <w:p w:rsidR="00913D39" w:rsidRDefault="00644FD0">
            <w:r>
              <w:rPr>
                <w:sz w:val="20"/>
              </w:rPr>
              <w:t>Necessary to collect water samples from several water reuse facilities in Minnesota</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$5,000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$5,000</w:t>
            </w:r>
          </w:p>
        </w:tc>
      </w:tr>
      <w:tr w:rsidR="00913D39">
        <w:tc>
          <w:tcPr>
            <w:tcW w:w="864" w:type="dxa"/>
            <w:shd w:val="clear" w:color="auto" w:fill="DDDDDD"/>
          </w:tcPr>
          <w:p w:rsidR="00913D39" w:rsidRDefault="00644FD0">
            <w:r>
              <w:rPr>
                <w:b/>
                <w:color w:val="000000"/>
                <w:sz w:val="20"/>
              </w:rPr>
              <w:t>Travel Outside Minnesota</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w:t>
            </w:r>
          </w:p>
        </w:tc>
      </w:tr>
      <w:tr w:rsidR="00913D39">
        <w:tc>
          <w:tcPr>
            <w:tcW w:w="864" w:type="dxa"/>
            <w:shd w:val="clear" w:color="auto" w:fill="DDDDDD"/>
          </w:tcPr>
          <w:p w:rsidR="00913D39" w:rsidRDefault="00644FD0">
            <w:r>
              <w:rPr>
                <w:b/>
                <w:color w:val="000000"/>
                <w:sz w:val="20"/>
              </w:rPr>
              <w:t>Printing and Publication</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913D39"/>
        </w:tc>
        <w:tc>
          <w:tcPr>
            <w:tcW w:w="1440" w:type="dxa"/>
          </w:tcPr>
          <w:p w:rsidR="00913D39" w:rsidRDefault="00644FD0">
            <w:r>
              <w:rPr>
                <w:sz w:val="20"/>
              </w:rPr>
              <w:t>Publication</w:t>
            </w:r>
          </w:p>
        </w:tc>
        <w:tc>
          <w:tcPr>
            <w:tcW w:w="5472" w:type="dxa"/>
          </w:tcPr>
          <w:p w:rsidR="00913D39" w:rsidRDefault="00644FD0">
            <w:r>
              <w:rPr>
                <w:sz w:val="20"/>
              </w:rPr>
              <w:t>Open access publication fee ($2,500/publication x 2 publications)</w:t>
            </w:r>
          </w:p>
        </w:tc>
        <w:tc>
          <w:tcPr>
            <w:tcW w:w="4032" w:type="dxa"/>
          </w:tcPr>
          <w:p w:rsidR="00913D39" w:rsidRDefault="00644FD0">
            <w:r>
              <w:rPr>
                <w:sz w:val="20"/>
              </w:rPr>
              <w:t>Necessary to make the results publicly available</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$5,000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$5,000</w:t>
            </w:r>
          </w:p>
        </w:tc>
      </w:tr>
      <w:tr w:rsidR="00913D39">
        <w:tc>
          <w:tcPr>
            <w:tcW w:w="864" w:type="dxa"/>
            <w:shd w:val="clear" w:color="auto" w:fill="DDDDDD"/>
          </w:tcPr>
          <w:p w:rsidR="00913D39" w:rsidRDefault="00644FD0">
            <w:r>
              <w:rPr>
                <w:b/>
                <w:color w:val="000000"/>
                <w:sz w:val="20"/>
              </w:rPr>
              <w:t>Other Expenses</w:t>
            </w:r>
          </w:p>
        </w:tc>
        <w:tc>
          <w:tcPr>
            <w:tcW w:w="1440" w:type="dxa"/>
            <w:shd w:val="clear" w:color="auto" w:fill="DDDDDD"/>
          </w:tcPr>
          <w:p w:rsidR="00913D39" w:rsidRDefault="00913D39"/>
        </w:tc>
        <w:tc>
          <w:tcPr>
            <w:tcW w:w="5472" w:type="dxa"/>
            <w:shd w:val="clear" w:color="auto" w:fill="DDDDDD"/>
          </w:tcPr>
          <w:p w:rsidR="00913D39" w:rsidRDefault="00913D39"/>
        </w:tc>
        <w:tc>
          <w:tcPr>
            <w:tcW w:w="4032" w:type="dxa"/>
            <w:shd w:val="clear" w:color="auto" w:fill="DDDDDD"/>
          </w:tcPr>
          <w:p w:rsidR="00913D39" w:rsidRDefault="00913D39"/>
        </w:tc>
        <w:tc>
          <w:tcPr>
            <w:tcW w:w="360" w:type="dxa"/>
            <w:shd w:val="clear" w:color="auto" w:fill="DDDDDD"/>
          </w:tcPr>
          <w:p w:rsidR="00913D39" w:rsidRDefault="00913D39"/>
        </w:tc>
        <w:tc>
          <w:tcPr>
            <w:tcW w:w="360" w:type="dxa"/>
            <w:shd w:val="clear" w:color="auto" w:fill="DDDDDD"/>
          </w:tcPr>
          <w:p w:rsidR="00913D39" w:rsidRDefault="00913D39">
            <w:pPr>
              <w:jc w:val="right"/>
            </w:pPr>
          </w:p>
        </w:tc>
        <w:tc>
          <w:tcPr>
            <w:tcW w:w="360" w:type="dxa"/>
            <w:shd w:val="clear" w:color="auto" w:fill="DDDDDD"/>
          </w:tcPr>
          <w:p w:rsidR="00913D39" w:rsidRDefault="00913D39">
            <w:pPr>
              <w:jc w:val="right"/>
            </w:pPr>
          </w:p>
        </w:tc>
        <w:tc>
          <w:tcPr>
            <w:tcW w:w="360" w:type="dxa"/>
            <w:shd w:val="clear" w:color="auto" w:fill="DDDDDD"/>
          </w:tcPr>
          <w:p w:rsidR="00913D39" w:rsidRDefault="00913D39"/>
        </w:tc>
        <w:tc>
          <w:tcPr>
            <w:tcW w:w="1152" w:type="dxa"/>
            <w:shd w:val="clear" w:color="auto" w:fill="DDDDDD"/>
          </w:tcPr>
          <w:p w:rsidR="00913D39" w:rsidRDefault="00913D39">
            <w:pPr>
              <w:jc w:val="right"/>
            </w:pPr>
          </w:p>
        </w:tc>
      </w:tr>
      <w:tr w:rsidR="00913D39">
        <w:tc>
          <w:tcPr>
            <w:tcW w:w="864" w:type="dxa"/>
          </w:tcPr>
          <w:p w:rsidR="00913D39" w:rsidRDefault="00913D39"/>
        </w:tc>
        <w:tc>
          <w:tcPr>
            <w:tcW w:w="1440" w:type="dxa"/>
          </w:tcPr>
          <w:p w:rsidR="00913D39" w:rsidRDefault="00913D39"/>
        </w:tc>
        <w:tc>
          <w:tcPr>
            <w:tcW w:w="5472" w:type="dxa"/>
          </w:tcPr>
          <w:p w:rsidR="00913D39" w:rsidRDefault="00644FD0">
            <w:r>
              <w:rPr>
                <w:sz w:val="20"/>
              </w:rPr>
              <w:t xml:space="preserve">Equipment repair and </w:t>
            </w:r>
            <w:r>
              <w:rPr>
                <w:sz w:val="20"/>
              </w:rPr>
              <w:t>maintenance</w:t>
            </w:r>
          </w:p>
        </w:tc>
        <w:tc>
          <w:tcPr>
            <w:tcW w:w="4032" w:type="dxa"/>
          </w:tcPr>
          <w:p w:rsidR="00913D39" w:rsidRDefault="00644FD0">
            <w:r>
              <w:rPr>
                <w:sz w:val="20"/>
              </w:rPr>
              <w:t>Necessary for maintaining existing incubators, biosafety cabinet, etc.</w:t>
            </w:r>
          </w:p>
        </w:tc>
        <w:tc>
          <w:tcPr>
            <w:tcW w:w="360" w:type="dxa"/>
          </w:tcPr>
          <w:p w:rsidR="00913D39" w:rsidRDefault="00913D39"/>
        </w:tc>
        <w:tc>
          <w:tcPr>
            <w:tcW w:w="360" w:type="dxa"/>
          </w:tcPr>
          <w:p w:rsidR="00913D39" w:rsidRDefault="00913D39">
            <w:pPr>
              <w:jc w:val="right"/>
            </w:pPr>
          </w:p>
        </w:tc>
        <w:tc>
          <w:tcPr>
            <w:tcW w:w="360" w:type="dxa"/>
          </w:tcPr>
          <w:p w:rsidR="00913D39" w:rsidRDefault="00913D39">
            <w:pPr>
              <w:jc w:val="right"/>
            </w:pPr>
          </w:p>
        </w:tc>
        <w:tc>
          <w:tcPr>
            <w:tcW w:w="360" w:type="dxa"/>
          </w:tcPr>
          <w:p w:rsidR="00913D39" w:rsidRDefault="00913D39"/>
        </w:tc>
        <w:tc>
          <w:tcPr>
            <w:tcW w:w="1152" w:type="dxa"/>
          </w:tcPr>
          <w:p w:rsidR="00913D39" w:rsidRDefault="00644FD0">
            <w:pPr>
              <w:jc w:val="right"/>
            </w:pPr>
            <w:r>
              <w:rPr>
                <w:sz w:val="20"/>
              </w:rPr>
              <w:t>$2,000</w:t>
            </w:r>
          </w:p>
        </w:tc>
      </w:tr>
      <w:tr w:rsidR="00913D39">
        <w:tc>
          <w:tcPr>
            <w:tcW w:w="864" w:type="dxa"/>
            <w:shd w:val="clear" w:color="auto" w:fill="EEEEEE"/>
          </w:tcPr>
          <w:p w:rsidR="00913D39" w:rsidRDefault="00913D39"/>
        </w:tc>
        <w:tc>
          <w:tcPr>
            <w:tcW w:w="1440" w:type="dxa"/>
            <w:shd w:val="clear" w:color="auto" w:fill="EEEEEE"/>
          </w:tcPr>
          <w:p w:rsidR="00913D39" w:rsidRDefault="00913D39"/>
        </w:tc>
        <w:tc>
          <w:tcPr>
            <w:tcW w:w="5472" w:type="dxa"/>
            <w:shd w:val="clear" w:color="auto" w:fill="EEEEEE"/>
          </w:tcPr>
          <w:p w:rsidR="00913D39" w:rsidRDefault="00913D39"/>
        </w:tc>
        <w:tc>
          <w:tcPr>
            <w:tcW w:w="4032" w:type="dxa"/>
            <w:shd w:val="clear" w:color="auto" w:fill="EEEEEE"/>
          </w:tcPr>
          <w:p w:rsidR="00913D39" w:rsidRDefault="00913D39"/>
        </w:tc>
        <w:tc>
          <w:tcPr>
            <w:tcW w:w="360" w:type="dxa"/>
            <w:shd w:val="clear" w:color="auto" w:fill="EEEEEE"/>
          </w:tcPr>
          <w:p w:rsidR="00913D39" w:rsidRDefault="00913D39"/>
        </w:tc>
        <w:tc>
          <w:tcPr>
            <w:tcW w:w="360" w:type="dxa"/>
            <w:shd w:val="clear" w:color="auto" w:fill="EEEEEE"/>
          </w:tcPr>
          <w:p w:rsidR="00913D39" w:rsidRDefault="00913D39">
            <w:pPr>
              <w:jc w:val="right"/>
            </w:pPr>
          </w:p>
        </w:tc>
        <w:tc>
          <w:tcPr>
            <w:tcW w:w="360" w:type="dxa"/>
            <w:shd w:val="clear" w:color="auto" w:fill="EEEEEE"/>
          </w:tcPr>
          <w:p w:rsidR="00913D39" w:rsidRDefault="00913D39">
            <w:pPr>
              <w:jc w:val="right"/>
            </w:pPr>
          </w:p>
        </w:tc>
        <w:tc>
          <w:tcPr>
            <w:tcW w:w="360" w:type="dxa"/>
            <w:shd w:val="clear" w:color="auto" w:fill="EEEEEE"/>
          </w:tcPr>
          <w:p w:rsidR="00913D39" w:rsidRDefault="00644FD0">
            <w:r>
              <w:rPr>
                <w:b/>
                <w:color w:val="000000"/>
                <w:sz w:val="20"/>
              </w:rPr>
              <w:t>Sub Total</w:t>
            </w:r>
          </w:p>
        </w:tc>
        <w:tc>
          <w:tcPr>
            <w:tcW w:w="1152" w:type="dxa"/>
            <w:shd w:val="clear" w:color="auto" w:fill="EEEEEE"/>
          </w:tcPr>
          <w:p w:rsidR="00913D39" w:rsidRDefault="00644FD0">
            <w:pPr>
              <w:jc w:val="right"/>
            </w:pPr>
            <w:r>
              <w:rPr>
                <w:b/>
                <w:color w:val="000000"/>
                <w:sz w:val="20"/>
              </w:rPr>
              <w:t>$2,000</w:t>
            </w:r>
          </w:p>
        </w:tc>
      </w:tr>
      <w:tr w:rsidR="00913D39">
        <w:tc>
          <w:tcPr>
            <w:tcW w:w="864" w:type="dxa"/>
            <w:shd w:val="clear" w:color="auto" w:fill="DBE4FF"/>
          </w:tcPr>
          <w:p w:rsidR="00913D39" w:rsidRDefault="00913D39"/>
        </w:tc>
        <w:tc>
          <w:tcPr>
            <w:tcW w:w="1440" w:type="dxa"/>
            <w:shd w:val="clear" w:color="auto" w:fill="DBE4FF"/>
          </w:tcPr>
          <w:p w:rsidR="00913D39" w:rsidRDefault="00913D39"/>
        </w:tc>
        <w:tc>
          <w:tcPr>
            <w:tcW w:w="5472" w:type="dxa"/>
            <w:shd w:val="clear" w:color="auto" w:fill="DBE4FF"/>
          </w:tcPr>
          <w:p w:rsidR="00913D39" w:rsidRDefault="00913D39"/>
        </w:tc>
        <w:tc>
          <w:tcPr>
            <w:tcW w:w="4032" w:type="dxa"/>
            <w:shd w:val="clear" w:color="auto" w:fill="DBE4FF"/>
          </w:tcPr>
          <w:p w:rsidR="00913D39" w:rsidRDefault="00913D39"/>
        </w:tc>
        <w:tc>
          <w:tcPr>
            <w:tcW w:w="360" w:type="dxa"/>
            <w:shd w:val="clear" w:color="auto" w:fill="DBE4FF"/>
          </w:tcPr>
          <w:p w:rsidR="00913D39" w:rsidRDefault="00913D39"/>
        </w:tc>
        <w:tc>
          <w:tcPr>
            <w:tcW w:w="360" w:type="dxa"/>
            <w:shd w:val="clear" w:color="auto" w:fill="DBE4FF"/>
          </w:tcPr>
          <w:p w:rsidR="00913D39" w:rsidRDefault="00913D39">
            <w:pPr>
              <w:jc w:val="right"/>
            </w:pPr>
          </w:p>
        </w:tc>
        <w:tc>
          <w:tcPr>
            <w:tcW w:w="360" w:type="dxa"/>
            <w:shd w:val="clear" w:color="auto" w:fill="DBE4FF"/>
          </w:tcPr>
          <w:p w:rsidR="00913D39" w:rsidRDefault="00913D39">
            <w:pPr>
              <w:jc w:val="right"/>
            </w:pPr>
          </w:p>
        </w:tc>
        <w:tc>
          <w:tcPr>
            <w:tcW w:w="360" w:type="dxa"/>
            <w:shd w:val="clear" w:color="auto" w:fill="DBE4FF"/>
          </w:tcPr>
          <w:p w:rsidR="00913D39" w:rsidRDefault="00644FD0">
            <w:r>
              <w:rPr>
                <w:b/>
                <w:color w:val="000000"/>
                <w:sz w:val="20"/>
              </w:rPr>
              <w:t>Grand Total</w:t>
            </w:r>
          </w:p>
        </w:tc>
        <w:tc>
          <w:tcPr>
            <w:tcW w:w="1152" w:type="dxa"/>
            <w:shd w:val="clear" w:color="auto" w:fill="DBE4FF"/>
          </w:tcPr>
          <w:p w:rsidR="00913D39" w:rsidRDefault="00644FD0">
            <w:pPr>
              <w:jc w:val="right"/>
            </w:pPr>
            <w:r>
              <w:rPr>
                <w:b/>
                <w:color w:val="000000"/>
                <w:sz w:val="20"/>
              </w:rPr>
              <w:t>$362,000</w:t>
            </w:r>
          </w:p>
        </w:tc>
      </w:tr>
    </w:tbl>
    <w:p w:rsidR="00913D39" w:rsidRDefault="00644FD0">
      <w:r>
        <w:br w:type="page"/>
      </w:r>
    </w:p>
    <w:p w:rsidR="00913D39" w:rsidRDefault="00644FD0">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13D39">
        <w:tc>
          <w:tcPr>
            <w:tcW w:w="1800" w:type="dxa"/>
            <w:shd w:val="clear" w:color="auto" w:fill="BDCAFF"/>
          </w:tcPr>
          <w:p w:rsidR="00913D39" w:rsidRDefault="00644FD0">
            <w:r>
              <w:rPr>
                <w:b/>
                <w:color w:val="000000"/>
                <w:sz w:val="20"/>
              </w:rPr>
              <w:t>Category/Name</w:t>
            </w:r>
          </w:p>
        </w:tc>
        <w:tc>
          <w:tcPr>
            <w:tcW w:w="1800" w:type="dxa"/>
            <w:shd w:val="clear" w:color="auto" w:fill="BDCAFF"/>
          </w:tcPr>
          <w:p w:rsidR="00913D39" w:rsidRDefault="00644FD0">
            <w:r>
              <w:rPr>
                <w:b/>
                <w:color w:val="000000"/>
                <w:sz w:val="20"/>
              </w:rPr>
              <w:t>Subcategory or Type</w:t>
            </w:r>
          </w:p>
        </w:tc>
        <w:tc>
          <w:tcPr>
            <w:tcW w:w="3240" w:type="dxa"/>
            <w:shd w:val="clear" w:color="auto" w:fill="BDCAFF"/>
          </w:tcPr>
          <w:p w:rsidR="00913D39" w:rsidRDefault="00644FD0">
            <w:r>
              <w:rPr>
                <w:b/>
                <w:color w:val="000000"/>
                <w:sz w:val="20"/>
              </w:rPr>
              <w:t>Description</w:t>
            </w:r>
          </w:p>
        </w:tc>
        <w:tc>
          <w:tcPr>
            <w:tcW w:w="7560" w:type="dxa"/>
            <w:shd w:val="clear" w:color="auto" w:fill="BDCAFF"/>
          </w:tcPr>
          <w:p w:rsidR="00913D39" w:rsidRDefault="00644FD0">
            <w:r>
              <w:rPr>
                <w:b/>
                <w:color w:val="000000"/>
                <w:sz w:val="20"/>
              </w:rPr>
              <w:t>Justification Ineligible Expense or Classified Staff Request</w:t>
            </w:r>
          </w:p>
        </w:tc>
      </w:tr>
    </w:tbl>
    <w:p w:rsidR="00913D39" w:rsidRDefault="00644FD0">
      <w:r>
        <w:br w:type="page"/>
      </w:r>
    </w:p>
    <w:p w:rsidR="00913D39" w:rsidRDefault="00644FD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13D39">
        <w:tc>
          <w:tcPr>
            <w:tcW w:w="1080" w:type="dxa"/>
            <w:shd w:val="clear" w:color="auto" w:fill="BDCAFF"/>
          </w:tcPr>
          <w:p w:rsidR="00913D39" w:rsidRDefault="00644FD0">
            <w:r>
              <w:rPr>
                <w:b/>
                <w:color w:val="000000"/>
                <w:sz w:val="20"/>
              </w:rPr>
              <w:t>Category</w:t>
            </w:r>
          </w:p>
        </w:tc>
        <w:tc>
          <w:tcPr>
            <w:tcW w:w="4680" w:type="dxa"/>
            <w:shd w:val="clear" w:color="auto" w:fill="BDCAFF"/>
          </w:tcPr>
          <w:p w:rsidR="00913D39" w:rsidRDefault="00644FD0">
            <w:r>
              <w:rPr>
                <w:b/>
                <w:color w:val="000000"/>
                <w:sz w:val="20"/>
              </w:rPr>
              <w:t>Specific Source</w:t>
            </w:r>
          </w:p>
        </w:tc>
        <w:tc>
          <w:tcPr>
            <w:tcW w:w="6120" w:type="dxa"/>
            <w:shd w:val="clear" w:color="auto" w:fill="BDCAFF"/>
          </w:tcPr>
          <w:p w:rsidR="00913D39" w:rsidRDefault="00644FD0">
            <w:r>
              <w:rPr>
                <w:b/>
                <w:color w:val="000000"/>
                <w:sz w:val="20"/>
              </w:rPr>
              <w:t>Use</w:t>
            </w:r>
          </w:p>
        </w:tc>
        <w:tc>
          <w:tcPr>
            <w:tcW w:w="1080" w:type="dxa"/>
            <w:shd w:val="clear" w:color="auto" w:fill="BDCAFF"/>
          </w:tcPr>
          <w:p w:rsidR="00913D39" w:rsidRDefault="00644FD0">
            <w:r>
              <w:rPr>
                <w:b/>
                <w:color w:val="000000"/>
                <w:sz w:val="20"/>
              </w:rPr>
              <w:t>Status</w:t>
            </w:r>
          </w:p>
        </w:tc>
        <w:tc>
          <w:tcPr>
            <w:tcW w:w="1440" w:type="dxa"/>
            <w:shd w:val="clear" w:color="auto" w:fill="BDCAFF"/>
          </w:tcPr>
          <w:p w:rsidR="00913D39" w:rsidRDefault="00644FD0">
            <w:r>
              <w:rPr>
                <w:b/>
                <w:color w:val="000000"/>
                <w:sz w:val="20"/>
              </w:rPr>
              <w:t>Amount</w:t>
            </w:r>
          </w:p>
        </w:tc>
      </w:tr>
      <w:tr w:rsidR="00913D39">
        <w:tc>
          <w:tcPr>
            <w:tcW w:w="1080" w:type="dxa"/>
            <w:shd w:val="clear" w:color="auto" w:fill="DDDDDD"/>
          </w:tcPr>
          <w:p w:rsidR="00913D39" w:rsidRDefault="00644FD0">
            <w:r>
              <w:rPr>
                <w:b/>
                <w:color w:val="000000"/>
                <w:sz w:val="20"/>
              </w:rPr>
              <w:t>State</w:t>
            </w:r>
          </w:p>
        </w:tc>
        <w:tc>
          <w:tcPr>
            <w:tcW w:w="4680" w:type="dxa"/>
            <w:shd w:val="clear" w:color="auto" w:fill="DDDDDD"/>
          </w:tcPr>
          <w:p w:rsidR="00913D39" w:rsidRDefault="00913D39"/>
        </w:tc>
        <w:tc>
          <w:tcPr>
            <w:tcW w:w="6120" w:type="dxa"/>
            <w:shd w:val="clear" w:color="auto" w:fill="DDDDDD"/>
          </w:tcPr>
          <w:p w:rsidR="00913D39" w:rsidRDefault="00913D39"/>
        </w:tc>
        <w:tc>
          <w:tcPr>
            <w:tcW w:w="1080" w:type="dxa"/>
            <w:shd w:val="clear" w:color="auto" w:fill="DDDDDD"/>
          </w:tcPr>
          <w:p w:rsidR="00913D39" w:rsidRDefault="00913D39"/>
        </w:tc>
        <w:tc>
          <w:tcPr>
            <w:tcW w:w="1440" w:type="dxa"/>
            <w:shd w:val="clear" w:color="auto" w:fill="DDDDDD"/>
          </w:tcPr>
          <w:p w:rsidR="00913D39" w:rsidRDefault="00913D39">
            <w:pPr>
              <w:jc w:val="right"/>
            </w:pPr>
          </w:p>
        </w:tc>
      </w:tr>
      <w:tr w:rsidR="00913D39">
        <w:tc>
          <w:tcPr>
            <w:tcW w:w="1080" w:type="dxa"/>
          </w:tcPr>
          <w:p w:rsidR="00913D39" w:rsidRDefault="00644FD0">
            <w:r>
              <w:rPr>
                <w:sz w:val="20"/>
              </w:rPr>
              <w:t>Cash</w:t>
            </w:r>
          </w:p>
        </w:tc>
        <w:tc>
          <w:tcPr>
            <w:tcW w:w="4680" w:type="dxa"/>
          </w:tcPr>
          <w:p w:rsidR="00913D39" w:rsidRDefault="00644FD0">
            <w:r>
              <w:rPr>
                <w:sz w:val="20"/>
              </w:rPr>
              <w:t>Minnesota Stormwater Research Council (5/1/2020-11/31/2021)</w:t>
            </w:r>
          </w:p>
        </w:tc>
        <w:tc>
          <w:tcPr>
            <w:tcW w:w="6120" w:type="dxa"/>
          </w:tcPr>
          <w:p w:rsidR="00913D39" w:rsidRDefault="00644FD0">
            <w:r>
              <w:rPr>
                <w:sz w:val="20"/>
              </w:rPr>
              <w:t xml:space="preserve">Stormwater samples will be collected from several reuse </w:t>
            </w:r>
            <w:r>
              <w:rPr>
                <w:sz w:val="20"/>
              </w:rPr>
              <w:t>facilities in the Twin Cities Metro area, for the quantification of pathogens and antibiotic resistance genes. This MSRC-funded research does not grow pathogens and antibiotic resistant bacteria by culture-based methods, and therefore, there is a minimum o</w:t>
            </w:r>
            <w:r>
              <w:rPr>
                <w:sz w:val="20"/>
              </w:rPr>
              <w:t>verlap between the MSRC-funded research and the proposed LCCMR research.</w:t>
            </w:r>
          </w:p>
        </w:tc>
        <w:tc>
          <w:tcPr>
            <w:tcW w:w="1080" w:type="dxa"/>
          </w:tcPr>
          <w:p w:rsidR="00913D39" w:rsidRDefault="00644FD0">
            <w:r>
              <w:rPr>
                <w:sz w:val="20"/>
              </w:rPr>
              <w:t>Secured</w:t>
            </w:r>
          </w:p>
        </w:tc>
        <w:tc>
          <w:tcPr>
            <w:tcW w:w="1440" w:type="dxa"/>
          </w:tcPr>
          <w:p w:rsidR="00913D39" w:rsidRDefault="00644FD0">
            <w:pPr>
              <w:jc w:val="right"/>
            </w:pPr>
            <w:r>
              <w:rPr>
                <w:sz w:val="20"/>
              </w:rPr>
              <w:t>$59,756</w:t>
            </w:r>
          </w:p>
        </w:tc>
      </w:tr>
      <w:tr w:rsidR="00913D39">
        <w:tc>
          <w:tcPr>
            <w:tcW w:w="1080" w:type="dxa"/>
          </w:tcPr>
          <w:p w:rsidR="00913D39" w:rsidRDefault="00644FD0">
            <w:r>
              <w:rPr>
                <w:sz w:val="20"/>
              </w:rPr>
              <w:t>In-Kind</w:t>
            </w:r>
          </w:p>
        </w:tc>
        <w:tc>
          <w:tcPr>
            <w:tcW w:w="4680" w:type="dxa"/>
          </w:tcPr>
          <w:p w:rsidR="00913D39" w:rsidRDefault="00644FD0">
            <w:r>
              <w:rPr>
                <w:sz w:val="20"/>
              </w:rPr>
              <w:t>Minnesota Department of Health</w:t>
            </w:r>
          </w:p>
        </w:tc>
        <w:tc>
          <w:tcPr>
            <w:tcW w:w="6120" w:type="dxa"/>
          </w:tcPr>
          <w:p w:rsidR="00913D39" w:rsidRDefault="00644FD0">
            <w:r>
              <w:rPr>
                <w:sz w:val="20"/>
              </w:rPr>
              <w:t>Minnesota Department of Health provides salary + benefits to its members for this project.</w:t>
            </w:r>
          </w:p>
        </w:tc>
        <w:tc>
          <w:tcPr>
            <w:tcW w:w="1080" w:type="dxa"/>
          </w:tcPr>
          <w:p w:rsidR="00913D39" w:rsidRDefault="00644FD0">
            <w:r>
              <w:rPr>
                <w:sz w:val="20"/>
              </w:rPr>
              <w:t>Secured</w:t>
            </w:r>
          </w:p>
        </w:tc>
        <w:tc>
          <w:tcPr>
            <w:tcW w:w="1440" w:type="dxa"/>
          </w:tcPr>
          <w:p w:rsidR="00913D39" w:rsidRDefault="00644FD0">
            <w:pPr>
              <w:jc w:val="right"/>
            </w:pPr>
            <w:r>
              <w:rPr>
                <w:sz w:val="20"/>
              </w:rPr>
              <w:t>$10,000</w:t>
            </w:r>
          </w:p>
        </w:tc>
      </w:tr>
      <w:tr w:rsidR="00913D39">
        <w:tc>
          <w:tcPr>
            <w:tcW w:w="1080" w:type="dxa"/>
          </w:tcPr>
          <w:p w:rsidR="00913D39" w:rsidRDefault="00644FD0">
            <w:r>
              <w:rPr>
                <w:sz w:val="20"/>
              </w:rPr>
              <w:t>In-Kind</w:t>
            </w:r>
          </w:p>
        </w:tc>
        <w:tc>
          <w:tcPr>
            <w:tcW w:w="4680" w:type="dxa"/>
          </w:tcPr>
          <w:p w:rsidR="00913D39" w:rsidRDefault="00644FD0">
            <w:r>
              <w:rPr>
                <w:sz w:val="20"/>
              </w:rPr>
              <w:t xml:space="preserve">University </w:t>
            </w:r>
            <w:r>
              <w:rPr>
                <w:sz w:val="20"/>
              </w:rPr>
              <w:t>of Minnesota</w:t>
            </w:r>
          </w:p>
        </w:tc>
        <w:tc>
          <w:tcPr>
            <w:tcW w:w="6120" w:type="dxa"/>
          </w:tcPr>
          <w:p w:rsidR="00913D39" w:rsidRDefault="00644FD0">
            <w:r>
              <w:rPr>
                <w:sz w:val="20"/>
              </w:rPr>
              <w:t>The University of Minnesota is not allowed to charge the State of Minnesota its typical overhead rate of 55% of the total modified direct costs. We are listing our unrecoverable indirect cost as in-kind contribution.</w:t>
            </w:r>
          </w:p>
        </w:tc>
        <w:tc>
          <w:tcPr>
            <w:tcW w:w="1080" w:type="dxa"/>
          </w:tcPr>
          <w:p w:rsidR="00913D39" w:rsidRDefault="00644FD0">
            <w:r>
              <w:rPr>
                <w:sz w:val="20"/>
              </w:rPr>
              <w:t>Secured</w:t>
            </w:r>
          </w:p>
        </w:tc>
        <w:tc>
          <w:tcPr>
            <w:tcW w:w="1440" w:type="dxa"/>
          </w:tcPr>
          <w:p w:rsidR="00913D39" w:rsidRDefault="00644FD0">
            <w:pPr>
              <w:jc w:val="right"/>
            </w:pPr>
            <w:r>
              <w:rPr>
                <w:sz w:val="20"/>
              </w:rPr>
              <w:t>$195,800</w:t>
            </w:r>
          </w:p>
        </w:tc>
      </w:tr>
      <w:tr w:rsidR="00913D39">
        <w:tc>
          <w:tcPr>
            <w:tcW w:w="1080" w:type="dxa"/>
            <w:shd w:val="clear" w:color="auto" w:fill="EEEEEE"/>
          </w:tcPr>
          <w:p w:rsidR="00913D39" w:rsidRDefault="00913D39"/>
        </w:tc>
        <w:tc>
          <w:tcPr>
            <w:tcW w:w="4680" w:type="dxa"/>
            <w:shd w:val="clear" w:color="auto" w:fill="EEEEEE"/>
          </w:tcPr>
          <w:p w:rsidR="00913D39" w:rsidRDefault="00913D39"/>
        </w:tc>
        <w:tc>
          <w:tcPr>
            <w:tcW w:w="6120" w:type="dxa"/>
            <w:shd w:val="clear" w:color="auto" w:fill="EEEEEE"/>
          </w:tcPr>
          <w:p w:rsidR="00913D39" w:rsidRDefault="00913D39"/>
        </w:tc>
        <w:tc>
          <w:tcPr>
            <w:tcW w:w="1080" w:type="dxa"/>
            <w:shd w:val="clear" w:color="auto" w:fill="EEEEEE"/>
          </w:tcPr>
          <w:p w:rsidR="00913D39" w:rsidRDefault="00644FD0">
            <w:r>
              <w:rPr>
                <w:b/>
                <w:color w:val="000000"/>
                <w:sz w:val="20"/>
              </w:rPr>
              <w:t>State</w:t>
            </w:r>
            <w:r>
              <w:rPr>
                <w:b/>
                <w:color w:val="000000"/>
                <w:sz w:val="20"/>
              </w:rPr>
              <w:t xml:space="preserve"> Sub Total</w:t>
            </w:r>
          </w:p>
        </w:tc>
        <w:tc>
          <w:tcPr>
            <w:tcW w:w="1440" w:type="dxa"/>
            <w:shd w:val="clear" w:color="auto" w:fill="EEEEEE"/>
          </w:tcPr>
          <w:p w:rsidR="00913D39" w:rsidRDefault="00644FD0">
            <w:pPr>
              <w:jc w:val="right"/>
            </w:pPr>
            <w:r>
              <w:rPr>
                <w:b/>
                <w:color w:val="000000"/>
                <w:sz w:val="20"/>
              </w:rPr>
              <w:t>$265,556</w:t>
            </w:r>
          </w:p>
        </w:tc>
      </w:tr>
      <w:tr w:rsidR="00913D39">
        <w:tc>
          <w:tcPr>
            <w:tcW w:w="1080" w:type="dxa"/>
            <w:shd w:val="clear" w:color="auto" w:fill="DDDDDD"/>
          </w:tcPr>
          <w:p w:rsidR="00913D39" w:rsidRDefault="00644FD0">
            <w:r>
              <w:rPr>
                <w:b/>
                <w:color w:val="000000"/>
                <w:sz w:val="20"/>
              </w:rPr>
              <w:t>Non-State</w:t>
            </w:r>
          </w:p>
        </w:tc>
        <w:tc>
          <w:tcPr>
            <w:tcW w:w="4680" w:type="dxa"/>
            <w:shd w:val="clear" w:color="auto" w:fill="DDDDDD"/>
          </w:tcPr>
          <w:p w:rsidR="00913D39" w:rsidRDefault="00913D39"/>
        </w:tc>
        <w:tc>
          <w:tcPr>
            <w:tcW w:w="6120" w:type="dxa"/>
            <w:shd w:val="clear" w:color="auto" w:fill="DDDDDD"/>
          </w:tcPr>
          <w:p w:rsidR="00913D39" w:rsidRDefault="00913D39"/>
        </w:tc>
        <w:tc>
          <w:tcPr>
            <w:tcW w:w="1080" w:type="dxa"/>
            <w:shd w:val="clear" w:color="auto" w:fill="DDDDDD"/>
          </w:tcPr>
          <w:p w:rsidR="00913D39" w:rsidRDefault="00913D39"/>
        </w:tc>
        <w:tc>
          <w:tcPr>
            <w:tcW w:w="1440" w:type="dxa"/>
            <w:shd w:val="clear" w:color="auto" w:fill="DDDDDD"/>
          </w:tcPr>
          <w:p w:rsidR="00913D39" w:rsidRDefault="00913D39">
            <w:pPr>
              <w:jc w:val="right"/>
            </w:pPr>
          </w:p>
        </w:tc>
      </w:tr>
      <w:tr w:rsidR="00913D39">
        <w:tc>
          <w:tcPr>
            <w:tcW w:w="1080" w:type="dxa"/>
            <w:shd w:val="clear" w:color="auto" w:fill="EEEEEE"/>
          </w:tcPr>
          <w:p w:rsidR="00913D39" w:rsidRDefault="00913D39"/>
        </w:tc>
        <w:tc>
          <w:tcPr>
            <w:tcW w:w="4680" w:type="dxa"/>
            <w:shd w:val="clear" w:color="auto" w:fill="EEEEEE"/>
          </w:tcPr>
          <w:p w:rsidR="00913D39" w:rsidRDefault="00913D39"/>
        </w:tc>
        <w:tc>
          <w:tcPr>
            <w:tcW w:w="6120" w:type="dxa"/>
            <w:shd w:val="clear" w:color="auto" w:fill="EEEEEE"/>
          </w:tcPr>
          <w:p w:rsidR="00913D39" w:rsidRDefault="00913D39"/>
        </w:tc>
        <w:tc>
          <w:tcPr>
            <w:tcW w:w="1080" w:type="dxa"/>
            <w:shd w:val="clear" w:color="auto" w:fill="EEEEEE"/>
          </w:tcPr>
          <w:p w:rsidR="00913D39" w:rsidRDefault="00644FD0">
            <w:r>
              <w:rPr>
                <w:b/>
                <w:color w:val="000000"/>
                <w:sz w:val="20"/>
              </w:rPr>
              <w:t>Non State Sub Total</w:t>
            </w:r>
          </w:p>
        </w:tc>
        <w:tc>
          <w:tcPr>
            <w:tcW w:w="1440" w:type="dxa"/>
            <w:shd w:val="clear" w:color="auto" w:fill="EEEEEE"/>
          </w:tcPr>
          <w:p w:rsidR="00913D39" w:rsidRDefault="00644FD0">
            <w:pPr>
              <w:jc w:val="right"/>
            </w:pPr>
            <w:r>
              <w:rPr>
                <w:b/>
                <w:color w:val="000000"/>
                <w:sz w:val="20"/>
              </w:rPr>
              <w:t>-</w:t>
            </w:r>
          </w:p>
        </w:tc>
      </w:tr>
      <w:tr w:rsidR="00913D39">
        <w:tc>
          <w:tcPr>
            <w:tcW w:w="1080" w:type="dxa"/>
            <w:shd w:val="clear" w:color="auto" w:fill="DBE4FF"/>
          </w:tcPr>
          <w:p w:rsidR="00913D39" w:rsidRDefault="00913D39"/>
        </w:tc>
        <w:tc>
          <w:tcPr>
            <w:tcW w:w="4680" w:type="dxa"/>
            <w:shd w:val="clear" w:color="auto" w:fill="DBE4FF"/>
          </w:tcPr>
          <w:p w:rsidR="00913D39" w:rsidRDefault="00913D39"/>
        </w:tc>
        <w:tc>
          <w:tcPr>
            <w:tcW w:w="6120" w:type="dxa"/>
            <w:shd w:val="clear" w:color="auto" w:fill="DBE4FF"/>
          </w:tcPr>
          <w:p w:rsidR="00913D39" w:rsidRDefault="00913D39"/>
        </w:tc>
        <w:tc>
          <w:tcPr>
            <w:tcW w:w="1080" w:type="dxa"/>
            <w:shd w:val="clear" w:color="auto" w:fill="DBE4FF"/>
          </w:tcPr>
          <w:p w:rsidR="00913D39" w:rsidRDefault="00644FD0">
            <w:r>
              <w:rPr>
                <w:b/>
                <w:color w:val="000000"/>
                <w:sz w:val="20"/>
              </w:rPr>
              <w:t>Funds Total</w:t>
            </w:r>
          </w:p>
        </w:tc>
        <w:tc>
          <w:tcPr>
            <w:tcW w:w="1440" w:type="dxa"/>
            <w:shd w:val="clear" w:color="auto" w:fill="DBE4FF"/>
          </w:tcPr>
          <w:p w:rsidR="00913D39" w:rsidRDefault="00644FD0">
            <w:pPr>
              <w:jc w:val="right"/>
            </w:pPr>
            <w:r>
              <w:rPr>
                <w:b/>
                <w:color w:val="000000"/>
                <w:sz w:val="20"/>
              </w:rPr>
              <w:t>$265,556</w:t>
            </w:r>
          </w:p>
        </w:tc>
      </w:tr>
    </w:tbl>
    <w:p w:rsidR="00913D39" w:rsidRDefault="00644FD0">
      <w:r>
        <w:br w:type="page"/>
      </w:r>
    </w:p>
    <w:p w:rsidR="00913D39" w:rsidRDefault="00913D39">
      <w:pPr>
        <w:sectPr w:rsidR="00913D39">
          <w:pgSz w:w="15840" w:h="12240" w:orient="landscape"/>
          <w:pgMar w:top="720" w:right="720" w:bottom="720" w:left="720" w:header="720" w:footer="720" w:gutter="0"/>
          <w:cols w:space="720"/>
          <w:docGrid w:linePitch="360"/>
        </w:sectPr>
      </w:pPr>
    </w:p>
    <w:p w:rsidR="00913D39" w:rsidRDefault="00644FD0">
      <w:pPr>
        <w:pStyle w:val="Heading2"/>
        <w:spacing w:before="0" w:after="80"/>
      </w:pPr>
      <w:r>
        <w:rPr>
          <w:b/>
          <w:color w:val="2C559C"/>
          <w:sz w:val="28"/>
        </w:rPr>
        <w:lastRenderedPageBreak/>
        <w:t>Attachments</w:t>
      </w:r>
    </w:p>
    <w:p w:rsidR="00913D39" w:rsidRDefault="00644FD0">
      <w:pPr>
        <w:pStyle w:val="Heading3"/>
        <w:spacing w:after="60"/>
      </w:pPr>
      <w:r>
        <w:rPr>
          <w:b/>
          <w:color w:val="254885"/>
          <w:sz w:val="26"/>
        </w:rPr>
        <w:t>Required Attachments</w:t>
      </w:r>
    </w:p>
    <w:p w:rsidR="00913D39" w:rsidRDefault="00644FD0">
      <w:pPr>
        <w:pStyle w:val="Heading4"/>
        <w:spacing w:before="40" w:after="20"/>
      </w:pPr>
      <w:r>
        <w:rPr>
          <w:b/>
          <w:color w:val="000000"/>
          <w:sz w:val="24"/>
        </w:rPr>
        <w:t>Visual Component</w:t>
      </w:r>
    </w:p>
    <w:p w:rsidR="00913D39" w:rsidRDefault="00644FD0">
      <w:r>
        <w:t xml:space="preserve">File: </w:t>
      </w:r>
      <w:hyperlink r:id="rId15">
        <w:r>
          <w:rPr>
            <w:color w:val="0563C1" w:themeColor="hyperlink"/>
            <w:u w:val="single"/>
          </w:rPr>
          <w:t>8d611653-a03.pdf</w:t>
        </w:r>
      </w:hyperlink>
    </w:p>
    <w:p w:rsidR="00913D39" w:rsidRDefault="00644FD0">
      <w:pPr>
        <w:pStyle w:val="Heading4"/>
        <w:spacing w:before="40" w:after="20"/>
      </w:pPr>
      <w:r>
        <w:rPr>
          <w:b/>
          <w:color w:val="000000"/>
          <w:sz w:val="24"/>
        </w:rPr>
        <w:t>Alternate Text for Visual Component</w:t>
      </w:r>
    </w:p>
    <w:p w:rsidR="00913D39" w:rsidRDefault="00644FD0">
      <w:r>
        <w:t>This graphic shows how this project contributes to maximizing the benefit of water reuse in improving surface water quality and reducing demand on groundwater aquifers in Minnesota.</w:t>
      </w:r>
    </w:p>
    <w:p w:rsidR="00913D39" w:rsidRDefault="00644FD0">
      <w:pPr>
        <w:pStyle w:val="Heading3"/>
        <w:spacing w:after="60"/>
      </w:pPr>
      <w:r>
        <w:rPr>
          <w:b/>
          <w:color w:val="254885"/>
          <w:sz w:val="26"/>
        </w:rPr>
        <w:t>Optional Attachments</w:t>
      </w:r>
    </w:p>
    <w:p w:rsidR="00913D39" w:rsidRDefault="00644FD0">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13D39">
        <w:tc>
          <w:tcPr>
            <w:tcW w:w="5400" w:type="dxa"/>
            <w:shd w:val="clear" w:color="auto" w:fill="BDCAFF"/>
          </w:tcPr>
          <w:p w:rsidR="00913D39" w:rsidRDefault="00644FD0">
            <w:r>
              <w:rPr>
                <w:b/>
                <w:color w:val="000000"/>
                <w:sz w:val="20"/>
              </w:rPr>
              <w:t>Title</w:t>
            </w:r>
          </w:p>
        </w:tc>
        <w:tc>
          <w:tcPr>
            <w:tcW w:w="5400" w:type="dxa"/>
            <w:shd w:val="clear" w:color="auto" w:fill="BDCAFF"/>
          </w:tcPr>
          <w:p w:rsidR="00913D39" w:rsidRDefault="00644FD0">
            <w:r>
              <w:rPr>
                <w:b/>
                <w:color w:val="000000"/>
                <w:sz w:val="20"/>
              </w:rPr>
              <w:t>File</w:t>
            </w:r>
          </w:p>
        </w:tc>
      </w:tr>
      <w:tr w:rsidR="00913D39">
        <w:tc>
          <w:tcPr>
            <w:tcW w:w="5400" w:type="dxa"/>
          </w:tcPr>
          <w:p w:rsidR="00913D39" w:rsidRDefault="00644FD0">
            <w:r>
              <w:rPr>
                <w:sz w:val="20"/>
              </w:rPr>
              <w:t>Letter from MDH</w:t>
            </w:r>
          </w:p>
        </w:tc>
        <w:tc>
          <w:tcPr>
            <w:tcW w:w="5400" w:type="dxa"/>
          </w:tcPr>
          <w:p w:rsidR="00913D39" w:rsidRDefault="00644FD0">
            <w:hyperlink r:id="rId16">
              <w:r>
                <w:rPr>
                  <w:color w:val="0563C1" w:themeColor="hyperlink"/>
                  <w:sz w:val="20"/>
                  <w:u w:val="single"/>
                </w:rPr>
                <w:t>026f1f48-ee7.pdf</w:t>
              </w:r>
            </w:hyperlink>
          </w:p>
        </w:tc>
      </w:tr>
    </w:tbl>
    <w:p w:rsidR="00913D39" w:rsidRDefault="00913D39"/>
    <w:p w:rsidR="00913D39" w:rsidRDefault="00913D39"/>
    <w:p w:rsidR="00913D39" w:rsidRDefault="00644FD0">
      <w:pPr>
        <w:pStyle w:val="Heading2"/>
        <w:spacing w:before="0" w:after="80"/>
      </w:pPr>
      <w:r>
        <w:rPr>
          <w:b/>
          <w:color w:val="2C559C"/>
          <w:sz w:val="28"/>
        </w:rPr>
        <w:t>Administrative Use</w:t>
      </w:r>
    </w:p>
    <w:p w:rsidR="00913D39" w:rsidRDefault="00644FD0">
      <w:r>
        <w:rPr>
          <w:b/>
        </w:rPr>
        <w:t xml:space="preserve">Does your project include restoration or acquisition of land rights? </w:t>
      </w:r>
      <w:r>
        <w:br/>
      </w:r>
      <w:r>
        <w:tab/>
        <w:t>No</w:t>
      </w:r>
    </w:p>
    <w:p w:rsidR="00913D39" w:rsidRDefault="00644FD0">
      <w:r>
        <w:rPr>
          <w:b/>
        </w:rPr>
        <w:t xml:space="preserve">Does your project have patent, royalties, or revenue potential? </w:t>
      </w:r>
      <w:r>
        <w:br/>
      </w:r>
      <w:r>
        <w:tab/>
        <w:t>No</w:t>
      </w:r>
    </w:p>
    <w:p w:rsidR="00913D39" w:rsidRDefault="00644FD0">
      <w:r>
        <w:rPr>
          <w:b/>
        </w:rPr>
        <w:t xml:space="preserve">Does your project include research? </w:t>
      </w:r>
      <w:r>
        <w:br/>
      </w:r>
      <w:r>
        <w:tab/>
        <w:t>Yes</w:t>
      </w:r>
    </w:p>
    <w:p w:rsidR="00913D39" w:rsidRDefault="00644FD0">
      <w:r>
        <w:rPr>
          <w:b/>
        </w:rPr>
        <w:t xml:space="preserve">Does the organization have a fiscal agent for this project? </w:t>
      </w:r>
      <w:r>
        <w:br/>
      </w:r>
      <w:r>
        <w:tab/>
        <w:t>Yes,  Sponsored Projects Administration</w:t>
      </w:r>
    </w:p>
    <w:sectPr w:rsidR="00913D39"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44FD0">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44FD0">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44FD0"/>
    <w:rsid w:val="006604C6"/>
    <w:rsid w:val="006B2086"/>
    <w:rsid w:val="00730762"/>
    <w:rsid w:val="00913D39"/>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026f1f48-ee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d611653-a0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89F1-C603-4F5B-967E-A293E68D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1967</Words>
  <Characters>11804</Characters>
  <Application>Microsoft Office Word</Application>
  <DocSecurity>0</DocSecurity>
  <Lines>491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Establishment of Safe Water Reuse</dc:title>
  <dc:subject/>
  <dc:creator>LCCMR</dc:creator>
  <cp:keywords/>
  <dc:description/>
  <cp:lastModifiedBy>Diana Griffith</cp:lastModifiedBy>
  <cp:revision>4</cp:revision>
  <dcterms:created xsi:type="dcterms:W3CDTF">2020-02-10T16:12:00Z</dcterms:created>
  <dcterms:modified xsi:type="dcterms:W3CDTF">2020-05-18T18:52:00Z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