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Pr="00BA65A0" w:rsidRDefault="005A4FB1" w:rsidP="005A4FB1">
      <w:pPr>
        <w:jc w:val="center"/>
        <w:rPr>
          <w:rFonts w:cs="Arial"/>
        </w:rPr>
      </w:pPr>
      <w:bookmarkStart w:id="0" w:name="_GoBack"/>
      <w:bookmarkEnd w:id="0"/>
    </w:p>
    <w:p w:rsidR="006E0EFD" w:rsidRPr="00BA65A0" w:rsidRDefault="006E0EFD" w:rsidP="005A4FB1">
      <w:pPr>
        <w:rPr>
          <w:rFonts w:cs="Arial"/>
        </w:rPr>
      </w:pPr>
      <w:r w:rsidRPr="00B33C2F">
        <w:rPr>
          <w:rFonts w:cs="Arial"/>
          <w:b/>
        </w:rPr>
        <w:t>PROJECT TITLE:</w:t>
      </w:r>
      <w:r w:rsidR="0099046D" w:rsidRPr="00B33C2F">
        <w:rPr>
          <w:rFonts w:cs="Arial"/>
          <w:b/>
        </w:rPr>
        <w:t xml:space="preserve">  Chippewa County Acquisition</w:t>
      </w:r>
      <w:r w:rsidR="00186870">
        <w:rPr>
          <w:rFonts w:cs="Arial"/>
          <w:b/>
        </w:rPr>
        <w:t xml:space="preserve">, </w:t>
      </w:r>
      <w:r w:rsidR="0099046D" w:rsidRPr="00B33C2F">
        <w:rPr>
          <w:rFonts w:cs="Arial"/>
          <w:b/>
        </w:rPr>
        <w:t>Recreation</w:t>
      </w:r>
      <w:r w:rsidR="00A35F12" w:rsidRPr="00B33C2F">
        <w:rPr>
          <w:rFonts w:cs="Arial"/>
          <w:b/>
        </w:rPr>
        <w:t xml:space="preserve"> and </w:t>
      </w:r>
      <w:r w:rsidR="00BA65A0" w:rsidRPr="00B33C2F">
        <w:rPr>
          <w:rFonts w:cs="Arial"/>
          <w:b/>
        </w:rPr>
        <w:t>Education.</w:t>
      </w:r>
    </w:p>
    <w:p w:rsidR="006E0EFD" w:rsidRPr="00B33C2F" w:rsidRDefault="006E0EFD" w:rsidP="006E0EFD">
      <w:pPr>
        <w:rPr>
          <w:rFonts w:cs="Arial"/>
        </w:rPr>
      </w:pPr>
    </w:p>
    <w:p w:rsidR="00FE7D8C" w:rsidRPr="00BA65A0" w:rsidRDefault="006E0EFD">
      <w:pPr>
        <w:rPr>
          <w:rFonts w:cs="Arial"/>
        </w:rPr>
      </w:pPr>
      <w:r w:rsidRPr="00BA65A0">
        <w:rPr>
          <w:rFonts w:cs="Arial"/>
          <w:b/>
        </w:rPr>
        <w:t>PROJECT STATEMENT</w:t>
      </w:r>
      <w:r w:rsidR="00B93307" w:rsidRPr="00BA65A0">
        <w:rPr>
          <w:rFonts w:cs="Arial"/>
        </w:rPr>
        <w:t xml:space="preserve">:  Chippewa County </w:t>
      </w:r>
      <w:r w:rsidR="00B33C2F">
        <w:rPr>
          <w:rFonts w:cs="Arial"/>
        </w:rPr>
        <w:t>will acquire 51 acres of riverine wetland/floodplain forest complex</w:t>
      </w:r>
      <w:r w:rsidR="00186870">
        <w:rPr>
          <w:rFonts w:cs="Arial"/>
        </w:rPr>
        <w:t>, floodplain and abandoned gravel pits</w:t>
      </w:r>
      <w:r w:rsidR="00B33C2F">
        <w:rPr>
          <w:rFonts w:cs="Arial"/>
        </w:rPr>
        <w:t xml:space="preserve"> along the MN River</w:t>
      </w:r>
      <w:r w:rsidR="00BA65A0">
        <w:rPr>
          <w:rFonts w:cs="Arial"/>
        </w:rPr>
        <w:t xml:space="preserve"> southwest of Montevideo.  Following acquisition, Chippewa County and partners within the DNR, will develop an implementat</w:t>
      </w:r>
      <w:r w:rsidR="00DD0FA6">
        <w:rPr>
          <w:rFonts w:cs="Arial"/>
        </w:rPr>
        <w:t xml:space="preserve">ion plan to protect and expand the ecological benefits the land has to the areas ecosystem.  Lastly, portions of the land will be developed to provide recreational access and educational opportunities along the MN River.  </w:t>
      </w:r>
    </w:p>
    <w:p w:rsidR="00FE7D8C" w:rsidRPr="00BA65A0" w:rsidRDefault="00FE7D8C" w:rsidP="00BA65A0">
      <w:pPr>
        <w:pStyle w:val="ListParagraph"/>
        <w:ind w:left="1080"/>
        <w:rPr>
          <w:rFonts w:cs="Arial"/>
        </w:rPr>
      </w:pPr>
    </w:p>
    <w:p w:rsidR="004E2776" w:rsidRPr="00BA65A0" w:rsidRDefault="00DD0FA6" w:rsidP="008B1174">
      <w:pPr>
        <w:rPr>
          <w:rFonts w:cs="Arial"/>
        </w:rPr>
      </w:pPr>
      <w:r>
        <w:rPr>
          <w:rFonts w:cs="Arial"/>
        </w:rPr>
        <w:t>The</w:t>
      </w:r>
      <w:r w:rsidR="00D43996" w:rsidRPr="00BA65A0">
        <w:rPr>
          <w:rFonts w:cs="Arial"/>
        </w:rPr>
        <w:t xml:space="preserve"> 51</w:t>
      </w:r>
      <w:r w:rsidR="00671133" w:rsidRPr="00BA65A0">
        <w:rPr>
          <w:rFonts w:cs="Arial"/>
        </w:rPr>
        <w:t xml:space="preserve"> </w:t>
      </w:r>
      <w:r w:rsidR="00D43996" w:rsidRPr="00BA65A0">
        <w:rPr>
          <w:rFonts w:cs="Arial"/>
        </w:rPr>
        <w:t>acres</w:t>
      </w:r>
      <w:r>
        <w:rPr>
          <w:rFonts w:cs="Arial"/>
        </w:rPr>
        <w:t xml:space="preserve"> to be acquired</w:t>
      </w:r>
      <w:r w:rsidR="00D43996" w:rsidRPr="00BA65A0">
        <w:rPr>
          <w:rFonts w:cs="Arial"/>
        </w:rPr>
        <w:t xml:space="preserve">, plus the </w:t>
      </w:r>
      <w:r w:rsidR="00B33C2F" w:rsidRPr="00EC322C">
        <w:rPr>
          <w:rFonts w:cs="Arial"/>
        </w:rPr>
        <w:t xml:space="preserve">adjacent </w:t>
      </w:r>
      <w:r w:rsidR="00D43996" w:rsidRPr="00BA65A0">
        <w:rPr>
          <w:rFonts w:cs="Arial"/>
        </w:rPr>
        <w:t xml:space="preserve">45 acres of tax </w:t>
      </w:r>
      <w:r w:rsidRPr="00BA65A0">
        <w:rPr>
          <w:rFonts w:cs="Arial"/>
        </w:rPr>
        <w:t>forfeited</w:t>
      </w:r>
      <w:r>
        <w:rPr>
          <w:rFonts w:cs="Arial"/>
        </w:rPr>
        <w:t xml:space="preserve"> </w:t>
      </w:r>
      <w:r w:rsidRPr="00BA65A0">
        <w:rPr>
          <w:rFonts w:cs="Arial"/>
        </w:rPr>
        <w:t>land</w:t>
      </w:r>
      <w:r>
        <w:rPr>
          <w:rFonts w:cs="Arial"/>
        </w:rPr>
        <w:t>, provide</w:t>
      </w:r>
      <w:r w:rsidR="004E2776" w:rsidRPr="00BA65A0">
        <w:rPr>
          <w:rFonts w:cs="Arial"/>
        </w:rPr>
        <w:t xml:space="preserve"> </w:t>
      </w:r>
      <w:r w:rsidR="00802908" w:rsidRPr="00BA65A0">
        <w:rPr>
          <w:rFonts w:cs="Arial"/>
        </w:rPr>
        <w:t xml:space="preserve">multiple </w:t>
      </w:r>
      <w:r w:rsidR="00CE7157" w:rsidRPr="00BA65A0">
        <w:rPr>
          <w:rFonts w:cs="Arial"/>
        </w:rPr>
        <w:t xml:space="preserve">benefits </w:t>
      </w:r>
      <w:r w:rsidR="004E2776" w:rsidRPr="00BA65A0">
        <w:rPr>
          <w:rFonts w:cs="Arial"/>
        </w:rPr>
        <w:t xml:space="preserve">to numerous </w:t>
      </w:r>
      <w:r w:rsidR="00802908" w:rsidRPr="00BA65A0">
        <w:rPr>
          <w:rFonts w:cs="Arial"/>
        </w:rPr>
        <w:t xml:space="preserve">native </w:t>
      </w:r>
      <w:r w:rsidR="004E2776" w:rsidRPr="00BA65A0">
        <w:rPr>
          <w:rFonts w:cs="Arial"/>
        </w:rPr>
        <w:t>species of fish and wildlife</w:t>
      </w:r>
      <w:r w:rsidR="00953D21" w:rsidRPr="00BA65A0">
        <w:rPr>
          <w:rFonts w:cs="Arial"/>
        </w:rPr>
        <w:t xml:space="preserve">, including nesting, spawning, </w:t>
      </w:r>
      <w:r w:rsidRPr="00BA65A0">
        <w:rPr>
          <w:rFonts w:cs="Arial"/>
        </w:rPr>
        <w:t>and feeding</w:t>
      </w:r>
      <w:r w:rsidR="00953D21" w:rsidRPr="00BA65A0">
        <w:rPr>
          <w:rFonts w:cs="Arial"/>
        </w:rPr>
        <w:t xml:space="preserve">, </w:t>
      </w:r>
      <w:r w:rsidR="00FE4C9E" w:rsidRPr="00BA65A0">
        <w:rPr>
          <w:rFonts w:cs="Arial"/>
        </w:rPr>
        <w:t>resting,</w:t>
      </w:r>
      <w:r w:rsidR="00953D21" w:rsidRPr="00BA65A0">
        <w:rPr>
          <w:rFonts w:cs="Arial"/>
        </w:rPr>
        <w:t xml:space="preserve"> and winter cover</w:t>
      </w:r>
      <w:r w:rsidR="00FE4C9E" w:rsidRPr="00BA65A0">
        <w:rPr>
          <w:rFonts w:cs="Arial"/>
        </w:rPr>
        <w:t xml:space="preserve">. </w:t>
      </w:r>
      <w:r w:rsidR="000E3DDB" w:rsidRPr="00BA65A0">
        <w:rPr>
          <w:rFonts w:cs="Arial"/>
        </w:rPr>
        <w:t>P</w:t>
      </w:r>
      <w:r w:rsidR="00953D21" w:rsidRPr="00BA65A0">
        <w:rPr>
          <w:rFonts w:cs="Arial"/>
        </w:rPr>
        <w:t xml:space="preserve">ublic ownership of </w:t>
      </w:r>
      <w:r w:rsidR="003D3CC3" w:rsidRPr="00BA65A0">
        <w:rPr>
          <w:rFonts w:cs="Arial"/>
        </w:rPr>
        <w:t>these two</w:t>
      </w:r>
      <w:r w:rsidR="00953D21" w:rsidRPr="00BA65A0">
        <w:rPr>
          <w:rFonts w:cs="Arial"/>
        </w:rPr>
        <w:t xml:space="preserve"> parcels would allow </w:t>
      </w:r>
      <w:r w:rsidR="00FE4C9E" w:rsidRPr="00BA65A0">
        <w:rPr>
          <w:rFonts w:cs="Arial"/>
        </w:rPr>
        <w:t xml:space="preserve">for </w:t>
      </w:r>
      <w:r w:rsidR="00953D21" w:rsidRPr="00BA65A0">
        <w:rPr>
          <w:rFonts w:cs="Arial"/>
        </w:rPr>
        <w:t xml:space="preserve">active management of </w:t>
      </w:r>
      <w:r w:rsidR="00802908" w:rsidRPr="00BA65A0">
        <w:rPr>
          <w:rFonts w:cs="Arial"/>
        </w:rPr>
        <w:t xml:space="preserve">the habitats </w:t>
      </w:r>
      <w:r w:rsidR="00953D21" w:rsidRPr="00BA65A0">
        <w:rPr>
          <w:rFonts w:cs="Arial"/>
        </w:rPr>
        <w:t>through partnerships with the MN DNR and the US FWS</w:t>
      </w:r>
      <w:r w:rsidR="00FE4C9E" w:rsidRPr="00BA65A0">
        <w:rPr>
          <w:rFonts w:cs="Arial"/>
        </w:rPr>
        <w:t>. H</w:t>
      </w:r>
      <w:r w:rsidR="00953D21" w:rsidRPr="00BA65A0">
        <w:rPr>
          <w:rFonts w:cs="Arial"/>
        </w:rPr>
        <w:t xml:space="preserve">abitat </w:t>
      </w:r>
      <w:r w:rsidR="00FE4C9E" w:rsidRPr="00BA65A0">
        <w:rPr>
          <w:rFonts w:cs="Arial"/>
        </w:rPr>
        <w:t xml:space="preserve">segmentation </w:t>
      </w:r>
      <w:r w:rsidR="00953D21" w:rsidRPr="00BA65A0">
        <w:rPr>
          <w:rFonts w:cs="Arial"/>
        </w:rPr>
        <w:t xml:space="preserve">due to historical </w:t>
      </w:r>
      <w:r w:rsidR="000562BD" w:rsidRPr="00BA65A0">
        <w:rPr>
          <w:rFonts w:cs="Arial"/>
        </w:rPr>
        <w:t>diking and abandoned road</w:t>
      </w:r>
      <w:r w:rsidR="00802908" w:rsidRPr="00BA65A0">
        <w:rPr>
          <w:rFonts w:cs="Arial"/>
        </w:rPr>
        <w:t>ways</w:t>
      </w:r>
      <w:r w:rsidR="00FE4C9E" w:rsidRPr="00BA65A0">
        <w:rPr>
          <w:rFonts w:cs="Arial"/>
        </w:rPr>
        <w:t xml:space="preserve"> could be mitigated. </w:t>
      </w:r>
      <w:r w:rsidR="00802908" w:rsidRPr="00BA65A0">
        <w:rPr>
          <w:rFonts w:cs="Arial"/>
        </w:rPr>
        <w:t xml:space="preserve">Future management activities that </w:t>
      </w:r>
      <w:r w:rsidR="000562BD" w:rsidRPr="00BA65A0">
        <w:rPr>
          <w:rFonts w:cs="Arial"/>
        </w:rPr>
        <w:t xml:space="preserve">restore more natural connectivity between the wetlands and the Minnesota River would </w:t>
      </w:r>
      <w:r w:rsidR="00802908" w:rsidRPr="00BA65A0">
        <w:rPr>
          <w:rFonts w:cs="Arial"/>
        </w:rPr>
        <w:t xml:space="preserve">be beneficial, especially for numerous native fish species that </w:t>
      </w:r>
      <w:r w:rsidR="000562BD" w:rsidRPr="00BA65A0">
        <w:rPr>
          <w:rFonts w:cs="Arial"/>
        </w:rPr>
        <w:t xml:space="preserve">rely on riverine wetlands for </w:t>
      </w:r>
      <w:r w:rsidR="00142652" w:rsidRPr="00BA65A0">
        <w:rPr>
          <w:rFonts w:cs="Arial"/>
        </w:rPr>
        <w:t>numerous life history functions</w:t>
      </w:r>
      <w:r w:rsidR="000562BD" w:rsidRPr="00BA65A0">
        <w:rPr>
          <w:rFonts w:cs="Arial"/>
        </w:rPr>
        <w:t>.</w:t>
      </w:r>
      <w:r w:rsidR="008B1174" w:rsidRPr="00BA65A0">
        <w:rPr>
          <w:rFonts w:cs="Arial"/>
        </w:rPr>
        <w:t xml:space="preserve">  A Minnesota’s Natural Heritage Information (NHIS) review was completed on January </w:t>
      </w:r>
      <w:r w:rsidR="00142652" w:rsidRPr="00BA65A0">
        <w:rPr>
          <w:rFonts w:cs="Arial"/>
        </w:rPr>
        <w:t>25,</w:t>
      </w:r>
      <w:r w:rsidR="008B1174" w:rsidRPr="00BA65A0">
        <w:rPr>
          <w:rFonts w:cs="Arial"/>
        </w:rPr>
        <w:t xml:space="preserve"> 2019</w:t>
      </w:r>
      <w:r w:rsidR="00142652" w:rsidRPr="00BA65A0">
        <w:rPr>
          <w:rFonts w:cs="Arial"/>
        </w:rPr>
        <w:t>.  W</w:t>
      </w:r>
      <w:r w:rsidR="008B1174" w:rsidRPr="00BA65A0">
        <w:rPr>
          <w:rFonts w:cs="Arial"/>
        </w:rPr>
        <w:t xml:space="preserve">ithin a one-mile radius of the proposed </w:t>
      </w:r>
      <w:r w:rsidR="00142652" w:rsidRPr="00BA65A0">
        <w:rPr>
          <w:rFonts w:cs="Arial"/>
        </w:rPr>
        <w:t xml:space="preserve">project </w:t>
      </w:r>
      <w:r w:rsidR="008B1174" w:rsidRPr="00BA65A0">
        <w:rPr>
          <w:rFonts w:cs="Arial"/>
        </w:rPr>
        <w:t>area, there are 18 documented features</w:t>
      </w:r>
      <w:r w:rsidR="00142652" w:rsidRPr="00BA65A0">
        <w:rPr>
          <w:rFonts w:cs="Arial"/>
        </w:rPr>
        <w:t xml:space="preserve"> </w:t>
      </w:r>
      <w:r w:rsidR="008B1174" w:rsidRPr="00BA65A0">
        <w:rPr>
          <w:rFonts w:cs="Arial"/>
        </w:rPr>
        <w:t xml:space="preserve">including threatened </w:t>
      </w:r>
      <w:r w:rsidR="00FE4C9E" w:rsidRPr="00BA65A0">
        <w:rPr>
          <w:rFonts w:cs="Arial"/>
        </w:rPr>
        <w:t xml:space="preserve">mussel </w:t>
      </w:r>
      <w:r w:rsidR="008B1174" w:rsidRPr="00BA65A0">
        <w:rPr>
          <w:rFonts w:cs="Arial"/>
        </w:rPr>
        <w:t>species (mucket, elktoe, spike and fluted-shell) and special concern species (Iowa skipper, creek heelsplitter, black sandshell and round pigtoe).</w:t>
      </w:r>
    </w:p>
    <w:p w:rsidR="00FE7D8C" w:rsidRPr="00BA65A0" w:rsidRDefault="00FE7D8C" w:rsidP="008B1174">
      <w:pPr>
        <w:rPr>
          <w:rFonts w:cs="Arial"/>
        </w:rPr>
      </w:pPr>
    </w:p>
    <w:p w:rsidR="004937BF" w:rsidRDefault="00B33C2F" w:rsidP="006E0EFD">
      <w:pPr>
        <w:rPr>
          <w:rFonts w:cs="Arial"/>
        </w:rPr>
      </w:pPr>
      <w:r>
        <w:rPr>
          <w:rFonts w:cs="Arial"/>
        </w:rPr>
        <w:t>Both</w:t>
      </w:r>
      <w:r w:rsidRPr="00BA65A0">
        <w:rPr>
          <w:rFonts w:cs="Arial"/>
        </w:rPr>
        <w:t xml:space="preserve"> </w:t>
      </w:r>
      <w:r w:rsidR="004937BF" w:rsidRPr="00BA65A0">
        <w:rPr>
          <w:rFonts w:cs="Arial"/>
        </w:rPr>
        <w:t xml:space="preserve">parcels provide water quality benefits to the Minnesota River by filtering water that flows through them.  As cumulative impacts of upstream drainage continue to impact water quality in the Minnesota River, any amount of riverine wetlands that can be restored or protected will have cumulative </w:t>
      </w:r>
      <w:r w:rsidR="00142652" w:rsidRPr="00BA65A0">
        <w:rPr>
          <w:rFonts w:cs="Arial"/>
        </w:rPr>
        <w:t xml:space="preserve">impacts that </w:t>
      </w:r>
      <w:r w:rsidR="004937BF" w:rsidRPr="00BA65A0">
        <w:rPr>
          <w:rFonts w:cs="Arial"/>
        </w:rPr>
        <w:t xml:space="preserve">will help mitigate the </w:t>
      </w:r>
      <w:r w:rsidR="00142652" w:rsidRPr="00BA65A0">
        <w:rPr>
          <w:rFonts w:cs="Arial"/>
        </w:rPr>
        <w:t xml:space="preserve">impacts of </w:t>
      </w:r>
      <w:r w:rsidR="004937BF" w:rsidRPr="00BA65A0">
        <w:rPr>
          <w:rFonts w:cs="Arial"/>
        </w:rPr>
        <w:t>drainage.</w:t>
      </w:r>
      <w:r w:rsidR="00D7459C" w:rsidRPr="00BA65A0">
        <w:rPr>
          <w:rFonts w:cs="Arial"/>
        </w:rPr>
        <w:t xml:space="preserve">  The filtering value of these wetlands could be enhanced by restoring more natural water pathways through </w:t>
      </w:r>
      <w:r w:rsidR="006E247D" w:rsidRPr="00BA65A0">
        <w:rPr>
          <w:rFonts w:cs="Arial"/>
        </w:rPr>
        <w:t>them that</w:t>
      </w:r>
      <w:r w:rsidR="00D7459C" w:rsidRPr="00BA65A0">
        <w:rPr>
          <w:rFonts w:cs="Arial"/>
        </w:rPr>
        <w:t xml:space="preserve"> have been disrupted by the abandoned roadways</w:t>
      </w:r>
      <w:r w:rsidR="004217DC" w:rsidRPr="00BA65A0">
        <w:rPr>
          <w:rFonts w:cs="Arial"/>
        </w:rPr>
        <w:t>, resulting in</w:t>
      </w:r>
      <w:r w:rsidR="00D7459C" w:rsidRPr="00BA65A0">
        <w:rPr>
          <w:rFonts w:cs="Arial"/>
        </w:rPr>
        <w:t xml:space="preserve"> additional water quality benefits.</w:t>
      </w:r>
    </w:p>
    <w:p w:rsidR="00DD0FA6" w:rsidRPr="00B33C2F" w:rsidRDefault="00DD0FA6" w:rsidP="006E0EFD">
      <w:pPr>
        <w:rPr>
          <w:rFonts w:cs="Arial"/>
        </w:rPr>
      </w:pPr>
    </w:p>
    <w:p w:rsidR="00DD0FA6" w:rsidRPr="00BA65A0" w:rsidRDefault="00944D76" w:rsidP="00DD0FA6">
      <w:pPr>
        <w:rPr>
          <w:rFonts w:cs="Arial"/>
        </w:rPr>
      </w:pPr>
      <w:r>
        <w:rPr>
          <w:rFonts w:cs="Arial"/>
        </w:rPr>
        <w:t>T</w:t>
      </w:r>
      <w:r w:rsidR="00DD0FA6" w:rsidRPr="00BA65A0">
        <w:rPr>
          <w:rFonts w:cs="Arial"/>
        </w:rPr>
        <w:t>hese parcels</w:t>
      </w:r>
      <w:r>
        <w:rPr>
          <w:rFonts w:cs="Arial"/>
        </w:rPr>
        <w:t xml:space="preserve"> also </w:t>
      </w:r>
      <w:r w:rsidR="00DD0FA6" w:rsidRPr="00BA65A0">
        <w:rPr>
          <w:rFonts w:cs="Arial"/>
        </w:rPr>
        <w:t xml:space="preserve">provide numerous opportunities for environmental learning studies relating to water quality, insects, fish and wildlife, to name just a few. The flow-through nature of the riverine wetland complex provides a unique opportunity to evaluate how wetlands filter nutrients and sediment from water.  Water enters the upstream end of the wetland complex from the Minnesota River during high flow events and exits downstream, resulting in improved water </w:t>
      </w:r>
      <w:r w:rsidR="00DD0FA6">
        <w:rPr>
          <w:rFonts w:cs="Arial"/>
        </w:rPr>
        <w:t>quality</w:t>
      </w:r>
      <w:r w:rsidR="00DD0FA6" w:rsidRPr="00BA65A0">
        <w:rPr>
          <w:rFonts w:cs="Arial"/>
        </w:rPr>
        <w:t xml:space="preserve">.  </w:t>
      </w:r>
    </w:p>
    <w:p w:rsidR="008D2242" w:rsidRPr="00B33C2F" w:rsidRDefault="008D2242" w:rsidP="006E0EFD">
      <w:pPr>
        <w:rPr>
          <w:rFonts w:cs="Arial"/>
        </w:rPr>
      </w:pPr>
    </w:p>
    <w:p w:rsidR="00C02DAD" w:rsidRPr="00B33C2F" w:rsidRDefault="00C02DAD" w:rsidP="006E0EFD">
      <w:pPr>
        <w:rPr>
          <w:rFonts w:cs="Arial"/>
          <w:b/>
        </w:rPr>
      </w:pPr>
    </w:p>
    <w:p w:rsidR="006E0EFD" w:rsidRPr="00B33C2F" w:rsidRDefault="006E0EFD" w:rsidP="006E0EFD">
      <w:pPr>
        <w:rPr>
          <w:rFonts w:cs="Arial"/>
        </w:rPr>
      </w:pPr>
      <w:r w:rsidRPr="00B33C2F">
        <w:rPr>
          <w:rFonts w:cs="Arial"/>
          <w:b/>
        </w:rPr>
        <w:t xml:space="preserve">II. PROJECT </w:t>
      </w:r>
      <w:r w:rsidR="00A13F26" w:rsidRPr="00B33C2F">
        <w:rPr>
          <w:rFonts w:cs="Arial"/>
          <w:b/>
        </w:rPr>
        <w:t>ACTIVIT</w:t>
      </w:r>
      <w:r w:rsidR="00533120" w:rsidRPr="00B33C2F">
        <w:rPr>
          <w:rFonts w:cs="Arial"/>
          <w:b/>
        </w:rPr>
        <w:t>I</w:t>
      </w:r>
      <w:r w:rsidR="00A13F26" w:rsidRPr="00B33C2F">
        <w:rPr>
          <w:rFonts w:cs="Arial"/>
          <w:b/>
        </w:rPr>
        <w:t>ES</w:t>
      </w:r>
      <w:r w:rsidR="00614DF2" w:rsidRPr="00B33C2F">
        <w:rPr>
          <w:rFonts w:cs="Arial"/>
          <w:b/>
        </w:rPr>
        <w:t xml:space="preserve"> AND OUTCOMES</w:t>
      </w:r>
    </w:p>
    <w:p w:rsidR="006E0EFD" w:rsidRPr="00B33C2F" w:rsidRDefault="00FF6AFB" w:rsidP="006E0EFD">
      <w:pPr>
        <w:rPr>
          <w:rFonts w:cs="Arial"/>
          <w:b/>
        </w:rPr>
      </w:pPr>
      <w:r w:rsidRPr="00B33C2F">
        <w:rPr>
          <w:rFonts w:cs="Arial"/>
          <w:b/>
        </w:rPr>
        <w:t>Activity 1 Title:</w:t>
      </w:r>
      <w:r w:rsidR="00DD5DBB" w:rsidRPr="00B33C2F">
        <w:rPr>
          <w:rFonts w:cs="Arial"/>
          <w:b/>
        </w:rPr>
        <w:t xml:space="preserve">  Land Acquisition</w:t>
      </w:r>
    </w:p>
    <w:p w:rsidR="004E1327" w:rsidRPr="00BA65A0" w:rsidRDefault="00FF6AFB" w:rsidP="00944D76">
      <w:pPr>
        <w:rPr>
          <w:rFonts w:cs="Arial"/>
        </w:rPr>
      </w:pPr>
      <w:r w:rsidRPr="00B33C2F">
        <w:rPr>
          <w:rFonts w:cs="Arial"/>
          <w:b/>
        </w:rPr>
        <w:t>Description:</w:t>
      </w:r>
      <w:r w:rsidR="00DD5DBB" w:rsidRPr="00B33C2F">
        <w:rPr>
          <w:rFonts w:cs="Arial"/>
          <w:b/>
        </w:rPr>
        <w:t xml:space="preserve">  </w:t>
      </w:r>
    </w:p>
    <w:p w:rsidR="00671133" w:rsidRPr="00BA65A0" w:rsidRDefault="00671133">
      <w:pPr>
        <w:rPr>
          <w:rFonts w:cs="Arial"/>
        </w:rPr>
      </w:pPr>
      <w:r w:rsidRPr="00BA65A0">
        <w:rPr>
          <w:rFonts w:cs="Arial"/>
        </w:rPr>
        <w:t>This property also provides an important function of water filtration of upland runoff before it flows into the river.  Preservation of these filter lands are crucial to improving water quality on the MN River.  A management plan will be developed considering the natural benefits of the area and to identify additional practices that could be implemented in the future.</w:t>
      </w:r>
    </w:p>
    <w:p w:rsidR="00FE7D8C" w:rsidRPr="00BA65A0" w:rsidRDefault="00FE7D8C">
      <w:pPr>
        <w:rPr>
          <w:rFonts w:cs="Arial"/>
        </w:rPr>
      </w:pPr>
    </w:p>
    <w:p w:rsidR="00671133" w:rsidRPr="00BA65A0" w:rsidRDefault="00671133">
      <w:pPr>
        <w:rPr>
          <w:rFonts w:cs="Arial"/>
          <w:b/>
        </w:rPr>
      </w:pPr>
      <w:r w:rsidRPr="00BA65A0">
        <w:rPr>
          <w:rFonts w:cs="Arial"/>
        </w:rPr>
        <w:t>Both of the properties to be acquired became available from willing sellers in an effort to continue the conservation practices currently on their land.  Due to the proximity of these properties in relation to the tax forfeited properties adjacent to them, these pieces become part of a much bigger puzzle in the MN River valley.</w:t>
      </w:r>
    </w:p>
    <w:tbl>
      <w:tblPr>
        <w:tblW w:w="10476" w:type="dxa"/>
        <w:tblLook w:val="04A0" w:firstRow="1" w:lastRow="0" w:firstColumn="1" w:lastColumn="0" w:noHBand="0" w:noVBand="1"/>
      </w:tblPr>
      <w:tblGrid>
        <w:gridCol w:w="2268"/>
        <w:gridCol w:w="5940"/>
        <w:gridCol w:w="2268"/>
      </w:tblGrid>
      <w:tr w:rsidR="00FF6AFB" w:rsidRPr="00B33C2F" w:rsidTr="00351EA6">
        <w:trPr>
          <w:gridAfter w:val="2"/>
          <w:wAfter w:w="8208" w:type="dxa"/>
        </w:trPr>
        <w:tc>
          <w:tcPr>
            <w:tcW w:w="2268" w:type="dxa"/>
          </w:tcPr>
          <w:p w:rsidR="00FF6AFB" w:rsidRPr="00B33C2F" w:rsidRDefault="00FF6AFB" w:rsidP="00351EA6">
            <w:pPr>
              <w:rPr>
                <w:rFonts w:cs="Arial"/>
              </w:rPr>
            </w:pPr>
          </w:p>
        </w:tc>
      </w:tr>
      <w:tr w:rsidR="001B204E" w:rsidRPr="00B33C2F" w:rsidTr="00351EA6">
        <w:tc>
          <w:tcPr>
            <w:tcW w:w="8208" w:type="dxa"/>
            <w:gridSpan w:val="2"/>
          </w:tcPr>
          <w:p w:rsidR="001B204E" w:rsidRPr="00B33C2F" w:rsidRDefault="00DD5DBB" w:rsidP="00A0496D">
            <w:pPr>
              <w:widowControl w:val="0"/>
              <w:rPr>
                <w:rFonts w:cs="Arial"/>
                <w:b/>
              </w:rPr>
            </w:pPr>
            <w:r w:rsidRPr="00B33C2F">
              <w:rPr>
                <w:rFonts w:cs="Arial"/>
                <w:b/>
              </w:rPr>
              <w:t>ENRTF BUDGET: $</w:t>
            </w:r>
            <w:r w:rsidR="00A0496D">
              <w:rPr>
                <w:rFonts w:cs="Arial"/>
                <w:b/>
              </w:rPr>
              <w:t>85,000</w:t>
            </w:r>
          </w:p>
        </w:tc>
        <w:tc>
          <w:tcPr>
            <w:tcW w:w="2268" w:type="dxa"/>
          </w:tcPr>
          <w:p w:rsidR="001B204E" w:rsidRPr="00B33C2F" w:rsidRDefault="001B204E" w:rsidP="00351EA6">
            <w:pPr>
              <w:rPr>
                <w:rFonts w:cs="Arial"/>
              </w:rPr>
            </w:pPr>
          </w:p>
        </w:tc>
      </w:tr>
    </w:tbl>
    <w:p w:rsidR="006E0EFD" w:rsidRPr="00BA65A0" w:rsidRDefault="006E0EFD" w:rsidP="006E0EF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245"/>
      </w:tblGrid>
      <w:tr w:rsidR="006E0EFD" w:rsidRPr="00B33C2F" w:rsidTr="00BA65A0">
        <w:tc>
          <w:tcPr>
            <w:tcW w:w="7825" w:type="dxa"/>
          </w:tcPr>
          <w:p w:rsidR="006E0EFD" w:rsidRPr="00B33C2F" w:rsidRDefault="00A13F26" w:rsidP="006E0EFD">
            <w:pPr>
              <w:rPr>
                <w:rFonts w:cs="Arial"/>
                <w:b/>
              </w:rPr>
            </w:pPr>
            <w:r w:rsidRPr="00B33C2F">
              <w:rPr>
                <w:rFonts w:cs="Arial"/>
                <w:b/>
              </w:rPr>
              <w:lastRenderedPageBreak/>
              <w:t>Outcome</w:t>
            </w:r>
          </w:p>
        </w:tc>
        <w:tc>
          <w:tcPr>
            <w:tcW w:w="2245" w:type="dxa"/>
          </w:tcPr>
          <w:p w:rsidR="006E0EFD" w:rsidRPr="00B33C2F" w:rsidRDefault="006E0EFD" w:rsidP="005F7237">
            <w:pPr>
              <w:jc w:val="center"/>
              <w:rPr>
                <w:rFonts w:cs="Arial"/>
                <w:b/>
              </w:rPr>
            </w:pPr>
            <w:r w:rsidRPr="00B33C2F">
              <w:rPr>
                <w:rFonts w:cs="Arial"/>
                <w:b/>
              </w:rPr>
              <w:t>Completion Date</w:t>
            </w:r>
          </w:p>
        </w:tc>
      </w:tr>
      <w:tr w:rsidR="006E0EFD" w:rsidRPr="00B33C2F" w:rsidTr="00BA65A0">
        <w:tc>
          <w:tcPr>
            <w:tcW w:w="7825" w:type="dxa"/>
          </w:tcPr>
          <w:p w:rsidR="006E0EFD" w:rsidRPr="00BA65A0" w:rsidRDefault="006E0EFD" w:rsidP="00886421">
            <w:pPr>
              <w:rPr>
                <w:rFonts w:cs="Arial"/>
              </w:rPr>
            </w:pPr>
            <w:r w:rsidRPr="00BA65A0">
              <w:rPr>
                <w:rFonts w:cs="Arial"/>
              </w:rPr>
              <w:t xml:space="preserve">1.  </w:t>
            </w:r>
            <w:r w:rsidR="00FF6AFB" w:rsidRPr="00BA65A0">
              <w:rPr>
                <w:rFonts w:cs="Arial"/>
              </w:rPr>
              <w:t xml:space="preserve">Acquire </w:t>
            </w:r>
            <w:r w:rsidR="00886421">
              <w:rPr>
                <w:rFonts w:cs="Arial"/>
              </w:rPr>
              <w:t>two parcels of land totaling 51 Acres</w:t>
            </w:r>
          </w:p>
        </w:tc>
        <w:tc>
          <w:tcPr>
            <w:tcW w:w="2245" w:type="dxa"/>
          </w:tcPr>
          <w:p w:rsidR="006E0EFD" w:rsidRPr="00BA65A0" w:rsidRDefault="002D7180" w:rsidP="006E0EFD">
            <w:pPr>
              <w:rPr>
                <w:rFonts w:cs="Arial"/>
              </w:rPr>
            </w:pPr>
            <w:r w:rsidRPr="00BA65A0">
              <w:rPr>
                <w:rFonts w:cs="Arial"/>
              </w:rPr>
              <w:t>December 31, 2020</w:t>
            </w:r>
          </w:p>
        </w:tc>
      </w:tr>
    </w:tbl>
    <w:p w:rsidR="00C02DAD" w:rsidRPr="00BA65A0" w:rsidRDefault="00C02DAD" w:rsidP="005431D4">
      <w:pPr>
        <w:tabs>
          <w:tab w:val="left" w:pos="540"/>
        </w:tabs>
        <w:autoSpaceDE w:val="0"/>
        <w:autoSpaceDN w:val="0"/>
        <w:adjustRightInd w:val="0"/>
        <w:rPr>
          <w:rFonts w:cs="Arial"/>
        </w:rPr>
      </w:pPr>
    </w:p>
    <w:p w:rsidR="00944D76" w:rsidRPr="00B33C2F" w:rsidRDefault="00944D76" w:rsidP="00944D76">
      <w:pPr>
        <w:rPr>
          <w:rFonts w:cs="Arial"/>
        </w:rPr>
      </w:pPr>
      <w:r w:rsidRPr="00B33C2F">
        <w:rPr>
          <w:rFonts w:cs="Arial"/>
          <w:b/>
        </w:rPr>
        <w:t>II. PROJECT ACTIVITIES AND OUTCOMES</w:t>
      </w:r>
    </w:p>
    <w:p w:rsidR="00944D76" w:rsidRPr="00B33C2F" w:rsidRDefault="00944D76" w:rsidP="00944D76">
      <w:pPr>
        <w:rPr>
          <w:rFonts w:cs="Arial"/>
          <w:b/>
        </w:rPr>
      </w:pPr>
      <w:r w:rsidRPr="00B33C2F">
        <w:rPr>
          <w:rFonts w:cs="Arial"/>
          <w:b/>
        </w:rPr>
        <w:t xml:space="preserve">Activity </w:t>
      </w:r>
      <w:r>
        <w:rPr>
          <w:rFonts w:cs="Arial"/>
          <w:b/>
        </w:rPr>
        <w:t>2</w:t>
      </w:r>
      <w:r w:rsidRPr="00B33C2F">
        <w:rPr>
          <w:rFonts w:cs="Arial"/>
          <w:b/>
        </w:rPr>
        <w:t xml:space="preserve"> Title:</w:t>
      </w:r>
      <w:r>
        <w:rPr>
          <w:rFonts w:cs="Arial"/>
          <w:b/>
        </w:rPr>
        <w:t xml:space="preserve">  </w:t>
      </w:r>
      <w:r w:rsidR="00A0496D">
        <w:rPr>
          <w:rFonts w:cs="Arial"/>
          <w:b/>
        </w:rPr>
        <w:t>Management Plan and Implementation</w:t>
      </w:r>
    </w:p>
    <w:p w:rsidR="00944D76" w:rsidRDefault="00944D76" w:rsidP="00944D76">
      <w:pPr>
        <w:rPr>
          <w:rFonts w:cs="Arial"/>
          <w:b/>
        </w:rPr>
      </w:pPr>
      <w:r w:rsidRPr="00B33C2F">
        <w:rPr>
          <w:rFonts w:cs="Arial"/>
          <w:b/>
        </w:rPr>
        <w:t xml:space="preserve">Description:  </w:t>
      </w:r>
    </w:p>
    <w:p w:rsidR="00886421" w:rsidRDefault="00886421" w:rsidP="00944D76">
      <w:pPr>
        <w:rPr>
          <w:rFonts w:cs="Arial"/>
        </w:rPr>
      </w:pPr>
      <w:r w:rsidRPr="00886421">
        <w:rPr>
          <w:rFonts w:cs="Arial"/>
        </w:rPr>
        <w:t>Chippewa County will hire an expert or firm to study the p</w:t>
      </w:r>
      <w:r>
        <w:rPr>
          <w:rFonts w:cs="Arial"/>
        </w:rPr>
        <w:t xml:space="preserve">roperty acquired and </w:t>
      </w:r>
      <w:r w:rsidR="00A0496D">
        <w:rPr>
          <w:rFonts w:cs="Arial"/>
        </w:rPr>
        <w:t>develop</w:t>
      </w:r>
      <w:r w:rsidRPr="00886421">
        <w:rPr>
          <w:rFonts w:cs="Arial"/>
        </w:rPr>
        <w:t xml:space="preserve"> a long term management plan to protect water quality and benefit the many species native to the specific area.  Working with MN DNR Fisheries specialists from Ortonville, the plan will address water quality, spawning and nesting grounds and general ecological </w:t>
      </w:r>
      <w:r>
        <w:rPr>
          <w:rFonts w:cs="Arial"/>
        </w:rPr>
        <w:t>concerns</w:t>
      </w:r>
      <w:r w:rsidRPr="00886421">
        <w:rPr>
          <w:rFonts w:cs="Arial"/>
        </w:rPr>
        <w:t xml:space="preserve">.  Based on the plan recommendations, projects will be implemented to address the goal.  </w:t>
      </w:r>
    </w:p>
    <w:p w:rsidR="00886421" w:rsidRDefault="00886421" w:rsidP="00944D76">
      <w:pPr>
        <w:rPr>
          <w:rFonts w:cs="Arial"/>
        </w:rPr>
      </w:pPr>
    </w:p>
    <w:p w:rsidR="00886421" w:rsidRPr="00886421" w:rsidRDefault="00886421" w:rsidP="00944D76">
      <w:pPr>
        <w:rPr>
          <w:rFonts w:cs="Arial"/>
        </w:rPr>
      </w:pPr>
      <w:r w:rsidRPr="00886421">
        <w:rPr>
          <w:rFonts w:cs="Arial"/>
        </w:rPr>
        <w:t xml:space="preserve">Contracts for Plan development as well as implementation will be carried out following a competitive bid process.  </w:t>
      </w:r>
    </w:p>
    <w:tbl>
      <w:tblPr>
        <w:tblW w:w="10476" w:type="dxa"/>
        <w:tblLook w:val="04A0" w:firstRow="1" w:lastRow="0" w:firstColumn="1" w:lastColumn="0" w:noHBand="0" w:noVBand="1"/>
      </w:tblPr>
      <w:tblGrid>
        <w:gridCol w:w="2268"/>
        <w:gridCol w:w="5940"/>
        <w:gridCol w:w="2268"/>
      </w:tblGrid>
      <w:tr w:rsidR="00944D76" w:rsidRPr="00B33C2F" w:rsidTr="000B1192">
        <w:trPr>
          <w:gridAfter w:val="2"/>
          <w:wAfter w:w="8208" w:type="dxa"/>
        </w:trPr>
        <w:tc>
          <w:tcPr>
            <w:tcW w:w="2268" w:type="dxa"/>
          </w:tcPr>
          <w:p w:rsidR="00944D76" w:rsidRPr="00B33C2F" w:rsidRDefault="00944D76" w:rsidP="000B1192">
            <w:pPr>
              <w:rPr>
                <w:rFonts w:cs="Arial"/>
              </w:rPr>
            </w:pPr>
          </w:p>
        </w:tc>
      </w:tr>
      <w:tr w:rsidR="00944D76" w:rsidRPr="00B33C2F" w:rsidTr="000B1192">
        <w:tc>
          <w:tcPr>
            <w:tcW w:w="8208" w:type="dxa"/>
            <w:gridSpan w:val="2"/>
          </w:tcPr>
          <w:p w:rsidR="00944D76" w:rsidRPr="00B33C2F" w:rsidRDefault="00944D76" w:rsidP="000B1192">
            <w:pPr>
              <w:widowControl w:val="0"/>
              <w:rPr>
                <w:rFonts w:cs="Arial"/>
                <w:b/>
              </w:rPr>
            </w:pPr>
            <w:r w:rsidRPr="00B33C2F">
              <w:rPr>
                <w:rFonts w:cs="Arial"/>
                <w:b/>
              </w:rPr>
              <w:t>ENRTF BUDGET: $</w:t>
            </w:r>
            <w:r w:rsidR="00886421">
              <w:rPr>
                <w:rFonts w:cs="Arial"/>
                <w:b/>
              </w:rPr>
              <w:t xml:space="preserve"> 60,000</w:t>
            </w:r>
          </w:p>
        </w:tc>
        <w:tc>
          <w:tcPr>
            <w:tcW w:w="2268" w:type="dxa"/>
          </w:tcPr>
          <w:p w:rsidR="00944D76" w:rsidRPr="00B33C2F" w:rsidRDefault="00944D76" w:rsidP="000B1192">
            <w:pPr>
              <w:rPr>
                <w:rFonts w:cs="Arial"/>
              </w:rPr>
            </w:pPr>
          </w:p>
        </w:tc>
      </w:tr>
    </w:tbl>
    <w:p w:rsidR="00944D76" w:rsidRPr="00BA65A0" w:rsidRDefault="00944D76" w:rsidP="00944D7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245"/>
      </w:tblGrid>
      <w:tr w:rsidR="00944D76" w:rsidRPr="00B33C2F" w:rsidTr="000B1192">
        <w:tc>
          <w:tcPr>
            <w:tcW w:w="7825" w:type="dxa"/>
          </w:tcPr>
          <w:p w:rsidR="00944D76" w:rsidRPr="00B33C2F" w:rsidRDefault="00944D76" w:rsidP="000B1192">
            <w:pPr>
              <w:rPr>
                <w:rFonts w:cs="Arial"/>
                <w:b/>
              </w:rPr>
            </w:pPr>
            <w:r w:rsidRPr="00B33C2F">
              <w:rPr>
                <w:rFonts w:cs="Arial"/>
                <w:b/>
              </w:rPr>
              <w:t>Outcome</w:t>
            </w:r>
          </w:p>
        </w:tc>
        <w:tc>
          <w:tcPr>
            <w:tcW w:w="2245" w:type="dxa"/>
          </w:tcPr>
          <w:p w:rsidR="00944D76" w:rsidRPr="00B33C2F" w:rsidRDefault="00944D76" w:rsidP="000B1192">
            <w:pPr>
              <w:jc w:val="center"/>
              <w:rPr>
                <w:rFonts w:cs="Arial"/>
                <w:b/>
              </w:rPr>
            </w:pPr>
            <w:r w:rsidRPr="00B33C2F">
              <w:rPr>
                <w:rFonts w:cs="Arial"/>
                <w:b/>
              </w:rPr>
              <w:t>Completion Date</w:t>
            </w:r>
          </w:p>
        </w:tc>
      </w:tr>
      <w:tr w:rsidR="00944D76" w:rsidRPr="00B33C2F" w:rsidTr="000B1192">
        <w:tc>
          <w:tcPr>
            <w:tcW w:w="7825" w:type="dxa"/>
          </w:tcPr>
          <w:p w:rsidR="00944D76" w:rsidRPr="00BA65A0" w:rsidRDefault="00944D76" w:rsidP="00BF6999">
            <w:pPr>
              <w:rPr>
                <w:rFonts w:cs="Arial"/>
              </w:rPr>
            </w:pPr>
            <w:r>
              <w:rPr>
                <w:rFonts w:cs="Arial"/>
              </w:rPr>
              <w:t>1</w:t>
            </w:r>
            <w:r w:rsidRPr="00BA65A0">
              <w:rPr>
                <w:rFonts w:cs="Arial"/>
              </w:rPr>
              <w:t xml:space="preserve">.  </w:t>
            </w:r>
            <w:r w:rsidR="00BF6999">
              <w:rPr>
                <w:rFonts w:cs="Arial"/>
              </w:rPr>
              <w:t>Develop Plan to m</w:t>
            </w:r>
            <w:r w:rsidRPr="00B33C2F">
              <w:t>anage terrestrial and aquatic habitats to benefit natural heritage features in the area</w:t>
            </w:r>
          </w:p>
        </w:tc>
        <w:tc>
          <w:tcPr>
            <w:tcW w:w="2245" w:type="dxa"/>
          </w:tcPr>
          <w:p w:rsidR="00944D76" w:rsidRPr="00BA65A0" w:rsidRDefault="00944D76" w:rsidP="00BF6999">
            <w:pPr>
              <w:rPr>
                <w:rFonts w:cs="Arial"/>
              </w:rPr>
            </w:pPr>
            <w:r w:rsidRPr="00BA65A0">
              <w:rPr>
                <w:rFonts w:cs="Arial"/>
              </w:rPr>
              <w:t>August 2020 to June 202</w:t>
            </w:r>
            <w:r w:rsidR="00BF6999">
              <w:rPr>
                <w:rFonts w:cs="Arial"/>
              </w:rPr>
              <w:t>1</w:t>
            </w:r>
          </w:p>
        </w:tc>
      </w:tr>
      <w:tr w:rsidR="00BF6999" w:rsidRPr="00B33C2F" w:rsidTr="000B1192">
        <w:tc>
          <w:tcPr>
            <w:tcW w:w="7825" w:type="dxa"/>
          </w:tcPr>
          <w:p w:rsidR="00BF6999" w:rsidRDefault="00BF6999" w:rsidP="00944D76">
            <w:pPr>
              <w:rPr>
                <w:rFonts w:cs="Arial"/>
              </w:rPr>
            </w:pPr>
            <w:r>
              <w:rPr>
                <w:rFonts w:cs="Arial"/>
              </w:rPr>
              <w:t>2. Implementation Projects</w:t>
            </w:r>
          </w:p>
        </w:tc>
        <w:tc>
          <w:tcPr>
            <w:tcW w:w="2245" w:type="dxa"/>
          </w:tcPr>
          <w:p w:rsidR="00BF6999" w:rsidRPr="00BA65A0" w:rsidRDefault="00BF6999" w:rsidP="00944D76">
            <w:pPr>
              <w:rPr>
                <w:rFonts w:cs="Arial"/>
              </w:rPr>
            </w:pPr>
            <w:r>
              <w:rPr>
                <w:rFonts w:cs="Arial"/>
              </w:rPr>
              <w:t>June 30, 2022</w:t>
            </w:r>
          </w:p>
        </w:tc>
      </w:tr>
    </w:tbl>
    <w:p w:rsidR="00C02DAD" w:rsidRDefault="00C02DAD" w:rsidP="005431D4">
      <w:pPr>
        <w:tabs>
          <w:tab w:val="left" w:pos="540"/>
        </w:tabs>
        <w:autoSpaceDE w:val="0"/>
        <w:autoSpaceDN w:val="0"/>
        <w:adjustRightInd w:val="0"/>
        <w:rPr>
          <w:rFonts w:cs="Arial"/>
        </w:rPr>
      </w:pPr>
    </w:p>
    <w:p w:rsidR="00944D76" w:rsidRPr="00B33C2F" w:rsidRDefault="00944D76" w:rsidP="00944D76">
      <w:pPr>
        <w:rPr>
          <w:rFonts w:cs="Arial"/>
        </w:rPr>
      </w:pPr>
      <w:r w:rsidRPr="00B33C2F">
        <w:rPr>
          <w:rFonts w:cs="Arial"/>
          <w:b/>
        </w:rPr>
        <w:t>II. PROJECT ACTIVITIES AND OUTCOMES</w:t>
      </w:r>
    </w:p>
    <w:p w:rsidR="00944D76" w:rsidRPr="00B33C2F" w:rsidRDefault="00944D76" w:rsidP="00944D76">
      <w:pPr>
        <w:rPr>
          <w:rFonts w:cs="Arial"/>
          <w:b/>
        </w:rPr>
      </w:pPr>
      <w:r w:rsidRPr="00B33C2F">
        <w:rPr>
          <w:rFonts w:cs="Arial"/>
          <w:b/>
        </w:rPr>
        <w:t xml:space="preserve">Activity </w:t>
      </w:r>
      <w:r>
        <w:rPr>
          <w:rFonts w:cs="Arial"/>
          <w:b/>
        </w:rPr>
        <w:t>3</w:t>
      </w:r>
      <w:r w:rsidRPr="00B33C2F">
        <w:rPr>
          <w:rFonts w:cs="Arial"/>
          <w:b/>
        </w:rPr>
        <w:t xml:space="preserve"> Title:  </w:t>
      </w:r>
      <w:r w:rsidR="00B058C1">
        <w:rPr>
          <w:rFonts w:cs="Arial"/>
          <w:b/>
        </w:rPr>
        <w:t>Recreation</w:t>
      </w:r>
    </w:p>
    <w:p w:rsidR="00944D76" w:rsidRDefault="00944D76" w:rsidP="00944D76">
      <w:pPr>
        <w:rPr>
          <w:rFonts w:cs="Arial"/>
          <w:b/>
        </w:rPr>
      </w:pPr>
      <w:r w:rsidRPr="00B33C2F">
        <w:rPr>
          <w:rFonts w:cs="Arial"/>
          <w:b/>
        </w:rPr>
        <w:t xml:space="preserve">Description:  </w:t>
      </w:r>
      <w:r w:rsidR="00886421">
        <w:rPr>
          <w:rFonts w:cs="Arial"/>
          <w:b/>
        </w:rPr>
        <w:t xml:space="preserve"> </w:t>
      </w:r>
    </w:p>
    <w:p w:rsidR="00886421" w:rsidRDefault="00886421" w:rsidP="00A0496D">
      <w:pPr>
        <w:ind w:left="720" w:hanging="720"/>
        <w:jc w:val="both"/>
        <w:rPr>
          <w:rFonts w:cs="Arial"/>
        </w:rPr>
      </w:pPr>
      <w:r w:rsidRPr="00886421">
        <w:rPr>
          <w:rFonts w:cs="Arial"/>
        </w:rPr>
        <w:t>Chippewa County will, through a competitive bid process, award a contract to construct and install a 40’</w:t>
      </w:r>
      <w:r>
        <w:rPr>
          <w:rFonts w:cs="Arial"/>
        </w:rPr>
        <w:t xml:space="preserve"> long </w:t>
      </w:r>
      <w:r w:rsidRPr="00886421">
        <w:rPr>
          <w:rFonts w:cs="Arial"/>
        </w:rPr>
        <w:t xml:space="preserve">fishing pier with a 30’ long cross dock at the end.  This pier will be handicapped accessible and will be installed by the County Highway Department.  </w:t>
      </w:r>
    </w:p>
    <w:p w:rsidR="00A0496D" w:rsidRDefault="00A0496D" w:rsidP="00A0496D">
      <w:pPr>
        <w:ind w:left="720" w:hanging="720"/>
        <w:jc w:val="both"/>
        <w:rPr>
          <w:rFonts w:cs="Arial"/>
        </w:rPr>
      </w:pPr>
    </w:p>
    <w:p w:rsidR="00A0496D" w:rsidRPr="00886421" w:rsidRDefault="00A0496D" w:rsidP="00A0496D">
      <w:pPr>
        <w:ind w:left="720" w:hanging="720"/>
        <w:rPr>
          <w:rFonts w:cs="Arial"/>
        </w:rPr>
      </w:pPr>
      <w:r>
        <w:rPr>
          <w:rFonts w:cs="Arial"/>
        </w:rPr>
        <w:t>Chippewa County will construct a parking area in the most upland portion of the acquired property.  The parking area will have access from the adjacent township gravel road and provide space for approximately 10 vehicles.  Chippewa County will utilize existing funds in the County Park Reserve fund to pay for the parking lot along with in kind design work from the Chippewa County Highway Department.</w:t>
      </w:r>
    </w:p>
    <w:p w:rsidR="00944D76" w:rsidRPr="00BA65A0" w:rsidRDefault="00944D76" w:rsidP="00944D76">
      <w:pPr>
        <w:rPr>
          <w:rFonts w:cs="Arial"/>
          <w:b/>
        </w:rPr>
      </w:pPr>
    </w:p>
    <w:tbl>
      <w:tblPr>
        <w:tblW w:w="10476" w:type="dxa"/>
        <w:tblLook w:val="04A0" w:firstRow="1" w:lastRow="0" w:firstColumn="1" w:lastColumn="0" w:noHBand="0" w:noVBand="1"/>
      </w:tblPr>
      <w:tblGrid>
        <w:gridCol w:w="2268"/>
        <w:gridCol w:w="5940"/>
        <w:gridCol w:w="2268"/>
      </w:tblGrid>
      <w:tr w:rsidR="00944D76" w:rsidRPr="00B33C2F" w:rsidTr="000B1192">
        <w:trPr>
          <w:gridAfter w:val="2"/>
          <w:wAfter w:w="8208" w:type="dxa"/>
        </w:trPr>
        <w:tc>
          <w:tcPr>
            <w:tcW w:w="2268" w:type="dxa"/>
          </w:tcPr>
          <w:p w:rsidR="00944D76" w:rsidRPr="00B33C2F" w:rsidRDefault="00944D76" w:rsidP="000B1192">
            <w:pPr>
              <w:rPr>
                <w:rFonts w:cs="Arial"/>
              </w:rPr>
            </w:pPr>
          </w:p>
        </w:tc>
      </w:tr>
      <w:tr w:rsidR="00944D76" w:rsidRPr="00B33C2F" w:rsidTr="000B1192">
        <w:tc>
          <w:tcPr>
            <w:tcW w:w="8208" w:type="dxa"/>
            <w:gridSpan w:val="2"/>
          </w:tcPr>
          <w:p w:rsidR="00944D76" w:rsidRPr="00B33C2F" w:rsidRDefault="00944D76" w:rsidP="000B1192">
            <w:pPr>
              <w:widowControl w:val="0"/>
              <w:rPr>
                <w:rFonts w:cs="Arial"/>
                <w:b/>
              </w:rPr>
            </w:pPr>
            <w:r w:rsidRPr="00B33C2F">
              <w:rPr>
                <w:rFonts w:cs="Arial"/>
                <w:b/>
              </w:rPr>
              <w:t>ENRTF BUDGET: $</w:t>
            </w:r>
            <w:r w:rsidR="00886421">
              <w:rPr>
                <w:rFonts w:cs="Arial"/>
                <w:b/>
              </w:rPr>
              <w:t>15,000</w:t>
            </w:r>
          </w:p>
        </w:tc>
        <w:tc>
          <w:tcPr>
            <w:tcW w:w="2268" w:type="dxa"/>
          </w:tcPr>
          <w:p w:rsidR="00944D76" w:rsidRPr="00B33C2F" w:rsidRDefault="00944D76" w:rsidP="000B1192">
            <w:pPr>
              <w:rPr>
                <w:rFonts w:cs="Arial"/>
              </w:rPr>
            </w:pPr>
          </w:p>
        </w:tc>
      </w:tr>
    </w:tbl>
    <w:p w:rsidR="00944D76" w:rsidRPr="00BA65A0" w:rsidRDefault="00944D76" w:rsidP="00944D7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245"/>
      </w:tblGrid>
      <w:tr w:rsidR="00944D76" w:rsidRPr="00B33C2F" w:rsidTr="000B1192">
        <w:tc>
          <w:tcPr>
            <w:tcW w:w="7825" w:type="dxa"/>
          </w:tcPr>
          <w:p w:rsidR="00944D76" w:rsidRPr="00B33C2F" w:rsidRDefault="00944D76" w:rsidP="000B1192">
            <w:pPr>
              <w:rPr>
                <w:rFonts w:cs="Arial"/>
                <w:b/>
              </w:rPr>
            </w:pPr>
            <w:r w:rsidRPr="00B33C2F">
              <w:rPr>
                <w:rFonts w:cs="Arial"/>
                <w:b/>
              </w:rPr>
              <w:t>Outcome</w:t>
            </w:r>
          </w:p>
        </w:tc>
        <w:tc>
          <w:tcPr>
            <w:tcW w:w="2245" w:type="dxa"/>
          </w:tcPr>
          <w:p w:rsidR="00944D76" w:rsidRPr="00B33C2F" w:rsidRDefault="00944D76" w:rsidP="000B1192">
            <w:pPr>
              <w:jc w:val="center"/>
              <w:rPr>
                <w:rFonts w:cs="Arial"/>
                <w:b/>
              </w:rPr>
            </w:pPr>
            <w:r w:rsidRPr="00B33C2F">
              <w:rPr>
                <w:rFonts w:cs="Arial"/>
                <w:b/>
              </w:rPr>
              <w:t>Completion Date</w:t>
            </w:r>
          </w:p>
        </w:tc>
      </w:tr>
      <w:tr w:rsidR="00944D76" w:rsidRPr="00B33C2F" w:rsidTr="000B1192">
        <w:tc>
          <w:tcPr>
            <w:tcW w:w="7825" w:type="dxa"/>
          </w:tcPr>
          <w:p w:rsidR="00944D76" w:rsidRPr="00BA65A0" w:rsidRDefault="00944D76" w:rsidP="00944D76">
            <w:pPr>
              <w:rPr>
                <w:rFonts w:cs="Arial"/>
              </w:rPr>
            </w:pPr>
            <w:r w:rsidRPr="00BA65A0">
              <w:rPr>
                <w:rFonts w:cs="Arial"/>
              </w:rPr>
              <w:t xml:space="preserve">1.  </w:t>
            </w:r>
            <w:r>
              <w:rPr>
                <w:rFonts w:cs="Arial"/>
              </w:rPr>
              <w:t>Fishing Pier</w:t>
            </w:r>
          </w:p>
        </w:tc>
        <w:tc>
          <w:tcPr>
            <w:tcW w:w="2245" w:type="dxa"/>
          </w:tcPr>
          <w:p w:rsidR="00944D76" w:rsidRPr="00BA65A0" w:rsidRDefault="00BF6999" w:rsidP="00944D76">
            <w:pPr>
              <w:rPr>
                <w:rFonts w:cs="Arial"/>
              </w:rPr>
            </w:pPr>
            <w:r>
              <w:rPr>
                <w:rFonts w:cs="Arial"/>
              </w:rPr>
              <w:t>June 30</w:t>
            </w:r>
            <w:r w:rsidR="00944D76" w:rsidRPr="00BA65A0">
              <w:rPr>
                <w:rFonts w:cs="Arial"/>
              </w:rPr>
              <w:t>, 202</w:t>
            </w:r>
            <w:r w:rsidR="00944D76">
              <w:rPr>
                <w:rFonts w:cs="Arial"/>
              </w:rPr>
              <w:t>2</w:t>
            </w:r>
          </w:p>
        </w:tc>
      </w:tr>
      <w:tr w:rsidR="00B058C1" w:rsidRPr="00B33C2F" w:rsidTr="000B1192">
        <w:tc>
          <w:tcPr>
            <w:tcW w:w="7825" w:type="dxa"/>
          </w:tcPr>
          <w:p w:rsidR="00B058C1" w:rsidRPr="00BA65A0" w:rsidRDefault="00B058C1" w:rsidP="00944D76">
            <w:pPr>
              <w:rPr>
                <w:rFonts w:cs="Arial"/>
              </w:rPr>
            </w:pPr>
            <w:r>
              <w:rPr>
                <w:rFonts w:cs="Arial"/>
              </w:rPr>
              <w:t>2.  Parking Area</w:t>
            </w:r>
          </w:p>
        </w:tc>
        <w:tc>
          <w:tcPr>
            <w:tcW w:w="2245" w:type="dxa"/>
          </w:tcPr>
          <w:p w:rsidR="00B058C1" w:rsidRDefault="00B058C1" w:rsidP="00944D76">
            <w:pPr>
              <w:rPr>
                <w:rFonts w:cs="Arial"/>
              </w:rPr>
            </w:pPr>
            <w:r>
              <w:rPr>
                <w:rFonts w:cs="Arial"/>
              </w:rPr>
              <w:t>June 30,2022</w:t>
            </w:r>
          </w:p>
        </w:tc>
      </w:tr>
    </w:tbl>
    <w:p w:rsidR="00944D76" w:rsidRPr="00BA65A0" w:rsidRDefault="00944D76" w:rsidP="005431D4">
      <w:pPr>
        <w:tabs>
          <w:tab w:val="left" w:pos="540"/>
        </w:tabs>
        <w:autoSpaceDE w:val="0"/>
        <w:autoSpaceDN w:val="0"/>
        <w:adjustRightInd w:val="0"/>
        <w:rPr>
          <w:rFonts w:cs="Arial"/>
        </w:rPr>
      </w:pPr>
    </w:p>
    <w:p w:rsidR="005431D4" w:rsidRPr="0043235B" w:rsidRDefault="00073C96" w:rsidP="005431D4">
      <w:pPr>
        <w:tabs>
          <w:tab w:val="left" w:pos="540"/>
        </w:tabs>
        <w:autoSpaceDE w:val="0"/>
        <w:autoSpaceDN w:val="0"/>
        <w:adjustRightInd w:val="0"/>
        <w:rPr>
          <w:rFonts w:cs="Arial"/>
          <w:bCs/>
          <w:color w:val="000000"/>
        </w:rPr>
      </w:pPr>
      <w:r w:rsidRPr="00B33C2F">
        <w:rPr>
          <w:rFonts w:cs="Arial"/>
          <w:b/>
        </w:rPr>
        <w:t xml:space="preserve">III. </w:t>
      </w:r>
      <w:r w:rsidRPr="00B33C2F">
        <w:rPr>
          <w:rFonts w:cs="Arial"/>
          <w:b/>
          <w:bCs/>
          <w:color w:val="000000"/>
        </w:rPr>
        <w:t>PROJECT PARTNERS AND COLLABORATORS:</w:t>
      </w:r>
      <w:r w:rsidR="00A0496D">
        <w:rPr>
          <w:rFonts w:cs="Arial"/>
          <w:b/>
          <w:bCs/>
          <w:color w:val="000000"/>
        </w:rPr>
        <w:t xml:space="preserve"> </w:t>
      </w:r>
      <w:r w:rsidR="00A0496D" w:rsidRPr="0043235B">
        <w:rPr>
          <w:rFonts w:cs="Arial"/>
          <w:bCs/>
          <w:color w:val="000000"/>
        </w:rPr>
        <w:t>MN DNR Fisheries Ortonville, MN DNR Wildlife, Spicer, MN DNR Trails, Spicer, Chippewa County Commissioners, Chippewa County Park Board.</w:t>
      </w:r>
    </w:p>
    <w:p w:rsidR="005431D4" w:rsidRPr="00B33C2F" w:rsidRDefault="005431D4" w:rsidP="006E0EFD">
      <w:pPr>
        <w:rPr>
          <w:rFonts w:cs="Arial"/>
          <w:b/>
        </w:rPr>
      </w:pPr>
    </w:p>
    <w:p w:rsidR="005431D4" w:rsidRPr="0043235B" w:rsidRDefault="005431D4" w:rsidP="005431D4">
      <w:pPr>
        <w:tabs>
          <w:tab w:val="left" w:pos="540"/>
        </w:tabs>
        <w:autoSpaceDE w:val="0"/>
        <w:autoSpaceDN w:val="0"/>
        <w:adjustRightInd w:val="0"/>
        <w:rPr>
          <w:rFonts w:cs="Arial"/>
          <w:bCs/>
          <w:color w:val="000000"/>
        </w:rPr>
      </w:pPr>
      <w:r w:rsidRPr="00B33C2F">
        <w:rPr>
          <w:rFonts w:cs="Arial"/>
          <w:b/>
          <w:bCs/>
          <w:color w:val="000000"/>
        </w:rPr>
        <w:t xml:space="preserve">IV. </w:t>
      </w:r>
      <w:r w:rsidRPr="00B33C2F">
        <w:rPr>
          <w:rFonts w:cs="Arial"/>
          <w:b/>
          <w:bCs/>
          <w:color w:val="000000"/>
        </w:rPr>
        <w:tab/>
      </w:r>
      <w:r w:rsidR="00AB6CFF" w:rsidRPr="00B33C2F">
        <w:rPr>
          <w:rFonts w:cs="Arial"/>
          <w:b/>
          <w:bCs/>
          <w:color w:val="000000"/>
        </w:rPr>
        <w:t>LONG-TERM</w:t>
      </w:r>
      <w:r w:rsidRPr="00B33C2F">
        <w:rPr>
          <w:rFonts w:cs="Arial"/>
          <w:b/>
          <w:bCs/>
          <w:color w:val="000000"/>
        </w:rPr>
        <w:t xml:space="preserve"> IMPLEMENTATION AND FUNDING</w:t>
      </w:r>
      <w:r w:rsidRPr="0043235B">
        <w:rPr>
          <w:rFonts w:cs="Arial"/>
          <w:bCs/>
          <w:color w:val="000000"/>
        </w:rPr>
        <w:t>:</w:t>
      </w:r>
      <w:r w:rsidR="00A0496D" w:rsidRPr="0043235B">
        <w:rPr>
          <w:rFonts w:cs="Arial"/>
          <w:bCs/>
          <w:color w:val="000000"/>
        </w:rPr>
        <w:t xml:space="preserve"> Chippewa County includes an allocation in its annual budget to support the county parks.  </w:t>
      </w:r>
      <w:r w:rsidR="0043235B" w:rsidRPr="0043235B">
        <w:rPr>
          <w:rFonts w:cs="Arial"/>
          <w:bCs/>
          <w:color w:val="000000"/>
        </w:rPr>
        <w:t xml:space="preserve">Long term funding for this area and future development will come from budget allocations of the county and private donations made to the parks.  </w:t>
      </w:r>
    </w:p>
    <w:p w:rsidR="00C02DAD" w:rsidRPr="00B33C2F" w:rsidRDefault="00186FCC" w:rsidP="00186FCC">
      <w:pPr>
        <w:tabs>
          <w:tab w:val="left" w:pos="7185"/>
        </w:tabs>
        <w:rPr>
          <w:rFonts w:cs="Arial"/>
          <w:b/>
        </w:rPr>
      </w:pPr>
      <w:r w:rsidRPr="00B33C2F">
        <w:rPr>
          <w:rFonts w:cs="Arial"/>
          <w:b/>
        </w:rPr>
        <w:tab/>
      </w:r>
    </w:p>
    <w:p w:rsidR="00C02DAD" w:rsidRPr="00B33C2F" w:rsidRDefault="0029726A" w:rsidP="00C02DAD">
      <w:pPr>
        <w:tabs>
          <w:tab w:val="left" w:pos="540"/>
        </w:tabs>
        <w:autoSpaceDE w:val="0"/>
        <w:autoSpaceDN w:val="0"/>
        <w:adjustRightInd w:val="0"/>
        <w:rPr>
          <w:rFonts w:cs="Arial"/>
          <w:b/>
          <w:bCs/>
          <w:color w:val="000000"/>
        </w:rPr>
      </w:pPr>
      <w:r w:rsidRPr="00B33C2F">
        <w:rPr>
          <w:rFonts w:cs="Arial"/>
          <w:b/>
          <w:bCs/>
          <w:color w:val="000000"/>
        </w:rPr>
        <w:t>V</w:t>
      </w:r>
      <w:r w:rsidR="00C02DAD" w:rsidRPr="00B33C2F">
        <w:rPr>
          <w:rFonts w:cs="Arial"/>
          <w:b/>
          <w:bCs/>
          <w:color w:val="000000"/>
        </w:rPr>
        <w:t xml:space="preserve">. </w:t>
      </w:r>
      <w:r w:rsidR="00C02DAD" w:rsidRPr="00B33C2F">
        <w:rPr>
          <w:rFonts w:cs="Arial"/>
          <w:b/>
          <w:bCs/>
          <w:color w:val="000000"/>
        </w:rPr>
        <w:tab/>
        <w:t xml:space="preserve">SEE ADDITIONAL </w:t>
      </w:r>
      <w:r w:rsidR="00AD3337" w:rsidRPr="00B33C2F">
        <w:rPr>
          <w:rFonts w:cs="Arial"/>
          <w:b/>
          <w:bCs/>
          <w:color w:val="000000"/>
        </w:rPr>
        <w:t>PROPOSAL</w:t>
      </w:r>
      <w:r w:rsidR="00C02DAD" w:rsidRPr="00B33C2F">
        <w:rPr>
          <w:rFonts w:cs="Arial"/>
          <w:b/>
          <w:bCs/>
          <w:color w:val="000000"/>
        </w:rPr>
        <w:t xml:space="preserve"> COMPONENTS:</w:t>
      </w:r>
    </w:p>
    <w:p w:rsidR="00C02DAD" w:rsidRPr="00BA65A0" w:rsidRDefault="00C02DAD" w:rsidP="00C02DAD">
      <w:pPr>
        <w:tabs>
          <w:tab w:val="left" w:pos="540"/>
        </w:tabs>
        <w:autoSpaceDE w:val="0"/>
        <w:autoSpaceDN w:val="0"/>
        <w:adjustRightInd w:val="0"/>
        <w:rPr>
          <w:rFonts w:cs="Arial"/>
          <w:bCs/>
          <w:color w:val="000000"/>
          <w:sz w:val="10"/>
          <w:szCs w:val="10"/>
        </w:rPr>
      </w:pPr>
    </w:p>
    <w:p w:rsidR="00C02DAD" w:rsidRPr="00BA65A0" w:rsidRDefault="00C02DAD" w:rsidP="00C02DAD">
      <w:pPr>
        <w:tabs>
          <w:tab w:val="left" w:pos="540"/>
        </w:tabs>
        <w:autoSpaceDE w:val="0"/>
        <w:autoSpaceDN w:val="0"/>
        <w:adjustRightInd w:val="0"/>
        <w:ind w:left="540"/>
        <w:rPr>
          <w:rFonts w:cs="Arial"/>
          <w:iCs/>
          <w:color w:val="000000"/>
        </w:rPr>
      </w:pPr>
      <w:r w:rsidRPr="00B33C2F">
        <w:rPr>
          <w:rFonts w:cs="Arial"/>
          <w:b/>
          <w:iCs/>
          <w:color w:val="000000"/>
        </w:rPr>
        <w:t xml:space="preserve">A. Proposal Budget Spreadsheet </w:t>
      </w:r>
      <w:r w:rsidR="006C4491" w:rsidRPr="00B33C2F">
        <w:rPr>
          <w:rFonts w:cs="Arial"/>
          <w:b/>
          <w:iCs/>
          <w:color w:val="000000"/>
        </w:rPr>
        <w:t xml:space="preserve"> </w:t>
      </w:r>
      <w:r w:rsidR="006C4491" w:rsidRPr="00BA65A0">
        <w:rPr>
          <w:rFonts w:cs="Arial"/>
          <w:iCs/>
          <w:color w:val="000000"/>
        </w:rPr>
        <w:t>Attachment A</w:t>
      </w:r>
    </w:p>
    <w:p w:rsidR="00C02DAD" w:rsidRPr="00BA65A0" w:rsidRDefault="00C02DAD" w:rsidP="00C02DAD">
      <w:pPr>
        <w:tabs>
          <w:tab w:val="left" w:pos="540"/>
        </w:tabs>
        <w:autoSpaceDE w:val="0"/>
        <w:autoSpaceDN w:val="0"/>
        <w:adjustRightInd w:val="0"/>
        <w:ind w:left="540"/>
        <w:rPr>
          <w:rFonts w:cs="Arial"/>
          <w:iCs/>
          <w:color w:val="000000"/>
        </w:rPr>
      </w:pPr>
      <w:r w:rsidRPr="00B33C2F">
        <w:rPr>
          <w:rFonts w:cs="Arial"/>
          <w:b/>
          <w:iCs/>
          <w:color w:val="000000"/>
        </w:rPr>
        <w:t>B. Visual Component or Map</w:t>
      </w:r>
      <w:r w:rsidR="006C4491" w:rsidRPr="00B33C2F">
        <w:rPr>
          <w:rFonts w:cs="Arial"/>
          <w:b/>
          <w:iCs/>
          <w:color w:val="000000"/>
        </w:rPr>
        <w:t xml:space="preserve"> </w:t>
      </w:r>
      <w:r w:rsidR="001B204E" w:rsidRPr="00BA65A0">
        <w:rPr>
          <w:rFonts w:cs="Arial"/>
          <w:iCs/>
          <w:color w:val="000000"/>
        </w:rPr>
        <w:t>Attachment B</w:t>
      </w:r>
    </w:p>
    <w:p w:rsidR="00C02DAD" w:rsidRPr="00BA65A0" w:rsidRDefault="00C02DAD" w:rsidP="00C02DAD">
      <w:pPr>
        <w:tabs>
          <w:tab w:val="left" w:pos="540"/>
        </w:tabs>
        <w:autoSpaceDE w:val="0"/>
        <w:autoSpaceDN w:val="0"/>
        <w:adjustRightInd w:val="0"/>
        <w:ind w:left="540"/>
        <w:rPr>
          <w:rFonts w:cs="Arial"/>
          <w:iCs/>
          <w:color w:val="000000"/>
        </w:rPr>
      </w:pPr>
      <w:r w:rsidRPr="00B33C2F">
        <w:rPr>
          <w:rFonts w:cs="Arial"/>
          <w:b/>
          <w:iCs/>
          <w:color w:val="000000"/>
        </w:rPr>
        <w:t>C. Parcel List Spreadsheet</w:t>
      </w:r>
      <w:r w:rsidR="001B204E" w:rsidRPr="00B33C2F">
        <w:rPr>
          <w:rFonts w:cs="Arial"/>
          <w:b/>
          <w:iCs/>
          <w:color w:val="000000"/>
        </w:rPr>
        <w:t xml:space="preserve">  </w:t>
      </w:r>
      <w:r w:rsidR="001B204E" w:rsidRPr="00BA65A0">
        <w:rPr>
          <w:rFonts w:cs="Arial"/>
          <w:iCs/>
          <w:color w:val="000000"/>
        </w:rPr>
        <w:t>Attachment C</w:t>
      </w:r>
    </w:p>
    <w:p w:rsidR="00AD3337" w:rsidRPr="00BA65A0" w:rsidRDefault="00AD3337" w:rsidP="00AD3337">
      <w:pPr>
        <w:tabs>
          <w:tab w:val="left" w:pos="540"/>
        </w:tabs>
        <w:autoSpaceDE w:val="0"/>
        <w:autoSpaceDN w:val="0"/>
        <w:adjustRightInd w:val="0"/>
        <w:ind w:left="540"/>
        <w:rPr>
          <w:rFonts w:cs="Arial"/>
          <w:iCs/>
          <w:color w:val="000000"/>
        </w:rPr>
      </w:pPr>
      <w:r w:rsidRPr="00B33C2F">
        <w:rPr>
          <w:rFonts w:cs="Arial"/>
          <w:b/>
          <w:iCs/>
          <w:color w:val="000000"/>
        </w:rPr>
        <w:t>D. Acquisition, Easements, and Restoration Requirements</w:t>
      </w:r>
      <w:r w:rsidR="001B204E" w:rsidRPr="00B33C2F">
        <w:rPr>
          <w:rFonts w:cs="Arial"/>
          <w:b/>
          <w:iCs/>
          <w:color w:val="000000"/>
        </w:rPr>
        <w:t xml:space="preserve"> </w:t>
      </w:r>
      <w:r w:rsidR="001B204E" w:rsidRPr="00BA65A0">
        <w:rPr>
          <w:rFonts w:cs="Arial"/>
          <w:iCs/>
          <w:color w:val="000000"/>
        </w:rPr>
        <w:t>Attachment D</w:t>
      </w:r>
    </w:p>
    <w:p w:rsidR="00AD3337" w:rsidRPr="00B33C2F" w:rsidRDefault="00AD3337" w:rsidP="00AD3337">
      <w:pPr>
        <w:tabs>
          <w:tab w:val="left" w:pos="540"/>
        </w:tabs>
        <w:autoSpaceDE w:val="0"/>
        <w:autoSpaceDN w:val="0"/>
        <w:adjustRightInd w:val="0"/>
        <w:ind w:left="540"/>
        <w:rPr>
          <w:rFonts w:cs="Arial"/>
          <w:b/>
          <w:iCs/>
          <w:color w:val="000000"/>
        </w:rPr>
      </w:pPr>
      <w:r w:rsidRPr="00B33C2F">
        <w:rPr>
          <w:rFonts w:cstheme="minorHAnsi"/>
          <w:b/>
          <w:iCs/>
        </w:rPr>
        <w:t xml:space="preserve">E. Research Addendum </w:t>
      </w:r>
      <w:r w:rsidR="007936A9" w:rsidRPr="00B33C2F">
        <w:rPr>
          <w:rFonts w:cstheme="minorHAnsi"/>
          <w:b/>
          <w:iCs/>
        </w:rPr>
        <w:t>(Not required at proposal submission stage. Required later in process, if proposal is recommended. Staff will provide further information at that time)</w:t>
      </w:r>
    </w:p>
    <w:p w:rsidR="006C4491" w:rsidRPr="000C6386" w:rsidRDefault="00AD3337" w:rsidP="00C02DAD">
      <w:pPr>
        <w:tabs>
          <w:tab w:val="left" w:pos="540"/>
        </w:tabs>
        <w:autoSpaceDE w:val="0"/>
        <w:autoSpaceDN w:val="0"/>
        <w:adjustRightInd w:val="0"/>
        <w:ind w:left="540"/>
        <w:rPr>
          <w:rFonts w:cs="Arial"/>
          <w:iCs/>
          <w:color w:val="000000"/>
        </w:rPr>
      </w:pPr>
      <w:r w:rsidRPr="00B33C2F">
        <w:rPr>
          <w:rFonts w:cs="Arial"/>
          <w:b/>
          <w:iCs/>
          <w:color w:val="000000"/>
        </w:rPr>
        <w:t>F</w:t>
      </w:r>
      <w:r w:rsidR="00F9232B" w:rsidRPr="00B33C2F">
        <w:rPr>
          <w:rFonts w:cs="Arial"/>
          <w:b/>
          <w:iCs/>
          <w:color w:val="000000"/>
        </w:rPr>
        <w:t>. Project Manager Qualifications and Organization Description</w:t>
      </w:r>
      <w:r w:rsidR="000C6386">
        <w:rPr>
          <w:rFonts w:cs="Arial"/>
          <w:b/>
          <w:iCs/>
          <w:color w:val="000000"/>
        </w:rPr>
        <w:t xml:space="preserve"> – </w:t>
      </w:r>
      <w:r w:rsidR="000C6386" w:rsidRPr="000C6386">
        <w:rPr>
          <w:rFonts w:cs="Arial"/>
          <w:iCs/>
          <w:color w:val="000000"/>
        </w:rPr>
        <w:t>Attachment F</w:t>
      </w:r>
    </w:p>
    <w:p w:rsidR="00F9232B" w:rsidRPr="000C6386" w:rsidRDefault="00AD3337" w:rsidP="00C02DAD">
      <w:pPr>
        <w:tabs>
          <w:tab w:val="left" w:pos="540"/>
        </w:tabs>
        <w:autoSpaceDE w:val="0"/>
        <w:autoSpaceDN w:val="0"/>
        <w:adjustRightInd w:val="0"/>
        <w:ind w:left="540"/>
        <w:rPr>
          <w:rFonts w:cs="Arial"/>
          <w:iCs/>
          <w:color w:val="000000"/>
        </w:rPr>
      </w:pPr>
      <w:r w:rsidRPr="00B33C2F">
        <w:rPr>
          <w:rFonts w:cs="Arial"/>
          <w:b/>
          <w:iCs/>
          <w:color w:val="000000"/>
        </w:rPr>
        <w:t>G</w:t>
      </w:r>
      <w:r w:rsidR="00F9232B" w:rsidRPr="00B33C2F">
        <w:rPr>
          <w:rFonts w:cs="Arial"/>
          <w:b/>
          <w:iCs/>
          <w:color w:val="000000"/>
        </w:rPr>
        <w:t xml:space="preserve">. Letter or </w:t>
      </w:r>
      <w:r w:rsidR="003578A0" w:rsidRPr="00B33C2F">
        <w:rPr>
          <w:rFonts w:cs="Arial"/>
          <w:b/>
          <w:iCs/>
          <w:color w:val="000000"/>
        </w:rPr>
        <w:t>Resolution</w:t>
      </w:r>
      <w:r w:rsidR="000C6386">
        <w:rPr>
          <w:rFonts w:cs="Arial"/>
          <w:b/>
          <w:iCs/>
          <w:color w:val="000000"/>
        </w:rPr>
        <w:t xml:space="preserve"> – </w:t>
      </w:r>
      <w:r w:rsidR="000C6386" w:rsidRPr="000C6386">
        <w:rPr>
          <w:rFonts w:cs="Arial"/>
          <w:iCs/>
          <w:color w:val="000000"/>
        </w:rPr>
        <w:t>Attachment G</w:t>
      </w:r>
    </w:p>
    <w:p w:rsidR="00CE20AC" w:rsidRPr="00B33C2F" w:rsidRDefault="0043235B" w:rsidP="00CE20AC">
      <w:pPr>
        <w:pStyle w:val="Bodycopy"/>
        <w:spacing w:before="0"/>
        <w:ind w:left="540"/>
        <w:rPr>
          <w:rFonts w:ascii="Calibri" w:hAnsi="Calibri" w:cs="Calibri"/>
          <w:b/>
          <w:sz w:val="22"/>
          <w:szCs w:val="22"/>
        </w:rPr>
      </w:pPr>
      <w:r>
        <w:rPr>
          <w:rFonts w:ascii="Calibri" w:hAnsi="Calibri" w:cs="Calibri"/>
          <w:b/>
          <w:sz w:val="22"/>
          <w:szCs w:val="22"/>
        </w:rPr>
        <w:t>H</w:t>
      </w:r>
      <w:r w:rsidR="00CE20AC" w:rsidRPr="00B33C2F">
        <w:rPr>
          <w:rFonts w:ascii="Calibri" w:hAnsi="Calibri" w:cs="Calibri"/>
          <w:b/>
          <w:sz w:val="22"/>
          <w:szCs w:val="22"/>
        </w:rPr>
        <w:t xml:space="preserve">. </w:t>
      </w:r>
      <w:r w:rsidR="008A5FD9" w:rsidRPr="00B33C2F">
        <w:rPr>
          <w:rFonts w:ascii="Calibri" w:hAnsi="Calibri" w:cs="Calibri"/>
          <w:b/>
          <w:sz w:val="22"/>
          <w:szCs w:val="22"/>
        </w:rPr>
        <w:t>Financial Capacity</w:t>
      </w:r>
      <w:r>
        <w:rPr>
          <w:rFonts w:ascii="Calibri" w:hAnsi="Calibri" w:cs="Calibri"/>
          <w:b/>
          <w:sz w:val="22"/>
          <w:szCs w:val="22"/>
        </w:rPr>
        <w:t xml:space="preserve"> - </w:t>
      </w:r>
    </w:p>
    <w:sectPr w:rsidR="00CE20AC" w:rsidRPr="00B33C2F"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E04" w:rsidRDefault="00712E04" w:rsidP="00533120">
      <w:r>
        <w:separator/>
      </w:r>
    </w:p>
  </w:endnote>
  <w:endnote w:type="continuationSeparator" w:id="0">
    <w:p w:rsidR="00712E04" w:rsidRDefault="00712E0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F653C5">
      <w:rPr>
        <w:noProof/>
      </w:rPr>
      <w:t>2</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E04" w:rsidRDefault="00712E04" w:rsidP="00533120">
      <w:r>
        <w:separator/>
      </w:r>
    </w:p>
  </w:footnote>
  <w:footnote w:type="continuationSeparator" w:id="0">
    <w:p w:rsidR="00712E04" w:rsidRDefault="00712E0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3" name="Picture 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D71384"/>
    <w:multiLevelType w:val="hybridMultilevel"/>
    <w:tmpl w:val="25662560"/>
    <w:lvl w:ilvl="0" w:tplc="0F0236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79255447"/>
    <w:multiLevelType w:val="hybridMultilevel"/>
    <w:tmpl w:val="33A48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562BD"/>
    <w:rsid w:val="00061EF5"/>
    <w:rsid w:val="00062497"/>
    <w:rsid w:val="00065366"/>
    <w:rsid w:val="00073C96"/>
    <w:rsid w:val="000B34BA"/>
    <w:rsid w:val="000C3EF3"/>
    <w:rsid w:val="000C6386"/>
    <w:rsid w:val="000D7F31"/>
    <w:rsid w:val="000E1466"/>
    <w:rsid w:val="000E3DDB"/>
    <w:rsid w:val="000F0F0A"/>
    <w:rsid w:val="00100A34"/>
    <w:rsid w:val="00107495"/>
    <w:rsid w:val="001225BC"/>
    <w:rsid w:val="00142652"/>
    <w:rsid w:val="00165716"/>
    <w:rsid w:val="0018005E"/>
    <w:rsid w:val="00186870"/>
    <w:rsid w:val="00186FCC"/>
    <w:rsid w:val="001B0368"/>
    <w:rsid w:val="001B204E"/>
    <w:rsid w:val="001E0B41"/>
    <w:rsid w:val="001E42AC"/>
    <w:rsid w:val="002159DD"/>
    <w:rsid w:val="00217C2A"/>
    <w:rsid w:val="002401A0"/>
    <w:rsid w:val="00272FA8"/>
    <w:rsid w:val="00290E4E"/>
    <w:rsid w:val="0029726A"/>
    <w:rsid w:val="002A675A"/>
    <w:rsid w:val="002B469A"/>
    <w:rsid w:val="002D7180"/>
    <w:rsid w:val="002E3731"/>
    <w:rsid w:val="003205A7"/>
    <w:rsid w:val="003239FE"/>
    <w:rsid w:val="00347E7A"/>
    <w:rsid w:val="00351EA6"/>
    <w:rsid w:val="00354888"/>
    <w:rsid w:val="003578A0"/>
    <w:rsid w:val="0037310D"/>
    <w:rsid w:val="0039481E"/>
    <w:rsid w:val="003D3CC3"/>
    <w:rsid w:val="003E3696"/>
    <w:rsid w:val="003E4DDA"/>
    <w:rsid w:val="003F32CA"/>
    <w:rsid w:val="00404B9C"/>
    <w:rsid w:val="004217DC"/>
    <w:rsid w:val="0043235B"/>
    <w:rsid w:val="004357AE"/>
    <w:rsid w:val="004530F7"/>
    <w:rsid w:val="00454495"/>
    <w:rsid w:val="004813FE"/>
    <w:rsid w:val="00487D08"/>
    <w:rsid w:val="0049103C"/>
    <w:rsid w:val="004937BF"/>
    <w:rsid w:val="004A396E"/>
    <w:rsid w:val="004A43B9"/>
    <w:rsid w:val="004A4BE4"/>
    <w:rsid w:val="004E1327"/>
    <w:rsid w:val="004E2776"/>
    <w:rsid w:val="004E6113"/>
    <w:rsid w:val="00533120"/>
    <w:rsid w:val="005431D4"/>
    <w:rsid w:val="00550B29"/>
    <w:rsid w:val="005648A9"/>
    <w:rsid w:val="005A1D00"/>
    <w:rsid w:val="005A3FC4"/>
    <w:rsid w:val="005A4FB1"/>
    <w:rsid w:val="005B3367"/>
    <w:rsid w:val="005C51EC"/>
    <w:rsid w:val="005F0DBA"/>
    <w:rsid w:val="005F1006"/>
    <w:rsid w:val="005F7237"/>
    <w:rsid w:val="00600105"/>
    <w:rsid w:val="00602068"/>
    <w:rsid w:val="0060594E"/>
    <w:rsid w:val="00614DF2"/>
    <w:rsid w:val="00632BE5"/>
    <w:rsid w:val="00640A9A"/>
    <w:rsid w:val="00644D79"/>
    <w:rsid w:val="006562F0"/>
    <w:rsid w:val="00671133"/>
    <w:rsid w:val="00686B53"/>
    <w:rsid w:val="006C4491"/>
    <w:rsid w:val="006E0EFD"/>
    <w:rsid w:val="006E247D"/>
    <w:rsid w:val="006F7F24"/>
    <w:rsid w:val="00712E04"/>
    <w:rsid w:val="00721661"/>
    <w:rsid w:val="00731A65"/>
    <w:rsid w:val="00741BB8"/>
    <w:rsid w:val="0076038D"/>
    <w:rsid w:val="007936A9"/>
    <w:rsid w:val="00797DE5"/>
    <w:rsid w:val="007B284F"/>
    <w:rsid w:val="007B3535"/>
    <w:rsid w:val="00802908"/>
    <w:rsid w:val="00806460"/>
    <w:rsid w:val="008076FB"/>
    <w:rsid w:val="00840BF0"/>
    <w:rsid w:val="00886421"/>
    <w:rsid w:val="008949EE"/>
    <w:rsid w:val="008A088E"/>
    <w:rsid w:val="008A4498"/>
    <w:rsid w:val="008A5FD9"/>
    <w:rsid w:val="008B1174"/>
    <w:rsid w:val="008C08FA"/>
    <w:rsid w:val="008D2242"/>
    <w:rsid w:val="00910DB8"/>
    <w:rsid w:val="00912C65"/>
    <w:rsid w:val="00944D76"/>
    <w:rsid w:val="00952BCF"/>
    <w:rsid w:val="00953D21"/>
    <w:rsid w:val="009541C4"/>
    <w:rsid w:val="00955BA8"/>
    <w:rsid w:val="0099046D"/>
    <w:rsid w:val="009A49DE"/>
    <w:rsid w:val="009B6749"/>
    <w:rsid w:val="009C4875"/>
    <w:rsid w:val="009D0E57"/>
    <w:rsid w:val="009D14B4"/>
    <w:rsid w:val="009D6EC8"/>
    <w:rsid w:val="009E459C"/>
    <w:rsid w:val="009E6CED"/>
    <w:rsid w:val="00A03E0A"/>
    <w:rsid w:val="00A0496D"/>
    <w:rsid w:val="00A13F26"/>
    <w:rsid w:val="00A13FA7"/>
    <w:rsid w:val="00A15FA7"/>
    <w:rsid w:val="00A35F12"/>
    <w:rsid w:val="00A42E60"/>
    <w:rsid w:val="00A45A41"/>
    <w:rsid w:val="00A47443"/>
    <w:rsid w:val="00A7257F"/>
    <w:rsid w:val="00A73B75"/>
    <w:rsid w:val="00A77E55"/>
    <w:rsid w:val="00AB6CFF"/>
    <w:rsid w:val="00AC2C07"/>
    <w:rsid w:val="00AC2CDE"/>
    <w:rsid w:val="00AD3337"/>
    <w:rsid w:val="00AE09E2"/>
    <w:rsid w:val="00AE559E"/>
    <w:rsid w:val="00B058C1"/>
    <w:rsid w:val="00B33C2F"/>
    <w:rsid w:val="00B728BF"/>
    <w:rsid w:val="00B8369A"/>
    <w:rsid w:val="00B86A22"/>
    <w:rsid w:val="00B93307"/>
    <w:rsid w:val="00BA65A0"/>
    <w:rsid w:val="00BC28A6"/>
    <w:rsid w:val="00BF6999"/>
    <w:rsid w:val="00C02DAD"/>
    <w:rsid w:val="00C660F0"/>
    <w:rsid w:val="00C72BD9"/>
    <w:rsid w:val="00C82CD3"/>
    <w:rsid w:val="00C85E92"/>
    <w:rsid w:val="00C952E4"/>
    <w:rsid w:val="00CB652D"/>
    <w:rsid w:val="00CC13AE"/>
    <w:rsid w:val="00CC150E"/>
    <w:rsid w:val="00CD4D9E"/>
    <w:rsid w:val="00CE20AC"/>
    <w:rsid w:val="00CE7157"/>
    <w:rsid w:val="00CF4DB7"/>
    <w:rsid w:val="00D02E23"/>
    <w:rsid w:val="00D121DD"/>
    <w:rsid w:val="00D25619"/>
    <w:rsid w:val="00D32CFB"/>
    <w:rsid w:val="00D43996"/>
    <w:rsid w:val="00D7459C"/>
    <w:rsid w:val="00DA3767"/>
    <w:rsid w:val="00DA4F5B"/>
    <w:rsid w:val="00DD0FA6"/>
    <w:rsid w:val="00DD5DBB"/>
    <w:rsid w:val="00E47145"/>
    <w:rsid w:val="00E5279E"/>
    <w:rsid w:val="00E619C4"/>
    <w:rsid w:val="00E76D57"/>
    <w:rsid w:val="00E86EC9"/>
    <w:rsid w:val="00E9666F"/>
    <w:rsid w:val="00EB5831"/>
    <w:rsid w:val="00ED6763"/>
    <w:rsid w:val="00F42507"/>
    <w:rsid w:val="00F653C5"/>
    <w:rsid w:val="00F70DE4"/>
    <w:rsid w:val="00F9232B"/>
    <w:rsid w:val="00F92864"/>
    <w:rsid w:val="00F96203"/>
    <w:rsid w:val="00F97C94"/>
    <w:rsid w:val="00FE4C9E"/>
    <w:rsid w:val="00FE7D8C"/>
    <w:rsid w:val="00FF1689"/>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22626831">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8B5B-54F2-4C41-ADC0-A3087516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Scott Williams</cp:lastModifiedBy>
  <cp:revision>2</cp:revision>
  <cp:lastPrinted>2018-11-29T16:36:00Z</cp:lastPrinted>
  <dcterms:created xsi:type="dcterms:W3CDTF">2019-04-12T17:10:00Z</dcterms:created>
  <dcterms:modified xsi:type="dcterms:W3CDTF">2019-04-12T17:10:00Z</dcterms:modified>
</cp:coreProperties>
</file>