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6A017" w14:textId="2ADA06C0" w:rsidR="006E0EFD" w:rsidRPr="005A4FB1" w:rsidRDefault="006E0EFD" w:rsidP="005A4FB1">
      <w:pPr>
        <w:rPr>
          <w:rFonts w:cs="Arial"/>
          <w:i/>
        </w:rPr>
      </w:pPr>
      <w:r w:rsidRPr="009D6EC8">
        <w:rPr>
          <w:rFonts w:cs="Arial"/>
          <w:b/>
        </w:rPr>
        <w:t>PROJECT TITLE:</w:t>
      </w:r>
      <w:r w:rsidR="003E6750">
        <w:rPr>
          <w:rFonts w:cs="Arial"/>
          <w:b/>
        </w:rPr>
        <w:t xml:space="preserve"> </w:t>
      </w:r>
      <w:r w:rsidR="009641E6">
        <w:rPr>
          <w:rFonts w:cs="Arial"/>
          <w:b/>
        </w:rPr>
        <w:t>Water Quality, Habitat, and Recreational</w:t>
      </w:r>
      <w:r w:rsidR="00FB684F">
        <w:rPr>
          <w:rFonts w:cs="Arial"/>
          <w:b/>
        </w:rPr>
        <w:t xml:space="preserve"> Improvements to Whiskey Creek and Mississippi River</w:t>
      </w:r>
      <w:r w:rsidR="009641E6">
        <w:rPr>
          <w:rFonts w:cs="Arial"/>
          <w:b/>
        </w:rPr>
        <w:t>, Baxter, MN</w:t>
      </w:r>
    </w:p>
    <w:p w14:paraId="64D831F9" w14:textId="77777777" w:rsidR="006E0EFD" w:rsidRPr="009D6EC8" w:rsidRDefault="006E0EFD" w:rsidP="006E0EFD">
      <w:pPr>
        <w:rPr>
          <w:rFonts w:cs="Arial"/>
        </w:rPr>
      </w:pPr>
    </w:p>
    <w:p w14:paraId="55021053" w14:textId="77777777" w:rsidR="006E0EFD" w:rsidRPr="009D6EC8" w:rsidRDefault="006E0EFD" w:rsidP="006E0EFD">
      <w:pPr>
        <w:rPr>
          <w:rFonts w:cs="Arial"/>
        </w:rPr>
      </w:pPr>
      <w:r w:rsidRPr="009D6EC8">
        <w:rPr>
          <w:rFonts w:cs="Arial"/>
          <w:b/>
        </w:rPr>
        <w:t>I. PROJECT STATEMENT</w:t>
      </w:r>
    </w:p>
    <w:p w14:paraId="7310BCC0" w14:textId="25BCB2CE" w:rsidR="00850088" w:rsidRDefault="0097280E" w:rsidP="006E0EFD">
      <w:pPr>
        <w:rPr>
          <w:rFonts w:cs="Arial"/>
        </w:rPr>
      </w:pPr>
      <w:bookmarkStart w:id="0" w:name="_Hlk5002224"/>
      <w:r>
        <w:rPr>
          <w:rFonts w:cs="Arial"/>
        </w:rPr>
        <w:t xml:space="preserve">Project will purchase 13.8 acres and construct water quality, habitat, and recreational improvements to protect </w:t>
      </w:r>
      <w:r w:rsidR="009641E6">
        <w:rPr>
          <w:rFonts w:cs="Arial"/>
        </w:rPr>
        <w:t xml:space="preserve">the Mississippi River from contaminants in the 400-acre, highly impervious, Trunk Highway 371 watershed in Baxter, Minnesota. </w:t>
      </w:r>
      <w:r w:rsidR="006A3790">
        <w:rPr>
          <w:rFonts w:cs="Arial"/>
        </w:rPr>
        <w:t xml:space="preserve">A total of </w:t>
      </w:r>
      <w:r w:rsidR="009641E6">
        <w:rPr>
          <w:rFonts w:cs="Arial"/>
        </w:rPr>
        <w:t>20.6</w:t>
      </w:r>
      <w:r w:rsidR="00AE4DC0">
        <w:rPr>
          <w:rFonts w:cs="Arial"/>
        </w:rPr>
        <w:t xml:space="preserve"> acres will</w:t>
      </w:r>
      <w:r w:rsidR="009641E6">
        <w:rPr>
          <w:rFonts w:cs="Arial"/>
        </w:rPr>
        <w:t xml:space="preserve"> be converted into a stormwater best management practice (BMP) and a green space enhanced with newly planted pollinator species and recreational trail connections. </w:t>
      </w:r>
      <w:bookmarkEnd w:id="0"/>
      <w:r w:rsidR="003C146F">
        <w:rPr>
          <w:rFonts w:cs="Arial"/>
        </w:rPr>
        <w:t xml:space="preserve">The </w:t>
      </w:r>
      <w:r w:rsidR="003C146F" w:rsidRPr="003C146F">
        <w:rPr>
          <w:rFonts w:cs="Arial"/>
        </w:rPr>
        <w:t>Mississippi Headwaters Board</w:t>
      </w:r>
      <w:r w:rsidR="00742139">
        <w:rPr>
          <w:rFonts w:cs="Arial"/>
        </w:rPr>
        <w:t xml:space="preserve"> (MHB)</w:t>
      </w:r>
      <w:r w:rsidR="003C146F" w:rsidRPr="003C146F">
        <w:rPr>
          <w:rFonts w:cs="Arial"/>
        </w:rPr>
        <w:t>, in association with the City of Baxter</w:t>
      </w:r>
      <w:r w:rsidR="00476819">
        <w:rPr>
          <w:rFonts w:cs="Arial"/>
        </w:rPr>
        <w:t xml:space="preserve"> (the City)</w:t>
      </w:r>
      <w:r w:rsidR="00F136A4">
        <w:rPr>
          <w:rFonts w:cs="Arial"/>
        </w:rPr>
        <w:t xml:space="preserve"> and other stakeholders</w:t>
      </w:r>
      <w:r w:rsidR="003C146F" w:rsidRPr="003C146F">
        <w:rPr>
          <w:rFonts w:cs="Arial"/>
        </w:rPr>
        <w:t>,</w:t>
      </w:r>
      <w:r w:rsidR="00850088">
        <w:rPr>
          <w:rFonts w:cs="Arial"/>
        </w:rPr>
        <w:t xml:space="preserve"> will</w:t>
      </w:r>
      <w:r w:rsidR="00FB684F">
        <w:rPr>
          <w:rFonts w:cs="Arial"/>
        </w:rPr>
        <w:t>:</w:t>
      </w:r>
    </w:p>
    <w:p w14:paraId="407F3116" w14:textId="3A3CADDA" w:rsidR="00850088" w:rsidRDefault="00FB684F" w:rsidP="00850088">
      <w:pPr>
        <w:pStyle w:val="ListParagraph"/>
        <w:numPr>
          <w:ilvl w:val="0"/>
          <w:numId w:val="13"/>
        </w:numPr>
      </w:pPr>
      <w:bookmarkStart w:id="1" w:name="_Hlk1565359"/>
      <w:r>
        <w:t>Remove</w:t>
      </w:r>
      <w:r w:rsidR="00850088">
        <w:t xml:space="preserve"> </w:t>
      </w:r>
      <w:r w:rsidR="000D041E">
        <w:t>nearly</w:t>
      </w:r>
      <w:r w:rsidR="00850088">
        <w:t xml:space="preserve"> </w:t>
      </w:r>
      <w:r>
        <w:t>four</w:t>
      </w:r>
      <w:r w:rsidR="00850088">
        <w:t xml:space="preserve"> tons of phosphorus </w:t>
      </w:r>
      <w:r w:rsidR="000D041E">
        <w:t>and</w:t>
      </w:r>
      <w:r w:rsidR="00850088">
        <w:t xml:space="preserve"> 512 tons of </w:t>
      </w:r>
      <w:r w:rsidR="000D041E">
        <w:t xml:space="preserve">sediment </w:t>
      </w:r>
      <w:r w:rsidR="00CE7FB8">
        <w:t>in water discharging to the Mississippi River over the next 20 years.</w:t>
      </w:r>
      <w:r w:rsidR="00850088">
        <w:t xml:space="preserve"> </w:t>
      </w:r>
    </w:p>
    <w:p w14:paraId="6A8AEC16" w14:textId="04C4BB8C" w:rsidR="00850088" w:rsidRDefault="00850088" w:rsidP="00850088">
      <w:pPr>
        <w:pStyle w:val="ListParagraph"/>
        <w:numPr>
          <w:ilvl w:val="0"/>
          <w:numId w:val="13"/>
        </w:numPr>
      </w:pPr>
      <w:r>
        <w:t xml:space="preserve">Protect the </w:t>
      </w:r>
      <w:r w:rsidR="00081622">
        <w:t>Mississippi River d</w:t>
      </w:r>
      <w:r>
        <w:t xml:space="preserve">rinking water supply </w:t>
      </w:r>
      <w:r w:rsidR="00081622">
        <w:t>used by</w:t>
      </w:r>
      <w:r>
        <w:t xml:space="preserve"> </w:t>
      </w:r>
      <w:r w:rsidR="00081622">
        <w:t xml:space="preserve">almost </w:t>
      </w:r>
      <w:r>
        <w:t>20% of Minnesotan</w:t>
      </w:r>
      <w:r w:rsidR="00081622">
        <w:t>s</w:t>
      </w:r>
      <w:r w:rsidR="00D96268">
        <w:rPr>
          <w:vertAlign w:val="superscript"/>
        </w:rPr>
        <w:t>1</w:t>
      </w:r>
      <w:r w:rsidR="00081622">
        <w:t xml:space="preserve">. </w:t>
      </w:r>
    </w:p>
    <w:p w14:paraId="6E8FF2B0" w14:textId="50384950" w:rsidR="00850088" w:rsidRPr="00F21573" w:rsidRDefault="00516525" w:rsidP="00850088">
      <w:pPr>
        <w:pStyle w:val="ListParagraph"/>
        <w:numPr>
          <w:ilvl w:val="0"/>
          <w:numId w:val="13"/>
        </w:numPr>
      </w:pPr>
      <w:r>
        <w:t>Plant</w:t>
      </w:r>
      <w:r w:rsidR="00CE7FB8">
        <w:t xml:space="preserve"> </w:t>
      </w:r>
      <w:r w:rsidR="00850088" w:rsidRPr="00F21573">
        <w:t>pollinator</w:t>
      </w:r>
      <w:r w:rsidR="00CE7FB8">
        <w:t>-</w:t>
      </w:r>
      <w:r w:rsidR="00850088" w:rsidRPr="00F21573">
        <w:t>friendly native plants that reduce</w:t>
      </w:r>
      <w:r w:rsidR="00755293" w:rsidRPr="00F21573">
        <w:t xml:space="preserve"> </w:t>
      </w:r>
      <w:r w:rsidR="00850088" w:rsidRPr="00F21573">
        <w:t xml:space="preserve">runoff and absorb </w:t>
      </w:r>
      <w:r w:rsidR="00FB684F">
        <w:t xml:space="preserve">excess </w:t>
      </w:r>
      <w:r w:rsidR="00850088" w:rsidRPr="00F21573">
        <w:t>n</w:t>
      </w:r>
      <w:r w:rsidR="00755293" w:rsidRPr="00F21573">
        <w:t xml:space="preserve">utrients </w:t>
      </w:r>
      <w:r w:rsidR="00FB684F">
        <w:t xml:space="preserve">in </w:t>
      </w:r>
      <w:r w:rsidR="00081622">
        <w:t>stormwater.</w:t>
      </w:r>
    </w:p>
    <w:p w14:paraId="235E3CF4" w14:textId="700F2765" w:rsidR="00850088" w:rsidRPr="00F21573" w:rsidRDefault="00081622" w:rsidP="00850088">
      <w:pPr>
        <w:pStyle w:val="ListParagraph"/>
        <w:numPr>
          <w:ilvl w:val="0"/>
          <w:numId w:val="13"/>
        </w:numPr>
      </w:pPr>
      <w:bookmarkStart w:id="2" w:name="_Hlk2174141"/>
      <w:r>
        <w:t>P</w:t>
      </w:r>
      <w:r w:rsidR="00850088" w:rsidRPr="00F21573">
        <w:t>rovide flood control</w:t>
      </w:r>
      <w:r w:rsidR="003F623D">
        <w:t xml:space="preserve"> and</w:t>
      </w:r>
      <w:r>
        <w:t xml:space="preserve"> damage prevention</w:t>
      </w:r>
      <w:r w:rsidR="006C0F8D" w:rsidRPr="00F21573">
        <w:t xml:space="preserve"> upstream</w:t>
      </w:r>
      <w:r w:rsidR="00F21573" w:rsidRPr="00F21573">
        <w:t xml:space="preserve"> and downstream of the project</w:t>
      </w:r>
      <w:r w:rsidR="003F623D">
        <w:t xml:space="preserve"> area</w:t>
      </w:r>
      <w:r w:rsidR="00F21573" w:rsidRPr="00F21573">
        <w:t xml:space="preserve">. </w:t>
      </w:r>
    </w:p>
    <w:bookmarkEnd w:id="2"/>
    <w:p w14:paraId="6C0F6A40" w14:textId="0AD71505" w:rsidR="00850088" w:rsidRPr="00F21573" w:rsidRDefault="00F136A4" w:rsidP="00C12EBB">
      <w:pPr>
        <w:pStyle w:val="ListParagraph"/>
        <w:numPr>
          <w:ilvl w:val="0"/>
          <w:numId w:val="13"/>
        </w:numPr>
      </w:pPr>
      <w:r>
        <w:t xml:space="preserve">Create a </w:t>
      </w:r>
      <w:r w:rsidR="00A10967">
        <w:t>public recreational feature</w:t>
      </w:r>
      <w:r>
        <w:t xml:space="preserve"> with access to </w:t>
      </w:r>
      <w:r w:rsidR="0097280E">
        <w:t>the Paul Bunyan Regional Trail.</w:t>
      </w:r>
      <w:r>
        <w:t xml:space="preserve"> </w:t>
      </w:r>
      <w:r w:rsidR="00755293" w:rsidRPr="00F21573">
        <w:t xml:space="preserve"> </w:t>
      </w:r>
    </w:p>
    <w:p w14:paraId="266C14A9" w14:textId="1C0D7D61" w:rsidR="00850088" w:rsidRPr="006C0F8D" w:rsidRDefault="006C0F8D" w:rsidP="00850088">
      <w:pPr>
        <w:pStyle w:val="ListParagraph"/>
        <w:numPr>
          <w:ilvl w:val="0"/>
          <w:numId w:val="13"/>
        </w:numPr>
      </w:pPr>
      <w:r w:rsidRPr="006C0F8D">
        <w:t xml:space="preserve">Restore </w:t>
      </w:r>
      <w:r>
        <w:t xml:space="preserve">stream banks and </w:t>
      </w:r>
      <w:r w:rsidRPr="006C0F8D">
        <w:t>instream habitat features of Whiskey Creek</w:t>
      </w:r>
      <w:r>
        <w:t>.</w:t>
      </w:r>
    </w:p>
    <w:p w14:paraId="47A19747" w14:textId="156D54AF" w:rsidR="006C0F8D" w:rsidRPr="00F21573" w:rsidRDefault="008C361D" w:rsidP="00081622">
      <w:pPr>
        <w:pStyle w:val="ListParagraph"/>
        <w:numPr>
          <w:ilvl w:val="0"/>
          <w:numId w:val="13"/>
        </w:numPr>
      </w:pPr>
      <w:r w:rsidRPr="00F21573">
        <w:t>Reduce pollutant</w:t>
      </w:r>
      <w:r w:rsidR="006A3790">
        <w:t>s</w:t>
      </w:r>
      <w:r w:rsidRPr="00F21573">
        <w:t xml:space="preserve"> discharge</w:t>
      </w:r>
      <w:r w:rsidR="006A3790">
        <w:t>d</w:t>
      </w:r>
      <w:r w:rsidRPr="00F21573">
        <w:t xml:space="preserve"> </w:t>
      </w:r>
      <w:r w:rsidR="00850088" w:rsidRPr="00F21573">
        <w:t xml:space="preserve">to the Mississippi River from </w:t>
      </w:r>
      <w:r w:rsidR="00755293" w:rsidRPr="00F21573">
        <w:t>impervious surface</w:t>
      </w:r>
      <w:r w:rsidRPr="00F21573">
        <w:t>s</w:t>
      </w:r>
      <w:r w:rsidR="00755293" w:rsidRPr="00F21573">
        <w:t xml:space="preserve"> of</w:t>
      </w:r>
      <w:r w:rsidR="00850088" w:rsidRPr="00F21573">
        <w:t xml:space="preserve"> </w:t>
      </w:r>
      <w:r w:rsidR="00081622">
        <w:t>TH 3</w:t>
      </w:r>
      <w:r w:rsidR="00850088" w:rsidRPr="00F21573">
        <w:t xml:space="preserve">71 </w:t>
      </w:r>
      <w:r w:rsidR="0062138F">
        <w:t xml:space="preserve">travel </w:t>
      </w:r>
      <w:r w:rsidR="00850088" w:rsidRPr="00F21573">
        <w:t>corridor</w:t>
      </w:r>
      <w:r w:rsidR="00587637">
        <w:t>.</w:t>
      </w:r>
    </w:p>
    <w:bookmarkEnd w:id="1"/>
    <w:p w14:paraId="6CDFF77B" w14:textId="77777777" w:rsidR="00232276" w:rsidRDefault="00232276" w:rsidP="00081622">
      <w:pPr>
        <w:rPr>
          <w:rFonts w:cs="Arial"/>
        </w:rPr>
      </w:pPr>
    </w:p>
    <w:p w14:paraId="236B5F6E" w14:textId="38BC8FF3" w:rsidR="00A23301" w:rsidRDefault="00F136A4" w:rsidP="00081622">
      <w:pPr>
        <w:rPr>
          <w:i/>
          <w:iCs/>
        </w:rPr>
      </w:pPr>
      <w:bookmarkStart w:id="3" w:name="_Hlk5690176"/>
      <w:r w:rsidRPr="00F21573">
        <w:rPr>
          <w:rFonts w:cs="Arial"/>
        </w:rPr>
        <w:t xml:space="preserve">The proposed </w:t>
      </w:r>
      <w:r w:rsidR="0097280E">
        <w:rPr>
          <w:rFonts w:cs="Arial"/>
        </w:rPr>
        <w:t xml:space="preserve">stormwater </w:t>
      </w:r>
      <w:r>
        <w:rPr>
          <w:rFonts w:cs="Arial"/>
        </w:rPr>
        <w:t xml:space="preserve">BMP </w:t>
      </w:r>
      <w:r w:rsidRPr="00F21573">
        <w:rPr>
          <w:rFonts w:cs="Arial"/>
        </w:rPr>
        <w:t>will remov</w:t>
      </w:r>
      <w:r>
        <w:rPr>
          <w:rFonts w:cs="Arial"/>
        </w:rPr>
        <w:t>e</w:t>
      </w:r>
      <w:r w:rsidR="006A3790">
        <w:rPr>
          <w:rFonts w:cs="Arial"/>
        </w:rPr>
        <w:t xml:space="preserve"> phosphates,</w:t>
      </w:r>
      <w:r w:rsidRPr="00F21573">
        <w:rPr>
          <w:rFonts w:cs="Arial"/>
        </w:rPr>
        <w:t xml:space="preserve"> suspended s</w:t>
      </w:r>
      <w:r>
        <w:rPr>
          <w:rFonts w:cs="Arial"/>
        </w:rPr>
        <w:t>olids</w:t>
      </w:r>
      <w:r w:rsidR="006A3790">
        <w:rPr>
          <w:rFonts w:cs="Arial"/>
        </w:rPr>
        <w:t>, and other pollutants</w:t>
      </w:r>
      <w:r w:rsidRPr="00F21573">
        <w:rPr>
          <w:rFonts w:cs="Arial"/>
        </w:rPr>
        <w:t xml:space="preserve"> from</w:t>
      </w:r>
      <w:r>
        <w:rPr>
          <w:rFonts w:cs="Arial"/>
        </w:rPr>
        <w:t xml:space="preserve"> the </w:t>
      </w:r>
      <w:r w:rsidRPr="00F21573">
        <w:rPr>
          <w:rFonts w:cs="Arial"/>
        </w:rPr>
        <w:t xml:space="preserve">surface water runoff </w:t>
      </w:r>
      <w:r>
        <w:rPr>
          <w:rFonts w:cs="Arial"/>
        </w:rPr>
        <w:t xml:space="preserve">of the watershed area for </w:t>
      </w:r>
      <w:r w:rsidRPr="00F21573">
        <w:rPr>
          <w:rFonts w:cs="Arial"/>
        </w:rPr>
        <w:t>Whiskey Creek.</w:t>
      </w:r>
      <w:r w:rsidR="00AE4DC0">
        <w:rPr>
          <w:rFonts w:cs="Arial"/>
        </w:rPr>
        <w:t xml:space="preserve"> </w:t>
      </w:r>
      <w:r w:rsidR="00D25C3D" w:rsidRPr="00D25C3D">
        <w:rPr>
          <w:rFonts w:cs="Arial"/>
          <w:color w:val="000000" w:themeColor="text1"/>
        </w:rPr>
        <w:t xml:space="preserve">Out of the 400 miles along the Mississippi River, this watershed has the highest amount of development, with 50% </w:t>
      </w:r>
      <w:r w:rsidR="00A44AAA">
        <w:rPr>
          <w:rFonts w:cs="Arial"/>
          <w:color w:val="000000" w:themeColor="text1"/>
        </w:rPr>
        <w:t>of the land classified as developed</w:t>
      </w:r>
      <w:r w:rsidR="00D25C3D" w:rsidRPr="00D25C3D">
        <w:rPr>
          <w:rFonts w:cs="Arial"/>
          <w:color w:val="000000" w:themeColor="text1"/>
        </w:rPr>
        <w:t xml:space="preserve"> and an increase of 208 people per square mile from 2000 to 2010</w:t>
      </w:r>
      <w:r w:rsidR="00D25C3D" w:rsidRPr="00D25C3D">
        <w:rPr>
          <w:rFonts w:cs="Arial"/>
          <w:color w:val="000000" w:themeColor="text1"/>
          <w:vertAlign w:val="superscript"/>
        </w:rPr>
        <w:t>3</w:t>
      </w:r>
      <w:r w:rsidR="00D25C3D" w:rsidRPr="00D25C3D">
        <w:rPr>
          <w:rFonts w:cs="Arial"/>
          <w:color w:val="000000" w:themeColor="text1"/>
        </w:rPr>
        <w:t xml:space="preserve">. </w:t>
      </w:r>
      <w:bookmarkEnd w:id="3"/>
      <w:r w:rsidR="00AE4DC0">
        <w:rPr>
          <w:rFonts w:cs="Arial"/>
        </w:rPr>
        <w:t xml:space="preserve">The 20.6-acre area </w:t>
      </w:r>
      <w:r w:rsidR="0097280E">
        <w:rPr>
          <w:rFonts w:cs="Arial"/>
        </w:rPr>
        <w:t xml:space="preserve">is the last opportunity to provide these improvements in the 400-acre drainage area. </w:t>
      </w:r>
      <w:r>
        <w:rPr>
          <w:iCs/>
        </w:rPr>
        <w:t xml:space="preserve">In a study conducted by MHB, </w:t>
      </w:r>
      <w:r w:rsidR="0097280E">
        <w:rPr>
          <w:iCs/>
        </w:rPr>
        <w:t>this project</w:t>
      </w:r>
      <w:r>
        <w:rPr>
          <w:iCs/>
        </w:rPr>
        <w:t xml:space="preserve"> was ranked </w:t>
      </w:r>
      <w:r w:rsidRPr="00D96268">
        <w:rPr>
          <w:iCs/>
        </w:rPr>
        <w:t>2</w:t>
      </w:r>
      <w:r w:rsidRPr="00D96268">
        <w:rPr>
          <w:iCs/>
          <w:vertAlign w:val="superscript"/>
        </w:rPr>
        <w:t>nd</w:t>
      </w:r>
      <w:r w:rsidRPr="00D96268">
        <w:rPr>
          <w:iCs/>
        </w:rPr>
        <w:t xml:space="preserve"> highest for removal of phosphorus out of 59 projects in the region</w:t>
      </w:r>
      <w:r w:rsidRPr="00D96268">
        <w:rPr>
          <w:iCs/>
          <w:vertAlign w:val="superscript"/>
        </w:rPr>
        <w:t>2</w:t>
      </w:r>
      <w:r w:rsidRPr="00D96268">
        <w:rPr>
          <w:iCs/>
        </w:rPr>
        <w:t>.</w:t>
      </w:r>
      <w:r>
        <w:rPr>
          <w:i/>
          <w:iCs/>
        </w:rPr>
        <w:t xml:space="preserve"> </w:t>
      </w:r>
      <w:r>
        <w:rPr>
          <w:rFonts w:cs="Arial"/>
        </w:rPr>
        <w:t xml:space="preserve">The green space will improve land value, </w:t>
      </w:r>
      <w:r w:rsidR="00755293" w:rsidRPr="00F21573">
        <w:rPr>
          <w:rFonts w:cs="Arial"/>
        </w:rPr>
        <w:t>create</w:t>
      </w:r>
      <w:r w:rsidR="00C456CE" w:rsidRPr="00F21573">
        <w:rPr>
          <w:rFonts w:cs="Arial"/>
        </w:rPr>
        <w:t xml:space="preserve"> </w:t>
      </w:r>
      <w:r w:rsidR="004A4C18" w:rsidRPr="00F21573">
        <w:rPr>
          <w:rFonts w:cs="Arial"/>
        </w:rPr>
        <w:t xml:space="preserve">corridor </w:t>
      </w:r>
      <w:r w:rsidR="00C456CE" w:rsidRPr="00F21573">
        <w:rPr>
          <w:rFonts w:cs="Arial"/>
        </w:rPr>
        <w:t>connections</w:t>
      </w:r>
      <w:r w:rsidR="005D785A" w:rsidRPr="00F21573">
        <w:rPr>
          <w:rFonts w:cs="Arial"/>
        </w:rPr>
        <w:t xml:space="preserve"> to</w:t>
      </w:r>
      <w:r w:rsidR="00C456CE" w:rsidRPr="00F21573">
        <w:rPr>
          <w:rFonts w:cs="Arial"/>
        </w:rPr>
        <w:t xml:space="preserve"> the</w:t>
      </w:r>
      <w:r w:rsidR="00164753">
        <w:rPr>
          <w:rFonts w:cs="Arial"/>
        </w:rPr>
        <w:t xml:space="preserve"> </w:t>
      </w:r>
      <w:r w:rsidR="005D785A" w:rsidRPr="00F21573">
        <w:rPr>
          <w:rFonts w:cs="Arial"/>
        </w:rPr>
        <w:t xml:space="preserve">Paul Bunyan </w:t>
      </w:r>
      <w:r w:rsidR="008B628E">
        <w:rPr>
          <w:rFonts w:cs="Arial"/>
        </w:rPr>
        <w:t xml:space="preserve">State </w:t>
      </w:r>
      <w:r w:rsidR="005D785A" w:rsidRPr="00F21573">
        <w:rPr>
          <w:rFonts w:cs="Arial"/>
        </w:rPr>
        <w:t>Regional Trail</w:t>
      </w:r>
      <w:r w:rsidR="00516525">
        <w:rPr>
          <w:rFonts w:cs="Arial"/>
        </w:rPr>
        <w:t xml:space="preserve">, </w:t>
      </w:r>
      <w:r w:rsidR="005D785A" w:rsidRPr="00F21573">
        <w:rPr>
          <w:rFonts w:cs="Arial"/>
        </w:rPr>
        <w:t xml:space="preserve">and </w:t>
      </w:r>
      <w:r w:rsidR="008B628E">
        <w:rPr>
          <w:rFonts w:cs="Arial"/>
        </w:rPr>
        <w:t xml:space="preserve">provide </w:t>
      </w:r>
      <w:r w:rsidR="0097280E">
        <w:rPr>
          <w:rFonts w:cs="Arial"/>
        </w:rPr>
        <w:t>protection and connection to the</w:t>
      </w:r>
      <w:r>
        <w:rPr>
          <w:rFonts w:cs="Arial"/>
        </w:rPr>
        <w:t xml:space="preserve"> Northland Arboretum</w:t>
      </w:r>
      <w:r w:rsidR="0097280E">
        <w:rPr>
          <w:rFonts w:cs="Arial"/>
        </w:rPr>
        <w:t>.</w:t>
      </w:r>
    </w:p>
    <w:p w14:paraId="426C7E78" w14:textId="77777777" w:rsidR="00A23301" w:rsidRDefault="00A23301" w:rsidP="00081622">
      <w:pPr>
        <w:rPr>
          <w:rFonts w:cs="Arial"/>
        </w:rPr>
      </w:pPr>
    </w:p>
    <w:p w14:paraId="4F7145E6" w14:textId="5ACD22F2" w:rsidR="005D785A" w:rsidRPr="00F136A4" w:rsidRDefault="00F136A4" w:rsidP="00081622">
      <w:pPr>
        <w:rPr>
          <w:rFonts w:cs="Arial"/>
        </w:rPr>
      </w:pPr>
      <w:r>
        <w:rPr>
          <w:rFonts w:cs="Arial"/>
        </w:rPr>
        <w:t>Restoring the</w:t>
      </w:r>
      <w:r w:rsidR="006C0F8D">
        <w:rPr>
          <w:rFonts w:cs="Arial"/>
        </w:rPr>
        <w:t xml:space="preserve"> stream banks of Whiskey Creek will improve fish and wildlife habitats while mitigating erosion and flood risks</w:t>
      </w:r>
      <w:r w:rsidR="006C0F8D">
        <w:rPr>
          <w:rStyle w:val="CommentReference"/>
        </w:rPr>
        <w:t xml:space="preserve">. </w:t>
      </w:r>
      <w:r w:rsidR="00AA69D6" w:rsidRPr="00F21573">
        <w:rPr>
          <w:rFonts w:cs="Arial"/>
        </w:rPr>
        <w:t xml:space="preserve">Terrestrial </w:t>
      </w:r>
      <w:r w:rsidR="000772AA">
        <w:rPr>
          <w:rFonts w:cs="Arial"/>
        </w:rPr>
        <w:t>and</w:t>
      </w:r>
      <w:r w:rsidR="00AA69D6" w:rsidRPr="00F21573">
        <w:rPr>
          <w:rFonts w:cs="Arial"/>
        </w:rPr>
        <w:t xml:space="preserve"> aquatic vegetation</w:t>
      </w:r>
      <w:r w:rsidR="00516525">
        <w:rPr>
          <w:rFonts w:cs="Arial"/>
        </w:rPr>
        <w:t xml:space="preserve"> </w:t>
      </w:r>
      <w:r w:rsidR="005D785A" w:rsidRPr="00F21573">
        <w:rPr>
          <w:rFonts w:cs="Arial"/>
        </w:rPr>
        <w:t>will be planted</w:t>
      </w:r>
      <w:r w:rsidR="00C456CE" w:rsidRPr="00F21573">
        <w:rPr>
          <w:rFonts w:cs="Arial"/>
        </w:rPr>
        <w:t xml:space="preserve"> </w:t>
      </w:r>
      <w:r w:rsidR="00516525">
        <w:rPr>
          <w:rFonts w:cs="Arial"/>
        </w:rPr>
        <w:t>to</w:t>
      </w:r>
      <w:r w:rsidR="005D785A" w:rsidRPr="00F21573">
        <w:rPr>
          <w:rFonts w:cs="Arial"/>
        </w:rPr>
        <w:t xml:space="preserve"> increase</w:t>
      </w:r>
      <w:r w:rsidR="00516525">
        <w:rPr>
          <w:rFonts w:cs="Arial"/>
        </w:rPr>
        <w:t xml:space="preserve"> </w:t>
      </w:r>
      <w:r w:rsidR="006A3790">
        <w:rPr>
          <w:rFonts w:cs="Arial"/>
        </w:rPr>
        <w:t>habitat for</w:t>
      </w:r>
      <w:r w:rsidR="00516525">
        <w:rPr>
          <w:rFonts w:cs="Arial"/>
        </w:rPr>
        <w:t xml:space="preserve"> </w:t>
      </w:r>
      <w:r w:rsidR="005D785A" w:rsidRPr="00F21573">
        <w:rPr>
          <w:rFonts w:cs="Arial"/>
        </w:rPr>
        <w:t>fish, bird, and local wildlife</w:t>
      </w:r>
      <w:r w:rsidR="006A3790">
        <w:rPr>
          <w:rFonts w:cs="Arial"/>
        </w:rPr>
        <w:t>.</w:t>
      </w:r>
      <w:r w:rsidR="00EC45D1" w:rsidRPr="00F21573">
        <w:rPr>
          <w:rFonts w:cs="Arial"/>
        </w:rPr>
        <w:t xml:space="preserve"> Educational </w:t>
      </w:r>
      <w:r w:rsidR="00AA69D6" w:rsidRPr="00F21573">
        <w:rPr>
          <w:rFonts w:cs="Arial"/>
        </w:rPr>
        <w:t>k</w:t>
      </w:r>
      <w:r w:rsidR="00EC45D1" w:rsidRPr="00F21573">
        <w:rPr>
          <w:rFonts w:cs="Arial"/>
        </w:rPr>
        <w:t xml:space="preserve">iosks </w:t>
      </w:r>
      <w:r w:rsidR="00516525">
        <w:rPr>
          <w:rFonts w:cs="Arial"/>
        </w:rPr>
        <w:t xml:space="preserve">will be constructed at </w:t>
      </w:r>
      <w:r w:rsidR="00EC45D1" w:rsidRPr="00F21573">
        <w:rPr>
          <w:rFonts w:cs="Arial"/>
        </w:rPr>
        <w:t>key entry points</w:t>
      </w:r>
      <w:r w:rsidR="00516525">
        <w:rPr>
          <w:rFonts w:cs="Arial"/>
        </w:rPr>
        <w:t xml:space="preserve"> </w:t>
      </w:r>
      <w:r w:rsidR="00AA69D6" w:rsidRPr="00F21573">
        <w:rPr>
          <w:rFonts w:cs="Arial"/>
        </w:rPr>
        <w:t xml:space="preserve">to highlight </w:t>
      </w:r>
      <w:r w:rsidR="00070695" w:rsidRPr="00F21573">
        <w:rPr>
          <w:rFonts w:cs="Arial"/>
        </w:rPr>
        <w:t>the</w:t>
      </w:r>
      <w:r w:rsidR="0021171A" w:rsidRPr="00F21573">
        <w:rPr>
          <w:rFonts w:cs="Arial"/>
        </w:rPr>
        <w:t xml:space="preserve"> </w:t>
      </w:r>
      <w:r w:rsidR="00AA69D6" w:rsidRPr="00F21573">
        <w:rPr>
          <w:rFonts w:cs="Arial"/>
        </w:rPr>
        <w:t>area’s natural resources</w:t>
      </w:r>
      <w:r>
        <w:rPr>
          <w:rFonts w:cs="Arial"/>
        </w:rPr>
        <w:t xml:space="preserve">. This </w:t>
      </w:r>
      <w:r w:rsidR="00703D3C" w:rsidRPr="00AE2D88">
        <w:rPr>
          <w:rFonts w:cs="Arial"/>
        </w:rPr>
        <w:t>project is a proactive effort to protect the Mississippi River made by the stakeholders involved. There are no mandates, regulations, or rules that currently require this project to be completed</w:t>
      </w:r>
      <w:r>
        <w:rPr>
          <w:rFonts w:cs="Arial"/>
        </w:rPr>
        <w:t>.</w:t>
      </w:r>
    </w:p>
    <w:p w14:paraId="68A12935" w14:textId="31569C96" w:rsidR="007320C7" w:rsidRDefault="007320C7">
      <w:pPr>
        <w:rPr>
          <w:rFonts w:cs="Arial"/>
          <w:b/>
        </w:rPr>
      </w:pPr>
    </w:p>
    <w:p w14:paraId="2A6C8DC0" w14:textId="573C88C6" w:rsidR="00232276" w:rsidRDefault="006E0EFD" w:rsidP="00A23301">
      <w:pPr>
        <w:rPr>
          <w:rFonts w:cs="Arial"/>
          <w:b/>
        </w:rPr>
      </w:pPr>
      <w:r w:rsidRPr="009D6EC8">
        <w:rPr>
          <w:rFonts w:cs="Arial"/>
          <w:b/>
        </w:rPr>
        <w:t xml:space="preserve">II. PROJECT </w:t>
      </w:r>
      <w:r w:rsidR="00A13F26" w:rsidRPr="009D6EC8">
        <w:rPr>
          <w:rFonts w:cs="Arial"/>
          <w:b/>
        </w:rPr>
        <w:t>ACTIVIT</w:t>
      </w:r>
      <w:r w:rsidR="00533120" w:rsidRPr="009D6EC8">
        <w:rPr>
          <w:rFonts w:cs="Arial"/>
          <w:b/>
        </w:rPr>
        <w:t>I</w:t>
      </w:r>
      <w:r w:rsidR="00A13F26" w:rsidRPr="009D6EC8">
        <w:rPr>
          <w:rFonts w:cs="Arial"/>
          <w:b/>
        </w:rPr>
        <w:t>ES</w:t>
      </w:r>
      <w:r w:rsidR="00614DF2">
        <w:rPr>
          <w:rFonts w:cs="Arial"/>
          <w:b/>
        </w:rPr>
        <w:t xml:space="preserve"> AND OUTCOMES</w:t>
      </w:r>
    </w:p>
    <w:p w14:paraId="1DD68C02" w14:textId="773CC11F" w:rsidR="00081622" w:rsidRPr="00F136A4" w:rsidRDefault="00081622" w:rsidP="00081622">
      <w:pPr>
        <w:widowControl w:val="0"/>
        <w:rPr>
          <w:rFonts w:cs="Arial"/>
          <w:b/>
        </w:rPr>
      </w:pPr>
      <w:r w:rsidRPr="00EB5831">
        <w:rPr>
          <w:rFonts w:cs="Arial"/>
          <w:b/>
        </w:rPr>
        <w:t xml:space="preserve">Activity </w:t>
      </w:r>
      <w:r>
        <w:rPr>
          <w:rFonts w:cs="Arial"/>
          <w:b/>
        </w:rPr>
        <w:t>1 Title</w:t>
      </w:r>
      <w:r w:rsidRPr="00EB5831">
        <w:rPr>
          <w:rFonts w:cs="Arial"/>
          <w:b/>
        </w:rPr>
        <w:t>:</w:t>
      </w:r>
      <w:r>
        <w:rPr>
          <w:rFonts w:cs="Arial"/>
          <w:b/>
        </w:rPr>
        <w:t xml:space="preserve"> </w:t>
      </w:r>
      <w:r w:rsidRPr="00F136A4">
        <w:rPr>
          <w:rFonts w:cs="Arial"/>
          <w:b/>
        </w:rPr>
        <w:t>Fee Title Acquisition of Parcel</w:t>
      </w:r>
      <w:r w:rsidR="00BE2724">
        <w:rPr>
          <w:rFonts w:cs="Arial"/>
          <w:b/>
        </w:rPr>
        <w:t xml:space="preserve">, </w:t>
      </w:r>
      <w:r w:rsidRPr="00F136A4">
        <w:rPr>
          <w:rFonts w:cs="Arial"/>
          <w:b/>
        </w:rPr>
        <w:t>Final Design, Engineering, and Environmental Permitting</w:t>
      </w:r>
    </w:p>
    <w:p w14:paraId="4E3AF3E9" w14:textId="5F8CC072" w:rsidR="00D96268" w:rsidRPr="007D3A82" w:rsidRDefault="00081622" w:rsidP="00081622">
      <w:pPr>
        <w:widowControl w:val="0"/>
        <w:rPr>
          <w:rFonts w:cs="Arial"/>
        </w:rPr>
      </w:pPr>
      <w:r>
        <w:rPr>
          <w:rFonts w:cs="Arial"/>
          <w:b/>
        </w:rPr>
        <w:t xml:space="preserve">Description: </w:t>
      </w:r>
      <w:r w:rsidR="00F136A4">
        <w:rPr>
          <w:rFonts w:cs="Arial"/>
        </w:rPr>
        <w:t>MHB</w:t>
      </w:r>
      <w:r w:rsidRPr="00081622">
        <w:rPr>
          <w:rFonts w:cs="Arial"/>
        </w:rPr>
        <w:t xml:space="preserve"> will</w:t>
      </w:r>
      <w:r>
        <w:rPr>
          <w:rFonts w:cs="Arial"/>
        </w:rPr>
        <w:t xml:space="preserve"> work with the City to execute the City’s purchase agreement for the </w:t>
      </w:r>
      <w:r w:rsidR="0097280E">
        <w:rPr>
          <w:rFonts w:cs="Arial"/>
        </w:rPr>
        <w:t>13.8</w:t>
      </w:r>
      <w:r>
        <w:rPr>
          <w:rFonts w:cs="Arial"/>
        </w:rPr>
        <w:t xml:space="preserve"> acres</w:t>
      </w:r>
      <w:r w:rsidR="0097280E">
        <w:rPr>
          <w:rFonts w:cs="Arial"/>
        </w:rPr>
        <w:t>, which</w:t>
      </w:r>
      <w:r w:rsidR="00290AA1">
        <w:rPr>
          <w:rFonts w:cs="Arial"/>
        </w:rPr>
        <w:t xml:space="preserve">, in combination with land currently owned by the City, comprises the 20.6 acres. </w:t>
      </w:r>
      <w:r>
        <w:rPr>
          <w:rFonts w:cs="Arial"/>
        </w:rPr>
        <w:t xml:space="preserve">The cost of this purchase includes attorney, survey, county filing, and apportioned </w:t>
      </w:r>
      <w:r w:rsidR="0097280E">
        <w:rPr>
          <w:rFonts w:cs="Arial"/>
        </w:rPr>
        <w:t>taxe</w:t>
      </w:r>
      <w:r w:rsidR="009C68AC">
        <w:rPr>
          <w:rFonts w:cs="Arial"/>
        </w:rPr>
        <w:t>s</w:t>
      </w:r>
      <w:r w:rsidR="00290AA1">
        <w:rPr>
          <w:rFonts w:cs="Arial"/>
        </w:rPr>
        <w:t xml:space="preserve">. </w:t>
      </w:r>
      <w:r>
        <w:rPr>
          <w:rFonts w:cs="Arial"/>
        </w:rPr>
        <w:t>MHB will work with the City to contract out engineering and construction service</w:t>
      </w:r>
      <w:r w:rsidR="00F136A4">
        <w:rPr>
          <w:rFonts w:cs="Arial"/>
        </w:rPr>
        <w:t>s</w:t>
      </w:r>
      <w:r>
        <w:rPr>
          <w:rFonts w:cs="Arial"/>
        </w:rPr>
        <w:t xml:space="preserve">. </w:t>
      </w:r>
      <w:r w:rsidR="00C16F50">
        <w:rPr>
          <w:rFonts w:cs="Arial"/>
        </w:rPr>
        <w:t xml:space="preserve">Local agencies have partnered with MHB and the City of Baxter to form a Technical Advisory Panel (TAP) that will guide the goals for the </w:t>
      </w:r>
      <w:r w:rsidR="007173C4">
        <w:rPr>
          <w:rFonts w:cs="Arial"/>
        </w:rPr>
        <w:t>projec</w:t>
      </w:r>
      <w:r w:rsidR="00155CFF">
        <w:rPr>
          <w:rFonts w:cs="Arial"/>
        </w:rPr>
        <w:t xml:space="preserve">t, review technical documents, and </w:t>
      </w:r>
      <w:r w:rsidR="00155CFF" w:rsidRPr="00155CFF">
        <w:rPr>
          <w:rFonts w:cs="Arial"/>
        </w:rPr>
        <w:t xml:space="preserve">advise the City during design and construction phases to ensure the project is adhering to permit standards and regulations. </w:t>
      </w:r>
      <w:r>
        <w:rPr>
          <w:rFonts w:cs="Arial"/>
        </w:rPr>
        <w:t>This includes</w:t>
      </w:r>
      <w:r w:rsidR="00155CFF">
        <w:rPr>
          <w:rFonts w:cs="Arial"/>
        </w:rPr>
        <w:t xml:space="preserve"> the</w:t>
      </w:r>
      <w:r>
        <w:rPr>
          <w:rFonts w:cs="Arial"/>
        </w:rPr>
        <w:t xml:space="preserve"> final design plan, environmental permitting, bid specifications, and construction management. This </w:t>
      </w:r>
      <w:r w:rsidR="00F136A4">
        <w:rPr>
          <w:rFonts w:cs="Arial"/>
        </w:rPr>
        <w:t>project will</w:t>
      </w:r>
      <w:r>
        <w:rPr>
          <w:rFonts w:cs="Arial"/>
        </w:rPr>
        <w:t xml:space="preserve"> remain in compliance with permitting requirements stipulated by local and federal regulatory agencies, including the </w:t>
      </w:r>
      <w:r w:rsidR="00F136A4">
        <w:rPr>
          <w:rFonts w:cs="Arial"/>
        </w:rPr>
        <w:t>MNPCA, the MNDNR, the USACE</w:t>
      </w:r>
      <w:r>
        <w:rPr>
          <w:rFonts w:cs="Arial"/>
        </w:rPr>
        <w:t>, the City of Baxter, and Crow Wing County. MHB will work with the City to contract out these environmental permitting services.</w:t>
      </w:r>
    </w:p>
    <w:p w14:paraId="33B76626" w14:textId="32B7DB11" w:rsidR="00081622" w:rsidRPr="009D6EC8" w:rsidRDefault="00081622" w:rsidP="006E0EFD">
      <w:pPr>
        <w:rPr>
          <w:rFonts w:cs="Arial"/>
        </w:rPr>
      </w:pPr>
      <w:r>
        <w:rPr>
          <w:rFonts w:cs="Arial"/>
          <w:b/>
          <w:bCs/>
          <w:color w:val="000000"/>
        </w:rPr>
        <w:lastRenderedPageBreak/>
        <w:t>ENRTF BUDGET: $</w:t>
      </w:r>
      <w:r w:rsidR="00B23633">
        <w:rPr>
          <w:rFonts w:cs="Arial"/>
          <w:b/>
          <w:bCs/>
          <w:color w:val="000000"/>
        </w:rPr>
        <w:t>635,000</w:t>
      </w:r>
    </w:p>
    <w:tbl>
      <w:tblPr>
        <w:tblW w:w="10914" w:type="dxa"/>
        <w:tblLook w:val="04A0" w:firstRow="1" w:lastRow="0" w:firstColumn="1" w:lastColumn="0" w:noHBand="0" w:noVBand="1"/>
      </w:tblPr>
      <w:tblGrid>
        <w:gridCol w:w="10692"/>
        <w:gridCol w:w="222"/>
      </w:tblGrid>
      <w:tr w:rsidR="00686B53" w:rsidRPr="00EB5831" w14:paraId="30EB1D1B" w14:textId="77777777" w:rsidTr="00516525">
        <w:tc>
          <w:tcPr>
            <w:tcW w:w="10692" w:type="dxa"/>
          </w:tcPr>
          <w:tbl>
            <w:tblPr>
              <w:tblW w:w="99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987"/>
              <w:gridCol w:w="1961"/>
            </w:tblGrid>
            <w:tr w:rsidR="00AC7F1F" w:rsidRPr="009D6EC8" w14:paraId="0114DB2A" w14:textId="77777777" w:rsidTr="00587637">
              <w:trPr>
                <w:trHeight w:val="253"/>
              </w:trPr>
              <w:tc>
                <w:tcPr>
                  <w:tcW w:w="7987" w:type="dxa"/>
                </w:tcPr>
                <w:p w14:paraId="7A6DBC4D" w14:textId="045635EC" w:rsidR="00AC7F1F" w:rsidRPr="009D6EC8" w:rsidRDefault="00AC7F1F" w:rsidP="00AC7F1F">
                  <w:pPr>
                    <w:rPr>
                      <w:rFonts w:cs="Arial"/>
                      <w:b/>
                    </w:rPr>
                  </w:pPr>
                  <w:r w:rsidRPr="009D6EC8">
                    <w:rPr>
                      <w:rFonts w:cs="Arial"/>
                      <w:b/>
                    </w:rPr>
                    <w:t>Outcome</w:t>
                  </w:r>
                </w:p>
              </w:tc>
              <w:tc>
                <w:tcPr>
                  <w:tcW w:w="1961" w:type="dxa"/>
                </w:tcPr>
                <w:p w14:paraId="5EDDE130" w14:textId="77777777" w:rsidR="00AC7F1F" w:rsidRPr="009D6EC8" w:rsidRDefault="00AC7F1F" w:rsidP="00AC7F1F">
                  <w:pPr>
                    <w:jc w:val="center"/>
                    <w:rPr>
                      <w:rFonts w:cs="Arial"/>
                      <w:b/>
                    </w:rPr>
                  </w:pPr>
                  <w:r w:rsidRPr="009D6EC8">
                    <w:rPr>
                      <w:rFonts w:cs="Arial"/>
                      <w:b/>
                    </w:rPr>
                    <w:t>Completion Date</w:t>
                  </w:r>
                </w:p>
              </w:tc>
            </w:tr>
            <w:tr w:rsidR="00AC7F1F" w:rsidRPr="009D6EC8" w14:paraId="3DB09B96" w14:textId="77777777" w:rsidTr="00587637">
              <w:trPr>
                <w:trHeight w:val="238"/>
              </w:trPr>
              <w:tc>
                <w:tcPr>
                  <w:tcW w:w="7987" w:type="dxa"/>
                </w:tcPr>
                <w:p w14:paraId="18287CE1" w14:textId="4E480567" w:rsidR="00AC7F1F" w:rsidRPr="00D421F9" w:rsidRDefault="00A54550" w:rsidP="008F01B6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rFonts w:cs="Arial"/>
                      <w:i/>
                    </w:rPr>
                  </w:pPr>
                  <w:r w:rsidRPr="00D421F9">
                    <w:rPr>
                      <w:rFonts w:cs="Arial"/>
                      <w:i/>
                    </w:rPr>
                    <w:t>Fee title land p</w:t>
                  </w:r>
                  <w:r w:rsidR="00AC7F1F" w:rsidRPr="00D421F9">
                    <w:rPr>
                      <w:rFonts w:cs="Arial"/>
                      <w:i/>
                    </w:rPr>
                    <w:t xml:space="preserve">urchase of </w:t>
                  </w:r>
                  <w:r w:rsidR="002D2880">
                    <w:rPr>
                      <w:rFonts w:cs="Arial"/>
                      <w:i/>
                    </w:rPr>
                    <w:t>13.8</w:t>
                  </w:r>
                  <w:r w:rsidR="00DC17FB">
                    <w:rPr>
                      <w:rFonts w:cs="Arial"/>
                      <w:i/>
                    </w:rPr>
                    <w:t xml:space="preserve"> </w:t>
                  </w:r>
                  <w:r w:rsidR="00AC7F1F" w:rsidRPr="00D421F9">
                    <w:rPr>
                      <w:rFonts w:cs="Arial"/>
                      <w:i/>
                    </w:rPr>
                    <w:t xml:space="preserve">acres </w:t>
                  </w:r>
                </w:p>
              </w:tc>
              <w:tc>
                <w:tcPr>
                  <w:tcW w:w="1961" w:type="dxa"/>
                </w:tcPr>
                <w:p w14:paraId="644B7411" w14:textId="77777777" w:rsidR="00AC7F1F" w:rsidRPr="009D6EC8" w:rsidRDefault="00AC7F1F" w:rsidP="00AC7F1F">
                  <w:pPr>
                    <w:rPr>
                      <w:rFonts w:cs="Arial"/>
                      <w:i/>
                    </w:rPr>
                  </w:pPr>
                  <w:r>
                    <w:rPr>
                      <w:rFonts w:cs="Arial"/>
                      <w:i/>
                    </w:rPr>
                    <w:t>Summer 2020</w:t>
                  </w:r>
                </w:p>
              </w:tc>
            </w:tr>
            <w:tr w:rsidR="00081622" w:rsidRPr="009D6EC8" w14:paraId="6D1EE9DA" w14:textId="77777777" w:rsidTr="00587637">
              <w:trPr>
                <w:trHeight w:val="238"/>
              </w:trPr>
              <w:tc>
                <w:tcPr>
                  <w:tcW w:w="7987" w:type="dxa"/>
                </w:tcPr>
                <w:p w14:paraId="7EE9EC49" w14:textId="395D3557" w:rsidR="00081622" w:rsidRPr="00D421F9" w:rsidRDefault="00081622" w:rsidP="00081622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rFonts w:cs="Arial"/>
                      <w:i/>
                    </w:rPr>
                  </w:pPr>
                  <w:proofErr w:type="gramStart"/>
                  <w:r>
                    <w:rPr>
                      <w:rFonts w:cs="Arial"/>
                      <w:i/>
                    </w:rPr>
                    <w:t xml:space="preserve">Engineering </w:t>
                  </w:r>
                  <w:r w:rsidR="00587637">
                    <w:rPr>
                      <w:rFonts w:cs="Arial"/>
                      <w:i/>
                    </w:rPr>
                    <w:t>and</w:t>
                  </w:r>
                  <w:r>
                    <w:rPr>
                      <w:rFonts w:cs="Arial"/>
                      <w:i/>
                    </w:rPr>
                    <w:t xml:space="preserve"> construc</w:t>
                  </w:r>
                  <w:bookmarkStart w:id="4" w:name="_GoBack"/>
                  <w:bookmarkEnd w:id="4"/>
                  <w:r>
                    <w:rPr>
                      <w:rFonts w:cs="Arial"/>
                      <w:i/>
                    </w:rPr>
                    <w:t>tion plans,</w:t>
                  </w:r>
                  <w:proofErr w:type="gramEnd"/>
                  <w:r>
                    <w:rPr>
                      <w:rFonts w:cs="Arial"/>
                      <w:i/>
                    </w:rPr>
                    <w:t xml:space="preserve"> bid specifications</w:t>
                  </w:r>
                </w:p>
              </w:tc>
              <w:tc>
                <w:tcPr>
                  <w:tcW w:w="1961" w:type="dxa"/>
                </w:tcPr>
                <w:p w14:paraId="6F1AAAFF" w14:textId="126B5487" w:rsidR="00081622" w:rsidRDefault="00081622" w:rsidP="00081622">
                  <w:pPr>
                    <w:rPr>
                      <w:rFonts w:cs="Arial"/>
                      <w:i/>
                    </w:rPr>
                  </w:pPr>
                  <w:r>
                    <w:rPr>
                      <w:rFonts w:cs="Arial"/>
                      <w:i/>
                    </w:rPr>
                    <w:t>Summer 2021</w:t>
                  </w:r>
                </w:p>
              </w:tc>
            </w:tr>
            <w:tr w:rsidR="00081622" w:rsidRPr="009D6EC8" w14:paraId="54F11A55" w14:textId="77777777" w:rsidTr="00587637">
              <w:trPr>
                <w:trHeight w:val="238"/>
              </w:trPr>
              <w:tc>
                <w:tcPr>
                  <w:tcW w:w="7987" w:type="dxa"/>
                </w:tcPr>
                <w:p w14:paraId="320FB102" w14:textId="58E001E1" w:rsidR="00081622" w:rsidRPr="00D421F9" w:rsidRDefault="00081622" w:rsidP="00081622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rFonts w:cs="Arial"/>
                      <w:i/>
                    </w:rPr>
                  </w:pPr>
                  <w:r>
                    <w:rPr>
                      <w:rFonts w:cs="Arial"/>
                      <w:i/>
                    </w:rPr>
                    <w:t>Permit requirements: Minnesota Pollution Control Agency, Minnesota Department of Natural Resources, City of Baxter, and Crow Wing County</w:t>
                  </w:r>
                </w:p>
              </w:tc>
              <w:tc>
                <w:tcPr>
                  <w:tcW w:w="1961" w:type="dxa"/>
                </w:tcPr>
                <w:p w14:paraId="1F066F86" w14:textId="39A87EFF" w:rsidR="00081622" w:rsidRDefault="00081622" w:rsidP="00081622">
                  <w:pPr>
                    <w:rPr>
                      <w:rFonts w:cs="Arial"/>
                      <w:i/>
                    </w:rPr>
                  </w:pPr>
                  <w:r>
                    <w:rPr>
                      <w:rFonts w:cs="Arial"/>
                      <w:i/>
                    </w:rPr>
                    <w:t>Fall 2021</w:t>
                  </w:r>
                </w:p>
              </w:tc>
            </w:tr>
          </w:tbl>
          <w:p w14:paraId="4CF34A1B" w14:textId="5C778AB8" w:rsidR="005431D4" w:rsidRPr="00217C2A" w:rsidRDefault="005431D4" w:rsidP="005A4F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2C6EC793" w14:textId="77777777" w:rsidR="00686B53" w:rsidRPr="00EB5831" w:rsidRDefault="00686B53" w:rsidP="00351EA6">
            <w:pPr>
              <w:rPr>
                <w:rFonts w:cs="Arial"/>
              </w:rPr>
            </w:pPr>
          </w:p>
        </w:tc>
      </w:tr>
    </w:tbl>
    <w:p w14:paraId="1195ABA3" w14:textId="77777777" w:rsidR="00081622" w:rsidRDefault="00081622" w:rsidP="00081622">
      <w:pPr>
        <w:widowControl w:val="0"/>
        <w:rPr>
          <w:rFonts w:cs="Arial"/>
          <w:b/>
        </w:rPr>
      </w:pPr>
    </w:p>
    <w:p w14:paraId="614F9556" w14:textId="2D9D082F" w:rsidR="00081622" w:rsidRPr="00201AFC" w:rsidRDefault="00081622" w:rsidP="00081622">
      <w:pPr>
        <w:widowControl w:val="0"/>
        <w:rPr>
          <w:rFonts w:cs="Arial"/>
        </w:rPr>
      </w:pPr>
      <w:r w:rsidRPr="00EB5831">
        <w:rPr>
          <w:rFonts w:cs="Arial"/>
          <w:b/>
        </w:rPr>
        <w:t xml:space="preserve">Activity </w:t>
      </w:r>
      <w:r>
        <w:rPr>
          <w:rFonts w:cs="Arial"/>
          <w:b/>
        </w:rPr>
        <w:t>2 Title</w:t>
      </w:r>
      <w:r w:rsidRPr="00EB5831">
        <w:rPr>
          <w:rFonts w:cs="Arial"/>
          <w:b/>
        </w:rPr>
        <w:t>:</w:t>
      </w:r>
      <w:r>
        <w:rPr>
          <w:rFonts w:cs="Arial"/>
          <w:b/>
        </w:rPr>
        <w:t xml:space="preserve"> Conversion of Abandoned Golf Course into Restored Natural Habitat, Green Space, and </w:t>
      </w:r>
      <w:r w:rsidR="006A3790">
        <w:rPr>
          <w:rFonts w:cs="Arial"/>
          <w:b/>
        </w:rPr>
        <w:t>Water Quality Improvements</w:t>
      </w:r>
      <w:r>
        <w:rPr>
          <w:rFonts w:cs="Arial"/>
          <w:b/>
        </w:rPr>
        <w:t xml:space="preserve"> </w:t>
      </w:r>
    </w:p>
    <w:p w14:paraId="1A0B70C2" w14:textId="1E5680DD" w:rsidR="00081622" w:rsidRPr="004F1B3E" w:rsidRDefault="00081622" w:rsidP="004F1B3E">
      <w:pPr>
        <w:widowControl w:val="0"/>
        <w:rPr>
          <w:rFonts w:cs="Arial"/>
        </w:rPr>
      </w:pPr>
      <w:r>
        <w:rPr>
          <w:rFonts w:cs="Arial"/>
          <w:b/>
        </w:rPr>
        <w:t>Description:</w:t>
      </w:r>
      <w:r w:rsidRPr="00EB5831">
        <w:rPr>
          <w:rFonts w:cs="Arial"/>
          <w:i/>
        </w:rPr>
        <w:t xml:space="preserve"> </w:t>
      </w:r>
      <w:r>
        <w:rPr>
          <w:rFonts w:cs="Arial"/>
        </w:rPr>
        <w:t xml:space="preserve">20.6 </w:t>
      </w:r>
      <w:r w:rsidR="00F136A4">
        <w:rPr>
          <w:rFonts w:cs="Arial"/>
        </w:rPr>
        <w:t xml:space="preserve">acres will be used to create a </w:t>
      </w:r>
      <w:r>
        <w:rPr>
          <w:rFonts w:cs="Arial"/>
        </w:rPr>
        <w:t xml:space="preserve">stormwater pollution prevention practice and </w:t>
      </w:r>
      <w:r w:rsidR="00F136A4">
        <w:rPr>
          <w:rFonts w:cs="Arial"/>
        </w:rPr>
        <w:t>restore</w:t>
      </w:r>
      <w:r>
        <w:rPr>
          <w:rFonts w:cs="Arial"/>
        </w:rPr>
        <w:t xml:space="preserve"> natural habitat area</w:t>
      </w:r>
      <w:r w:rsidR="00F136A4">
        <w:rPr>
          <w:rFonts w:cs="Arial"/>
        </w:rPr>
        <w:t xml:space="preserve">. </w:t>
      </w:r>
      <w:r w:rsidR="00A10967">
        <w:rPr>
          <w:rFonts w:cs="Arial"/>
        </w:rPr>
        <w:t xml:space="preserve">The stormwater pollution prevention practice will reduce </w:t>
      </w:r>
      <w:r w:rsidR="00290AA1">
        <w:rPr>
          <w:rFonts w:cs="Arial"/>
        </w:rPr>
        <w:t xml:space="preserve">storm </w:t>
      </w:r>
      <w:r w:rsidR="00A10967">
        <w:rPr>
          <w:rFonts w:cs="Arial"/>
        </w:rPr>
        <w:t>water pollutants</w:t>
      </w:r>
      <w:r w:rsidR="00290AA1">
        <w:rPr>
          <w:rFonts w:cs="Arial"/>
        </w:rPr>
        <w:t>, reduce peak flow rates and reduce flooding.</w:t>
      </w:r>
      <w:r w:rsidR="00A10967">
        <w:rPr>
          <w:rFonts w:cs="Arial"/>
        </w:rPr>
        <w:t xml:space="preserve"> </w:t>
      </w:r>
      <w:r>
        <w:rPr>
          <w:rFonts w:cs="Arial"/>
        </w:rPr>
        <w:t>Plug</w:t>
      </w:r>
      <w:r w:rsidR="00290AA1">
        <w:rPr>
          <w:rFonts w:cs="Arial"/>
        </w:rPr>
        <w:t xml:space="preserve"> plants,</w:t>
      </w:r>
      <w:r>
        <w:rPr>
          <w:rFonts w:cs="Arial"/>
        </w:rPr>
        <w:t xml:space="preserve"> seedlings, and native buffers will be planted in the area after construction to create a natural habitat area for wildlife </w:t>
      </w:r>
      <w:r w:rsidR="00A10967">
        <w:rPr>
          <w:rFonts w:cs="Arial"/>
        </w:rPr>
        <w:t xml:space="preserve">including </w:t>
      </w:r>
      <w:r>
        <w:rPr>
          <w:rFonts w:cs="Arial"/>
        </w:rPr>
        <w:t xml:space="preserve">fish, birds, and </w:t>
      </w:r>
      <w:r w:rsidR="00290AA1">
        <w:rPr>
          <w:rFonts w:cs="Arial"/>
        </w:rPr>
        <w:t>pollinators</w:t>
      </w:r>
      <w:r>
        <w:rPr>
          <w:rFonts w:cs="Arial"/>
        </w:rPr>
        <w:t>. Educational kiosks will be placed at key entry</w:t>
      </w:r>
      <w:r w:rsidR="006A3790">
        <w:rPr>
          <w:rFonts w:cs="Arial"/>
        </w:rPr>
        <w:t xml:space="preserve"> points to</w:t>
      </w:r>
      <w:r>
        <w:rPr>
          <w:rFonts w:cs="Arial"/>
        </w:rPr>
        <w:t xml:space="preserve"> highlight the importance of protecting natural resources</w:t>
      </w:r>
      <w:r w:rsidR="006A3790">
        <w:rPr>
          <w:rFonts w:cs="Arial"/>
        </w:rPr>
        <w:t>. MHB will work with the City of Baxter t</w:t>
      </w:r>
      <w:r w:rsidR="00A10967">
        <w:rPr>
          <w:rFonts w:cs="Arial"/>
        </w:rPr>
        <w:t>o contract out these construction services.</w:t>
      </w:r>
    </w:p>
    <w:p w14:paraId="7F0B526B" w14:textId="5F1C0357" w:rsidR="00D6537B" w:rsidRDefault="00081622" w:rsidP="00081622">
      <w:r>
        <w:rPr>
          <w:rFonts w:cs="Arial"/>
          <w:b/>
          <w:bCs/>
          <w:color w:val="000000"/>
        </w:rPr>
        <w:t>ENRTF BUDGET: $</w:t>
      </w:r>
      <w:r w:rsidR="00B23633">
        <w:rPr>
          <w:rFonts w:cs="Arial"/>
          <w:b/>
          <w:bCs/>
          <w:color w:val="000000"/>
        </w:rPr>
        <w:t>835,500</w:t>
      </w: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5"/>
        <w:gridCol w:w="1975"/>
      </w:tblGrid>
      <w:tr w:rsidR="008307B0" w:rsidRPr="009D6EC8" w14:paraId="6BCA0D63" w14:textId="77777777" w:rsidTr="00081622">
        <w:tc>
          <w:tcPr>
            <w:tcW w:w="8095" w:type="dxa"/>
          </w:tcPr>
          <w:p w14:paraId="12EBC083" w14:textId="77777777" w:rsidR="008307B0" w:rsidRPr="009D6EC8" w:rsidRDefault="008307B0" w:rsidP="00147560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975" w:type="dxa"/>
          </w:tcPr>
          <w:p w14:paraId="79451F2D" w14:textId="77777777" w:rsidR="008307B0" w:rsidRPr="009D6EC8" w:rsidRDefault="008307B0" w:rsidP="00147560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8307B0" w:rsidRPr="009D6EC8" w14:paraId="1CEF3528" w14:textId="77777777" w:rsidTr="00081622">
        <w:tc>
          <w:tcPr>
            <w:tcW w:w="8095" w:type="dxa"/>
          </w:tcPr>
          <w:p w14:paraId="41707B89" w14:textId="50768DFF" w:rsidR="008307B0" w:rsidRPr="009D6EC8" w:rsidRDefault="008F01B6" w:rsidP="00147560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1</w:t>
            </w:r>
            <w:r w:rsidR="008307B0" w:rsidRPr="009D6EC8">
              <w:rPr>
                <w:rFonts w:cs="Arial"/>
                <w:i/>
              </w:rPr>
              <w:t xml:space="preserve">.  </w:t>
            </w:r>
            <w:r>
              <w:rPr>
                <w:rFonts w:cs="Arial"/>
                <w:i/>
              </w:rPr>
              <w:t xml:space="preserve">Construction </w:t>
            </w:r>
            <w:r w:rsidR="005D25F5">
              <w:rPr>
                <w:rFonts w:cs="Arial"/>
                <w:i/>
              </w:rPr>
              <w:t xml:space="preserve">of Green Infrastructure &amp; </w:t>
            </w:r>
            <w:r w:rsidRPr="008F01B6">
              <w:rPr>
                <w:rFonts w:cs="Arial"/>
                <w:i/>
              </w:rPr>
              <w:t xml:space="preserve">Stormwater </w:t>
            </w:r>
            <w:r w:rsidR="002916F6">
              <w:rPr>
                <w:rFonts w:cs="Arial"/>
                <w:i/>
              </w:rPr>
              <w:t>BMP</w:t>
            </w:r>
          </w:p>
        </w:tc>
        <w:tc>
          <w:tcPr>
            <w:tcW w:w="1975" w:type="dxa"/>
          </w:tcPr>
          <w:p w14:paraId="13401841" w14:textId="7B91A2D4" w:rsidR="008307B0" w:rsidRPr="009D6EC8" w:rsidRDefault="00081622" w:rsidP="00147560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Spring 2023</w:t>
            </w:r>
          </w:p>
        </w:tc>
      </w:tr>
      <w:tr w:rsidR="008307B0" w:rsidRPr="009D6EC8" w14:paraId="43E671B2" w14:textId="77777777" w:rsidTr="00081622">
        <w:tc>
          <w:tcPr>
            <w:tcW w:w="8095" w:type="dxa"/>
          </w:tcPr>
          <w:p w14:paraId="10B1507B" w14:textId="77777777" w:rsidR="00587637" w:rsidRDefault="008F01B6" w:rsidP="00147560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2</w:t>
            </w:r>
            <w:r w:rsidR="008307B0" w:rsidRPr="009D6EC8">
              <w:rPr>
                <w:rFonts w:cs="Arial"/>
                <w:i/>
              </w:rPr>
              <w:t xml:space="preserve">.  </w:t>
            </w:r>
            <w:r w:rsidR="00305776">
              <w:rPr>
                <w:rFonts w:cs="Arial"/>
                <w:i/>
              </w:rPr>
              <w:t xml:space="preserve">Connection of </w:t>
            </w:r>
            <w:r w:rsidR="004D232C">
              <w:rPr>
                <w:rFonts w:cs="Arial"/>
                <w:i/>
              </w:rPr>
              <w:t xml:space="preserve">City trail </w:t>
            </w:r>
            <w:r w:rsidR="00305776">
              <w:rPr>
                <w:rFonts w:cs="Arial"/>
                <w:i/>
              </w:rPr>
              <w:t>to</w:t>
            </w:r>
            <w:r w:rsidR="004D232C">
              <w:rPr>
                <w:rFonts w:cs="Arial"/>
                <w:i/>
              </w:rPr>
              <w:t xml:space="preserve"> Paul Bunyan </w:t>
            </w:r>
            <w:r w:rsidR="00305776">
              <w:rPr>
                <w:rFonts w:cs="Arial"/>
                <w:i/>
              </w:rPr>
              <w:t>r</w:t>
            </w:r>
            <w:r w:rsidR="004D232C">
              <w:rPr>
                <w:rFonts w:cs="Arial"/>
                <w:i/>
              </w:rPr>
              <w:t>egional trail</w:t>
            </w:r>
            <w:r w:rsidR="00BE2724">
              <w:rPr>
                <w:rFonts w:cs="Arial"/>
                <w:i/>
              </w:rPr>
              <w:t xml:space="preserve"> and</w:t>
            </w:r>
            <w:r w:rsidR="00587637">
              <w:rPr>
                <w:rFonts w:cs="Arial"/>
                <w:i/>
              </w:rPr>
              <w:t xml:space="preserve"> </w:t>
            </w:r>
            <w:r w:rsidR="00BE2724">
              <w:rPr>
                <w:rFonts w:cs="Arial"/>
                <w:i/>
              </w:rPr>
              <w:t xml:space="preserve">installation of </w:t>
            </w:r>
          </w:p>
          <w:p w14:paraId="1FD6F435" w14:textId="306B946C" w:rsidR="008307B0" w:rsidRPr="009D6EC8" w:rsidRDefault="00587637" w:rsidP="00147560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     </w:t>
            </w:r>
            <w:r w:rsidR="00BE2724">
              <w:rPr>
                <w:rFonts w:cs="Arial"/>
                <w:i/>
              </w:rPr>
              <w:t>educational kiosks</w:t>
            </w:r>
          </w:p>
        </w:tc>
        <w:tc>
          <w:tcPr>
            <w:tcW w:w="1975" w:type="dxa"/>
          </w:tcPr>
          <w:p w14:paraId="14636355" w14:textId="076F1A55" w:rsidR="008307B0" w:rsidRPr="009D6EC8" w:rsidRDefault="008F01B6" w:rsidP="00147560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Spring 202</w:t>
            </w:r>
            <w:r w:rsidR="00081622">
              <w:rPr>
                <w:rFonts w:cs="Arial"/>
                <w:i/>
              </w:rPr>
              <w:t>3</w:t>
            </w:r>
          </w:p>
        </w:tc>
      </w:tr>
      <w:tr w:rsidR="004D232C" w:rsidRPr="009D6EC8" w14:paraId="140FF5BA" w14:textId="77777777" w:rsidTr="00081622">
        <w:tc>
          <w:tcPr>
            <w:tcW w:w="8095" w:type="dxa"/>
          </w:tcPr>
          <w:p w14:paraId="769B45C8" w14:textId="5265B257" w:rsidR="004D232C" w:rsidRPr="009D6EC8" w:rsidRDefault="008F01B6" w:rsidP="00836282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3</w:t>
            </w:r>
            <w:r w:rsidR="004D232C" w:rsidRPr="009D6EC8">
              <w:rPr>
                <w:rFonts w:cs="Arial"/>
                <w:i/>
              </w:rPr>
              <w:t xml:space="preserve">.  </w:t>
            </w:r>
            <w:r w:rsidR="00305776">
              <w:rPr>
                <w:rFonts w:cs="Arial"/>
                <w:i/>
              </w:rPr>
              <w:t>Planting</w:t>
            </w:r>
            <w:r w:rsidR="004D232C">
              <w:rPr>
                <w:rFonts w:cs="Arial"/>
                <w:i/>
              </w:rPr>
              <w:t xml:space="preserve"> native seed, </w:t>
            </w:r>
            <w:r w:rsidR="00E61D18">
              <w:rPr>
                <w:rFonts w:cs="Arial"/>
                <w:i/>
              </w:rPr>
              <w:t xml:space="preserve">pollinator species, </w:t>
            </w:r>
            <w:r w:rsidR="004D232C">
              <w:rPr>
                <w:rFonts w:cs="Arial"/>
                <w:i/>
              </w:rPr>
              <w:t>and native plugs</w:t>
            </w:r>
          </w:p>
        </w:tc>
        <w:tc>
          <w:tcPr>
            <w:tcW w:w="1975" w:type="dxa"/>
          </w:tcPr>
          <w:p w14:paraId="3DD0F33B" w14:textId="7E3A19A6" w:rsidR="004D232C" w:rsidRPr="009D6EC8" w:rsidRDefault="00C03FC6" w:rsidP="00836282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Spring 202</w:t>
            </w:r>
            <w:r w:rsidR="00081622">
              <w:rPr>
                <w:rFonts w:cs="Arial"/>
                <w:i/>
              </w:rPr>
              <w:t>3</w:t>
            </w:r>
          </w:p>
        </w:tc>
      </w:tr>
    </w:tbl>
    <w:p w14:paraId="127752FE" w14:textId="77777777" w:rsidR="008307B0" w:rsidRDefault="008307B0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</w:rPr>
      </w:pPr>
    </w:p>
    <w:p w14:paraId="06B7A1D5" w14:textId="77777777" w:rsidR="005431D4" w:rsidRPr="00073C96" w:rsidRDefault="00073C96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9D6EC8">
        <w:rPr>
          <w:rFonts w:cs="Arial"/>
          <w:b/>
        </w:rPr>
        <w:t xml:space="preserve">III. </w:t>
      </w:r>
      <w:r w:rsidRPr="00AF4ECD">
        <w:rPr>
          <w:rFonts w:cs="Arial"/>
          <w:b/>
          <w:bCs/>
          <w:color w:val="000000"/>
        </w:rPr>
        <w:t xml:space="preserve">PROJECT </w:t>
      </w:r>
      <w:r>
        <w:rPr>
          <w:rFonts w:cs="Arial"/>
          <w:b/>
          <w:bCs/>
          <w:color w:val="000000"/>
        </w:rPr>
        <w:t>PARTNERS AND COLLABORATORS</w:t>
      </w:r>
      <w:r w:rsidRPr="00AF4ECD">
        <w:rPr>
          <w:rFonts w:cs="Arial"/>
          <w:b/>
          <w:bCs/>
          <w:color w:val="000000"/>
        </w:rPr>
        <w:t>:</w:t>
      </w:r>
    </w:p>
    <w:p w14:paraId="33A1159C" w14:textId="533221E4" w:rsidR="008F01B6" w:rsidRPr="00282F17" w:rsidRDefault="005D25F5" w:rsidP="00081622">
      <w:pPr>
        <w:rPr>
          <w:rFonts w:cs="Arial"/>
        </w:rPr>
      </w:pPr>
      <w:r>
        <w:rPr>
          <w:rFonts w:cs="Arial"/>
        </w:rPr>
        <w:t>MHB</w:t>
      </w:r>
      <w:r w:rsidR="005A620E">
        <w:rPr>
          <w:rFonts w:cs="Arial"/>
        </w:rPr>
        <w:t xml:space="preserve"> </w:t>
      </w:r>
      <w:r w:rsidR="004D232C">
        <w:rPr>
          <w:rFonts w:cs="Arial"/>
        </w:rPr>
        <w:t>will be the</w:t>
      </w:r>
      <w:r w:rsidR="005A620E">
        <w:rPr>
          <w:rFonts w:cs="Arial"/>
        </w:rPr>
        <w:t xml:space="preserve"> fiscal agent receiving funds for this project. </w:t>
      </w:r>
      <w:r w:rsidR="008F01B6">
        <w:rPr>
          <w:rFonts w:cs="Arial"/>
        </w:rPr>
        <w:t xml:space="preserve">The City of Baxter and its engineering staff will assist with managing the design and construction of the project. </w:t>
      </w:r>
      <w:r w:rsidR="003139F0">
        <w:rPr>
          <w:rFonts w:cs="Arial"/>
        </w:rPr>
        <w:t xml:space="preserve">The City will open a public comments period for the project to allow citizens </w:t>
      </w:r>
      <w:r w:rsidR="006A3790">
        <w:rPr>
          <w:rFonts w:cs="Arial"/>
        </w:rPr>
        <w:t>to provide input into the project.</w:t>
      </w:r>
      <w:r w:rsidR="003139F0">
        <w:rPr>
          <w:rFonts w:cs="Arial"/>
        </w:rPr>
        <w:t xml:space="preserve"> </w:t>
      </w:r>
      <w:r w:rsidR="00155CFF">
        <w:rPr>
          <w:rFonts w:cs="Arial"/>
        </w:rPr>
        <w:t xml:space="preserve">Local agencies have partnered together to form a TAP composed of professionals </w:t>
      </w:r>
      <w:r w:rsidR="006A3790">
        <w:rPr>
          <w:rFonts w:cs="Arial"/>
        </w:rPr>
        <w:t xml:space="preserve">to </w:t>
      </w:r>
      <w:r w:rsidR="00155CFF">
        <w:rPr>
          <w:rFonts w:cs="Arial"/>
        </w:rPr>
        <w:t xml:space="preserve">review technical aspects of the project and make suggestions to ensure the project’s continuing success. </w:t>
      </w:r>
      <w:r w:rsidR="006C4149">
        <w:rPr>
          <w:rFonts w:cs="Arial"/>
        </w:rPr>
        <w:t xml:space="preserve">The TAP members </w:t>
      </w:r>
      <w:r w:rsidR="006A3790">
        <w:rPr>
          <w:rFonts w:cs="Arial"/>
        </w:rPr>
        <w:t>are anticipated to include</w:t>
      </w:r>
      <w:r w:rsidR="006C4149">
        <w:rPr>
          <w:rFonts w:cs="Arial"/>
        </w:rPr>
        <w:t xml:space="preserve"> </w:t>
      </w:r>
      <w:r w:rsidR="00081622">
        <w:rPr>
          <w:rFonts w:cs="Arial"/>
        </w:rPr>
        <w:t xml:space="preserve">MHB, the City of Baxter, the Crow Wing Soil and Water Conservation District, </w:t>
      </w:r>
      <w:r>
        <w:rPr>
          <w:rFonts w:cs="Arial"/>
        </w:rPr>
        <w:t>MNPCA</w:t>
      </w:r>
      <w:r w:rsidR="00081622">
        <w:rPr>
          <w:rFonts w:cs="Arial"/>
        </w:rPr>
        <w:t xml:space="preserve">, the City of </w:t>
      </w:r>
      <w:r w:rsidR="00A10967">
        <w:rPr>
          <w:rFonts w:cs="Arial"/>
        </w:rPr>
        <w:t>Brainerd, MNDOT</w:t>
      </w:r>
      <w:r w:rsidR="00081622">
        <w:rPr>
          <w:rFonts w:cs="Arial"/>
        </w:rPr>
        <w:t>, and the Northland Arboretum.</w:t>
      </w:r>
    </w:p>
    <w:p w14:paraId="7E003821" w14:textId="77777777" w:rsidR="00FB12CD" w:rsidRPr="005A620E" w:rsidRDefault="00FB12CD" w:rsidP="006E0EFD">
      <w:pPr>
        <w:rPr>
          <w:rFonts w:cs="Arial"/>
        </w:rPr>
      </w:pPr>
    </w:p>
    <w:p w14:paraId="37095EE7" w14:textId="77777777" w:rsidR="005431D4" w:rsidRPr="00AF4ECD" w:rsidRDefault="005431D4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I</w:t>
      </w:r>
      <w:r w:rsidRPr="00AF4ECD">
        <w:rPr>
          <w:rFonts w:cs="Arial"/>
          <w:b/>
          <w:bCs/>
          <w:color w:val="000000"/>
        </w:rPr>
        <w:t xml:space="preserve">V. </w:t>
      </w:r>
      <w:r w:rsidRPr="00AF4ECD">
        <w:rPr>
          <w:rFonts w:cs="Arial"/>
          <w:b/>
          <w:bCs/>
          <w:color w:val="000000"/>
        </w:rPr>
        <w:tab/>
      </w:r>
      <w:r w:rsidR="00AB6CFF">
        <w:rPr>
          <w:rFonts w:cs="Arial"/>
          <w:b/>
          <w:bCs/>
          <w:color w:val="000000"/>
        </w:rPr>
        <w:t>LONG-TERM</w:t>
      </w:r>
      <w:r>
        <w:rPr>
          <w:rFonts w:cs="Arial"/>
          <w:b/>
          <w:bCs/>
          <w:color w:val="000000"/>
        </w:rPr>
        <w:t xml:space="preserve"> IMPLEMENTATION AND FUNDING:</w:t>
      </w:r>
    </w:p>
    <w:p w14:paraId="49C23001" w14:textId="2C3977FF" w:rsidR="006C0F8D" w:rsidRDefault="00A10967" w:rsidP="00186FCC">
      <w:pPr>
        <w:tabs>
          <w:tab w:val="left" w:pos="7185"/>
        </w:tabs>
        <w:rPr>
          <w:rFonts w:cs="Arial"/>
        </w:rPr>
      </w:pPr>
      <w:r>
        <w:rPr>
          <w:rFonts w:cs="Arial"/>
        </w:rPr>
        <w:t>The</w:t>
      </w:r>
      <w:r w:rsidR="008F01B6">
        <w:rPr>
          <w:rFonts w:cs="Arial"/>
        </w:rPr>
        <w:t xml:space="preserve"> benefits of this project </w:t>
      </w:r>
      <w:r w:rsidR="00A824B0">
        <w:rPr>
          <w:rFonts w:cs="Arial"/>
        </w:rPr>
        <w:t>will remain</w:t>
      </w:r>
      <w:r w:rsidR="008F01B6">
        <w:rPr>
          <w:rFonts w:cs="Arial"/>
        </w:rPr>
        <w:t xml:space="preserve"> </w:t>
      </w:r>
      <w:r w:rsidR="00A824B0">
        <w:rPr>
          <w:rFonts w:cs="Arial"/>
        </w:rPr>
        <w:t xml:space="preserve">effective </w:t>
      </w:r>
      <w:r w:rsidR="00182852">
        <w:rPr>
          <w:rFonts w:cs="Arial"/>
        </w:rPr>
        <w:t>at least</w:t>
      </w:r>
      <w:r w:rsidR="008F01B6">
        <w:rPr>
          <w:rFonts w:cs="Arial"/>
        </w:rPr>
        <w:t xml:space="preserve"> </w:t>
      </w:r>
      <w:r w:rsidR="004D232C">
        <w:rPr>
          <w:rFonts w:cs="Arial"/>
        </w:rPr>
        <w:t>twenty years</w:t>
      </w:r>
      <w:r w:rsidR="008F01B6">
        <w:rPr>
          <w:rFonts w:cs="Arial"/>
        </w:rPr>
        <w:t xml:space="preserve"> before significant maintenance will be required.</w:t>
      </w:r>
      <w:r w:rsidR="006C4149">
        <w:rPr>
          <w:rFonts w:cs="Arial"/>
        </w:rPr>
        <w:t xml:space="preserve"> Minor maintenance such as </w:t>
      </w:r>
      <w:proofErr w:type="gramStart"/>
      <w:r w:rsidR="008E5578">
        <w:rPr>
          <w:rFonts w:cs="Arial"/>
        </w:rPr>
        <w:t>planting</w:t>
      </w:r>
      <w:proofErr w:type="gramEnd"/>
      <w:r w:rsidR="008E5578">
        <w:rPr>
          <w:rFonts w:cs="Arial"/>
        </w:rPr>
        <w:t xml:space="preserve"> </w:t>
      </w:r>
      <w:r w:rsidR="006C4149">
        <w:rPr>
          <w:rFonts w:cs="Arial"/>
        </w:rPr>
        <w:t>and weeding will be completed by the City.</w:t>
      </w:r>
      <w:r w:rsidR="008F01B6">
        <w:rPr>
          <w:rFonts w:cs="Arial"/>
        </w:rPr>
        <w:t xml:space="preserve"> The City will hold </w:t>
      </w:r>
      <w:r>
        <w:rPr>
          <w:rFonts w:cs="Arial"/>
        </w:rPr>
        <w:t xml:space="preserve">the </w:t>
      </w:r>
      <w:r w:rsidR="008F01B6">
        <w:rPr>
          <w:rFonts w:cs="Arial"/>
        </w:rPr>
        <w:t>fee title and be the responsible part</w:t>
      </w:r>
      <w:r w:rsidR="00182852">
        <w:rPr>
          <w:rFonts w:cs="Arial"/>
        </w:rPr>
        <w:t>y</w:t>
      </w:r>
      <w:r w:rsidR="008F01B6">
        <w:rPr>
          <w:rFonts w:cs="Arial"/>
        </w:rPr>
        <w:t xml:space="preserve"> for the ongoing operation and maintenance of the </w:t>
      </w:r>
      <w:r w:rsidR="00182852">
        <w:rPr>
          <w:rFonts w:cs="Arial"/>
        </w:rPr>
        <w:t>green space</w:t>
      </w:r>
      <w:r w:rsidR="008F01B6">
        <w:rPr>
          <w:rFonts w:cs="Arial"/>
        </w:rPr>
        <w:t>, trail</w:t>
      </w:r>
      <w:r w:rsidR="00182852">
        <w:rPr>
          <w:rFonts w:cs="Arial"/>
        </w:rPr>
        <w:t>,</w:t>
      </w:r>
      <w:r w:rsidR="008F01B6">
        <w:rPr>
          <w:rFonts w:cs="Arial"/>
        </w:rPr>
        <w:t xml:space="preserve"> and</w:t>
      </w:r>
      <w:r w:rsidR="006C0F8D">
        <w:rPr>
          <w:rFonts w:cs="Arial"/>
        </w:rPr>
        <w:t xml:space="preserve"> stormwater </w:t>
      </w:r>
      <w:r>
        <w:rPr>
          <w:rFonts w:cs="Arial"/>
        </w:rPr>
        <w:t>BMP.</w:t>
      </w:r>
      <w:r w:rsidR="008F01B6">
        <w:rPr>
          <w:rFonts w:cs="Arial"/>
        </w:rPr>
        <w:t xml:space="preserve"> The City has adequate funding to provide the necessary operations and maintenance </w:t>
      </w:r>
      <w:r w:rsidR="00A02C99">
        <w:rPr>
          <w:rFonts w:cs="Arial"/>
        </w:rPr>
        <w:t>for</w:t>
      </w:r>
      <w:r w:rsidR="008F01B6">
        <w:rPr>
          <w:rFonts w:cs="Arial"/>
        </w:rPr>
        <w:t xml:space="preserve"> this</w:t>
      </w:r>
      <w:r>
        <w:rPr>
          <w:rFonts w:cs="Arial"/>
        </w:rPr>
        <w:t>.</w:t>
      </w:r>
    </w:p>
    <w:p w14:paraId="7D8A9716" w14:textId="2E2B2F4C" w:rsidR="00C02DAD" w:rsidRDefault="00186FCC" w:rsidP="00186FCC">
      <w:pPr>
        <w:tabs>
          <w:tab w:val="left" w:pos="7185"/>
        </w:tabs>
        <w:rPr>
          <w:rFonts w:cs="Arial"/>
          <w:b/>
        </w:rPr>
      </w:pPr>
      <w:r>
        <w:rPr>
          <w:rFonts w:cs="Arial"/>
          <w:b/>
        </w:rPr>
        <w:tab/>
      </w:r>
    </w:p>
    <w:p w14:paraId="6565D400" w14:textId="14582001" w:rsidR="00C02DAD" w:rsidRPr="00C45347" w:rsidRDefault="0029726A" w:rsidP="00C02DAD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V</w:t>
      </w:r>
      <w:r w:rsidR="00C02DAD" w:rsidRPr="00AF4ECD">
        <w:rPr>
          <w:rFonts w:cs="Arial"/>
          <w:b/>
          <w:bCs/>
          <w:color w:val="000000"/>
        </w:rPr>
        <w:t xml:space="preserve">. </w:t>
      </w:r>
      <w:r w:rsidR="00C02DAD" w:rsidRPr="00AF4ECD">
        <w:rPr>
          <w:rFonts w:cs="Arial"/>
          <w:b/>
          <w:bCs/>
          <w:color w:val="000000"/>
        </w:rPr>
        <w:tab/>
      </w:r>
      <w:r w:rsidR="00C02DAD">
        <w:rPr>
          <w:rFonts w:cs="Arial"/>
          <w:b/>
          <w:bCs/>
          <w:color w:val="000000"/>
        </w:rPr>
        <w:t xml:space="preserve">SEE ADDITIONAL </w:t>
      </w:r>
      <w:r w:rsidR="00AD3337">
        <w:rPr>
          <w:rFonts w:cs="Arial"/>
          <w:b/>
          <w:bCs/>
          <w:color w:val="000000"/>
        </w:rPr>
        <w:t>PROPOSAL</w:t>
      </w:r>
      <w:r w:rsidR="00C02DAD">
        <w:rPr>
          <w:rFonts w:cs="Arial"/>
          <w:b/>
          <w:bCs/>
          <w:color w:val="000000"/>
        </w:rPr>
        <w:t xml:space="preserve"> COMPONENTS</w:t>
      </w:r>
      <w:r w:rsidR="00C02DAD" w:rsidRPr="00AF4ECD">
        <w:rPr>
          <w:rFonts w:cs="Arial"/>
          <w:b/>
          <w:bCs/>
          <w:color w:val="000000"/>
        </w:rPr>
        <w:t>:</w:t>
      </w:r>
    </w:p>
    <w:p w14:paraId="0E82DE38" w14:textId="77777777" w:rsidR="00C02DAD" w:rsidRPr="000A26B2" w:rsidRDefault="00C02DAD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 w:rsidRPr="000A26B2">
        <w:rPr>
          <w:rFonts w:cs="Arial"/>
          <w:b/>
          <w:iCs/>
          <w:color w:val="000000"/>
        </w:rPr>
        <w:t xml:space="preserve">A. </w:t>
      </w:r>
      <w:r>
        <w:rPr>
          <w:rFonts w:cs="Arial"/>
          <w:b/>
          <w:iCs/>
          <w:color w:val="000000"/>
        </w:rPr>
        <w:t xml:space="preserve">Proposal </w:t>
      </w:r>
      <w:r w:rsidRPr="000A26B2">
        <w:rPr>
          <w:rFonts w:cs="Arial"/>
          <w:b/>
          <w:iCs/>
          <w:color w:val="000000"/>
        </w:rPr>
        <w:t xml:space="preserve">Budget Spreadsheet </w:t>
      </w:r>
    </w:p>
    <w:p w14:paraId="4D93B221" w14:textId="77777777" w:rsidR="00C02DAD" w:rsidRPr="000A26B2" w:rsidRDefault="00C02DAD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 w:rsidRPr="000A26B2">
        <w:rPr>
          <w:rFonts w:cs="Arial"/>
          <w:b/>
          <w:iCs/>
          <w:color w:val="000000"/>
        </w:rPr>
        <w:t>B. Visual Component or Map</w:t>
      </w:r>
    </w:p>
    <w:p w14:paraId="36258723" w14:textId="77777777" w:rsidR="00C02DAD" w:rsidRDefault="00C02DAD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 w:rsidRPr="000A26B2">
        <w:rPr>
          <w:rFonts w:cs="Arial"/>
          <w:b/>
          <w:iCs/>
          <w:color w:val="000000"/>
        </w:rPr>
        <w:t>C. Parcel List Spreadsheet</w:t>
      </w:r>
    </w:p>
    <w:p w14:paraId="58BE19D0" w14:textId="77777777" w:rsidR="00AD3337" w:rsidRDefault="00AD3337" w:rsidP="00AD3337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 w:rsidRPr="003C0F90">
        <w:rPr>
          <w:rFonts w:cs="Arial"/>
          <w:b/>
          <w:iCs/>
          <w:color w:val="000000"/>
        </w:rPr>
        <w:t>D. Acquisition, Easements, and Restoration Requirements</w:t>
      </w:r>
    </w:p>
    <w:p w14:paraId="0FF12113" w14:textId="77777777" w:rsidR="00AD3337" w:rsidRDefault="00AD3337" w:rsidP="00AD3337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 w:rsidRPr="00AE4F00">
        <w:rPr>
          <w:rFonts w:cstheme="minorHAnsi"/>
          <w:b/>
          <w:iCs/>
        </w:rPr>
        <w:t>E. Research Addendum</w:t>
      </w:r>
      <w:r>
        <w:rPr>
          <w:rFonts w:cstheme="minorHAnsi"/>
          <w:b/>
          <w:iCs/>
        </w:rPr>
        <w:t xml:space="preserve"> </w:t>
      </w:r>
      <w:r w:rsidR="007936A9">
        <w:rPr>
          <w:rFonts w:cstheme="minorHAnsi"/>
          <w:b/>
          <w:iCs/>
        </w:rPr>
        <w:t>(Not required at proposal submission stage. Required later in process, if proposal is recommended. Staff will provide further information at that time)</w:t>
      </w:r>
    </w:p>
    <w:p w14:paraId="308E8795" w14:textId="77777777" w:rsidR="00F9232B" w:rsidRDefault="00AD3337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>
        <w:rPr>
          <w:rFonts w:cs="Arial"/>
          <w:b/>
          <w:iCs/>
          <w:color w:val="000000"/>
        </w:rPr>
        <w:t>F</w:t>
      </w:r>
      <w:r w:rsidR="00F9232B">
        <w:rPr>
          <w:rFonts w:cs="Arial"/>
          <w:b/>
          <w:iCs/>
          <w:color w:val="000000"/>
        </w:rPr>
        <w:t xml:space="preserve">. </w:t>
      </w:r>
      <w:bookmarkStart w:id="5" w:name="_Hlk792808"/>
      <w:r w:rsidR="00F9232B">
        <w:rPr>
          <w:rFonts w:cs="Arial"/>
          <w:b/>
          <w:iCs/>
          <w:color w:val="000000"/>
        </w:rPr>
        <w:t>Project Manager Qualifications and Organization Description</w:t>
      </w:r>
      <w:bookmarkEnd w:id="5"/>
    </w:p>
    <w:p w14:paraId="66F42303" w14:textId="77777777" w:rsidR="00F9232B" w:rsidRDefault="00AD3337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>
        <w:rPr>
          <w:rFonts w:cs="Arial"/>
          <w:b/>
          <w:iCs/>
          <w:color w:val="000000"/>
        </w:rPr>
        <w:t>G</w:t>
      </w:r>
      <w:r w:rsidR="00F9232B">
        <w:rPr>
          <w:rFonts w:cs="Arial"/>
          <w:b/>
          <w:iCs/>
          <w:color w:val="000000"/>
        </w:rPr>
        <w:t xml:space="preserve">. Letter or </w:t>
      </w:r>
      <w:r w:rsidR="003578A0">
        <w:rPr>
          <w:rFonts w:cs="Arial"/>
          <w:b/>
          <w:iCs/>
          <w:color w:val="000000"/>
        </w:rPr>
        <w:t>Resolution</w:t>
      </w:r>
    </w:p>
    <w:p w14:paraId="77AFBDE9" w14:textId="46AC14C6" w:rsidR="00D96268" w:rsidRPr="008C10DF" w:rsidRDefault="00CE20AC" w:rsidP="00D96268">
      <w:pPr>
        <w:pStyle w:val="Bodycopy"/>
        <w:spacing w:before="0"/>
        <w:ind w:left="540"/>
        <w:rPr>
          <w:rFonts w:ascii="Calibri" w:hAnsi="Calibri" w:cs="Calibri"/>
          <w:b/>
          <w:sz w:val="22"/>
          <w:szCs w:val="22"/>
        </w:rPr>
      </w:pPr>
      <w:r w:rsidRPr="003D21C8">
        <w:rPr>
          <w:rFonts w:ascii="Calibri" w:hAnsi="Calibri" w:cs="Calibri"/>
          <w:b/>
          <w:sz w:val="22"/>
          <w:szCs w:val="22"/>
        </w:rPr>
        <w:t xml:space="preserve">H. </w:t>
      </w:r>
      <w:r w:rsidR="008A5FD9">
        <w:rPr>
          <w:rFonts w:ascii="Calibri" w:hAnsi="Calibri" w:cs="Calibri"/>
          <w:b/>
          <w:sz w:val="22"/>
          <w:szCs w:val="22"/>
        </w:rPr>
        <w:t>Financial Capacity</w:t>
      </w:r>
    </w:p>
    <w:sectPr w:rsidR="00D96268" w:rsidRPr="008C10DF" w:rsidSect="00E47145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FCA30" w14:textId="77777777" w:rsidR="005A156A" w:rsidRDefault="005A156A" w:rsidP="00533120">
      <w:r>
        <w:separator/>
      </w:r>
    </w:p>
  </w:endnote>
  <w:endnote w:type="continuationSeparator" w:id="0">
    <w:p w14:paraId="2B905A0D" w14:textId="77777777" w:rsidR="005A156A" w:rsidRDefault="005A156A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224D7" w14:textId="5CF14983" w:rsidR="00D96268" w:rsidRPr="00D96268" w:rsidRDefault="00D96268" w:rsidP="00D96268">
    <w:pPr>
      <w:pStyle w:val="Footer"/>
      <w:rPr>
        <w:i/>
        <w:sz w:val="16"/>
        <w:lang w:val="en-US"/>
      </w:rPr>
    </w:pPr>
    <w:r w:rsidRPr="00D96268">
      <w:rPr>
        <w:sz w:val="16"/>
        <w:vertAlign w:val="superscript"/>
        <w:lang w:val="en-US"/>
      </w:rPr>
      <w:t xml:space="preserve">1 </w:t>
    </w:r>
    <w:r w:rsidRPr="00D96268">
      <w:rPr>
        <w:sz w:val="16"/>
        <w:lang w:val="en-US"/>
      </w:rPr>
      <w:t>S</w:t>
    </w:r>
    <w:r w:rsidRPr="00D96268">
      <w:rPr>
        <w:i/>
        <w:sz w:val="16"/>
        <w:lang w:val="en-US"/>
      </w:rPr>
      <w:t>tate of the River Report</w:t>
    </w:r>
    <w:r>
      <w:rPr>
        <w:i/>
        <w:sz w:val="16"/>
        <w:lang w:val="en-US"/>
      </w:rPr>
      <w:t>,</w:t>
    </w:r>
    <w:r w:rsidRPr="00D96268">
      <w:rPr>
        <w:i/>
        <w:sz w:val="16"/>
        <w:lang w:val="en-US"/>
      </w:rPr>
      <w:t xml:space="preserve"> 2016. </w:t>
    </w:r>
  </w:p>
  <w:p w14:paraId="1B716E45" w14:textId="7A9B7463" w:rsidR="00D96268" w:rsidRDefault="00D96268" w:rsidP="00D96268">
    <w:pPr>
      <w:pStyle w:val="Footer"/>
      <w:rPr>
        <w:sz w:val="16"/>
        <w:lang w:val="en-US"/>
      </w:rPr>
    </w:pPr>
    <w:r w:rsidRPr="00D96268">
      <w:rPr>
        <w:sz w:val="16"/>
        <w:vertAlign w:val="superscript"/>
        <w:lang w:val="en-US"/>
      </w:rPr>
      <w:t>2</w:t>
    </w:r>
    <w:r w:rsidRPr="00D96268">
      <w:rPr>
        <w:i/>
        <w:sz w:val="16"/>
        <w:vertAlign w:val="superscript"/>
        <w:lang w:val="en-US"/>
      </w:rPr>
      <w:t xml:space="preserve"> </w:t>
    </w:r>
    <w:r w:rsidRPr="00D96268">
      <w:rPr>
        <w:i/>
        <w:sz w:val="16"/>
        <w:lang w:val="en-US"/>
      </w:rPr>
      <w:t>Mississippi Headwaters Board BMP Summary</w:t>
    </w:r>
    <w:r>
      <w:rPr>
        <w:i/>
        <w:sz w:val="16"/>
        <w:lang w:val="en-US"/>
      </w:rPr>
      <w:t>, October 13, 2015.</w:t>
    </w:r>
    <w:r w:rsidRPr="00D96268">
      <w:rPr>
        <w:sz w:val="16"/>
        <w:lang w:val="en-US"/>
      </w:rPr>
      <w:t xml:space="preserve"> </w:t>
    </w:r>
  </w:p>
  <w:p w14:paraId="38CD058F" w14:textId="5CC69F86" w:rsidR="00D25C3D" w:rsidRPr="00D25C3D" w:rsidRDefault="00D25C3D" w:rsidP="00D96268">
    <w:pPr>
      <w:pStyle w:val="Footer"/>
      <w:rPr>
        <w:sz w:val="16"/>
        <w:lang w:val="en-US"/>
      </w:rPr>
    </w:pPr>
    <w:r>
      <w:rPr>
        <w:sz w:val="16"/>
        <w:vertAlign w:val="superscript"/>
        <w:lang w:val="en-US"/>
      </w:rPr>
      <w:t>3</w:t>
    </w:r>
    <w:r>
      <w:rPr>
        <w:sz w:val="16"/>
        <w:lang w:val="en-US"/>
      </w:rPr>
      <w:t>Crow Wing County Water Plan, April 12, 2013.</w:t>
    </w:r>
  </w:p>
  <w:p w14:paraId="6E8F6541" w14:textId="1931C89E" w:rsidR="005F7237" w:rsidRDefault="005F7237" w:rsidP="00D25C3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379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4F858" w14:textId="77777777" w:rsidR="005F7237" w:rsidRDefault="005F7237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60480FD3" w14:textId="77777777" w:rsidR="005F7237" w:rsidRDefault="005F7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F33D2" w14:textId="77777777" w:rsidR="005A156A" w:rsidRDefault="005A156A" w:rsidP="00533120">
      <w:r>
        <w:separator/>
      </w:r>
    </w:p>
  </w:footnote>
  <w:footnote w:type="continuationSeparator" w:id="0">
    <w:p w14:paraId="26AF28C1" w14:textId="77777777" w:rsidR="005A156A" w:rsidRDefault="005A156A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78" w:type="dxa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5F7237" w14:paraId="06BBFE2D" w14:textId="77777777" w:rsidTr="0031610B">
      <w:tc>
        <w:tcPr>
          <w:tcW w:w="1278" w:type="dxa"/>
        </w:tcPr>
        <w:p w14:paraId="753A8422" w14:textId="673FE1C1" w:rsidR="005F7237" w:rsidRPr="00EB5831" w:rsidRDefault="0031610B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18C48F78" wp14:editId="47C0A6B7">
                <wp:extent cx="674370" cy="459105"/>
                <wp:effectExtent l="0" t="0" r="0" b="0"/>
                <wp:docPr id="3" name="Picture 2" descr="ENRTF Logo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3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ENRTF Logo">
                          <a:extLst>
                            <a:ext uri="{FF2B5EF4-FFF2-40B4-BE49-F238E27FC236}">
                              <a16:creationId xmlns:a16="http://schemas.microsoft.com/office/drawing/2014/main" id="{00000000-0008-0000-0000-000003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4370" cy="4591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14:paraId="60EC1279" w14:textId="77777777" w:rsidR="005F7237" w:rsidRPr="00A42E60" w:rsidRDefault="005F7237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5B8D8B31" w14:textId="77777777" w:rsidR="005F7237" w:rsidRPr="00EB5831" w:rsidRDefault="001E42AC" w:rsidP="00EB5831">
          <w:pPr>
            <w:pStyle w:val="Header"/>
            <w:rPr>
              <w:b/>
              <w:lang w:val="en-US" w:eastAsia="en-US"/>
            </w:rPr>
          </w:pPr>
          <w:r>
            <w:rPr>
              <w:b/>
              <w:lang w:val="en-US" w:eastAsia="en-US"/>
            </w:rPr>
            <w:t>20</w:t>
          </w:r>
          <w:r w:rsidR="00404B9C">
            <w:rPr>
              <w:b/>
              <w:lang w:val="en-US" w:eastAsia="en-US"/>
            </w:rPr>
            <w:t>20</w:t>
          </w:r>
          <w:r w:rsidR="005F7237" w:rsidRPr="00EB5831">
            <w:rPr>
              <w:b/>
              <w:lang w:val="en-US" w:eastAsia="en-US"/>
            </w:rPr>
            <w:t xml:space="preserve"> Main Proposal</w:t>
          </w:r>
          <w:r w:rsidR="003F32CA">
            <w:rPr>
              <w:b/>
              <w:lang w:val="en-US" w:eastAsia="en-US"/>
            </w:rPr>
            <w:t xml:space="preserve"> </w:t>
          </w:r>
          <w:r w:rsidR="00602068">
            <w:rPr>
              <w:b/>
              <w:lang w:val="en-US" w:eastAsia="en-US"/>
            </w:rPr>
            <w:t>Template</w:t>
          </w:r>
        </w:p>
        <w:p w14:paraId="6021AB78" w14:textId="77777777" w:rsidR="005F7237" w:rsidRPr="00EB5831" w:rsidRDefault="005F7237" w:rsidP="00EB5831">
          <w:pPr>
            <w:pStyle w:val="Header"/>
            <w:rPr>
              <w:lang w:val="en-US" w:eastAsia="en-US"/>
            </w:rPr>
          </w:pPr>
        </w:p>
      </w:tc>
    </w:tr>
  </w:tbl>
  <w:p w14:paraId="7512C72E" w14:textId="77777777" w:rsidR="005F7237" w:rsidRPr="00A42E60" w:rsidRDefault="005F7237" w:rsidP="00A42E60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5F7237" w14:paraId="1FB2EE2A" w14:textId="77777777" w:rsidTr="00C660F0">
      <w:tc>
        <w:tcPr>
          <w:tcW w:w="1098" w:type="dxa"/>
        </w:tcPr>
        <w:p w14:paraId="5A47F23A" w14:textId="77777777" w:rsidR="005F7237" w:rsidRPr="00EB5831" w:rsidRDefault="009541C4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22CA8C19" wp14:editId="4F6D6064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14:paraId="15246FBE" w14:textId="77777777" w:rsidR="005F7237" w:rsidRPr="00A42E60" w:rsidRDefault="005F7237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31DF893E" w14:textId="77777777" w:rsidR="005F7237" w:rsidRPr="00EB5831" w:rsidRDefault="005F7237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14:paraId="67A0D25B" w14:textId="77777777" w:rsidR="005F7237" w:rsidRPr="00EB5831" w:rsidRDefault="005F7237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14:paraId="2E677376" w14:textId="77777777" w:rsidR="005F7237" w:rsidRPr="00F96203" w:rsidRDefault="005F7237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6" w15:restartNumberingAfterBreak="0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11F40"/>
    <w:multiLevelType w:val="hybridMultilevel"/>
    <w:tmpl w:val="5F4A23AC"/>
    <w:lvl w:ilvl="0" w:tplc="F998CC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0" w15:restartNumberingAfterBreak="0">
    <w:nsid w:val="66B5073B"/>
    <w:multiLevelType w:val="hybridMultilevel"/>
    <w:tmpl w:val="3140C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2" w15:restartNumberingAfterBreak="0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3" w15:restartNumberingAfterBreak="0">
    <w:nsid w:val="6F0013EF"/>
    <w:multiLevelType w:val="hybridMultilevel"/>
    <w:tmpl w:val="C15A2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563B9"/>
    <w:multiLevelType w:val="hybridMultilevel"/>
    <w:tmpl w:val="10D8A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26B4C"/>
    <w:multiLevelType w:val="hybridMultilevel"/>
    <w:tmpl w:val="47ACE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6368E"/>
    <w:multiLevelType w:val="hybridMultilevel"/>
    <w:tmpl w:val="6A42D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5"/>
  </w:num>
  <w:num w:numId="5">
    <w:abstractNumId w:val="12"/>
  </w:num>
  <w:num w:numId="6">
    <w:abstractNumId w:val="2"/>
  </w:num>
  <w:num w:numId="7">
    <w:abstractNumId w:val="6"/>
  </w:num>
  <w:num w:numId="8">
    <w:abstractNumId w:val="3"/>
  </w:num>
  <w:num w:numId="9">
    <w:abstractNumId w:val="11"/>
  </w:num>
  <w:num w:numId="10">
    <w:abstractNumId w:val="9"/>
  </w:num>
  <w:num w:numId="11">
    <w:abstractNumId w:val="1"/>
  </w:num>
  <w:num w:numId="12">
    <w:abstractNumId w:val="13"/>
  </w:num>
  <w:num w:numId="13">
    <w:abstractNumId w:val="16"/>
  </w:num>
  <w:num w:numId="14">
    <w:abstractNumId w:val="10"/>
  </w:num>
  <w:num w:numId="15">
    <w:abstractNumId w:val="15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EFD"/>
    <w:rsid w:val="00005C42"/>
    <w:rsid w:val="00013CBA"/>
    <w:rsid w:val="0001749E"/>
    <w:rsid w:val="00020FA1"/>
    <w:rsid w:val="00061EF5"/>
    <w:rsid w:val="00062497"/>
    <w:rsid w:val="00065366"/>
    <w:rsid w:val="00066F91"/>
    <w:rsid w:val="0006787D"/>
    <w:rsid w:val="00070695"/>
    <w:rsid w:val="00071263"/>
    <w:rsid w:val="0007378F"/>
    <w:rsid w:val="00073C96"/>
    <w:rsid w:val="000772AA"/>
    <w:rsid w:val="00081622"/>
    <w:rsid w:val="000B34BA"/>
    <w:rsid w:val="000C3EF3"/>
    <w:rsid w:val="000D041E"/>
    <w:rsid w:val="000D697F"/>
    <w:rsid w:val="000D7F31"/>
    <w:rsid w:val="00100A34"/>
    <w:rsid w:val="00107495"/>
    <w:rsid w:val="001225BC"/>
    <w:rsid w:val="00122D08"/>
    <w:rsid w:val="001528A6"/>
    <w:rsid w:val="00155CFF"/>
    <w:rsid w:val="00162B29"/>
    <w:rsid w:val="00164753"/>
    <w:rsid w:val="00165716"/>
    <w:rsid w:val="00173ED2"/>
    <w:rsid w:val="0018005E"/>
    <w:rsid w:val="00181B90"/>
    <w:rsid w:val="00182852"/>
    <w:rsid w:val="001839EF"/>
    <w:rsid w:val="00186FCC"/>
    <w:rsid w:val="0019368E"/>
    <w:rsid w:val="001A09CC"/>
    <w:rsid w:val="001A0F2A"/>
    <w:rsid w:val="001B0368"/>
    <w:rsid w:val="001C6EDA"/>
    <w:rsid w:val="001C7A0B"/>
    <w:rsid w:val="001E42AC"/>
    <w:rsid w:val="001F01DB"/>
    <w:rsid w:val="00201AFC"/>
    <w:rsid w:val="002024DA"/>
    <w:rsid w:val="0020685D"/>
    <w:rsid w:val="0021171A"/>
    <w:rsid w:val="002159DD"/>
    <w:rsid w:val="00217C2A"/>
    <w:rsid w:val="00232276"/>
    <w:rsid w:val="00236552"/>
    <w:rsid w:val="00240647"/>
    <w:rsid w:val="00261537"/>
    <w:rsid w:val="00282F17"/>
    <w:rsid w:val="00290AA1"/>
    <w:rsid w:val="00290E4E"/>
    <w:rsid w:val="00290EB5"/>
    <w:rsid w:val="002916F6"/>
    <w:rsid w:val="0029726A"/>
    <w:rsid w:val="002A4452"/>
    <w:rsid w:val="002B1020"/>
    <w:rsid w:val="002B469A"/>
    <w:rsid w:val="002D2880"/>
    <w:rsid w:val="00305776"/>
    <w:rsid w:val="003139F0"/>
    <w:rsid w:val="0031610B"/>
    <w:rsid w:val="003205A7"/>
    <w:rsid w:val="003239FE"/>
    <w:rsid w:val="00347E7A"/>
    <w:rsid w:val="00351EA6"/>
    <w:rsid w:val="00354888"/>
    <w:rsid w:val="003578A0"/>
    <w:rsid w:val="0037310D"/>
    <w:rsid w:val="0039481E"/>
    <w:rsid w:val="003C146F"/>
    <w:rsid w:val="003E6750"/>
    <w:rsid w:val="003F32CA"/>
    <w:rsid w:val="003F623D"/>
    <w:rsid w:val="00404B9C"/>
    <w:rsid w:val="004341FD"/>
    <w:rsid w:val="004357AE"/>
    <w:rsid w:val="004530F7"/>
    <w:rsid w:val="00454495"/>
    <w:rsid w:val="00476819"/>
    <w:rsid w:val="004861C1"/>
    <w:rsid w:val="00487D08"/>
    <w:rsid w:val="00490EFB"/>
    <w:rsid w:val="0049103C"/>
    <w:rsid w:val="00493671"/>
    <w:rsid w:val="004A43B9"/>
    <w:rsid w:val="004A4BE4"/>
    <w:rsid w:val="004A4C18"/>
    <w:rsid w:val="004B3F16"/>
    <w:rsid w:val="004D232C"/>
    <w:rsid w:val="004E4085"/>
    <w:rsid w:val="004E6113"/>
    <w:rsid w:val="004F1B3E"/>
    <w:rsid w:val="00516525"/>
    <w:rsid w:val="005304E7"/>
    <w:rsid w:val="00533120"/>
    <w:rsid w:val="005431D4"/>
    <w:rsid w:val="00550B29"/>
    <w:rsid w:val="005557CA"/>
    <w:rsid w:val="005648A9"/>
    <w:rsid w:val="0057202D"/>
    <w:rsid w:val="00587637"/>
    <w:rsid w:val="005A156A"/>
    <w:rsid w:val="005A1D00"/>
    <w:rsid w:val="005A4FB1"/>
    <w:rsid w:val="005A620E"/>
    <w:rsid w:val="005B3D78"/>
    <w:rsid w:val="005D25F5"/>
    <w:rsid w:val="005D785A"/>
    <w:rsid w:val="005F0DBA"/>
    <w:rsid w:val="005F1006"/>
    <w:rsid w:val="005F7237"/>
    <w:rsid w:val="00602068"/>
    <w:rsid w:val="00602DAE"/>
    <w:rsid w:val="00614DF2"/>
    <w:rsid w:val="00615A9A"/>
    <w:rsid w:val="0062138F"/>
    <w:rsid w:val="00625977"/>
    <w:rsid w:val="00640A9A"/>
    <w:rsid w:val="006562F0"/>
    <w:rsid w:val="006608A7"/>
    <w:rsid w:val="00686B53"/>
    <w:rsid w:val="006A3790"/>
    <w:rsid w:val="006C0F8D"/>
    <w:rsid w:val="006C4149"/>
    <w:rsid w:val="006E0EFD"/>
    <w:rsid w:val="006F7F24"/>
    <w:rsid w:val="00703D3C"/>
    <w:rsid w:val="00711BC2"/>
    <w:rsid w:val="007173C4"/>
    <w:rsid w:val="00721661"/>
    <w:rsid w:val="00731A65"/>
    <w:rsid w:val="007320C7"/>
    <w:rsid w:val="00732259"/>
    <w:rsid w:val="007413F4"/>
    <w:rsid w:val="00742139"/>
    <w:rsid w:val="00745E3F"/>
    <w:rsid w:val="0074755B"/>
    <w:rsid w:val="0075003B"/>
    <w:rsid w:val="00755293"/>
    <w:rsid w:val="00766810"/>
    <w:rsid w:val="00767472"/>
    <w:rsid w:val="00790406"/>
    <w:rsid w:val="007936A9"/>
    <w:rsid w:val="00797233"/>
    <w:rsid w:val="007B284F"/>
    <w:rsid w:val="007B3535"/>
    <w:rsid w:val="007D3A82"/>
    <w:rsid w:val="007E3BE8"/>
    <w:rsid w:val="007F4E75"/>
    <w:rsid w:val="008061E2"/>
    <w:rsid w:val="00806460"/>
    <w:rsid w:val="008076FB"/>
    <w:rsid w:val="008307B0"/>
    <w:rsid w:val="00830D10"/>
    <w:rsid w:val="00836282"/>
    <w:rsid w:val="00850088"/>
    <w:rsid w:val="0085724F"/>
    <w:rsid w:val="008949EE"/>
    <w:rsid w:val="008A088E"/>
    <w:rsid w:val="008A4498"/>
    <w:rsid w:val="008A4993"/>
    <w:rsid w:val="008A5FD9"/>
    <w:rsid w:val="008B628E"/>
    <w:rsid w:val="008C10DF"/>
    <w:rsid w:val="008C361D"/>
    <w:rsid w:val="008D2242"/>
    <w:rsid w:val="008D7233"/>
    <w:rsid w:val="008E5578"/>
    <w:rsid w:val="008F01B6"/>
    <w:rsid w:val="00910DB8"/>
    <w:rsid w:val="00912C65"/>
    <w:rsid w:val="009231D6"/>
    <w:rsid w:val="0093254A"/>
    <w:rsid w:val="009541C4"/>
    <w:rsid w:val="009641E6"/>
    <w:rsid w:val="0097280E"/>
    <w:rsid w:val="009A49DE"/>
    <w:rsid w:val="009B6749"/>
    <w:rsid w:val="009C4875"/>
    <w:rsid w:val="009C68AC"/>
    <w:rsid w:val="009D0E57"/>
    <w:rsid w:val="009D14B4"/>
    <w:rsid w:val="009D6EC8"/>
    <w:rsid w:val="009E1DF3"/>
    <w:rsid w:val="009F1976"/>
    <w:rsid w:val="009F55CD"/>
    <w:rsid w:val="009F6EB8"/>
    <w:rsid w:val="00A02C99"/>
    <w:rsid w:val="00A03E0A"/>
    <w:rsid w:val="00A10967"/>
    <w:rsid w:val="00A13F26"/>
    <w:rsid w:val="00A23301"/>
    <w:rsid w:val="00A24C97"/>
    <w:rsid w:val="00A2719E"/>
    <w:rsid w:val="00A42E60"/>
    <w:rsid w:val="00A44AAA"/>
    <w:rsid w:val="00A45A41"/>
    <w:rsid w:val="00A45FF7"/>
    <w:rsid w:val="00A54550"/>
    <w:rsid w:val="00A7257F"/>
    <w:rsid w:val="00A73B75"/>
    <w:rsid w:val="00A74FFC"/>
    <w:rsid w:val="00A824B0"/>
    <w:rsid w:val="00A83426"/>
    <w:rsid w:val="00AA69D6"/>
    <w:rsid w:val="00AB6CFF"/>
    <w:rsid w:val="00AC2C07"/>
    <w:rsid w:val="00AC2CDE"/>
    <w:rsid w:val="00AC7F1F"/>
    <w:rsid w:val="00AD3337"/>
    <w:rsid w:val="00AE2D88"/>
    <w:rsid w:val="00AE4DC0"/>
    <w:rsid w:val="00AF5655"/>
    <w:rsid w:val="00B23633"/>
    <w:rsid w:val="00B51DA7"/>
    <w:rsid w:val="00B71A89"/>
    <w:rsid w:val="00B728BF"/>
    <w:rsid w:val="00B8369A"/>
    <w:rsid w:val="00B86A22"/>
    <w:rsid w:val="00B91185"/>
    <w:rsid w:val="00B97CD2"/>
    <w:rsid w:val="00BC28A6"/>
    <w:rsid w:val="00BE0BC6"/>
    <w:rsid w:val="00BE2724"/>
    <w:rsid w:val="00C02DAD"/>
    <w:rsid w:val="00C03FC6"/>
    <w:rsid w:val="00C16F50"/>
    <w:rsid w:val="00C40636"/>
    <w:rsid w:val="00C45347"/>
    <w:rsid w:val="00C456CE"/>
    <w:rsid w:val="00C660F0"/>
    <w:rsid w:val="00C72BD9"/>
    <w:rsid w:val="00C82CD3"/>
    <w:rsid w:val="00C85E92"/>
    <w:rsid w:val="00C952E4"/>
    <w:rsid w:val="00CB652D"/>
    <w:rsid w:val="00CD1299"/>
    <w:rsid w:val="00CD67B6"/>
    <w:rsid w:val="00CE20AC"/>
    <w:rsid w:val="00CE2C40"/>
    <w:rsid w:val="00CE7FB8"/>
    <w:rsid w:val="00D02E23"/>
    <w:rsid w:val="00D121DD"/>
    <w:rsid w:val="00D23EAD"/>
    <w:rsid w:val="00D25619"/>
    <w:rsid w:val="00D25C3D"/>
    <w:rsid w:val="00D27ACD"/>
    <w:rsid w:val="00D32CFB"/>
    <w:rsid w:val="00D421F9"/>
    <w:rsid w:val="00D623DE"/>
    <w:rsid w:val="00D64D92"/>
    <w:rsid w:val="00D6537B"/>
    <w:rsid w:val="00D72E06"/>
    <w:rsid w:val="00D96268"/>
    <w:rsid w:val="00DC17FB"/>
    <w:rsid w:val="00DC5C54"/>
    <w:rsid w:val="00DF05C5"/>
    <w:rsid w:val="00E30D1D"/>
    <w:rsid w:val="00E343CE"/>
    <w:rsid w:val="00E46600"/>
    <w:rsid w:val="00E47145"/>
    <w:rsid w:val="00E5279E"/>
    <w:rsid w:val="00E619C4"/>
    <w:rsid w:val="00E61D18"/>
    <w:rsid w:val="00E76D57"/>
    <w:rsid w:val="00E77DC7"/>
    <w:rsid w:val="00E82998"/>
    <w:rsid w:val="00EB5831"/>
    <w:rsid w:val="00EC45D1"/>
    <w:rsid w:val="00ED061B"/>
    <w:rsid w:val="00F136A4"/>
    <w:rsid w:val="00F21573"/>
    <w:rsid w:val="00F25D7F"/>
    <w:rsid w:val="00F42507"/>
    <w:rsid w:val="00F70DE4"/>
    <w:rsid w:val="00F9232B"/>
    <w:rsid w:val="00F92864"/>
    <w:rsid w:val="00F96203"/>
    <w:rsid w:val="00F97C94"/>
    <w:rsid w:val="00FB12CD"/>
    <w:rsid w:val="00FB684F"/>
    <w:rsid w:val="00FC0E67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CE4021"/>
  <w15:docId w15:val="{86B753F0-E2C8-4CCD-AFC0-3BF80CBE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7500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00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003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0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03B"/>
    <w:rPr>
      <w:b/>
      <w:bCs/>
    </w:rPr>
  </w:style>
  <w:style w:type="paragraph" w:styleId="Revision">
    <w:name w:val="Revision"/>
    <w:hidden/>
    <w:uiPriority w:val="99"/>
    <w:semiHidden/>
    <w:rsid w:val="0007069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F2E17-D973-42B1-9645-9DF884E7C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mbanker</dc:creator>
  <cp:lastModifiedBy>Lauren Wheeler</cp:lastModifiedBy>
  <cp:revision>26</cp:revision>
  <cp:lastPrinted>2019-04-09T13:15:00Z</cp:lastPrinted>
  <dcterms:created xsi:type="dcterms:W3CDTF">2019-02-26T22:40:00Z</dcterms:created>
  <dcterms:modified xsi:type="dcterms:W3CDTF">2019-04-12T13:01:00Z</dcterms:modified>
</cp:coreProperties>
</file>