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4FB1" w:rsidRDefault="005A4FB1" w:rsidP="005A4FB1">
      <w:pPr>
        <w:jc w:val="center"/>
        <w:rPr>
          <w:rFonts w:cs="Arial"/>
          <w:i/>
        </w:rPr>
      </w:pPr>
    </w:p>
    <w:p w:rsidR="006E0EFD" w:rsidRPr="00D71B5D" w:rsidRDefault="006E0EFD" w:rsidP="005A4FB1">
      <w:pPr>
        <w:rPr>
          <w:b/>
        </w:rPr>
      </w:pPr>
      <w:r w:rsidRPr="009D6EC8">
        <w:rPr>
          <w:rFonts w:cs="Arial"/>
          <w:b/>
        </w:rPr>
        <w:t>PROJECT TITLE:</w:t>
      </w:r>
      <w:r w:rsidR="00D71B5D">
        <w:rPr>
          <w:rFonts w:cs="Arial"/>
          <w:b/>
        </w:rPr>
        <w:t xml:space="preserve"> </w:t>
      </w:r>
      <w:r w:rsidR="00D71B5D" w:rsidRPr="00D3203B">
        <w:rPr>
          <w:b/>
        </w:rPr>
        <w:t>Acquire Riverfront Land Subject to Disposition by USACE at Upper St. Anthony Falls Lock</w:t>
      </w:r>
    </w:p>
    <w:p w:rsidR="006E0EFD" w:rsidRPr="009D6EC8" w:rsidRDefault="006E0EFD" w:rsidP="006E0EFD">
      <w:pPr>
        <w:rPr>
          <w:rFonts w:cs="Arial"/>
        </w:rPr>
      </w:pPr>
    </w:p>
    <w:p w:rsidR="006E0EFD" w:rsidRPr="009D6EC8" w:rsidRDefault="006E0EFD" w:rsidP="006E0EFD">
      <w:pPr>
        <w:rPr>
          <w:rFonts w:cs="Arial"/>
        </w:rPr>
      </w:pPr>
      <w:r w:rsidRPr="009D6EC8">
        <w:rPr>
          <w:rFonts w:cs="Arial"/>
          <w:b/>
        </w:rPr>
        <w:t>I. PROJECT STATEMENT</w:t>
      </w:r>
    </w:p>
    <w:p w:rsidR="008D2242" w:rsidRPr="00D71B5D" w:rsidRDefault="00D71B5D" w:rsidP="006E0EFD">
      <w:r w:rsidRPr="00D3203B">
        <w:t>The City of Minneapolis and Friends of the Lock &amp; Dam</w:t>
      </w:r>
      <w:r>
        <w:t xml:space="preserve"> (FL&amp;D)</w:t>
      </w:r>
      <w:r w:rsidRPr="00D3203B">
        <w:t xml:space="preserve"> seek fee title acquisition of land abutting the Upper Lock (but not the Lock</w:t>
      </w:r>
      <w:r>
        <w:t xml:space="preserve"> structure</w:t>
      </w:r>
      <w:r w:rsidRPr="00D3203B">
        <w:t xml:space="preserve"> itself, which is still authorized for flood control) from the federal government for the purposes of creating recreational opportunities and a visitor and interpretive </w:t>
      </w:r>
      <w:r w:rsidR="006A26F6">
        <w:t>center</w:t>
      </w:r>
      <w:r w:rsidRPr="00D3203B">
        <w:t xml:space="preserve"> on the Central Riverfront. </w:t>
      </w:r>
      <w:r>
        <w:t>T</w:t>
      </w:r>
      <w:r>
        <w:t>he</w:t>
      </w:r>
      <w:r w:rsidRPr="00D3203B">
        <w:t xml:space="preserve"> Upper St. Anthony Falls Lock, a U.S. Army Corps of Engineers facility, was closed to navigation by an act of Congress in 2015. Federally owned riverfront property is now subject to disposition. </w:t>
      </w:r>
      <w:r>
        <w:t>FL&amp;D</w:t>
      </w:r>
      <w:r w:rsidRPr="00D3203B">
        <w:t xml:space="preserve"> and the City of Minneapolis have the expertise and wherewithal to protect and enhance this land as an iconic </w:t>
      </w:r>
      <w:r>
        <w:t>public</w:t>
      </w:r>
      <w:r w:rsidRPr="00D3203B">
        <w:t xml:space="preserve"> amenity.</w:t>
      </w:r>
      <w:r>
        <w:t xml:space="preserve"> The project implements adopted plans and resolutions including </w:t>
      </w:r>
      <w:r w:rsidRPr="00D3203B">
        <w:t>City Resolution 2018R-098</w:t>
      </w:r>
      <w:r>
        <w:t xml:space="preserve"> (2018) the City’s </w:t>
      </w:r>
      <w:r w:rsidRPr="00010DC7">
        <w:rPr>
          <w:i/>
        </w:rPr>
        <w:t>Downtown Public Realm Framework</w:t>
      </w:r>
      <w:r>
        <w:t xml:space="preserve"> (2016); Minneapolis Park &amp; Recreation Board’s </w:t>
      </w:r>
      <w:r w:rsidRPr="00010DC7">
        <w:rPr>
          <w:i/>
        </w:rPr>
        <w:t>Central Riverfront Regional Parks Master Plan</w:t>
      </w:r>
      <w:r>
        <w:t xml:space="preserve"> (2016); Meet Minneapolis</w:t>
      </w:r>
      <w:r>
        <w:t>’ tourism plan</w:t>
      </w:r>
      <w:r>
        <w:t xml:space="preserve">, </w:t>
      </w:r>
      <w:r w:rsidRPr="00010DC7">
        <w:rPr>
          <w:i/>
        </w:rPr>
        <w:t>Destination Transformation 2030</w:t>
      </w:r>
      <w:r>
        <w:t xml:space="preserve"> (2016); and the St. Anthony Falls Heritage Board plan, </w:t>
      </w:r>
      <w:r w:rsidRPr="00010DC7">
        <w:rPr>
          <w:i/>
        </w:rPr>
        <w:t>Changing Relationships to the Power of the Falls</w:t>
      </w:r>
      <w:r>
        <w:t xml:space="preserve"> (2014).</w:t>
      </w:r>
      <w:r w:rsidR="006A26F6">
        <w:t xml:space="preserve"> </w:t>
      </w:r>
      <w:r w:rsidR="006A26F6" w:rsidRPr="00D3203B">
        <w:t xml:space="preserve">The City of Minneapolis and </w:t>
      </w:r>
      <w:r w:rsidR="006A26F6">
        <w:t>FL&amp;D</w:t>
      </w:r>
      <w:r w:rsidR="006A26F6" w:rsidRPr="00D3203B">
        <w:t xml:space="preserve"> worked with members of the Minnesota Congressional delegation on Section 1225 of the Water Resources Development Act of 2018 in the interest of expediting federal disposition and enabling a recommendation of partial acquisition of the federal property. If implemented according to Congressional intent as communicated in a letter from Senators Klobuchar and Smith to Assistant Secretary James, Section 1225 offers the Corps of Engineers the opportunity to </w:t>
      </w:r>
      <w:r w:rsidR="006A26F6">
        <w:t>dispose of</w:t>
      </w:r>
      <w:r w:rsidR="006A26F6" w:rsidRPr="00D3203B">
        <w:t xml:space="preserve"> obsolete </w:t>
      </w:r>
      <w:r w:rsidR="006A26F6">
        <w:t>land to its historic cost sharing partner, the City of Minneapolis, in the interest of creating</w:t>
      </w:r>
      <w:r w:rsidR="006A26F6" w:rsidRPr="00D3203B">
        <w:t xml:space="preserve"> </w:t>
      </w:r>
      <w:r w:rsidR="006A26F6">
        <w:t>benefit for</w:t>
      </w:r>
      <w:r w:rsidR="006A26F6" w:rsidRPr="00D3203B">
        <w:t xml:space="preserve"> the community it serves.</w:t>
      </w:r>
    </w:p>
    <w:p w:rsidR="00C02DAD" w:rsidRDefault="00C02DAD" w:rsidP="006E0EFD">
      <w:pPr>
        <w:rPr>
          <w:rFonts w:cs="Arial"/>
          <w:b/>
        </w:rPr>
      </w:pPr>
    </w:p>
    <w:p w:rsidR="006E0EFD" w:rsidRPr="009D6EC8" w:rsidRDefault="006E0EFD" w:rsidP="006E0EFD">
      <w:pPr>
        <w:rPr>
          <w:rFonts w:cs="Arial"/>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p w:rsidR="006E0EFD" w:rsidRPr="009D6EC8" w:rsidRDefault="006E0EFD" w:rsidP="006E0EFD">
      <w:pPr>
        <w:rPr>
          <w:rFonts w:cs="Arial"/>
          <w:i/>
        </w:rPr>
      </w:pPr>
    </w:p>
    <w:tbl>
      <w:tblPr>
        <w:tblW w:w="10476" w:type="dxa"/>
        <w:tblLook w:val="04A0" w:firstRow="1" w:lastRow="0" w:firstColumn="1" w:lastColumn="0" w:noHBand="0" w:noVBand="1"/>
      </w:tblPr>
      <w:tblGrid>
        <w:gridCol w:w="8208"/>
        <w:gridCol w:w="2268"/>
      </w:tblGrid>
      <w:tr w:rsidR="00686B53" w:rsidRPr="00EB5831" w:rsidTr="00351EA6">
        <w:tc>
          <w:tcPr>
            <w:tcW w:w="8208" w:type="dxa"/>
          </w:tcPr>
          <w:p w:rsidR="008A5FD9" w:rsidRDefault="00686B53" w:rsidP="00217C2A">
            <w:pPr>
              <w:widowControl w:val="0"/>
              <w:rPr>
                <w:rFonts w:cs="Arial"/>
                <w:b/>
              </w:rPr>
            </w:pPr>
            <w:r w:rsidRPr="00EB5831">
              <w:rPr>
                <w:rFonts w:cs="Arial"/>
                <w:b/>
              </w:rPr>
              <w:t>Activity 1</w:t>
            </w:r>
            <w:r w:rsidR="008A5FD9">
              <w:rPr>
                <w:rFonts w:cs="Arial"/>
                <w:b/>
              </w:rPr>
              <w:t xml:space="preserve"> Title</w:t>
            </w:r>
            <w:r w:rsidRPr="00EB5831">
              <w:rPr>
                <w:rFonts w:cs="Arial"/>
                <w:b/>
              </w:rPr>
              <w:t>:</w:t>
            </w:r>
            <w:r w:rsidR="00D71B5D">
              <w:rPr>
                <w:rFonts w:cs="Arial"/>
                <w:b/>
              </w:rPr>
              <w:t xml:space="preserve"> </w:t>
            </w:r>
            <w:r w:rsidR="00D71B5D" w:rsidRPr="009E27F4">
              <w:rPr>
                <w:b/>
              </w:rPr>
              <w:t>Protect the public interest through fee title acquisition of land.</w:t>
            </w:r>
          </w:p>
          <w:p w:rsidR="00686B53" w:rsidRDefault="008A5FD9" w:rsidP="00217C2A">
            <w:pPr>
              <w:widowControl w:val="0"/>
              <w:rPr>
                <w:rFonts w:cs="Arial"/>
                <w:i/>
              </w:rPr>
            </w:pPr>
            <w:r>
              <w:rPr>
                <w:rFonts w:cs="Arial"/>
                <w:b/>
              </w:rPr>
              <w:t>Description:</w:t>
            </w:r>
            <w:r w:rsidR="00686B53" w:rsidRPr="00EB5831">
              <w:rPr>
                <w:rFonts w:cs="Arial"/>
                <w:i/>
              </w:rPr>
              <w:t xml:space="preserve"> </w:t>
            </w:r>
            <w:r w:rsidR="00D71B5D" w:rsidRPr="00D71B5D">
              <w:rPr>
                <w:rFonts w:cs="Arial"/>
                <w:i/>
              </w:rPr>
              <w:t>Acquire federally owned parcels identified by the City of Minneapolis and FL&amp;D as priority areas for cultural interpretation, enhancement, recreational value, historic resource quality, park connectivity gaps, scenic qualities, water quality, and water access. FL&amp;D will conduct due diligence activities including appraisals, environmental reviews, title investigations, and survey work. Acquired land will be donated or conveyed to our public agency partner, the City of Minneapolis, for joint site improvement, enhancement, and long term stewardship.</w:t>
            </w:r>
          </w:p>
          <w:p w:rsidR="005431D4" w:rsidRDefault="005431D4" w:rsidP="005431D4">
            <w:pPr>
              <w:autoSpaceDE w:val="0"/>
              <w:autoSpaceDN w:val="0"/>
              <w:adjustRightInd w:val="0"/>
              <w:rPr>
                <w:rFonts w:cs="Arial"/>
                <w:b/>
                <w:bCs/>
                <w:color w:val="000000"/>
              </w:rPr>
            </w:pPr>
          </w:p>
          <w:p w:rsidR="005431D4" w:rsidRPr="00D71B5D" w:rsidRDefault="005431D4" w:rsidP="005A4FB1">
            <w:pPr>
              <w:autoSpaceDE w:val="0"/>
              <w:autoSpaceDN w:val="0"/>
              <w:adjustRightInd w:val="0"/>
              <w:rPr>
                <w:rFonts w:cs="Arial"/>
                <w:b/>
                <w:bCs/>
                <w:color w:val="000000"/>
              </w:rPr>
            </w:pPr>
            <w:r>
              <w:rPr>
                <w:rFonts w:cs="Arial"/>
                <w:b/>
                <w:bCs/>
                <w:color w:val="000000"/>
              </w:rPr>
              <w:t xml:space="preserve">ENRTF BUDGET: </w:t>
            </w:r>
            <w:r w:rsidRPr="00D71B5D">
              <w:rPr>
                <w:rFonts w:cs="Arial"/>
                <w:b/>
                <w:bCs/>
                <w:color w:val="000000"/>
              </w:rPr>
              <w:t>$</w:t>
            </w:r>
            <w:r w:rsidR="00D71B5D" w:rsidRPr="00D71B5D">
              <w:rPr>
                <w:b/>
              </w:rPr>
              <w:t>1,500,000</w:t>
            </w:r>
          </w:p>
        </w:tc>
        <w:tc>
          <w:tcPr>
            <w:tcW w:w="2268" w:type="dxa"/>
          </w:tcPr>
          <w:p w:rsidR="00686B53" w:rsidRPr="00EB5831" w:rsidRDefault="00686B53" w:rsidP="00351EA6">
            <w:pPr>
              <w:rPr>
                <w:rFonts w:cs="Arial"/>
              </w:rPr>
            </w:pPr>
          </w:p>
        </w:tc>
      </w:tr>
    </w:tbl>
    <w:p w:rsidR="006E0EFD" w:rsidRPr="009D6EC8" w:rsidRDefault="006E0EFD" w:rsidP="006E0EFD">
      <w:pPr>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6E0EFD" w:rsidRPr="009D6EC8" w:rsidTr="00D71B5D">
        <w:tc>
          <w:tcPr>
            <w:tcW w:w="8284" w:type="dxa"/>
          </w:tcPr>
          <w:p w:rsidR="006E0EFD" w:rsidRPr="009D6EC8" w:rsidRDefault="00A13F26" w:rsidP="006E0EFD">
            <w:pPr>
              <w:rPr>
                <w:rFonts w:cs="Arial"/>
                <w:b/>
              </w:rPr>
            </w:pPr>
            <w:r w:rsidRPr="009D6EC8">
              <w:rPr>
                <w:rFonts w:cs="Arial"/>
                <w:b/>
              </w:rPr>
              <w:t>Outcome</w:t>
            </w:r>
          </w:p>
        </w:tc>
        <w:tc>
          <w:tcPr>
            <w:tcW w:w="1786" w:type="dxa"/>
          </w:tcPr>
          <w:p w:rsidR="006E0EFD" w:rsidRPr="009D6EC8" w:rsidRDefault="006E0EFD" w:rsidP="005F7237">
            <w:pPr>
              <w:jc w:val="center"/>
              <w:rPr>
                <w:rFonts w:cs="Arial"/>
                <w:b/>
              </w:rPr>
            </w:pPr>
            <w:r w:rsidRPr="009D6EC8">
              <w:rPr>
                <w:rFonts w:cs="Arial"/>
                <w:b/>
              </w:rPr>
              <w:t>Completion Date</w:t>
            </w:r>
          </w:p>
        </w:tc>
      </w:tr>
      <w:tr w:rsidR="006E0EFD" w:rsidRPr="009D6EC8" w:rsidTr="00D71B5D">
        <w:tc>
          <w:tcPr>
            <w:tcW w:w="8284" w:type="dxa"/>
          </w:tcPr>
          <w:p w:rsidR="006E0EFD" w:rsidRPr="009D6EC8" w:rsidRDefault="00D71B5D" w:rsidP="008949EE">
            <w:pPr>
              <w:rPr>
                <w:rFonts w:cs="Arial"/>
                <w:i/>
              </w:rPr>
            </w:pPr>
            <w:r w:rsidRPr="00D3203B">
              <w:t xml:space="preserve">Approximately </w:t>
            </w:r>
            <w:r w:rsidR="00A311CF">
              <w:t>3</w:t>
            </w:r>
            <w:r w:rsidRPr="00D3203B">
              <w:t xml:space="preserve"> acres</w:t>
            </w:r>
            <w:r w:rsidR="00A311CF">
              <w:t xml:space="preserve"> </w:t>
            </w:r>
            <w:r w:rsidRPr="00D3203B">
              <w:t xml:space="preserve">protected for public use </w:t>
            </w:r>
            <w:r w:rsidR="00A311CF">
              <w:t>&amp;</w:t>
            </w:r>
            <w:r w:rsidRPr="00D3203B">
              <w:t xml:space="preserve"> enjoyment through fee title acquisition.</w:t>
            </w:r>
          </w:p>
        </w:tc>
        <w:tc>
          <w:tcPr>
            <w:tcW w:w="1786" w:type="dxa"/>
          </w:tcPr>
          <w:p w:rsidR="006E0EFD" w:rsidRPr="009D6EC8" w:rsidRDefault="00D71B5D" w:rsidP="006E0EFD">
            <w:pPr>
              <w:rPr>
                <w:rFonts w:cs="Arial"/>
                <w:i/>
              </w:rPr>
            </w:pPr>
            <w:r>
              <w:rPr>
                <w:rFonts w:cs="Arial"/>
                <w:i/>
              </w:rPr>
              <w:t>6/30/2023</w:t>
            </w:r>
          </w:p>
        </w:tc>
      </w:tr>
    </w:tbl>
    <w:p w:rsidR="00C02DAD" w:rsidRDefault="00C02DAD" w:rsidP="005431D4">
      <w:pPr>
        <w:tabs>
          <w:tab w:val="left" w:pos="540"/>
        </w:tabs>
        <w:autoSpaceDE w:val="0"/>
        <w:autoSpaceDN w:val="0"/>
        <w:adjustRightInd w:val="0"/>
        <w:rPr>
          <w:rFonts w:cs="Arial"/>
          <w:i/>
        </w:rPr>
      </w:pPr>
    </w:p>
    <w:tbl>
      <w:tblPr>
        <w:tblW w:w="10476" w:type="dxa"/>
        <w:tblLook w:val="04A0" w:firstRow="1" w:lastRow="0" w:firstColumn="1" w:lastColumn="0" w:noHBand="0" w:noVBand="1"/>
      </w:tblPr>
      <w:tblGrid>
        <w:gridCol w:w="8208"/>
        <w:gridCol w:w="2268"/>
      </w:tblGrid>
      <w:tr w:rsidR="00D71B5D" w:rsidRPr="00EB5831" w:rsidTr="0057525D">
        <w:tc>
          <w:tcPr>
            <w:tcW w:w="8208" w:type="dxa"/>
          </w:tcPr>
          <w:p w:rsidR="00D71B5D" w:rsidRDefault="00D71B5D" w:rsidP="0057525D">
            <w:pPr>
              <w:widowControl w:val="0"/>
              <w:rPr>
                <w:rFonts w:cs="Arial"/>
                <w:b/>
              </w:rPr>
            </w:pPr>
            <w:r w:rsidRPr="00EB5831">
              <w:rPr>
                <w:rFonts w:cs="Arial"/>
                <w:b/>
              </w:rPr>
              <w:t xml:space="preserve">Activity </w:t>
            </w:r>
            <w:r>
              <w:rPr>
                <w:rFonts w:cs="Arial"/>
                <w:b/>
              </w:rPr>
              <w:t>2</w:t>
            </w:r>
            <w:r>
              <w:rPr>
                <w:rFonts w:cs="Arial"/>
                <w:b/>
              </w:rPr>
              <w:t xml:space="preserve"> Title</w:t>
            </w:r>
            <w:r w:rsidRPr="00EB5831">
              <w:rPr>
                <w:rFonts w:cs="Arial"/>
                <w:b/>
              </w:rPr>
              <w:t>:</w:t>
            </w:r>
            <w:r>
              <w:rPr>
                <w:rFonts w:cs="Arial"/>
                <w:b/>
              </w:rPr>
              <w:t xml:space="preserve"> </w:t>
            </w:r>
            <w:r>
              <w:rPr>
                <w:rFonts w:cs="Arial"/>
                <w:b/>
              </w:rPr>
              <w:t>C</w:t>
            </w:r>
            <w:r w:rsidRPr="009E27F4">
              <w:rPr>
                <w:b/>
              </w:rPr>
              <w:t xml:space="preserve">apital </w:t>
            </w:r>
            <w:r>
              <w:rPr>
                <w:b/>
              </w:rPr>
              <w:t>improvement</w:t>
            </w:r>
            <w:r w:rsidRPr="009E27F4">
              <w:rPr>
                <w:b/>
              </w:rPr>
              <w:t xml:space="preserve">s to </w:t>
            </w:r>
            <w:r>
              <w:rPr>
                <w:b/>
              </w:rPr>
              <w:t xml:space="preserve">enable connectivity, recreation, </w:t>
            </w:r>
            <w:r>
              <w:rPr>
                <w:b/>
              </w:rPr>
              <w:t>&amp;</w:t>
            </w:r>
            <w:r>
              <w:rPr>
                <w:b/>
              </w:rPr>
              <w:t xml:space="preserve"> restoration</w:t>
            </w:r>
            <w:r w:rsidRPr="009E27F4">
              <w:rPr>
                <w:b/>
              </w:rPr>
              <w:t>.</w:t>
            </w:r>
          </w:p>
          <w:p w:rsidR="00D71B5D" w:rsidRDefault="00D71B5D" w:rsidP="0057525D">
            <w:pPr>
              <w:widowControl w:val="0"/>
              <w:rPr>
                <w:rFonts w:cs="Arial"/>
                <w:i/>
              </w:rPr>
            </w:pPr>
            <w:r>
              <w:rPr>
                <w:rFonts w:cs="Arial"/>
                <w:b/>
              </w:rPr>
              <w:t>Description:</w:t>
            </w:r>
            <w:r w:rsidRPr="00EB5831">
              <w:rPr>
                <w:rFonts w:cs="Arial"/>
                <w:i/>
              </w:rPr>
              <w:t xml:space="preserve"> </w:t>
            </w:r>
            <w:r w:rsidRPr="00D71B5D">
              <w:rPr>
                <w:rFonts w:cs="Arial"/>
                <w:i/>
              </w:rPr>
              <w:t>Design and install improvements that increase public access to the site and the river; introduce green infrastructure and restore habitat; and improve public safety</w:t>
            </w:r>
            <w:r w:rsidRPr="00D71B5D">
              <w:rPr>
                <w:rFonts w:cs="Arial"/>
                <w:i/>
              </w:rPr>
              <w:t>.</w:t>
            </w:r>
          </w:p>
          <w:p w:rsidR="00D71B5D" w:rsidRDefault="00D71B5D" w:rsidP="0057525D">
            <w:pPr>
              <w:autoSpaceDE w:val="0"/>
              <w:autoSpaceDN w:val="0"/>
              <w:adjustRightInd w:val="0"/>
              <w:rPr>
                <w:rFonts w:cs="Arial"/>
                <w:b/>
                <w:bCs/>
                <w:color w:val="000000"/>
              </w:rPr>
            </w:pPr>
          </w:p>
          <w:p w:rsidR="00D71B5D" w:rsidRPr="00D71B5D" w:rsidRDefault="00D71B5D" w:rsidP="0057525D">
            <w:pPr>
              <w:autoSpaceDE w:val="0"/>
              <w:autoSpaceDN w:val="0"/>
              <w:adjustRightInd w:val="0"/>
              <w:rPr>
                <w:rFonts w:cs="Arial"/>
                <w:b/>
                <w:bCs/>
                <w:color w:val="000000"/>
              </w:rPr>
            </w:pPr>
            <w:r>
              <w:rPr>
                <w:rFonts w:cs="Arial"/>
                <w:b/>
                <w:bCs/>
                <w:color w:val="000000"/>
              </w:rPr>
              <w:t>ENRTF BUDGET: $</w:t>
            </w:r>
            <w:r w:rsidRPr="00D71B5D">
              <w:rPr>
                <w:b/>
              </w:rPr>
              <w:t>1,</w:t>
            </w:r>
            <w:r w:rsidRPr="00D71B5D">
              <w:rPr>
                <w:b/>
              </w:rPr>
              <w:t>250</w:t>
            </w:r>
            <w:r w:rsidRPr="00D71B5D">
              <w:rPr>
                <w:b/>
              </w:rPr>
              <w:t>,000</w:t>
            </w:r>
          </w:p>
        </w:tc>
        <w:tc>
          <w:tcPr>
            <w:tcW w:w="2268" w:type="dxa"/>
          </w:tcPr>
          <w:p w:rsidR="00D71B5D" w:rsidRPr="00EB5831" w:rsidRDefault="00D71B5D" w:rsidP="0057525D">
            <w:pPr>
              <w:rPr>
                <w:rFonts w:cs="Arial"/>
              </w:rPr>
            </w:pPr>
          </w:p>
        </w:tc>
      </w:tr>
    </w:tbl>
    <w:p w:rsidR="00D71B5D" w:rsidRPr="009D6EC8" w:rsidRDefault="00D71B5D" w:rsidP="00D71B5D">
      <w:pPr>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4"/>
        <w:gridCol w:w="72"/>
        <w:gridCol w:w="1759"/>
        <w:gridCol w:w="385"/>
      </w:tblGrid>
      <w:tr w:rsidR="00D71B5D" w:rsidRPr="009D6EC8" w:rsidTr="00D71B5D">
        <w:trPr>
          <w:gridAfter w:val="1"/>
          <w:wAfter w:w="385" w:type="dxa"/>
        </w:trPr>
        <w:tc>
          <w:tcPr>
            <w:tcW w:w="7926" w:type="dxa"/>
            <w:gridSpan w:val="2"/>
          </w:tcPr>
          <w:p w:rsidR="00D71B5D" w:rsidRPr="009D6EC8" w:rsidRDefault="00D71B5D" w:rsidP="0057525D">
            <w:pPr>
              <w:rPr>
                <w:rFonts w:cs="Arial"/>
                <w:b/>
              </w:rPr>
            </w:pPr>
            <w:r w:rsidRPr="009D6EC8">
              <w:rPr>
                <w:rFonts w:cs="Arial"/>
                <w:b/>
              </w:rPr>
              <w:t>Outcome</w:t>
            </w:r>
          </w:p>
        </w:tc>
        <w:tc>
          <w:tcPr>
            <w:tcW w:w="1759" w:type="dxa"/>
          </w:tcPr>
          <w:p w:rsidR="00D71B5D" w:rsidRPr="009D6EC8" w:rsidRDefault="00D71B5D" w:rsidP="0057525D">
            <w:pPr>
              <w:jc w:val="center"/>
              <w:rPr>
                <w:rFonts w:cs="Arial"/>
                <w:b/>
              </w:rPr>
            </w:pPr>
            <w:r w:rsidRPr="009D6EC8">
              <w:rPr>
                <w:rFonts w:cs="Arial"/>
                <w:b/>
              </w:rPr>
              <w:t>Completion Date</w:t>
            </w:r>
          </w:p>
        </w:tc>
      </w:tr>
      <w:tr w:rsidR="00D71B5D" w:rsidRPr="009D6EC8" w:rsidTr="00D71B5D">
        <w:trPr>
          <w:gridAfter w:val="1"/>
          <w:wAfter w:w="385" w:type="dxa"/>
        </w:trPr>
        <w:tc>
          <w:tcPr>
            <w:tcW w:w="7926" w:type="dxa"/>
            <w:gridSpan w:val="2"/>
          </w:tcPr>
          <w:p w:rsidR="00D71B5D" w:rsidRPr="009D6EC8" w:rsidRDefault="00D71B5D" w:rsidP="0057525D">
            <w:pPr>
              <w:rPr>
                <w:rFonts w:cs="Arial"/>
                <w:i/>
              </w:rPr>
            </w:pPr>
            <w:r w:rsidRPr="00D71B5D">
              <w:t>Trail</w:t>
            </w:r>
            <w:r w:rsidR="00A311CF">
              <w:t xml:space="preserve"> connections</w:t>
            </w:r>
            <w:bookmarkStart w:id="0" w:name="_GoBack"/>
            <w:bookmarkEnd w:id="0"/>
            <w:r w:rsidRPr="00D71B5D">
              <w:t>, pedestrian lighting, wayfinding, kayak and canoe access, shore and pier fishing enhancements, public safety enhancements, habitat restoration</w:t>
            </w:r>
            <w:r w:rsidRPr="00D3203B">
              <w:t>.</w:t>
            </w:r>
          </w:p>
        </w:tc>
        <w:tc>
          <w:tcPr>
            <w:tcW w:w="1759" w:type="dxa"/>
          </w:tcPr>
          <w:p w:rsidR="00D71B5D" w:rsidRPr="009D6EC8" w:rsidRDefault="00D71B5D" w:rsidP="0057525D">
            <w:pPr>
              <w:rPr>
                <w:rFonts w:cs="Arial"/>
                <w:i/>
              </w:rPr>
            </w:pPr>
            <w:r>
              <w:rPr>
                <w:rFonts w:cs="Arial"/>
                <w:i/>
              </w:rPr>
              <w:t>6/30/2023</w:t>
            </w:r>
          </w:p>
        </w:tc>
      </w:tr>
      <w:tr w:rsidR="00D71B5D" w:rsidRPr="00EB5831" w:rsidTr="00D71B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54" w:type="dxa"/>
          </w:tcPr>
          <w:p w:rsidR="00D71B5D" w:rsidRDefault="00D71B5D" w:rsidP="0057525D">
            <w:pPr>
              <w:widowControl w:val="0"/>
              <w:rPr>
                <w:rFonts w:cs="Arial"/>
                <w:b/>
              </w:rPr>
            </w:pPr>
          </w:p>
          <w:p w:rsidR="00D71B5D" w:rsidRDefault="00D71B5D" w:rsidP="0057525D">
            <w:pPr>
              <w:widowControl w:val="0"/>
              <w:rPr>
                <w:rFonts w:cs="Arial"/>
                <w:b/>
              </w:rPr>
            </w:pPr>
            <w:r w:rsidRPr="00EB5831">
              <w:rPr>
                <w:rFonts w:cs="Arial"/>
                <w:b/>
              </w:rPr>
              <w:t xml:space="preserve">Activity </w:t>
            </w:r>
            <w:r>
              <w:rPr>
                <w:rFonts w:cs="Arial"/>
                <w:b/>
              </w:rPr>
              <w:t>3</w:t>
            </w:r>
            <w:r>
              <w:rPr>
                <w:rFonts w:cs="Arial"/>
                <w:b/>
              </w:rPr>
              <w:t xml:space="preserve"> Title</w:t>
            </w:r>
            <w:r w:rsidRPr="00EB5831">
              <w:rPr>
                <w:rFonts w:cs="Arial"/>
                <w:b/>
              </w:rPr>
              <w:t>:</w:t>
            </w:r>
            <w:r>
              <w:rPr>
                <w:rFonts w:cs="Arial"/>
                <w:b/>
              </w:rPr>
              <w:t xml:space="preserve"> </w:t>
            </w:r>
            <w:r>
              <w:rPr>
                <w:rFonts w:cs="Arial"/>
                <w:b/>
              </w:rPr>
              <w:t>S</w:t>
            </w:r>
            <w:r w:rsidRPr="009E27F4">
              <w:rPr>
                <w:b/>
              </w:rPr>
              <w:t xml:space="preserve">trategic plan, partnerships, </w:t>
            </w:r>
            <w:r>
              <w:rPr>
                <w:b/>
              </w:rPr>
              <w:t>&amp;</w:t>
            </w:r>
            <w:r w:rsidRPr="009E27F4">
              <w:rPr>
                <w:b/>
              </w:rPr>
              <w:t xml:space="preserve"> programs for </w:t>
            </w:r>
            <w:r>
              <w:rPr>
                <w:b/>
              </w:rPr>
              <w:t xml:space="preserve">research &amp; </w:t>
            </w:r>
            <w:r w:rsidRPr="009E27F4">
              <w:rPr>
                <w:b/>
              </w:rPr>
              <w:t>education.</w:t>
            </w:r>
          </w:p>
          <w:p w:rsidR="00D71B5D" w:rsidRDefault="00D71B5D" w:rsidP="0057525D">
            <w:pPr>
              <w:widowControl w:val="0"/>
              <w:rPr>
                <w:rFonts w:cs="Arial"/>
                <w:i/>
              </w:rPr>
            </w:pPr>
            <w:r>
              <w:rPr>
                <w:rFonts w:cs="Arial"/>
                <w:b/>
              </w:rPr>
              <w:t>Description:</w:t>
            </w:r>
            <w:r w:rsidRPr="00EB5831">
              <w:rPr>
                <w:rFonts w:cs="Arial"/>
                <w:i/>
              </w:rPr>
              <w:t xml:space="preserve"> </w:t>
            </w:r>
            <w:r w:rsidRPr="00D71B5D">
              <w:rPr>
                <w:rFonts w:cs="Arial"/>
                <w:i/>
              </w:rPr>
              <w:t>Engage the Science Museum of Minnesota, Wilderness Inquiry, Minneapolis Public Schools, the St. Anthony Falls Hydrology Lab (UMN) and others to develop partnerships and plans for research, data collection, place based learning, credit recovery, and citizen science on the site, focused on water</w:t>
            </w:r>
            <w:r w:rsidRPr="00D71B5D">
              <w:rPr>
                <w:rFonts w:cs="Arial"/>
                <w:i/>
              </w:rPr>
              <w:t>.</w:t>
            </w:r>
          </w:p>
          <w:p w:rsidR="00D71B5D" w:rsidRDefault="00D71B5D" w:rsidP="0057525D">
            <w:pPr>
              <w:autoSpaceDE w:val="0"/>
              <w:autoSpaceDN w:val="0"/>
              <w:adjustRightInd w:val="0"/>
              <w:rPr>
                <w:rFonts w:cs="Arial"/>
                <w:b/>
                <w:bCs/>
                <w:color w:val="000000"/>
              </w:rPr>
            </w:pPr>
          </w:p>
          <w:p w:rsidR="00D71B5D" w:rsidRPr="00D71B5D" w:rsidRDefault="00D71B5D" w:rsidP="0057525D">
            <w:pPr>
              <w:autoSpaceDE w:val="0"/>
              <w:autoSpaceDN w:val="0"/>
              <w:adjustRightInd w:val="0"/>
              <w:rPr>
                <w:rFonts w:cs="Arial"/>
                <w:b/>
                <w:bCs/>
                <w:color w:val="000000"/>
              </w:rPr>
            </w:pPr>
            <w:r>
              <w:rPr>
                <w:rFonts w:cs="Arial"/>
                <w:b/>
                <w:bCs/>
                <w:color w:val="000000"/>
              </w:rPr>
              <w:t>ENRTF BUDGET: $</w:t>
            </w:r>
            <w:r>
              <w:rPr>
                <w:rFonts w:cs="Arial"/>
                <w:b/>
                <w:bCs/>
                <w:color w:val="000000"/>
              </w:rPr>
              <w:t>25</w:t>
            </w:r>
            <w:r w:rsidRPr="00D71B5D">
              <w:rPr>
                <w:b/>
              </w:rPr>
              <w:t>0,000</w:t>
            </w:r>
          </w:p>
        </w:tc>
        <w:tc>
          <w:tcPr>
            <w:tcW w:w="2216" w:type="dxa"/>
            <w:gridSpan w:val="3"/>
          </w:tcPr>
          <w:p w:rsidR="00D71B5D" w:rsidRPr="00EB5831" w:rsidRDefault="00D71B5D" w:rsidP="0057525D">
            <w:pPr>
              <w:rPr>
                <w:rFonts w:cs="Arial"/>
              </w:rPr>
            </w:pPr>
          </w:p>
        </w:tc>
      </w:tr>
    </w:tbl>
    <w:p w:rsidR="00D71B5D" w:rsidRPr="009D6EC8" w:rsidRDefault="00D71B5D" w:rsidP="00D71B5D">
      <w:pPr>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D71B5D" w:rsidRPr="009D6EC8" w:rsidTr="0057525D">
        <w:tc>
          <w:tcPr>
            <w:tcW w:w="8284" w:type="dxa"/>
          </w:tcPr>
          <w:p w:rsidR="00D71B5D" w:rsidRPr="009D6EC8" w:rsidRDefault="00D71B5D" w:rsidP="0057525D">
            <w:pPr>
              <w:rPr>
                <w:rFonts w:cs="Arial"/>
                <w:b/>
              </w:rPr>
            </w:pPr>
            <w:r w:rsidRPr="009D6EC8">
              <w:rPr>
                <w:rFonts w:cs="Arial"/>
                <w:b/>
              </w:rPr>
              <w:t>Outcome</w:t>
            </w:r>
          </w:p>
        </w:tc>
        <w:tc>
          <w:tcPr>
            <w:tcW w:w="1786" w:type="dxa"/>
          </w:tcPr>
          <w:p w:rsidR="00D71B5D" w:rsidRPr="009D6EC8" w:rsidRDefault="00D71B5D" w:rsidP="0057525D">
            <w:pPr>
              <w:jc w:val="center"/>
              <w:rPr>
                <w:rFonts w:cs="Arial"/>
                <w:b/>
              </w:rPr>
            </w:pPr>
            <w:r w:rsidRPr="009D6EC8">
              <w:rPr>
                <w:rFonts w:cs="Arial"/>
                <w:b/>
              </w:rPr>
              <w:t>Completion Date</w:t>
            </w:r>
          </w:p>
        </w:tc>
      </w:tr>
      <w:tr w:rsidR="00D71B5D" w:rsidRPr="009D6EC8" w:rsidTr="0057525D">
        <w:tc>
          <w:tcPr>
            <w:tcW w:w="8284" w:type="dxa"/>
          </w:tcPr>
          <w:p w:rsidR="00D71B5D" w:rsidRPr="009D6EC8" w:rsidRDefault="00D71B5D" w:rsidP="0057525D">
            <w:pPr>
              <w:rPr>
                <w:rFonts w:cs="Arial"/>
                <w:i/>
              </w:rPr>
            </w:pPr>
            <w:r>
              <w:t>Research &amp; Education Partnership, Funding &amp; Implementation Plan</w:t>
            </w:r>
            <w:r w:rsidRPr="00D3203B">
              <w:t>.</w:t>
            </w:r>
          </w:p>
        </w:tc>
        <w:tc>
          <w:tcPr>
            <w:tcW w:w="1786" w:type="dxa"/>
          </w:tcPr>
          <w:p w:rsidR="00D71B5D" w:rsidRPr="009D6EC8" w:rsidRDefault="00D71B5D" w:rsidP="0057525D">
            <w:pPr>
              <w:rPr>
                <w:rFonts w:cs="Arial"/>
                <w:i/>
              </w:rPr>
            </w:pPr>
            <w:r>
              <w:rPr>
                <w:rFonts w:cs="Arial"/>
                <w:i/>
              </w:rPr>
              <w:t>6/30/2023</w:t>
            </w:r>
          </w:p>
        </w:tc>
      </w:tr>
    </w:tbl>
    <w:p w:rsidR="00C02DAD" w:rsidRDefault="00C02DAD" w:rsidP="005431D4">
      <w:pPr>
        <w:tabs>
          <w:tab w:val="left" w:pos="540"/>
        </w:tabs>
        <w:autoSpaceDE w:val="0"/>
        <w:autoSpaceDN w:val="0"/>
        <w:adjustRightInd w:val="0"/>
        <w:rPr>
          <w:rFonts w:cs="Arial"/>
          <w:i/>
        </w:rPr>
      </w:pPr>
    </w:p>
    <w:p w:rsidR="005431D4" w:rsidRPr="00073C96" w:rsidRDefault="00073C96" w:rsidP="005431D4">
      <w:pPr>
        <w:tabs>
          <w:tab w:val="left" w:pos="540"/>
        </w:tabs>
        <w:autoSpaceDE w:val="0"/>
        <w:autoSpaceDN w:val="0"/>
        <w:adjustRightInd w:val="0"/>
        <w:rPr>
          <w:rFonts w:cs="Arial"/>
          <w:b/>
          <w:bCs/>
          <w:color w:val="000000"/>
        </w:rPr>
      </w:pPr>
      <w:r w:rsidRPr="009D6EC8">
        <w:rPr>
          <w:rFonts w:cs="Arial"/>
          <w:b/>
        </w:rPr>
        <w:t xml:space="preserve">III.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p>
    <w:p w:rsidR="00D71B5D" w:rsidRPr="00D3203B" w:rsidRDefault="00D71B5D" w:rsidP="00D71B5D">
      <w:pPr>
        <w:pStyle w:val="ListParagraph"/>
        <w:numPr>
          <w:ilvl w:val="0"/>
          <w:numId w:val="12"/>
        </w:numPr>
        <w:jc w:val="both"/>
      </w:pPr>
      <w:r w:rsidRPr="00D3203B">
        <w:t xml:space="preserve">Acquisition Partner: City of Minneapolis </w:t>
      </w:r>
    </w:p>
    <w:p w:rsidR="00D71B5D" w:rsidRPr="00D3203B" w:rsidRDefault="00D71B5D" w:rsidP="00D71B5D">
      <w:pPr>
        <w:ind w:left="360"/>
        <w:jc w:val="both"/>
      </w:pPr>
      <w:r w:rsidRPr="00D3203B">
        <w:t xml:space="preserve">Friends of the Lock &amp; Dam will partner with the City of Minneapolis to acquire and improve the subject property in a manner consistent with the public interest and adopted guidance. Future redevelopment of </w:t>
      </w:r>
      <w:r>
        <w:t>land abutting the Upper Lock</w:t>
      </w:r>
      <w:r w:rsidRPr="00D3203B">
        <w:t xml:space="preserve"> will include </w:t>
      </w:r>
      <w:r>
        <w:t xml:space="preserve">a world class </w:t>
      </w:r>
      <w:r w:rsidRPr="00D3203B">
        <w:t xml:space="preserve">visitor and interpretive </w:t>
      </w:r>
      <w:r>
        <w:t>center</w:t>
      </w:r>
      <w:r w:rsidRPr="00D3203B">
        <w:t>.</w:t>
      </w:r>
    </w:p>
    <w:p w:rsidR="00D71B5D" w:rsidRPr="00D3203B" w:rsidRDefault="00D71B5D" w:rsidP="00D71B5D">
      <w:pPr>
        <w:pStyle w:val="ListParagraph"/>
        <w:numPr>
          <w:ilvl w:val="0"/>
          <w:numId w:val="12"/>
        </w:numPr>
        <w:jc w:val="both"/>
      </w:pPr>
      <w:r w:rsidRPr="00D3203B">
        <w:t>Programming Partners: Recreation, Education, Interpretation</w:t>
      </w:r>
    </w:p>
    <w:p w:rsidR="00D71B5D" w:rsidRPr="00D3203B" w:rsidRDefault="00D71B5D" w:rsidP="00D71B5D">
      <w:pPr>
        <w:ind w:left="360"/>
        <w:jc w:val="both"/>
      </w:pPr>
      <w:r w:rsidRPr="00D3203B">
        <w:t>National Park Service, Mississippi Park Connection, Meet Minneapolis, Wilderness Inquiry, Science Museum of Minnesota, Minneapolis Public Schools</w:t>
      </w:r>
      <w:r>
        <w:t xml:space="preserve">, </w:t>
      </w:r>
      <w:r w:rsidRPr="00D3203B">
        <w:t>DNR (community fishing program)</w:t>
      </w:r>
    </w:p>
    <w:p w:rsidR="00D71B5D" w:rsidRPr="00D3203B" w:rsidRDefault="00D71B5D" w:rsidP="00D71B5D">
      <w:pPr>
        <w:pStyle w:val="ListParagraph"/>
        <w:numPr>
          <w:ilvl w:val="0"/>
          <w:numId w:val="12"/>
        </w:numPr>
        <w:jc w:val="both"/>
      </w:pPr>
      <w:r w:rsidRPr="00D3203B">
        <w:t>Coalition Organizations: Neighborhoods, Parks &amp; River, Heritage, Business &amp; Tourism</w:t>
      </w:r>
    </w:p>
    <w:p w:rsidR="00D71B5D" w:rsidRPr="00D3203B" w:rsidRDefault="00D71B5D" w:rsidP="00D71B5D">
      <w:pPr>
        <w:autoSpaceDE w:val="0"/>
        <w:autoSpaceDN w:val="0"/>
        <w:adjustRightInd w:val="0"/>
        <w:ind w:left="360"/>
      </w:pPr>
      <w:r w:rsidRPr="00D3203B">
        <w:rPr>
          <w:rFonts w:cstheme="minorHAnsi"/>
        </w:rPr>
        <w:t>“We support the St. Anthony Falls Upper Lock as the centerpiece of an iconic civic &amp; cultural destination, reflective of our shared history, for the use &amp; enjoyment of all.” Endors</w:t>
      </w:r>
      <w:r>
        <w:rPr>
          <w:rFonts w:cstheme="minorHAnsi"/>
        </w:rPr>
        <w:t>ers</w:t>
      </w:r>
      <w:r w:rsidRPr="00D3203B">
        <w:t xml:space="preserve">: </w:t>
      </w:r>
      <w:r>
        <w:t>FL&amp;D</w:t>
      </w:r>
      <w:r w:rsidRPr="00D3203B">
        <w:t xml:space="preserve">, Wilderness Inquiry, Nicollet Island-East Bank Neighborhood Association, Friends of the Mississippi River, Minneapolis Parks Foundation, National Parks Conservation Association, Meet Minneapolis, St. Anthony Falls Heritage Board, St. Anthony Falls Alliance, </w:t>
      </w:r>
      <w:proofErr w:type="spellStart"/>
      <w:r w:rsidRPr="00D3203B">
        <w:t>NiceRide</w:t>
      </w:r>
      <w:proofErr w:type="spellEnd"/>
      <w:r w:rsidRPr="00D3203B">
        <w:t>, Minneapolis Water Taxi, East Town Business Partnership, Mississippi Park Connection, Downtown Minneapolis Neighborhood Association, Minneapolis Downtown Council, Minneapolis Riverfront Partnership, River Life (UMN), Friends of the Riverfront, Great River Coalition.</w:t>
      </w:r>
    </w:p>
    <w:p w:rsidR="005431D4" w:rsidRPr="009D6EC8" w:rsidRDefault="005431D4" w:rsidP="006E0EFD">
      <w:pPr>
        <w:rPr>
          <w:rFonts w:cs="Arial"/>
          <w:b/>
        </w:rPr>
      </w:pPr>
    </w:p>
    <w:p w:rsidR="005431D4" w:rsidRPr="00AF4ECD" w:rsidRDefault="005431D4" w:rsidP="005431D4">
      <w:pPr>
        <w:tabs>
          <w:tab w:val="left" w:pos="540"/>
        </w:tabs>
        <w:autoSpaceDE w:val="0"/>
        <w:autoSpaceDN w:val="0"/>
        <w:adjustRightInd w:val="0"/>
        <w:rPr>
          <w:rFonts w:cs="Arial"/>
          <w:b/>
          <w:bCs/>
          <w:color w:val="000000"/>
        </w:rPr>
      </w:pPr>
      <w:r>
        <w:rPr>
          <w:rFonts w:cs="Arial"/>
          <w:b/>
          <w:bCs/>
          <w:color w:val="000000"/>
        </w:rPr>
        <w:t>I</w:t>
      </w:r>
      <w:r w:rsidRPr="00AF4ECD">
        <w:rPr>
          <w:rFonts w:cs="Arial"/>
          <w:b/>
          <w:bCs/>
          <w:color w:val="000000"/>
        </w:rPr>
        <w:t xml:space="preserve">V. </w:t>
      </w:r>
      <w:r w:rsidRPr="00AF4ECD">
        <w:rPr>
          <w:rFonts w:cs="Arial"/>
          <w:b/>
          <w:bCs/>
          <w:color w:val="000000"/>
        </w:rPr>
        <w:tab/>
      </w:r>
      <w:r w:rsidR="00AB6CFF">
        <w:rPr>
          <w:rFonts w:cs="Arial"/>
          <w:b/>
          <w:bCs/>
          <w:color w:val="000000"/>
        </w:rPr>
        <w:t>LONG-TERM</w:t>
      </w:r>
      <w:r>
        <w:rPr>
          <w:rFonts w:cs="Arial"/>
          <w:b/>
          <w:bCs/>
          <w:color w:val="000000"/>
        </w:rPr>
        <w:t xml:space="preserve"> IMPLEMENTATION AND FUNDING:</w:t>
      </w:r>
    </w:p>
    <w:p w:rsidR="00D71B5D" w:rsidRPr="00D3203B" w:rsidRDefault="00D71B5D" w:rsidP="00D71B5D">
      <w:pPr>
        <w:jc w:val="both"/>
      </w:pPr>
      <w:r w:rsidRPr="00D3203B">
        <w:t xml:space="preserve">If awarded these funds, the City of Minneapolis and </w:t>
      </w:r>
      <w:r>
        <w:t>FL&amp;D</w:t>
      </w:r>
      <w:r w:rsidRPr="00D3203B">
        <w:t xml:space="preserve"> will undertake activities necessary to acquire property abutting the Lock from the federal government, and protect and improve it for public use and enjoyment. The property will be donated or conveyed to the City of Minneapolis, who will, with </w:t>
      </w:r>
      <w:r>
        <w:t>FL&amp;D</w:t>
      </w:r>
      <w:r w:rsidRPr="00D3203B">
        <w:t xml:space="preserve">, be its long-term steward.   </w:t>
      </w:r>
    </w:p>
    <w:p w:rsidR="00C02DAD" w:rsidRDefault="00186FCC" w:rsidP="00186FCC">
      <w:pPr>
        <w:tabs>
          <w:tab w:val="left" w:pos="7185"/>
        </w:tabs>
        <w:rPr>
          <w:rFonts w:cs="Arial"/>
          <w:b/>
        </w:rPr>
      </w:pPr>
      <w:r>
        <w:rPr>
          <w:rFonts w:cs="Arial"/>
          <w:b/>
        </w:rPr>
        <w:tab/>
      </w:r>
    </w:p>
    <w:p w:rsidR="00C02DAD" w:rsidRDefault="0029726A" w:rsidP="00C02DAD">
      <w:pPr>
        <w:tabs>
          <w:tab w:val="left" w:pos="540"/>
        </w:tabs>
        <w:autoSpaceDE w:val="0"/>
        <w:autoSpaceDN w:val="0"/>
        <w:adjustRightInd w:val="0"/>
        <w:rPr>
          <w:rFonts w:cs="Arial"/>
          <w:b/>
          <w:bCs/>
          <w:color w:val="000000"/>
        </w:rPr>
      </w:pPr>
      <w:r>
        <w:rPr>
          <w:rFonts w:cs="Arial"/>
          <w:b/>
          <w:bCs/>
          <w:color w:val="000000"/>
        </w:rPr>
        <w:t>V</w:t>
      </w:r>
      <w:r w:rsidR="00C02DAD" w:rsidRPr="00AF4ECD">
        <w:rPr>
          <w:rFonts w:cs="Arial"/>
          <w:b/>
          <w:bCs/>
          <w:color w:val="000000"/>
        </w:rPr>
        <w:t xml:space="preserve">. </w:t>
      </w:r>
      <w:r w:rsidR="00C02DAD" w:rsidRPr="00AF4ECD">
        <w:rPr>
          <w:rFonts w:cs="Arial"/>
          <w:b/>
          <w:bCs/>
          <w:color w:val="000000"/>
        </w:rPr>
        <w:tab/>
      </w:r>
      <w:r w:rsidR="00C02DAD">
        <w:rPr>
          <w:rFonts w:cs="Arial"/>
          <w:b/>
          <w:bCs/>
          <w:color w:val="000000"/>
        </w:rPr>
        <w:t xml:space="preserve">SEE ADDITIONAL </w:t>
      </w:r>
      <w:r w:rsidR="00AD3337">
        <w:rPr>
          <w:rFonts w:cs="Arial"/>
          <w:b/>
          <w:bCs/>
          <w:color w:val="000000"/>
        </w:rPr>
        <w:t>PROPOSAL</w:t>
      </w:r>
      <w:r w:rsidR="00C02DAD">
        <w:rPr>
          <w:rFonts w:cs="Arial"/>
          <w:b/>
          <w:bCs/>
          <w:color w:val="000000"/>
        </w:rPr>
        <w:t xml:space="preserve"> COMPONENTS</w:t>
      </w:r>
      <w:r w:rsidR="00C02DAD" w:rsidRPr="00AF4ECD">
        <w:rPr>
          <w:rFonts w:cs="Arial"/>
          <w:b/>
          <w:bCs/>
          <w:color w:val="000000"/>
        </w:rPr>
        <w:t>:</w:t>
      </w:r>
    </w:p>
    <w:p w:rsidR="00C02DAD" w:rsidRPr="00F53693" w:rsidRDefault="00C02DAD" w:rsidP="00C02DAD">
      <w:pPr>
        <w:tabs>
          <w:tab w:val="left" w:pos="540"/>
        </w:tabs>
        <w:autoSpaceDE w:val="0"/>
        <w:autoSpaceDN w:val="0"/>
        <w:adjustRightInd w:val="0"/>
        <w:rPr>
          <w:rFonts w:cs="Arial"/>
          <w:bCs/>
          <w:i/>
          <w:color w:val="000000"/>
          <w:sz w:val="10"/>
          <w:szCs w:val="10"/>
        </w:rPr>
      </w:pPr>
    </w:p>
    <w:p w:rsidR="00C02DAD" w:rsidRPr="000A26B2"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 xml:space="preserve">A. </w:t>
      </w:r>
      <w:r>
        <w:rPr>
          <w:rFonts w:cs="Arial"/>
          <w:b/>
          <w:iCs/>
          <w:color w:val="000000"/>
        </w:rPr>
        <w:t xml:space="preserve">Proposal </w:t>
      </w:r>
      <w:r w:rsidRPr="000A26B2">
        <w:rPr>
          <w:rFonts w:cs="Arial"/>
          <w:b/>
          <w:iCs/>
          <w:color w:val="000000"/>
        </w:rPr>
        <w:t xml:space="preserve">Budget Spreadsheet </w:t>
      </w:r>
    </w:p>
    <w:p w:rsidR="00C02DAD" w:rsidRPr="000A26B2"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B. Visual Component or Map</w:t>
      </w:r>
    </w:p>
    <w:p w:rsidR="00C02DAD"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C. Parcel List Spreadsheet</w:t>
      </w:r>
    </w:p>
    <w:p w:rsidR="00AD3337" w:rsidRDefault="00AD3337" w:rsidP="00AD3337">
      <w:pPr>
        <w:tabs>
          <w:tab w:val="left" w:pos="540"/>
        </w:tabs>
        <w:autoSpaceDE w:val="0"/>
        <w:autoSpaceDN w:val="0"/>
        <w:adjustRightInd w:val="0"/>
        <w:ind w:left="540"/>
        <w:rPr>
          <w:rFonts w:cs="Arial"/>
          <w:b/>
          <w:iCs/>
          <w:color w:val="000000"/>
        </w:rPr>
      </w:pPr>
      <w:r w:rsidRPr="003C0F90">
        <w:rPr>
          <w:rFonts w:cs="Arial"/>
          <w:b/>
          <w:iCs/>
          <w:color w:val="000000"/>
        </w:rPr>
        <w:t>D. Acquisition, Easements, and Restoration Requirements</w:t>
      </w:r>
    </w:p>
    <w:p w:rsidR="00AD3337" w:rsidRDefault="00AD3337" w:rsidP="00AD3337">
      <w:pPr>
        <w:tabs>
          <w:tab w:val="left" w:pos="540"/>
        </w:tabs>
        <w:autoSpaceDE w:val="0"/>
        <w:autoSpaceDN w:val="0"/>
        <w:adjustRightInd w:val="0"/>
        <w:ind w:left="540"/>
        <w:rPr>
          <w:rFonts w:cs="Arial"/>
          <w:b/>
          <w:iCs/>
          <w:color w:val="000000"/>
        </w:rPr>
      </w:pPr>
      <w:r w:rsidRPr="00AE4F00">
        <w:rPr>
          <w:rFonts w:cstheme="minorHAnsi"/>
          <w:b/>
          <w:iCs/>
        </w:rPr>
        <w:t>E. Research Addendum</w:t>
      </w:r>
      <w:r>
        <w:rPr>
          <w:rFonts w:cstheme="minorHAnsi"/>
          <w:b/>
          <w:iCs/>
        </w:rPr>
        <w:t xml:space="preserve"> </w:t>
      </w:r>
      <w:r w:rsidR="007936A9">
        <w:rPr>
          <w:rFonts w:cstheme="minorHAnsi"/>
          <w:b/>
          <w:iCs/>
        </w:rPr>
        <w:t>(Not required at proposal submission stage. Required later in process, if proposal is recommended. Staff will provide further information at that time)</w:t>
      </w:r>
    </w:p>
    <w:p w:rsidR="00F9232B" w:rsidRDefault="00AD3337" w:rsidP="00C02DAD">
      <w:pPr>
        <w:tabs>
          <w:tab w:val="left" w:pos="540"/>
        </w:tabs>
        <w:autoSpaceDE w:val="0"/>
        <w:autoSpaceDN w:val="0"/>
        <w:adjustRightInd w:val="0"/>
        <w:ind w:left="540"/>
        <w:rPr>
          <w:rFonts w:cs="Arial"/>
          <w:b/>
          <w:iCs/>
          <w:color w:val="000000"/>
        </w:rPr>
      </w:pPr>
      <w:r>
        <w:rPr>
          <w:rFonts w:cs="Arial"/>
          <w:b/>
          <w:iCs/>
          <w:color w:val="000000"/>
        </w:rPr>
        <w:t>F</w:t>
      </w:r>
      <w:r w:rsidR="00F9232B">
        <w:rPr>
          <w:rFonts w:cs="Arial"/>
          <w:b/>
          <w:iCs/>
          <w:color w:val="000000"/>
        </w:rPr>
        <w:t>. Project Manager Qualifications and Organization Description</w:t>
      </w:r>
    </w:p>
    <w:p w:rsidR="00F9232B" w:rsidRDefault="00AD3337" w:rsidP="00C02DAD">
      <w:pPr>
        <w:tabs>
          <w:tab w:val="left" w:pos="540"/>
        </w:tabs>
        <w:autoSpaceDE w:val="0"/>
        <w:autoSpaceDN w:val="0"/>
        <w:adjustRightInd w:val="0"/>
        <w:ind w:left="540"/>
        <w:rPr>
          <w:rFonts w:cs="Arial"/>
          <w:b/>
          <w:iCs/>
          <w:color w:val="000000"/>
        </w:rPr>
      </w:pPr>
      <w:r>
        <w:rPr>
          <w:rFonts w:cs="Arial"/>
          <w:b/>
          <w:iCs/>
          <w:color w:val="000000"/>
        </w:rPr>
        <w:t>G</w:t>
      </w:r>
      <w:r w:rsidR="00F9232B">
        <w:rPr>
          <w:rFonts w:cs="Arial"/>
          <w:b/>
          <w:iCs/>
          <w:color w:val="000000"/>
        </w:rPr>
        <w:t xml:space="preserve">. Letter or </w:t>
      </w:r>
      <w:r w:rsidR="003578A0">
        <w:rPr>
          <w:rFonts w:cs="Arial"/>
          <w:b/>
          <w:iCs/>
          <w:color w:val="000000"/>
        </w:rPr>
        <w:t>Resolution</w:t>
      </w:r>
    </w:p>
    <w:p w:rsidR="006E0EFD" w:rsidRPr="00D71B5D" w:rsidRDefault="00CE20AC" w:rsidP="00D71B5D">
      <w:pPr>
        <w:pStyle w:val="Bodycopy"/>
        <w:spacing w:before="0"/>
        <w:ind w:left="540"/>
        <w:rPr>
          <w:rFonts w:ascii="Calibri" w:hAnsi="Calibri" w:cs="Calibri"/>
          <w:b/>
          <w:sz w:val="22"/>
          <w:szCs w:val="22"/>
        </w:rPr>
      </w:pPr>
      <w:r w:rsidRPr="003D21C8">
        <w:rPr>
          <w:rFonts w:ascii="Calibri" w:hAnsi="Calibri" w:cs="Calibri"/>
          <w:b/>
          <w:sz w:val="22"/>
          <w:szCs w:val="22"/>
        </w:rPr>
        <w:t xml:space="preserve">H. </w:t>
      </w:r>
      <w:r w:rsidR="008A5FD9">
        <w:rPr>
          <w:rFonts w:ascii="Calibri" w:hAnsi="Calibri" w:cs="Calibri"/>
          <w:b/>
          <w:sz w:val="22"/>
          <w:szCs w:val="22"/>
        </w:rPr>
        <w:t>Financial Capacity</w:t>
      </w:r>
    </w:p>
    <w:sectPr w:rsidR="006E0EFD" w:rsidRPr="00D71B5D" w:rsidSect="00E47145">
      <w:headerReference w:type="even" r:id="rId7"/>
      <w:headerReference w:type="default" r:id="rId8"/>
      <w:footerReference w:type="even" r:id="rId9"/>
      <w:footerReference w:type="default" r:id="rId10"/>
      <w:headerReference w:type="first" r:id="rId11"/>
      <w:footerReference w:type="first" r:id="rId12"/>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19D8" w:rsidRDefault="00AD19D8" w:rsidP="00533120">
      <w:r>
        <w:separator/>
      </w:r>
    </w:p>
  </w:endnote>
  <w:endnote w:type="continuationSeparator" w:id="0">
    <w:p w:rsidR="00AD19D8" w:rsidRDefault="00AD19D8"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4B9C" w:rsidRDefault="00404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7237" w:rsidRDefault="005F7237">
    <w:pPr>
      <w:pStyle w:val="Footer"/>
      <w:jc w:val="center"/>
    </w:pPr>
    <w:r>
      <w:fldChar w:fldCharType="begin"/>
    </w:r>
    <w:r>
      <w:instrText xml:space="preserve"> PAGE   \* MERGEFORMAT </w:instrText>
    </w:r>
    <w:r>
      <w:fldChar w:fldCharType="separate"/>
    </w:r>
    <w:r w:rsidR="00AB6CFF">
      <w:rPr>
        <w:noProof/>
      </w:rPr>
      <w:t>1</w:t>
    </w:r>
    <w:r>
      <w:fldChar w:fldCharType="end"/>
    </w:r>
  </w:p>
  <w:p w:rsidR="005F7237" w:rsidRDefault="005F72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rsidR="005F7237" w:rsidRDefault="005F7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19D8" w:rsidRDefault="00AD19D8" w:rsidP="00533120">
      <w:r>
        <w:separator/>
      </w:r>
    </w:p>
  </w:footnote>
  <w:footnote w:type="continuationSeparator" w:id="0">
    <w:p w:rsidR="00AD19D8" w:rsidRDefault="00AD19D8"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4B9C" w:rsidRDefault="00404B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1278"/>
      <w:gridCol w:w="9000"/>
    </w:tblGrid>
    <w:tr w:rsidR="005F7237" w:rsidTr="00E47145">
      <w:tc>
        <w:tcPr>
          <w:tcW w:w="1278" w:type="dxa"/>
        </w:tcPr>
        <w:p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rsidR="005F7237" w:rsidRPr="00A42E60" w:rsidRDefault="005F7237" w:rsidP="00EB5831">
          <w:pPr>
            <w:rPr>
              <w:b/>
            </w:rPr>
          </w:pPr>
          <w:r w:rsidRPr="00A42E60">
            <w:rPr>
              <w:b/>
            </w:rPr>
            <w:t>Environment and Natural Resources Trust Fund (ENRTF)</w:t>
          </w:r>
        </w:p>
        <w:p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r w:rsidR="003F32CA">
            <w:rPr>
              <w:b/>
              <w:lang w:val="en-US" w:eastAsia="en-US"/>
            </w:rPr>
            <w:t xml:space="preserve"> </w:t>
          </w:r>
          <w:r w:rsidR="00602068">
            <w:rPr>
              <w:b/>
              <w:lang w:val="en-US" w:eastAsia="en-US"/>
            </w:rPr>
            <w:t>Template</w:t>
          </w:r>
        </w:p>
        <w:p w:rsidR="005F7237" w:rsidRPr="00EB5831" w:rsidRDefault="005F7237" w:rsidP="00EB5831">
          <w:pPr>
            <w:pStyle w:val="Header"/>
            <w:rPr>
              <w:lang w:val="en-US" w:eastAsia="en-US"/>
            </w:rPr>
          </w:pPr>
        </w:p>
      </w:tc>
    </w:tr>
  </w:tbl>
  <w:p w:rsidR="005F7237" w:rsidRPr="00A42E60" w:rsidRDefault="005F7237" w:rsidP="00A42E60">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1098"/>
      <w:gridCol w:w="8478"/>
    </w:tblGrid>
    <w:tr w:rsidR="005F7237" w:rsidTr="00C660F0">
      <w:tc>
        <w:tcPr>
          <w:tcW w:w="1098" w:type="dxa"/>
        </w:tcPr>
        <w:p w:rsidR="005F7237" w:rsidRPr="00EB5831" w:rsidRDefault="009541C4" w:rsidP="00C660F0">
          <w:pPr>
            <w:pStyle w:val="Header"/>
            <w:rPr>
              <w:lang w:val="en-US" w:eastAsia="en-US"/>
            </w:rPr>
          </w:pPr>
          <w:r>
            <w:rPr>
              <w:noProof/>
              <w:lang w:val="en-US" w:eastAsia="en-US"/>
            </w:rPr>
            <w:drawing>
              <wp:inline distT="0" distB="0" distL="0" distR="0">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rsidR="005F7237" w:rsidRPr="00A42E60" w:rsidRDefault="005F7237" w:rsidP="00C660F0">
          <w:pPr>
            <w:rPr>
              <w:b/>
            </w:rPr>
          </w:pPr>
          <w:r w:rsidRPr="00A42E60">
            <w:rPr>
              <w:b/>
            </w:rPr>
            <w:t>Environment and Natural Resources Trust Fund (ENRTF)</w:t>
          </w:r>
        </w:p>
        <w:p w:rsidR="005F7237" w:rsidRPr="00EB5831" w:rsidRDefault="005F7237" w:rsidP="00806460">
          <w:pPr>
            <w:pStyle w:val="Header"/>
            <w:rPr>
              <w:b/>
              <w:lang w:val="en-US" w:eastAsia="en-US"/>
            </w:rPr>
          </w:pPr>
          <w:r w:rsidRPr="00EB5831">
            <w:rPr>
              <w:b/>
              <w:lang w:val="en-US" w:eastAsia="en-US"/>
            </w:rPr>
            <w:t>2014 Main Proposal</w:t>
          </w:r>
        </w:p>
        <w:p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rsidR="005F7237" w:rsidRPr="00F96203" w:rsidRDefault="005F7237">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9"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1" w15:restartNumberingAfterBreak="0">
    <w:nsid w:val="78576463"/>
    <w:multiLevelType w:val="hybridMultilevel"/>
    <w:tmpl w:val="5358C14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7"/>
  </w:num>
  <w:num w:numId="3">
    <w:abstractNumId w:val="4"/>
  </w:num>
  <w:num w:numId="4">
    <w:abstractNumId w:val="5"/>
  </w:num>
  <w:num w:numId="5">
    <w:abstractNumId w:val="10"/>
  </w:num>
  <w:num w:numId="6">
    <w:abstractNumId w:val="2"/>
  </w:num>
  <w:num w:numId="7">
    <w:abstractNumId w:val="6"/>
  </w:num>
  <w:num w:numId="8">
    <w:abstractNumId w:val="3"/>
  </w:num>
  <w:num w:numId="9">
    <w:abstractNumId w:val="9"/>
  </w:num>
  <w:num w:numId="10">
    <w:abstractNumId w:val="8"/>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EFD"/>
    <w:rsid w:val="00020FA1"/>
    <w:rsid w:val="00061EF5"/>
    <w:rsid w:val="00062497"/>
    <w:rsid w:val="00065366"/>
    <w:rsid w:val="00073C96"/>
    <w:rsid w:val="000B34BA"/>
    <w:rsid w:val="000C3EF3"/>
    <w:rsid w:val="000D7F31"/>
    <w:rsid w:val="00100A34"/>
    <w:rsid w:val="00107495"/>
    <w:rsid w:val="001225BC"/>
    <w:rsid w:val="00165716"/>
    <w:rsid w:val="0018005E"/>
    <w:rsid w:val="00186FCC"/>
    <w:rsid w:val="001B0368"/>
    <w:rsid w:val="001E42AC"/>
    <w:rsid w:val="002159DD"/>
    <w:rsid w:val="00217C2A"/>
    <w:rsid w:val="00290E4E"/>
    <w:rsid w:val="0029726A"/>
    <w:rsid w:val="002B469A"/>
    <w:rsid w:val="003205A7"/>
    <w:rsid w:val="003239FE"/>
    <w:rsid w:val="00347E7A"/>
    <w:rsid w:val="00351EA6"/>
    <w:rsid w:val="00354888"/>
    <w:rsid w:val="003578A0"/>
    <w:rsid w:val="0037310D"/>
    <w:rsid w:val="0039481E"/>
    <w:rsid w:val="003F32CA"/>
    <w:rsid w:val="00404B9C"/>
    <w:rsid w:val="004357AE"/>
    <w:rsid w:val="004530F7"/>
    <w:rsid w:val="00454495"/>
    <w:rsid w:val="00487D08"/>
    <w:rsid w:val="0049103C"/>
    <w:rsid w:val="004A43B9"/>
    <w:rsid w:val="004A4BE4"/>
    <w:rsid w:val="004E6113"/>
    <w:rsid w:val="00533120"/>
    <w:rsid w:val="005431D4"/>
    <w:rsid w:val="00550B29"/>
    <w:rsid w:val="005648A9"/>
    <w:rsid w:val="005A1D00"/>
    <w:rsid w:val="005A4FB1"/>
    <w:rsid w:val="005F0DBA"/>
    <w:rsid w:val="005F1006"/>
    <w:rsid w:val="005F7237"/>
    <w:rsid w:val="00602068"/>
    <w:rsid w:val="00614DF2"/>
    <w:rsid w:val="00640A9A"/>
    <w:rsid w:val="006562F0"/>
    <w:rsid w:val="00686B53"/>
    <w:rsid w:val="006A26F6"/>
    <w:rsid w:val="006E0EFD"/>
    <w:rsid w:val="006F7F24"/>
    <w:rsid w:val="00721661"/>
    <w:rsid w:val="00731A65"/>
    <w:rsid w:val="007936A9"/>
    <w:rsid w:val="007B284F"/>
    <w:rsid w:val="007B3535"/>
    <w:rsid w:val="00806460"/>
    <w:rsid w:val="008076FB"/>
    <w:rsid w:val="00864AC7"/>
    <w:rsid w:val="008949EE"/>
    <w:rsid w:val="008A088E"/>
    <w:rsid w:val="008A4498"/>
    <w:rsid w:val="008A5FD9"/>
    <w:rsid w:val="008D2242"/>
    <w:rsid w:val="00910DB8"/>
    <w:rsid w:val="00912C65"/>
    <w:rsid w:val="009541C4"/>
    <w:rsid w:val="009A49DE"/>
    <w:rsid w:val="009B6749"/>
    <w:rsid w:val="009C4875"/>
    <w:rsid w:val="009D0E57"/>
    <w:rsid w:val="009D14B4"/>
    <w:rsid w:val="009D6EC8"/>
    <w:rsid w:val="00A03E0A"/>
    <w:rsid w:val="00A13F26"/>
    <w:rsid w:val="00A311CF"/>
    <w:rsid w:val="00A42E60"/>
    <w:rsid w:val="00A45A41"/>
    <w:rsid w:val="00A7257F"/>
    <w:rsid w:val="00A73B75"/>
    <w:rsid w:val="00AB6CFF"/>
    <w:rsid w:val="00AC2C07"/>
    <w:rsid w:val="00AC2CDE"/>
    <w:rsid w:val="00AD19D8"/>
    <w:rsid w:val="00AD3337"/>
    <w:rsid w:val="00B728BF"/>
    <w:rsid w:val="00B8369A"/>
    <w:rsid w:val="00B86A22"/>
    <w:rsid w:val="00BC28A6"/>
    <w:rsid w:val="00C02DAD"/>
    <w:rsid w:val="00C660F0"/>
    <w:rsid w:val="00C72BD9"/>
    <w:rsid w:val="00C82CD3"/>
    <w:rsid w:val="00C85E92"/>
    <w:rsid w:val="00C952E4"/>
    <w:rsid w:val="00CB652D"/>
    <w:rsid w:val="00CE20AC"/>
    <w:rsid w:val="00D02E23"/>
    <w:rsid w:val="00D121DD"/>
    <w:rsid w:val="00D25619"/>
    <w:rsid w:val="00D32CFB"/>
    <w:rsid w:val="00D71B5D"/>
    <w:rsid w:val="00E47145"/>
    <w:rsid w:val="00E5279E"/>
    <w:rsid w:val="00E619C4"/>
    <w:rsid w:val="00E76D57"/>
    <w:rsid w:val="00EB5831"/>
    <w:rsid w:val="00F42507"/>
    <w:rsid w:val="00F70DE4"/>
    <w:rsid w:val="00F9232B"/>
    <w:rsid w:val="00F92864"/>
    <w:rsid w:val="00F96203"/>
    <w:rsid w:val="00F97C94"/>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76F9A2"/>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57AE"/>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895</Words>
  <Characters>5103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Kjersti Monson</cp:lastModifiedBy>
  <cp:revision>4</cp:revision>
  <cp:lastPrinted>2018-11-29T16:36:00Z</cp:lastPrinted>
  <dcterms:created xsi:type="dcterms:W3CDTF">2019-04-13T22:21:00Z</dcterms:created>
  <dcterms:modified xsi:type="dcterms:W3CDTF">2019-04-15T20:22:00Z</dcterms:modified>
</cp:coreProperties>
</file>