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A0E9" w14:textId="77777777" w:rsidR="005A4FB1" w:rsidRPr="00BF0B17" w:rsidRDefault="005A4FB1" w:rsidP="005A4FB1">
      <w:pPr>
        <w:jc w:val="center"/>
        <w:rPr>
          <w:rFonts w:cs="Arial"/>
        </w:rPr>
      </w:pPr>
    </w:p>
    <w:p w14:paraId="51A70AF0" w14:textId="0FA7FE14" w:rsidR="00345497" w:rsidRPr="00345497" w:rsidRDefault="00BD67FA" w:rsidP="006E0EFD">
      <w:pPr>
        <w:rPr>
          <w:rFonts w:cs="Arial"/>
        </w:rPr>
      </w:pPr>
      <w:r w:rsidRPr="00BD67FA">
        <w:rPr>
          <w:rFonts w:cs="Arial"/>
          <w:i/>
        </w:rPr>
        <w:t>30 word description:</w:t>
      </w:r>
      <w:r>
        <w:rPr>
          <w:rFonts w:cs="Arial"/>
        </w:rPr>
        <w:t xml:space="preserve"> </w:t>
      </w:r>
      <w:r w:rsidR="00345497" w:rsidRPr="00345497">
        <w:rPr>
          <w:rFonts w:cs="Arial"/>
        </w:rPr>
        <w:t xml:space="preserve">Larch beetle has damaged nearly </w:t>
      </w:r>
      <w:r w:rsidR="001257C0">
        <w:rPr>
          <w:rFonts w:cs="Arial"/>
        </w:rPr>
        <w:t xml:space="preserve">half of Minnesota’s tamarack </w:t>
      </w:r>
      <w:r w:rsidR="00117C4A">
        <w:rPr>
          <w:rFonts w:cs="Arial"/>
        </w:rPr>
        <w:t>forest</w:t>
      </w:r>
      <w:r w:rsidR="00345497" w:rsidRPr="00345497">
        <w:rPr>
          <w:rFonts w:cs="Arial"/>
        </w:rPr>
        <w:t xml:space="preserve">. </w:t>
      </w:r>
      <w:r w:rsidR="0025641A">
        <w:rPr>
          <w:rFonts w:cs="Arial"/>
        </w:rPr>
        <w:t xml:space="preserve">The </w:t>
      </w:r>
      <w:r w:rsidR="00345497" w:rsidRPr="00345497">
        <w:rPr>
          <w:rFonts w:cs="Arial"/>
        </w:rPr>
        <w:t>ecological impacts</w:t>
      </w:r>
      <w:r w:rsidR="0025641A">
        <w:rPr>
          <w:rFonts w:cs="Arial"/>
        </w:rPr>
        <w:t xml:space="preserve"> are unknown</w:t>
      </w:r>
      <w:r w:rsidR="00345497" w:rsidRPr="00345497">
        <w:rPr>
          <w:rFonts w:cs="Arial"/>
        </w:rPr>
        <w:t>. We propose surveying tree and bird populations to assess their response to widespread tree mortality.</w:t>
      </w:r>
    </w:p>
    <w:p w14:paraId="7FA53120" w14:textId="77777777" w:rsidR="00345497" w:rsidRDefault="00345497" w:rsidP="006E0EFD">
      <w:pPr>
        <w:rPr>
          <w:rFonts w:cs="Arial"/>
          <w:b/>
        </w:rPr>
      </w:pPr>
    </w:p>
    <w:p w14:paraId="281CCDDC" w14:textId="32B232C9" w:rsidR="006E0EFD" w:rsidRDefault="006E0EFD" w:rsidP="006E0EFD">
      <w:pPr>
        <w:rPr>
          <w:rFonts w:cs="Arial"/>
        </w:rPr>
      </w:pPr>
      <w:r w:rsidRPr="009D6EC8">
        <w:rPr>
          <w:rFonts w:cs="Arial"/>
          <w:b/>
        </w:rPr>
        <w:t>PROJECT TITLE:</w:t>
      </w:r>
      <w:r w:rsidR="00F71A6D">
        <w:rPr>
          <w:rFonts w:cs="Arial"/>
          <w:b/>
        </w:rPr>
        <w:t xml:space="preserve"> </w:t>
      </w:r>
      <w:r w:rsidR="00436CBD">
        <w:rPr>
          <w:rFonts w:cs="Arial"/>
        </w:rPr>
        <w:t>Impacts from larch beetle to forests and wildlife</w:t>
      </w:r>
    </w:p>
    <w:p w14:paraId="077810F6" w14:textId="77777777" w:rsidR="00ED31CB" w:rsidRPr="00084F26" w:rsidRDefault="00ED31CB" w:rsidP="006E0EFD">
      <w:pPr>
        <w:rPr>
          <w:rFonts w:cs="Arial"/>
          <w:i/>
          <w:sz w:val="8"/>
          <w:szCs w:val="8"/>
        </w:rPr>
      </w:pPr>
    </w:p>
    <w:p w14:paraId="7412466A" w14:textId="160010AB" w:rsidR="00EC08CE" w:rsidRDefault="006E0EFD" w:rsidP="00FA1048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398A9EEF" w14:textId="77777777" w:rsidR="00B97622" w:rsidRPr="00084F26" w:rsidRDefault="00B97622" w:rsidP="00FA1048">
      <w:pPr>
        <w:rPr>
          <w:rFonts w:cs="Arial"/>
          <w:sz w:val="8"/>
          <w:szCs w:val="8"/>
        </w:rPr>
      </w:pPr>
    </w:p>
    <w:p w14:paraId="7C243402" w14:textId="71CCAF90" w:rsidR="008C62C8" w:rsidRDefault="00987C0E" w:rsidP="00FA1048">
      <w:pPr>
        <w:rPr>
          <w:rFonts w:cs="Arial"/>
        </w:rPr>
      </w:pPr>
      <w:r w:rsidRPr="00AD3E52">
        <w:rPr>
          <w:rFonts w:cs="Arial"/>
          <w:b/>
        </w:rPr>
        <w:t>Nearly half</w:t>
      </w:r>
      <w:r w:rsidR="00764770" w:rsidRPr="00AD3E52">
        <w:rPr>
          <w:rFonts w:cs="Arial"/>
          <w:b/>
        </w:rPr>
        <w:t xml:space="preserve"> of Minnesota’s</w:t>
      </w:r>
      <w:r w:rsidR="00F1222B" w:rsidRPr="00AD3E52">
        <w:rPr>
          <w:rFonts w:cs="Arial"/>
          <w:b/>
        </w:rPr>
        <w:t xml:space="preserve"> 1.1 million acres</w:t>
      </w:r>
      <w:r w:rsidR="00F1222B" w:rsidRPr="00582D69">
        <w:rPr>
          <w:rFonts w:cs="Arial"/>
        </w:rPr>
        <w:t xml:space="preserve"> of</w:t>
      </w:r>
      <w:r w:rsidR="00764770" w:rsidRPr="00582D69">
        <w:rPr>
          <w:rFonts w:cs="Arial"/>
        </w:rPr>
        <w:t xml:space="preserve"> tamarack forests have been damaged by the</w:t>
      </w:r>
      <w:r w:rsidR="00AD3E52" w:rsidRPr="00582D69">
        <w:rPr>
          <w:rFonts w:cs="Arial"/>
        </w:rPr>
        <w:t xml:space="preserve"> native insect,</w:t>
      </w:r>
      <w:r w:rsidR="00764770" w:rsidRPr="00582D69">
        <w:rPr>
          <w:rFonts w:cs="Arial"/>
        </w:rPr>
        <w:t xml:space="preserve"> eastern larch beetle (ELB)</w:t>
      </w:r>
      <w:r w:rsidR="00AD3E52" w:rsidRPr="00582D69">
        <w:rPr>
          <w:rFonts w:cs="Arial"/>
        </w:rPr>
        <w:t xml:space="preserve">, and </w:t>
      </w:r>
      <w:r w:rsidR="00AD3E52" w:rsidRPr="00AD3E52">
        <w:rPr>
          <w:rFonts w:cs="Arial"/>
          <w:b/>
        </w:rPr>
        <w:t>there is little data available</w:t>
      </w:r>
      <w:r w:rsidR="00AD3E52">
        <w:rPr>
          <w:rFonts w:cs="Arial"/>
          <w:b/>
        </w:rPr>
        <w:t xml:space="preserve"> </w:t>
      </w:r>
      <w:r w:rsidR="00AD3E52">
        <w:rPr>
          <w:rFonts w:cs="Arial"/>
        </w:rPr>
        <w:t>on</w:t>
      </w:r>
      <w:r w:rsidR="00AD3E52" w:rsidRPr="00582D69">
        <w:rPr>
          <w:rFonts w:cs="Arial"/>
        </w:rPr>
        <w:t xml:space="preserve"> </w:t>
      </w:r>
      <w:r w:rsidR="00AD3E52">
        <w:rPr>
          <w:rFonts w:cs="Arial"/>
        </w:rPr>
        <w:t xml:space="preserve">the </w:t>
      </w:r>
      <w:r w:rsidR="00AD3E52" w:rsidRPr="00582D69">
        <w:rPr>
          <w:rFonts w:cs="Arial"/>
        </w:rPr>
        <w:t>resulting impacts to ecosystem function</w:t>
      </w:r>
      <w:r w:rsidR="00134784" w:rsidRPr="00582D69">
        <w:rPr>
          <w:rFonts w:cs="Arial"/>
        </w:rPr>
        <w:t>.</w:t>
      </w:r>
      <w:r w:rsidR="00685272">
        <w:rPr>
          <w:rFonts w:cs="Arial"/>
          <w:b/>
        </w:rPr>
        <w:t xml:space="preserve"> </w:t>
      </w:r>
      <w:r w:rsidR="00685272">
        <w:rPr>
          <w:rFonts w:cs="Arial"/>
        </w:rPr>
        <w:t>The</w:t>
      </w:r>
      <w:r w:rsidR="00685272" w:rsidRPr="00582D69">
        <w:rPr>
          <w:rFonts w:cs="Arial"/>
        </w:rPr>
        <w:t xml:space="preserve"> current outbreak is occurring across the </w:t>
      </w:r>
      <w:r w:rsidR="00582D69">
        <w:rPr>
          <w:rFonts w:cs="Arial"/>
        </w:rPr>
        <w:t>Upper Midwest</w:t>
      </w:r>
      <w:r w:rsidR="00685272" w:rsidRPr="00582D69">
        <w:rPr>
          <w:rFonts w:cs="Arial"/>
        </w:rPr>
        <w:t xml:space="preserve"> and into Canada, </w:t>
      </w:r>
      <w:r w:rsidR="00685272">
        <w:rPr>
          <w:rFonts w:cs="Arial"/>
        </w:rPr>
        <w:t xml:space="preserve">and while some </w:t>
      </w:r>
      <w:r w:rsidR="00582D69">
        <w:rPr>
          <w:rFonts w:cs="Arial"/>
        </w:rPr>
        <w:t xml:space="preserve">active </w:t>
      </w:r>
      <w:r w:rsidR="00685272">
        <w:rPr>
          <w:rFonts w:cs="Arial"/>
        </w:rPr>
        <w:t xml:space="preserve">research is helping us better understand </w:t>
      </w:r>
      <w:r w:rsidR="00582D69">
        <w:rPr>
          <w:rFonts w:cs="Arial"/>
        </w:rPr>
        <w:t xml:space="preserve">how </w:t>
      </w:r>
      <w:r w:rsidR="00685272">
        <w:rPr>
          <w:rFonts w:cs="Arial"/>
        </w:rPr>
        <w:t>healthy tamarack forests</w:t>
      </w:r>
      <w:r w:rsidR="00582D69">
        <w:rPr>
          <w:rFonts w:cs="Arial"/>
        </w:rPr>
        <w:t xml:space="preserve"> function</w:t>
      </w:r>
      <w:r w:rsidR="00685272">
        <w:rPr>
          <w:rFonts w:cs="Arial"/>
        </w:rPr>
        <w:t xml:space="preserve">, </w:t>
      </w:r>
      <w:r w:rsidR="00685272" w:rsidRPr="00582D69">
        <w:rPr>
          <w:rFonts w:cs="Arial"/>
          <w:b/>
        </w:rPr>
        <w:t xml:space="preserve">no one </w:t>
      </w:r>
      <w:r w:rsidR="00582D69">
        <w:rPr>
          <w:rFonts w:cs="Arial"/>
          <w:b/>
        </w:rPr>
        <w:t>knows</w:t>
      </w:r>
      <w:r w:rsidR="00685272" w:rsidRPr="00582D69">
        <w:rPr>
          <w:rFonts w:cs="Arial"/>
          <w:b/>
        </w:rPr>
        <w:t xml:space="preserve"> how tree and bird populations are responding to widespread </w:t>
      </w:r>
      <w:r w:rsidR="00582D69">
        <w:rPr>
          <w:rFonts w:cs="Arial"/>
          <w:b/>
        </w:rPr>
        <w:t xml:space="preserve">tamarack </w:t>
      </w:r>
      <w:r w:rsidR="00685272" w:rsidRPr="00582D69">
        <w:rPr>
          <w:rFonts w:cs="Arial"/>
          <w:b/>
        </w:rPr>
        <w:t>mortality</w:t>
      </w:r>
      <w:r w:rsidR="00685272">
        <w:rPr>
          <w:rFonts w:cs="Arial"/>
        </w:rPr>
        <w:t xml:space="preserve"> caused by the </w:t>
      </w:r>
      <w:r w:rsidR="00582D69">
        <w:rPr>
          <w:rFonts w:cs="Arial"/>
        </w:rPr>
        <w:t xml:space="preserve">eastern larch </w:t>
      </w:r>
      <w:r w:rsidR="00685272">
        <w:rPr>
          <w:rFonts w:cs="Arial"/>
        </w:rPr>
        <w:t>beetle</w:t>
      </w:r>
      <w:r w:rsidR="00685272" w:rsidRPr="00582D69">
        <w:rPr>
          <w:rFonts w:cs="Arial"/>
        </w:rPr>
        <w:t>.</w:t>
      </w:r>
      <w:r w:rsidR="00B34B78">
        <w:rPr>
          <w:rFonts w:cs="Arial"/>
          <w:b/>
        </w:rPr>
        <w:t xml:space="preserve"> </w:t>
      </w:r>
      <w:r w:rsidR="00AD3E52" w:rsidRPr="00AD3E52">
        <w:rPr>
          <w:rFonts w:cs="Arial"/>
          <w:b/>
        </w:rPr>
        <w:t>The goal of this</w:t>
      </w:r>
      <w:r w:rsidR="00764770" w:rsidRPr="00582D69">
        <w:rPr>
          <w:rFonts w:cs="Arial"/>
          <w:b/>
        </w:rPr>
        <w:t xml:space="preserve"> project</w:t>
      </w:r>
      <w:r w:rsidR="00AD3E52">
        <w:rPr>
          <w:rFonts w:cs="Arial"/>
        </w:rPr>
        <w:t xml:space="preserve"> is to</w:t>
      </w:r>
      <w:r w:rsidR="00467BF5" w:rsidRPr="00084F26">
        <w:rPr>
          <w:rFonts w:cs="Arial"/>
        </w:rPr>
        <w:t xml:space="preserve"> </w:t>
      </w:r>
      <w:r w:rsidR="00F24C1E" w:rsidRPr="00084F26">
        <w:rPr>
          <w:rFonts w:cs="Arial"/>
        </w:rPr>
        <w:t xml:space="preserve">provide </w:t>
      </w:r>
      <w:r w:rsidR="004C5EF1" w:rsidRPr="00084F26">
        <w:rPr>
          <w:rFonts w:cs="Arial"/>
        </w:rPr>
        <w:t xml:space="preserve">forest and wildlife </w:t>
      </w:r>
      <w:r w:rsidR="0063275F" w:rsidRPr="00084F26">
        <w:rPr>
          <w:rFonts w:cs="Arial"/>
        </w:rPr>
        <w:t xml:space="preserve">managers </w:t>
      </w:r>
      <w:r w:rsidR="006578C2" w:rsidRPr="00084F26">
        <w:rPr>
          <w:rFonts w:cs="Arial"/>
        </w:rPr>
        <w:t xml:space="preserve">needed </w:t>
      </w:r>
      <w:r w:rsidR="0063275F" w:rsidRPr="00084F26">
        <w:rPr>
          <w:rFonts w:cs="Arial"/>
        </w:rPr>
        <w:t>information</w:t>
      </w:r>
      <w:r w:rsidR="00F24C1E" w:rsidRPr="00084F26">
        <w:rPr>
          <w:rFonts w:cs="Arial"/>
        </w:rPr>
        <w:t xml:space="preserve"> concerning </w:t>
      </w:r>
      <w:r w:rsidR="00FC4656" w:rsidRPr="00084F26">
        <w:rPr>
          <w:rFonts w:cs="Arial"/>
        </w:rPr>
        <w:t>plant community change and</w:t>
      </w:r>
      <w:r w:rsidR="00467BF5" w:rsidRPr="00084F26">
        <w:rPr>
          <w:rFonts w:cs="Arial"/>
        </w:rPr>
        <w:t xml:space="preserve"> habitat quality of </w:t>
      </w:r>
      <w:r w:rsidR="00F64122">
        <w:rPr>
          <w:rFonts w:cs="Arial"/>
        </w:rPr>
        <w:t>damaged</w:t>
      </w:r>
      <w:r w:rsidR="00351D78" w:rsidRPr="00084F26">
        <w:rPr>
          <w:rFonts w:cs="Arial"/>
        </w:rPr>
        <w:t xml:space="preserve"> </w:t>
      </w:r>
      <w:r w:rsidR="00467BF5" w:rsidRPr="00084F26">
        <w:rPr>
          <w:rFonts w:cs="Arial"/>
        </w:rPr>
        <w:t>tamarack forest</w:t>
      </w:r>
      <w:r w:rsidR="008C62C8" w:rsidRPr="00084F26">
        <w:rPr>
          <w:rFonts w:cs="Arial"/>
        </w:rPr>
        <w:t xml:space="preserve">. </w:t>
      </w:r>
      <w:r w:rsidR="00491B96" w:rsidRPr="00FA1048">
        <w:rPr>
          <w:rFonts w:cs="Arial"/>
        </w:rPr>
        <w:t xml:space="preserve">This project has </w:t>
      </w:r>
      <w:r w:rsidR="00436CBD">
        <w:rPr>
          <w:rFonts w:cs="Arial"/>
        </w:rPr>
        <w:t>two</w:t>
      </w:r>
      <w:r w:rsidR="00436CBD" w:rsidRPr="00FA1048">
        <w:rPr>
          <w:rFonts w:cs="Arial"/>
        </w:rPr>
        <w:t xml:space="preserve"> </w:t>
      </w:r>
      <w:r w:rsidR="00491B96" w:rsidRPr="00FA1048">
        <w:rPr>
          <w:rFonts w:cs="Arial"/>
        </w:rPr>
        <w:t>objectives</w:t>
      </w:r>
      <w:r w:rsidR="00491B96">
        <w:rPr>
          <w:rFonts w:cs="Arial"/>
        </w:rPr>
        <w:t xml:space="preserve"> aimed at </w:t>
      </w:r>
      <w:r w:rsidR="001571A6">
        <w:rPr>
          <w:rFonts w:cs="Arial"/>
        </w:rPr>
        <w:t>restoring and conserving</w:t>
      </w:r>
      <w:r w:rsidR="00491B96">
        <w:rPr>
          <w:rFonts w:cs="Arial"/>
        </w:rPr>
        <w:t xml:space="preserve"> Minnesota’s tamarack forest</w:t>
      </w:r>
      <w:r w:rsidR="001571A6">
        <w:rPr>
          <w:rFonts w:cs="Arial"/>
        </w:rPr>
        <w:t>,</w:t>
      </w:r>
      <w:r w:rsidR="00351D78">
        <w:rPr>
          <w:rFonts w:cs="Arial"/>
        </w:rPr>
        <w:t xml:space="preserve"> and they are</w:t>
      </w:r>
      <w:r w:rsidR="008C62C8" w:rsidRPr="008C62C8">
        <w:rPr>
          <w:rFonts w:cs="Arial"/>
        </w:rPr>
        <w:t>:</w:t>
      </w:r>
      <w:r w:rsidR="00764770">
        <w:rPr>
          <w:rFonts w:cs="Arial"/>
        </w:rPr>
        <w:t xml:space="preserve"> </w:t>
      </w:r>
    </w:p>
    <w:p w14:paraId="181DB435" w14:textId="7A11304E" w:rsidR="001B7AAA" w:rsidRPr="00084F26" w:rsidRDefault="00FA72DD" w:rsidP="00084F26">
      <w:pPr>
        <w:tabs>
          <w:tab w:val="left" w:pos="2144"/>
        </w:tabs>
        <w:rPr>
          <w:rFonts w:cs="Arial"/>
          <w:sz w:val="8"/>
        </w:rPr>
      </w:pPr>
      <w:r w:rsidRPr="00084F26">
        <w:rPr>
          <w:rFonts w:cs="Arial"/>
          <w:sz w:val="8"/>
        </w:rPr>
        <w:tab/>
      </w:r>
    </w:p>
    <w:p w14:paraId="13EC3953" w14:textId="032AA4C9" w:rsidR="008C62C8" w:rsidRPr="000D5AA0" w:rsidRDefault="005F7BA6" w:rsidP="008C62C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Evaluate</w:t>
      </w:r>
      <w:r w:rsidR="005F3D74" w:rsidRPr="00467BF5">
        <w:rPr>
          <w:rFonts w:cs="Arial"/>
        </w:rPr>
        <w:t xml:space="preserve"> </w:t>
      </w:r>
      <w:r w:rsidR="00996F83">
        <w:rPr>
          <w:rFonts w:cs="Arial"/>
        </w:rPr>
        <w:t xml:space="preserve">status of natural tree regeneration in </w:t>
      </w:r>
      <w:r w:rsidR="008C62C8" w:rsidRPr="000D5AA0">
        <w:rPr>
          <w:rFonts w:cs="Arial"/>
        </w:rPr>
        <w:t>damaged stands</w:t>
      </w:r>
      <w:r w:rsidR="00372F39" w:rsidRPr="000D5AA0">
        <w:rPr>
          <w:rFonts w:cs="Arial"/>
        </w:rPr>
        <w:t xml:space="preserve"> </w:t>
      </w:r>
      <w:r w:rsidR="00F1222B" w:rsidRPr="000D5AA0">
        <w:rPr>
          <w:rFonts w:cs="Arial"/>
        </w:rPr>
        <w:tab/>
        <w:t xml:space="preserve">         </w:t>
      </w:r>
      <w:r w:rsidR="004F24E6">
        <w:rPr>
          <w:rFonts w:cs="Arial"/>
        </w:rPr>
        <w:tab/>
      </w:r>
      <w:r w:rsidR="004F24E6">
        <w:rPr>
          <w:rFonts w:cs="Arial"/>
        </w:rPr>
        <w:tab/>
      </w:r>
      <w:r w:rsidR="004F24E6">
        <w:rPr>
          <w:rFonts w:cs="Arial"/>
        </w:rPr>
        <w:tab/>
      </w:r>
      <w:r w:rsidRPr="000D5AA0">
        <w:rPr>
          <w:rFonts w:cs="Arial"/>
        </w:rPr>
        <w:t>(Activity 1)</w:t>
      </w:r>
    </w:p>
    <w:p w14:paraId="2AE30D19" w14:textId="621A47C9" w:rsidR="002D2043" w:rsidRPr="000D5AA0" w:rsidRDefault="002D2043" w:rsidP="002D2043">
      <w:pPr>
        <w:pStyle w:val="ListParagraph"/>
        <w:numPr>
          <w:ilvl w:val="0"/>
          <w:numId w:val="13"/>
        </w:numPr>
        <w:rPr>
          <w:rFonts w:cs="Arial"/>
        </w:rPr>
      </w:pPr>
      <w:r w:rsidRPr="00134784">
        <w:rPr>
          <w:rFonts w:cs="Arial"/>
        </w:rPr>
        <w:t>Survey native bird populations to assess</w:t>
      </w:r>
      <w:r w:rsidRPr="000D5AA0">
        <w:rPr>
          <w:rFonts w:cs="Arial"/>
        </w:rPr>
        <w:t xml:space="preserve"> habitat quality of </w:t>
      </w:r>
      <w:r w:rsidR="00001460" w:rsidRPr="000D5AA0">
        <w:rPr>
          <w:rFonts w:cs="Arial"/>
        </w:rPr>
        <w:t>damaged sta</w:t>
      </w:r>
      <w:r w:rsidRPr="000D5AA0">
        <w:rPr>
          <w:rFonts w:cs="Arial"/>
        </w:rPr>
        <w:t>nds</w:t>
      </w:r>
      <w:r w:rsidR="004F24E6">
        <w:rPr>
          <w:rFonts w:cs="Arial"/>
        </w:rPr>
        <w:tab/>
      </w:r>
      <w:r w:rsidR="004F24E6">
        <w:rPr>
          <w:rFonts w:cs="Arial"/>
        </w:rPr>
        <w:tab/>
      </w:r>
      <w:r w:rsidRPr="000D5AA0">
        <w:rPr>
          <w:rFonts w:cs="Arial"/>
        </w:rPr>
        <w:t>(Activity 1)</w:t>
      </w:r>
    </w:p>
    <w:p w14:paraId="46970FC6" w14:textId="5048BF3A" w:rsidR="001B7AAA" w:rsidRPr="00084F26" w:rsidRDefault="00FA72DD" w:rsidP="00084F26">
      <w:pPr>
        <w:pStyle w:val="ListParagraph"/>
        <w:tabs>
          <w:tab w:val="left" w:pos="3024"/>
        </w:tabs>
        <w:rPr>
          <w:rFonts w:cs="Arial"/>
          <w:sz w:val="8"/>
        </w:rPr>
      </w:pPr>
      <w:r w:rsidRPr="00084F26">
        <w:rPr>
          <w:rFonts w:cs="Arial"/>
          <w:sz w:val="8"/>
        </w:rPr>
        <w:tab/>
      </w:r>
    </w:p>
    <w:p w14:paraId="3A428C89" w14:textId="77777777" w:rsidR="00FF0C37" w:rsidRPr="00613DBA" w:rsidRDefault="00FF0C37" w:rsidP="00FF0C37">
      <w:pPr>
        <w:rPr>
          <w:rFonts w:cs="Arial"/>
          <w:b/>
          <w:i/>
          <w:sz w:val="8"/>
          <w:szCs w:val="8"/>
        </w:rPr>
      </w:pPr>
    </w:p>
    <w:p w14:paraId="01699809" w14:textId="77777777" w:rsidR="00677154" w:rsidRDefault="00677154" w:rsidP="00677154">
      <w:pPr>
        <w:rPr>
          <w:rFonts w:cs="Arial"/>
          <w:b/>
        </w:rPr>
      </w:pPr>
      <w:r w:rsidRPr="00AB67CC">
        <w:rPr>
          <w:rFonts w:cs="Arial"/>
          <w:b/>
        </w:rPr>
        <w:t>Beetle</w:t>
      </w:r>
      <w:r>
        <w:rPr>
          <w:rFonts w:cs="Arial"/>
          <w:b/>
        </w:rPr>
        <w:t xml:space="preserve"> damage</w:t>
      </w:r>
      <w:r w:rsidRPr="00AB67CC">
        <w:rPr>
          <w:rFonts w:cs="Arial"/>
          <w:b/>
        </w:rPr>
        <w:t xml:space="preserve"> and weak wood markets</w:t>
      </w:r>
      <w:r>
        <w:rPr>
          <w:rFonts w:cs="Arial"/>
          <w:b/>
        </w:rPr>
        <w:t xml:space="preserve"> for tamarack make it difficult to renew these acres through harvest.</w:t>
      </w:r>
    </w:p>
    <w:p w14:paraId="4CE54A02" w14:textId="07128ADA" w:rsidR="00677154" w:rsidRPr="00BE5D0C" w:rsidRDefault="00677154" w:rsidP="00677154">
      <w:pPr>
        <w:rPr>
          <w:rFonts w:cs="Arial"/>
          <w:sz w:val="8"/>
        </w:rPr>
      </w:pPr>
      <w:r w:rsidRPr="00FF0C37">
        <w:rPr>
          <w:rFonts w:cs="Arial"/>
        </w:rPr>
        <w:t>ELB continue</w:t>
      </w:r>
      <w:r>
        <w:rPr>
          <w:rFonts w:cs="Arial"/>
        </w:rPr>
        <w:t>s</w:t>
      </w:r>
      <w:r w:rsidRPr="00FF0C37">
        <w:rPr>
          <w:rFonts w:cs="Arial"/>
        </w:rPr>
        <w:t xml:space="preserve"> to expand in MN from </w:t>
      </w:r>
      <w:r w:rsidR="004039AC">
        <w:rPr>
          <w:rFonts w:cs="Arial"/>
        </w:rPr>
        <w:t>Lake of the Woods</w:t>
      </w:r>
      <w:r w:rsidRPr="00FF0C37">
        <w:rPr>
          <w:rFonts w:cs="Arial"/>
        </w:rPr>
        <w:t xml:space="preserve"> to Aitkin County</w:t>
      </w:r>
      <w:r>
        <w:rPr>
          <w:rFonts w:cs="Arial"/>
        </w:rPr>
        <w:t xml:space="preserve">, </w:t>
      </w:r>
      <w:r w:rsidRPr="00FF0C37">
        <w:rPr>
          <w:rFonts w:cs="Arial"/>
        </w:rPr>
        <w:t xml:space="preserve">resulting in significant mortality and disruption to natural tree regeneration cycles. </w:t>
      </w:r>
      <w:r>
        <w:rPr>
          <w:rFonts w:cs="Arial"/>
        </w:rPr>
        <w:t>Current forest inventory data from dead, damaged, unharvested forests are lacking. Without this</w:t>
      </w:r>
      <w:r w:rsidRPr="00FA1048">
        <w:rPr>
          <w:rFonts w:cs="Arial"/>
        </w:rPr>
        <w:t xml:space="preserve"> </w:t>
      </w:r>
      <w:r>
        <w:rPr>
          <w:rFonts w:cs="Arial"/>
        </w:rPr>
        <w:t>information,</w:t>
      </w:r>
      <w:r w:rsidRPr="00FA1048">
        <w:rPr>
          <w:rFonts w:cs="Arial"/>
        </w:rPr>
        <w:t xml:space="preserve"> </w:t>
      </w:r>
      <w:r>
        <w:rPr>
          <w:rFonts w:cs="Arial"/>
        </w:rPr>
        <w:t>it is difficult to justify management intervention</w:t>
      </w:r>
      <w:r w:rsidR="00685272">
        <w:rPr>
          <w:rFonts w:cs="Arial"/>
        </w:rPr>
        <w:t xml:space="preserve">, such as aerially seeding from helicopters – a proven method to regenerate tamarack forests when </w:t>
      </w:r>
      <w:r w:rsidR="00582D69">
        <w:rPr>
          <w:rFonts w:cs="Arial"/>
        </w:rPr>
        <w:t xml:space="preserve">living </w:t>
      </w:r>
      <w:r w:rsidR="00685272">
        <w:rPr>
          <w:rFonts w:cs="Arial"/>
        </w:rPr>
        <w:t>seed trees are lacking.</w:t>
      </w:r>
      <w:r w:rsidR="00685272" w:rsidDel="00685272">
        <w:rPr>
          <w:rFonts w:cs="Arial"/>
        </w:rPr>
        <w:t xml:space="preserve"> </w:t>
      </w:r>
    </w:p>
    <w:p w14:paraId="7C6BB93B" w14:textId="6AA1667A" w:rsidR="00677154" w:rsidRPr="00084F26" w:rsidRDefault="00677154" w:rsidP="00582D69">
      <w:pPr>
        <w:rPr>
          <w:rFonts w:cs="Arial"/>
          <w:sz w:val="8"/>
        </w:rPr>
      </w:pPr>
    </w:p>
    <w:p w14:paraId="07509063" w14:textId="23223680" w:rsidR="00C02DAD" w:rsidRPr="001240C0" w:rsidRDefault="00134784" w:rsidP="00084F26">
      <w:pPr>
        <w:rPr>
          <w:rFonts w:cs="Arial"/>
        </w:rPr>
      </w:pPr>
      <w:r>
        <w:rPr>
          <w:rFonts w:cs="Arial"/>
          <w:b/>
        </w:rPr>
        <w:t>We</w:t>
      </w:r>
      <w:r w:rsidR="009A3463" w:rsidRPr="00084F26">
        <w:rPr>
          <w:rFonts w:cs="Arial"/>
          <w:b/>
        </w:rPr>
        <w:t xml:space="preserve"> seek to renew damaged acres</w:t>
      </w:r>
      <w:r w:rsidR="00E44861">
        <w:rPr>
          <w:rFonts w:cs="Arial"/>
          <w:b/>
        </w:rPr>
        <w:t xml:space="preserve"> </w:t>
      </w:r>
      <w:r w:rsidR="009A3463" w:rsidRPr="00084F26">
        <w:rPr>
          <w:rFonts w:cs="Arial"/>
          <w:b/>
        </w:rPr>
        <w:t xml:space="preserve">to maintain </w:t>
      </w:r>
      <w:r w:rsidR="00E44861">
        <w:rPr>
          <w:rFonts w:cs="Arial"/>
          <w:b/>
        </w:rPr>
        <w:t>the</w:t>
      </w:r>
      <w:r w:rsidR="009A3463" w:rsidRPr="00084F26">
        <w:rPr>
          <w:rFonts w:cs="Arial"/>
          <w:b/>
        </w:rPr>
        <w:t xml:space="preserve"> </w:t>
      </w:r>
      <w:r w:rsidR="00E44861">
        <w:rPr>
          <w:rFonts w:cs="Arial"/>
          <w:b/>
        </w:rPr>
        <w:t>myriad</w:t>
      </w:r>
      <w:r w:rsidR="009A3463" w:rsidRPr="00084F26">
        <w:rPr>
          <w:rFonts w:cs="Arial"/>
          <w:b/>
        </w:rPr>
        <w:t xml:space="preserve"> ecosystem and economic benefits</w:t>
      </w:r>
      <w:r>
        <w:rPr>
          <w:rFonts w:cs="Arial"/>
          <w:b/>
        </w:rPr>
        <w:t xml:space="preserve"> provided by these forest</w:t>
      </w:r>
      <w:r w:rsidR="00B34B78">
        <w:rPr>
          <w:rFonts w:cs="Arial"/>
          <w:b/>
        </w:rPr>
        <w:t>s</w:t>
      </w:r>
      <w:r>
        <w:rPr>
          <w:rFonts w:cs="Arial"/>
          <w:b/>
        </w:rPr>
        <w:t xml:space="preserve">. </w:t>
      </w:r>
      <w:r w:rsidR="00452C80" w:rsidRPr="00084F26">
        <w:rPr>
          <w:rFonts w:cs="Arial"/>
        </w:rPr>
        <w:t>Tamarack</w:t>
      </w:r>
      <w:r w:rsidR="00452C80" w:rsidRPr="00FF0C37">
        <w:rPr>
          <w:rFonts w:cs="Arial"/>
        </w:rPr>
        <w:t xml:space="preserve"> </w:t>
      </w:r>
      <w:r w:rsidR="00FF0C37" w:rsidRPr="00FF0C37">
        <w:rPr>
          <w:rFonts w:cs="Arial"/>
        </w:rPr>
        <w:t xml:space="preserve">forests are valuable for wildlife habitat, ecosystem services like clean water, and forest products like timber, fuelwood, and chemical extractives. </w:t>
      </w:r>
      <w:r w:rsidR="00677154">
        <w:rPr>
          <w:rFonts w:cs="Arial"/>
        </w:rPr>
        <w:t>The</w:t>
      </w:r>
      <w:r w:rsidR="00677154" w:rsidRPr="00FF0C37">
        <w:rPr>
          <w:rFonts w:cs="Arial"/>
        </w:rPr>
        <w:t xml:space="preserve"> impact of this </w:t>
      </w:r>
      <w:r w:rsidR="00452C80">
        <w:rPr>
          <w:rFonts w:cs="Arial"/>
        </w:rPr>
        <w:t xml:space="preserve">beetle </w:t>
      </w:r>
      <w:r w:rsidR="00677154" w:rsidRPr="00FF0C37">
        <w:rPr>
          <w:rFonts w:cs="Arial"/>
        </w:rPr>
        <w:t xml:space="preserve">outbreak on </w:t>
      </w:r>
      <w:r w:rsidR="00677154">
        <w:rPr>
          <w:rFonts w:cs="Arial"/>
        </w:rPr>
        <w:t>species, like the tamarack-dependent Connecticut warbler,</w:t>
      </w:r>
      <w:r w:rsidR="00677154" w:rsidRPr="00FF0C37">
        <w:rPr>
          <w:rFonts w:cs="Arial"/>
        </w:rPr>
        <w:t xml:space="preserve"> and </w:t>
      </w:r>
      <w:r w:rsidR="00677154">
        <w:rPr>
          <w:rFonts w:cs="Arial"/>
        </w:rPr>
        <w:t>ecosystem services</w:t>
      </w:r>
      <w:r w:rsidR="00D7542D">
        <w:rPr>
          <w:rFonts w:cs="Arial"/>
        </w:rPr>
        <w:t>, such as the clean water our forested wetlands provide,</w:t>
      </w:r>
      <w:r w:rsidR="00677154">
        <w:rPr>
          <w:rFonts w:cs="Arial"/>
        </w:rPr>
        <w:t xml:space="preserve"> are unknown. The </w:t>
      </w:r>
      <w:r w:rsidR="00677154" w:rsidRPr="00FF0C37">
        <w:rPr>
          <w:rFonts w:cs="Arial"/>
        </w:rPr>
        <w:t>future</w:t>
      </w:r>
      <w:r w:rsidR="00677154">
        <w:rPr>
          <w:rFonts w:cs="Arial"/>
        </w:rPr>
        <w:t xml:space="preserve"> of tamarack, an iconic Minnesota species,</w:t>
      </w:r>
      <w:r w:rsidR="00677154" w:rsidRPr="00FF0C37">
        <w:rPr>
          <w:rFonts w:cs="Arial"/>
        </w:rPr>
        <w:t xml:space="preserve"> </w:t>
      </w:r>
      <w:r w:rsidR="00677154">
        <w:rPr>
          <w:rFonts w:cs="Arial"/>
        </w:rPr>
        <w:t xml:space="preserve">is </w:t>
      </w:r>
      <w:r w:rsidR="00677154" w:rsidRPr="00FF0C37">
        <w:rPr>
          <w:rFonts w:cs="Arial"/>
        </w:rPr>
        <w:t xml:space="preserve">uncertain.  </w:t>
      </w:r>
    </w:p>
    <w:p w14:paraId="0DAFFFFE" w14:textId="77777777" w:rsidR="00C81703" w:rsidRDefault="00C81703" w:rsidP="006E0EFD">
      <w:pPr>
        <w:rPr>
          <w:rFonts w:cs="Arial"/>
          <w:b/>
        </w:rPr>
      </w:pPr>
    </w:p>
    <w:p w14:paraId="3498039E" w14:textId="6ADBF51E" w:rsidR="006E0EFD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3E69D6E6" w14:textId="0F65D83D" w:rsidR="00B13B2E" w:rsidRPr="00B13B2E" w:rsidRDefault="00BF0B17" w:rsidP="00B13B2E">
      <w:pPr>
        <w:rPr>
          <w:rFonts w:eastAsia="Times New Roman"/>
          <w:color w:val="000000"/>
        </w:rPr>
      </w:pPr>
      <w:r w:rsidRPr="00BF0B17">
        <w:rPr>
          <w:rFonts w:cs="Arial"/>
          <w:b/>
        </w:rPr>
        <w:t>Activity 1:</w:t>
      </w:r>
      <w:r w:rsidR="00C443B8">
        <w:rPr>
          <w:rFonts w:cs="Arial"/>
          <w:b/>
        </w:rPr>
        <w:t xml:space="preserve"> </w:t>
      </w:r>
      <w:r w:rsidR="004950DF" w:rsidRPr="0077042B">
        <w:rPr>
          <w:rFonts w:cs="Arial"/>
          <w:i/>
        </w:rPr>
        <w:t xml:space="preserve">Assess plant </w:t>
      </w:r>
      <w:r w:rsidR="00E4624F" w:rsidRPr="0077042B">
        <w:rPr>
          <w:rFonts w:cs="Arial"/>
          <w:i/>
        </w:rPr>
        <w:t xml:space="preserve">and wildlife </w:t>
      </w:r>
      <w:r w:rsidR="004950DF" w:rsidRPr="0077042B">
        <w:rPr>
          <w:rFonts w:cs="Arial"/>
          <w:i/>
        </w:rPr>
        <w:t xml:space="preserve">response </w:t>
      </w:r>
      <w:r w:rsidR="00E4624F" w:rsidRPr="0077042B">
        <w:rPr>
          <w:rFonts w:cs="Arial"/>
          <w:i/>
        </w:rPr>
        <w:t>in</w:t>
      </w:r>
      <w:r w:rsidR="004950DF" w:rsidRPr="0077042B">
        <w:rPr>
          <w:rFonts w:cs="Arial"/>
          <w:i/>
        </w:rPr>
        <w:t xml:space="preserve"> </w:t>
      </w:r>
      <w:r w:rsidR="00E4624F" w:rsidRPr="0077042B">
        <w:rPr>
          <w:rFonts w:cs="Arial"/>
          <w:i/>
        </w:rPr>
        <w:t>beetle-killed tamarack forests</w:t>
      </w:r>
      <w:r w:rsidR="00C2652C">
        <w:rPr>
          <w:rFonts w:cs="Arial"/>
        </w:rPr>
        <w:tab/>
      </w:r>
      <w:r w:rsidRPr="00BF0B17">
        <w:rPr>
          <w:rFonts w:cs="Arial"/>
          <w:b/>
        </w:rPr>
        <w:t xml:space="preserve">ENRTF BUDGET: </w:t>
      </w:r>
      <w:r w:rsidR="004F24E6" w:rsidRPr="004F24E6">
        <w:rPr>
          <w:color w:val="000000"/>
        </w:rPr>
        <w:t>$</w:t>
      </w:r>
      <w:r w:rsidR="006041FC">
        <w:rPr>
          <w:color w:val="000000"/>
        </w:rPr>
        <w:t>195,107</w:t>
      </w:r>
    </w:p>
    <w:p w14:paraId="4CD88FF9" w14:textId="7AF9BD5F" w:rsidR="004862C4" w:rsidRPr="00084F26" w:rsidRDefault="004862C4" w:rsidP="006E0EFD">
      <w:pPr>
        <w:rPr>
          <w:sz w:val="8"/>
          <w:szCs w:val="8"/>
        </w:rPr>
      </w:pPr>
    </w:p>
    <w:p w14:paraId="5BD20916" w14:textId="77777777" w:rsidR="00AD3E52" w:rsidRDefault="00F86A9A" w:rsidP="006E0EFD">
      <w:r>
        <w:t>We will</w:t>
      </w:r>
      <w:r w:rsidR="00AF0A5B">
        <w:t xml:space="preserve"> identify </w:t>
      </w:r>
      <w:r w:rsidR="004F24E6">
        <w:t>30</w:t>
      </w:r>
      <w:r w:rsidR="00436CBD">
        <w:t xml:space="preserve"> </w:t>
      </w:r>
      <w:r w:rsidR="00AF0A5B">
        <w:t xml:space="preserve">sites </w:t>
      </w:r>
      <w:r w:rsidR="001369D7">
        <w:t>dominated b</w:t>
      </w:r>
      <w:r w:rsidR="002E67D6">
        <w:t>y tamarack</w:t>
      </w:r>
      <w:r w:rsidR="00E2344F">
        <w:t xml:space="preserve"> across ownerships</w:t>
      </w:r>
      <w:r w:rsidR="002E67D6">
        <w:t xml:space="preserve">. </w:t>
      </w:r>
      <w:r w:rsidR="00AD3E52">
        <w:t xml:space="preserve">Sites will include healthy tamarack stands and stands impacted by ELB to be able to compare vegetation and wildlife habitat. </w:t>
      </w:r>
    </w:p>
    <w:p w14:paraId="11C074BA" w14:textId="53FE3F5F" w:rsidR="00E027B7" w:rsidRDefault="00406292" w:rsidP="006E0EFD">
      <w:r>
        <w:t>We</w:t>
      </w:r>
      <w:r w:rsidR="006A384B">
        <w:t xml:space="preserve"> </w:t>
      </w:r>
      <w:r w:rsidR="000A701F">
        <w:t>will</w:t>
      </w:r>
      <w:r w:rsidR="00E027B7">
        <w:t>:</w:t>
      </w:r>
    </w:p>
    <w:p w14:paraId="6883D816" w14:textId="260A9C76" w:rsidR="00E027B7" w:rsidRDefault="00B706C0" w:rsidP="00084F26">
      <w:pPr>
        <w:pStyle w:val="ListParagraph"/>
        <w:numPr>
          <w:ilvl w:val="0"/>
          <w:numId w:val="22"/>
        </w:numPr>
      </w:pPr>
      <w:r>
        <w:t>F</w:t>
      </w:r>
      <w:r w:rsidR="000A701F">
        <w:t xml:space="preserve">ield inventory </w:t>
      </w:r>
      <w:r w:rsidR="005675D6">
        <w:t xml:space="preserve">vegetation </w:t>
      </w:r>
      <w:r w:rsidR="000A701F">
        <w:t xml:space="preserve">to determine </w:t>
      </w:r>
      <w:r w:rsidR="005675D6">
        <w:t xml:space="preserve">whether </w:t>
      </w:r>
      <w:r w:rsidR="00484D92">
        <w:t xml:space="preserve">tree </w:t>
      </w:r>
      <w:r w:rsidR="00E027B7">
        <w:t>seedlings</w:t>
      </w:r>
      <w:r w:rsidR="000A701F">
        <w:t xml:space="preserve"> </w:t>
      </w:r>
      <w:r w:rsidR="00AD3E52">
        <w:t xml:space="preserve">are </w:t>
      </w:r>
      <w:r w:rsidR="000A701F">
        <w:t xml:space="preserve">present </w:t>
      </w:r>
      <w:r w:rsidR="00AD3E52">
        <w:t xml:space="preserve">that </w:t>
      </w:r>
      <w:r w:rsidR="000A701F">
        <w:t>could replace dead tamarack</w:t>
      </w:r>
    </w:p>
    <w:p w14:paraId="03BED2FC" w14:textId="41BF1CD6" w:rsidR="00E027B7" w:rsidRPr="00084F26" w:rsidRDefault="00B706C0" w:rsidP="00084F26">
      <w:pPr>
        <w:pStyle w:val="ListParagraph"/>
        <w:numPr>
          <w:ilvl w:val="0"/>
          <w:numId w:val="22"/>
        </w:numPr>
      </w:pPr>
      <w:r>
        <w:t>S</w:t>
      </w:r>
      <w:r w:rsidR="000A701F">
        <w:t xml:space="preserve">urvey </w:t>
      </w:r>
      <w:r w:rsidR="00E027B7">
        <w:t xml:space="preserve">the </w:t>
      </w:r>
      <w:r w:rsidR="000A701F">
        <w:t xml:space="preserve">bird </w:t>
      </w:r>
      <w:r w:rsidR="00E027B7">
        <w:t xml:space="preserve">community </w:t>
      </w:r>
      <w:r w:rsidR="000A701F">
        <w:t>over the course of the season</w:t>
      </w:r>
      <w:r w:rsidR="00E027B7">
        <w:t xml:space="preserve"> to evaluate habitat</w:t>
      </w:r>
      <w:r w:rsidR="00AD3E52">
        <w:t xml:space="preserve"> use</w:t>
      </w:r>
    </w:p>
    <w:p w14:paraId="19415EE0" w14:textId="77777777" w:rsidR="001617D6" w:rsidRPr="00084F26" w:rsidRDefault="001617D6" w:rsidP="00084F26">
      <w:pPr>
        <w:pStyle w:val="ListParagraph"/>
        <w:ind w:left="768"/>
        <w:rPr>
          <w:sz w:val="8"/>
        </w:rPr>
      </w:pPr>
    </w:p>
    <w:p w14:paraId="39C89CF1" w14:textId="3D25F1CD" w:rsidR="00A57157" w:rsidRDefault="00A57157" w:rsidP="00084F26">
      <w:r>
        <w:t>These activities will result in the following outcomes and products:</w:t>
      </w:r>
    </w:p>
    <w:p w14:paraId="4B956B8E" w14:textId="3B94457B" w:rsidR="00AD3E52" w:rsidRDefault="00D52FDF" w:rsidP="00D52FDF">
      <w:pPr>
        <w:pStyle w:val="ListParagraph"/>
        <w:numPr>
          <w:ilvl w:val="0"/>
          <w:numId w:val="24"/>
        </w:numPr>
        <w:ind w:left="720"/>
      </w:pPr>
      <w:r>
        <w:t>Inventories will confirm whether or not</w:t>
      </w:r>
      <w:r w:rsidR="00AD3E52">
        <w:t xml:space="preserve"> regeneration, especially of tamarack, is occurring in</w:t>
      </w:r>
      <w:r>
        <w:t xml:space="preserve"> beetle-damaged tamarack</w:t>
      </w:r>
      <w:r w:rsidR="00AD3E52">
        <w:t xml:space="preserve"> stands </w:t>
      </w:r>
    </w:p>
    <w:p w14:paraId="000F1997" w14:textId="57CF0233" w:rsidR="00D52FDF" w:rsidRDefault="00AD3E52" w:rsidP="00D52FDF">
      <w:pPr>
        <w:pStyle w:val="ListParagraph"/>
        <w:numPr>
          <w:ilvl w:val="0"/>
          <w:numId w:val="24"/>
        </w:numPr>
        <w:ind w:left="720"/>
      </w:pPr>
      <w:r>
        <w:t>Information on overall vegetative communities and how vegetation and structure (dead stand</w:t>
      </w:r>
      <w:r w:rsidR="006E18B2">
        <w:t>ing</w:t>
      </w:r>
      <w:r>
        <w:t xml:space="preserve"> trees and dead down trees) influence avian community us</w:t>
      </w:r>
      <w:r w:rsidR="006E18B2">
        <w:t>e</w:t>
      </w:r>
    </w:p>
    <w:p w14:paraId="083347A6" w14:textId="5116978B" w:rsidR="00FD6FD8" w:rsidRDefault="00FD6FD8" w:rsidP="001240C0">
      <w:pPr>
        <w:pStyle w:val="ListParagraph"/>
        <w:numPr>
          <w:ilvl w:val="0"/>
          <w:numId w:val="24"/>
        </w:numPr>
        <w:ind w:left="720"/>
      </w:pPr>
      <w:r>
        <w:t>All findings will be summarized and shared via</w:t>
      </w:r>
      <w:r w:rsidR="00442024">
        <w:t xml:space="preserve"> multiple venues including</w:t>
      </w:r>
      <w:r>
        <w:t xml:space="preserve"> the MNDNR Division of Forestry Webpage, a regional source for forest management guidance, the SFEC Forest and Wildlife Research Review</w:t>
      </w:r>
      <w:r w:rsidR="00442024">
        <w:t xml:space="preserve"> and MN Society of American Foresters</w:t>
      </w:r>
      <w:r>
        <w:t xml:space="preserve"> conference</w:t>
      </w:r>
      <w:r w:rsidR="00442024">
        <w:t>, webinars, and peer-reviewed literature</w:t>
      </w:r>
    </w:p>
    <w:p w14:paraId="105350C0" w14:textId="77777777" w:rsidR="001240C0" w:rsidRPr="001240C0" w:rsidRDefault="001240C0" w:rsidP="001240C0">
      <w:pPr>
        <w:pStyle w:val="ListParagraph"/>
      </w:pPr>
    </w:p>
    <w:p w14:paraId="10E66A0C" w14:textId="5D4DBD59" w:rsidR="006E0EFD" w:rsidRPr="00156779" w:rsidRDefault="00FD6FD8" w:rsidP="00156779">
      <w:pPr>
        <w:ind w:firstLine="720"/>
        <w:rPr>
          <w:sz w:val="8"/>
        </w:rPr>
      </w:pPr>
      <w:r w:rsidDel="00E2344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6E0EFD" w:rsidRPr="009D6EC8" w14:paraId="7E8710CE" w14:textId="77777777" w:rsidTr="00E908AE">
        <w:tc>
          <w:tcPr>
            <w:tcW w:w="8285" w:type="dxa"/>
          </w:tcPr>
          <w:p w14:paraId="727F0C2C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14:paraId="0F02EE92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3EE3A0F4" w14:textId="77777777" w:rsidTr="00E908AE">
        <w:tc>
          <w:tcPr>
            <w:tcW w:w="8285" w:type="dxa"/>
          </w:tcPr>
          <w:p w14:paraId="1E9CB0C4" w14:textId="21A209C0" w:rsidR="006E0EFD" w:rsidRPr="009F6F75" w:rsidRDefault="004950DF" w:rsidP="00436CBD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Identify </w:t>
            </w:r>
            <w:r w:rsidR="004F24E6">
              <w:rPr>
                <w:rFonts w:cs="Arial"/>
                <w:i/>
              </w:rPr>
              <w:t>3</w:t>
            </w:r>
            <w:r w:rsidR="00436CBD">
              <w:rPr>
                <w:rFonts w:cs="Arial"/>
                <w:i/>
              </w:rPr>
              <w:t xml:space="preserve">0 </w:t>
            </w:r>
            <w:r>
              <w:rPr>
                <w:rFonts w:cs="Arial"/>
                <w:i/>
              </w:rPr>
              <w:t>sample sites</w:t>
            </w:r>
            <w:r w:rsidR="00C2652C">
              <w:rPr>
                <w:rFonts w:cs="Arial"/>
                <w:i/>
              </w:rPr>
              <w:t xml:space="preserve"> to conduct regeneration surveys</w:t>
            </w:r>
          </w:p>
        </w:tc>
        <w:tc>
          <w:tcPr>
            <w:tcW w:w="1785" w:type="dxa"/>
          </w:tcPr>
          <w:p w14:paraId="7C36017A" w14:textId="22892BA5" w:rsidR="006E0EFD" w:rsidRPr="009D6EC8" w:rsidRDefault="00BF2681" w:rsidP="00996F8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Feb</w:t>
            </w:r>
            <w:r w:rsidR="00D87819">
              <w:rPr>
                <w:rFonts w:cs="Arial"/>
                <w:i/>
              </w:rPr>
              <w:t>.</w:t>
            </w:r>
            <w:r>
              <w:rPr>
                <w:rFonts w:cs="Arial"/>
                <w:i/>
              </w:rPr>
              <w:t xml:space="preserve"> </w:t>
            </w:r>
            <w:r w:rsidR="00996F83">
              <w:rPr>
                <w:rFonts w:cs="Arial"/>
                <w:i/>
              </w:rPr>
              <w:t>202</w:t>
            </w:r>
            <w:r w:rsidR="00345497">
              <w:rPr>
                <w:rFonts w:cs="Arial"/>
                <w:i/>
              </w:rPr>
              <w:t>1</w:t>
            </w:r>
          </w:p>
        </w:tc>
      </w:tr>
      <w:tr w:rsidR="006E0EFD" w:rsidRPr="009D6EC8" w14:paraId="32BFDEA2" w14:textId="77777777" w:rsidTr="00E908AE">
        <w:tc>
          <w:tcPr>
            <w:tcW w:w="8285" w:type="dxa"/>
          </w:tcPr>
          <w:p w14:paraId="3DA27F64" w14:textId="21D739D5" w:rsidR="006E0EFD" w:rsidRPr="009F6F75" w:rsidRDefault="00D31221" w:rsidP="00A73EFC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Collect data</w:t>
            </w:r>
            <w:r w:rsidR="00E908AE">
              <w:rPr>
                <w:rFonts w:cs="Arial"/>
                <w:i/>
              </w:rPr>
              <w:t xml:space="preserve"> on </w:t>
            </w:r>
            <w:r w:rsidR="00AF2618">
              <w:rPr>
                <w:rFonts w:cs="Arial"/>
                <w:i/>
              </w:rPr>
              <w:t>vegetation</w:t>
            </w:r>
            <w:r w:rsidR="00E908AE">
              <w:rPr>
                <w:rFonts w:cs="Arial"/>
                <w:i/>
              </w:rPr>
              <w:t xml:space="preserve"> and native bird response</w:t>
            </w:r>
            <w:r w:rsidR="00891989">
              <w:rPr>
                <w:rFonts w:cs="Arial"/>
                <w:i/>
              </w:rPr>
              <w:t xml:space="preserve"> </w:t>
            </w:r>
          </w:p>
        </w:tc>
        <w:tc>
          <w:tcPr>
            <w:tcW w:w="1785" w:type="dxa"/>
          </w:tcPr>
          <w:p w14:paraId="1DFDF580" w14:textId="3F95F045" w:rsidR="006E0EFD" w:rsidRPr="009D6EC8" w:rsidRDefault="00BF2681" w:rsidP="00996F8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Oct</w:t>
            </w:r>
            <w:r w:rsidR="00D87819">
              <w:rPr>
                <w:rFonts w:cs="Arial"/>
                <w:i/>
              </w:rPr>
              <w:t>.</w:t>
            </w:r>
            <w:r w:rsidR="006B5EAE">
              <w:rPr>
                <w:rFonts w:cs="Arial"/>
                <w:i/>
              </w:rPr>
              <w:t xml:space="preserve"> </w:t>
            </w:r>
            <w:r w:rsidR="00996F83">
              <w:rPr>
                <w:rFonts w:cs="Arial"/>
                <w:i/>
              </w:rPr>
              <w:t>202</w:t>
            </w:r>
            <w:r w:rsidR="00EE2CD9">
              <w:rPr>
                <w:rFonts w:cs="Arial"/>
                <w:i/>
              </w:rPr>
              <w:t>2</w:t>
            </w:r>
          </w:p>
        </w:tc>
      </w:tr>
      <w:tr w:rsidR="00E908AE" w:rsidRPr="009D6EC8" w14:paraId="4A03CEB9" w14:textId="77777777" w:rsidTr="00E908AE">
        <w:tc>
          <w:tcPr>
            <w:tcW w:w="8285" w:type="dxa"/>
          </w:tcPr>
          <w:p w14:paraId="05CCA9FF" w14:textId="4F690151" w:rsidR="00E908AE" w:rsidRPr="00D31221" w:rsidRDefault="0066688C" w:rsidP="00A73EFC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Analyze, p</w:t>
            </w:r>
            <w:r w:rsidR="00E908AE">
              <w:rPr>
                <w:rFonts w:cs="Arial"/>
                <w:i/>
              </w:rPr>
              <w:t>ublish</w:t>
            </w:r>
            <w:r>
              <w:rPr>
                <w:rFonts w:cs="Arial"/>
                <w:i/>
              </w:rPr>
              <w:t>,</w:t>
            </w:r>
            <w:r w:rsidR="00E908AE">
              <w:rPr>
                <w:rFonts w:cs="Arial"/>
                <w:i/>
              </w:rPr>
              <w:t xml:space="preserve"> and share findings with natural resource managers</w:t>
            </w:r>
            <w:r w:rsidR="000D5103">
              <w:rPr>
                <w:rFonts w:cs="Arial"/>
                <w:i/>
              </w:rPr>
              <w:t xml:space="preserve">; incorporate findings into </w:t>
            </w:r>
            <w:r w:rsidR="004F24E6">
              <w:rPr>
                <w:rFonts w:cs="Arial"/>
                <w:i/>
              </w:rPr>
              <w:t>future restoration efforts</w:t>
            </w:r>
          </w:p>
        </w:tc>
        <w:tc>
          <w:tcPr>
            <w:tcW w:w="1785" w:type="dxa"/>
          </w:tcPr>
          <w:p w14:paraId="17A25782" w14:textId="762F55F7" w:rsidR="00E908AE" w:rsidRPr="009D6EC8" w:rsidRDefault="00E908AE" w:rsidP="00996F8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June </w:t>
            </w:r>
            <w:r w:rsidR="00996F83">
              <w:rPr>
                <w:rFonts w:cs="Arial"/>
                <w:i/>
              </w:rPr>
              <w:t>202</w:t>
            </w:r>
            <w:r w:rsidR="00EE2CD9">
              <w:rPr>
                <w:rFonts w:cs="Arial"/>
                <w:i/>
              </w:rPr>
              <w:t>3</w:t>
            </w:r>
          </w:p>
        </w:tc>
      </w:tr>
    </w:tbl>
    <w:p w14:paraId="33FC736A" w14:textId="77777777" w:rsidR="00C81703" w:rsidRDefault="00C81703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4201C861" w14:textId="77777777" w:rsidR="00A73EFC" w:rsidRDefault="00A73EFC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30D3944E" w14:textId="77777777" w:rsidR="005431D4" w:rsidRPr="00AF4ECD" w:rsidRDefault="006E0EF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14:paraId="3FED3141" w14:textId="77777777" w:rsidR="00C02DAD" w:rsidRPr="00135B90" w:rsidRDefault="00C02DAD" w:rsidP="005431D4">
      <w:pPr>
        <w:rPr>
          <w:rFonts w:cs="Arial"/>
          <w:b/>
          <w:bCs/>
          <w:color w:val="000000"/>
          <w:sz w:val="8"/>
        </w:rPr>
      </w:pPr>
    </w:p>
    <w:p w14:paraId="098757F1" w14:textId="6FBD7F5C" w:rsidR="005431D4" w:rsidRDefault="005431D4" w:rsidP="00084F26">
      <w:pPr>
        <w:pStyle w:val="Bodycopy"/>
        <w:numPr>
          <w:ilvl w:val="0"/>
          <w:numId w:val="19"/>
        </w:numPr>
        <w:spacing w:before="0"/>
        <w:ind w:left="360"/>
        <w:rPr>
          <w:rFonts w:ascii="Calibri" w:hAnsi="Calibri" w:cs="Arial"/>
          <w:b/>
          <w:noProof/>
          <w:color w:val="auto"/>
          <w:sz w:val="22"/>
          <w:szCs w:val="22"/>
        </w:rPr>
      </w:pP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</w:p>
    <w:p w14:paraId="651EA912" w14:textId="2D89E94D" w:rsidR="00442024" w:rsidRDefault="00442024" w:rsidP="00442024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 w:rsidRPr="00442024">
        <w:rPr>
          <w:rFonts w:ascii="Calibri" w:hAnsi="Calibri" w:cs="Arial"/>
          <w:i/>
          <w:noProof/>
          <w:color w:val="auto"/>
          <w:sz w:val="22"/>
          <w:szCs w:val="22"/>
        </w:rPr>
        <w:t>Mike Reinikainen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="006E18B2">
        <w:rPr>
          <w:rFonts w:ascii="Calibri" w:hAnsi="Calibri" w:cs="Arial"/>
          <w:i/>
          <w:noProof/>
          <w:color w:val="auto"/>
          <w:sz w:val="22"/>
          <w:szCs w:val="22"/>
        </w:rPr>
        <w:t xml:space="preserve">Silviculture Coordinator, 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>MNDNR</w:t>
      </w:r>
      <w:r w:rsidR="006E18B2">
        <w:rPr>
          <w:rFonts w:ascii="Calibri" w:hAnsi="Calibri" w:cs="Arial"/>
          <w:i/>
          <w:noProof/>
          <w:color w:val="auto"/>
          <w:sz w:val="22"/>
          <w:szCs w:val="22"/>
        </w:rPr>
        <w:t>, Division of Forestry</w:t>
      </w:r>
      <w:r w:rsidR="00B83B32">
        <w:rPr>
          <w:rFonts w:ascii="Calibri" w:hAnsi="Calibri" w:cs="Arial"/>
          <w:i/>
          <w:noProof/>
          <w:color w:val="auto"/>
          <w:sz w:val="22"/>
          <w:szCs w:val="22"/>
        </w:rPr>
        <w:t>, project manager and delivery</w:t>
      </w:r>
    </w:p>
    <w:p w14:paraId="221D853F" w14:textId="1E10AB54" w:rsidR="00442024" w:rsidRDefault="00442024" w:rsidP="00442024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 w:rsidRPr="00442024">
        <w:rPr>
          <w:rFonts w:ascii="Calibri" w:hAnsi="Calibri" w:cs="Arial"/>
          <w:i/>
          <w:noProof/>
          <w:color w:val="auto"/>
          <w:sz w:val="22"/>
          <w:szCs w:val="22"/>
        </w:rPr>
        <w:t>Paul Dubuque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="006E18B2">
        <w:rPr>
          <w:rFonts w:ascii="Calibri" w:hAnsi="Calibri" w:cs="Arial"/>
          <w:i/>
          <w:noProof/>
          <w:color w:val="auto"/>
          <w:sz w:val="22"/>
          <w:szCs w:val="22"/>
        </w:rPr>
        <w:t xml:space="preserve">Silviculture Consultant, </w:t>
      </w:r>
      <w:r w:rsidRPr="00442024">
        <w:rPr>
          <w:rFonts w:ascii="Calibri" w:hAnsi="Calibri" w:cs="Arial"/>
          <w:i/>
          <w:noProof/>
          <w:color w:val="auto"/>
          <w:sz w:val="22"/>
          <w:szCs w:val="22"/>
        </w:rPr>
        <w:t>MNDNR</w:t>
      </w:r>
      <w:r w:rsidR="006E18B2">
        <w:rPr>
          <w:rFonts w:ascii="Calibri" w:hAnsi="Calibri" w:cs="Arial"/>
          <w:i/>
          <w:noProof/>
          <w:color w:val="auto"/>
          <w:sz w:val="22"/>
          <w:szCs w:val="22"/>
        </w:rPr>
        <w:t>, Division of Forestry</w:t>
      </w:r>
      <w:r w:rsidR="00B83B32">
        <w:rPr>
          <w:rFonts w:ascii="Calibri" w:hAnsi="Calibri" w:cs="Arial"/>
          <w:i/>
          <w:noProof/>
          <w:color w:val="auto"/>
          <w:sz w:val="22"/>
          <w:szCs w:val="22"/>
        </w:rPr>
        <w:t>, site selection, technical advis</w:t>
      </w:r>
      <w:r w:rsidR="0002107E">
        <w:rPr>
          <w:rFonts w:ascii="Calibri" w:hAnsi="Calibri" w:cs="Arial"/>
          <w:i/>
          <w:noProof/>
          <w:color w:val="auto"/>
          <w:sz w:val="22"/>
          <w:szCs w:val="22"/>
        </w:rPr>
        <w:t>e</w:t>
      </w:r>
      <w:r w:rsidR="00B83B32">
        <w:rPr>
          <w:rFonts w:ascii="Calibri" w:hAnsi="Calibri" w:cs="Arial"/>
          <w:i/>
          <w:noProof/>
          <w:color w:val="auto"/>
          <w:sz w:val="22"/>
          <w:szCs w:val="22"/>
        </w:rPr>
        <w:t>r, and delivery</w:t>
      </w:r>
    </w:p>
    <w:p w14:paraId="4786EB26" w14:textId="41C8AC71" w:rsidR="00EC2A36" w:rsidRDefault="00EC2A36" w:rsidP="001B7AAA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Dr. Windmuller-Campione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Assistant Professor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University of Minnesota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="006E18B2">
        <w:rPr>
          <w:rFonts w:ascii="Calibri" w:hAnsi="Calibri" w:cs="Arial"/>
          <w:i/>
          <w:noProof/>
          <w:color w:val="auto"/>
          <w:sz w:val="22"/>
          <w:szCs w:val="22"/>
        </w:rPr>
        <w:t>d</w:t>
      </w: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ata collection, analysis, and delivery</w:t>
      </w:r>
    </w:p>
    <w:p w14:paraId="71CA8DEE" w14:textId="4A8C36A7" w:rsidR="00EC2A36" w:rsidRDefault="00EC2A36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Dr. Alexis Grinde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Wildlife Ecologist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Natural Resources Research Institure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="006E18B2">
        <w:rPr>
          <w:rFonts w:ascii="Calibri" w:hAnsi="Calibri" w:cs="Arial"/>
          <w:i/>
          <w:noProof/>
          <w:color w:val="auto"/>
          <w:sz w:val="22"/>
          <w:szCs w:val="22"/>
        </w:rPr>
        <w:t>d</w:t>
      </w:r>
      <w:r w:rsidRPr="00EC2A36">
        <w:rPr>
          <w:rFonts w:ascii="Calibri" w:hAnsi="Calibri" w:cs="Arial"/>
          <w:i/>
          <w:noProof/>
          <w:color w:val="auto"/>
          <w:sz w:val="22"/>
          <w:szCs w:val="22"/>
        </w:rPr>
        <w:t>ata collection, analysis, and delivery</w:t>
      </w:r>
    </w:p>
    <w:p w14:paraId="5D5F14AA" w14:textId="53CBDEE9" w:rsidR="00EC2A36" w:rsidRPr="00135B90" w:rsidRDefault="00EC2A36" w:rsidP="001B7AAA">
      <w:pPr>
        <w:rPr>
          <w:rFonts w:cs="Arial"/>
          <w:b/>
          <w:bCs/>
          <w:color w:val="000000"/>
          <w:sz w:val="8"/>
        </w:rPr>
      </w:pPr>
    </w:p>
    <w:p w14:paraId="23A8B040" w14:textId="3182D02B" w:rsidR="00EC2A36" w:rsidRDefault="00EC2A36" w:rsidP="00084F26">
      <w:pPr>
        <w:pStyle w:val="Bodycopy"/>
        <w:numPr>
          <w:ilvl w:val="0"/>
          <w:numId w:val="19"/>
        </w:numPr>
        <w:spacing w:before="0"/>
        <w:ind w:left="360"/>
        <w:rPr>
          <w:rFonts w:ascii="Calibri" w:hAnsi="Calibri" w:cs="Arial"/>
          <w:b/>
          <w:noProof/>
          <w:color w:val="auto"/>
          <w:sz w:val="22"/>
          <w:szCs w:val="22"/>
        </w:rPr>
      </w:pP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</w:t>
      </w:r>
      <w:r w:rsidR="00B3273F">
        <w:rPr>
          <w:rFonts w:ascii="Calibri" w:hAnsi="Calibri" w:cs="Arial"/>
          <w:b/>
          <w:noProof/>
          <w:color w:val="auto"/>
          <w:sz w:val="22"/>
          <w:szCs w:val="22"/>
        </w:rPr>
        <w:t xml:space="preserve">NOT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receiving ENRTF funding </w:t>
      </w:r>
    </w:p>
    <w:p w14:paraId="1E2EA5DF" w14:textId="09D45952" w:rsidR="00EC2A36" w:rsidRDefault="00046FAF" w:rsidP="00084F26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>
        <w:rPr>
          <w:rFonts w:ascii="Calibri" w:hAnsi="Calibri" w:cs="Arial"/>
          <w:i/>
          <w:noProof/>
          <w:color w:val="auto"/>
          <w:sz w:val="22"/>
          <w:szCs w:val="22"/>
        </w:rPr>
        <w:t>Richard Moore, County Land Commissioner, Beltrami County, providing sites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tab/>
      </w:r>
      <w:r>
        <w:rPr>
          <w:rFonts w:ascii="Calibri" w:hAnsi="Calibri" w:cs="Arial"/>
          <w:i/>
          <w:noProof/>
          <w:color w:val="auto"/>
          <w:sz w:val="22"/>
          <w:szCs w:val="22"/>
        </w:rPr>
        <w:br/>
        <w:t>Danae Schafer, Assistant County Land Commissioner, Koochiching County, providing sites</w:t>
      </w:r>
      <w:r w:rsidRPr="00084F26">
        <w:rPr>
          <w:rFonts w:ascii="Calibri" w:hAnsi="Calibri" w:cs="Arial"/>
          <w:i/>
          <w:noProof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/>
          <w:noProof/>
          <w:color w:val="auto"/>
          <w:sz w:val="22"/>
          <w:szCs w:val="22"/>
        </w:rPr>
        <w:br/>
      </w:r>
      <w:r w:rsidR="00EC2A36" w:rsidRPr="00084F26">
        <w:rPr>
          <w:rFonts w:ascii="Calibri" w:hAnsi="Calibri" w:cs="Arial"/>
          <w:i/>
          <w:noProof/>
          <w:color w:val="auto"/>
          <w:sz w:val="22"/>
          <w:szCs w:val="22"/>
        </w:rPr>
        <w:t xml:space="preserve">Sawyer Scherer, </w:t>
      </w:r>
      <w:r w:rsidR="00EC2A36" w:rsidRPr="00EC2A36">
        <w:rPr>
          <w:rFonts w:ascii="Calibri" w:hAnsi="Calibri" w:cs="Arial"/>
          <w:i/>
          <w:noProof/>
          <w:color w:val="auto"/>
          <w:sz w:val="22"/>
          <w:szCs w:val="22"/>
        </w:rPr>
        <w:t>Forest Ecologist</w:t>
      </w:r>
      <w:r w:rsidR="00EC2A36"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="00EC2A36" w:rsidRPr="00EC2A36">
        <w:rPr>
          <w:rFonts w:ascii="Calibri" w:hAnsi="Calibri" w:cs="Arial"/>
          <w:i/>
          <w:noProof/>
          <w:color w:val="auto"/>
          <w:sz w:val="22"/>
          <w:szCs w:val="22"/>
        </w:rPr>
        <w:t>UPM Blandin</w:t>
      </w:r>
      <w:r w:rsidR="00EC2A36">
        <w:rPr>
          <w:rFonts w:ascii="Calibri" w:hAnsi="Calibri" w:cs="Arial"/>
          <w:i/>
          <w:noProof/>
          <w:color w:val="auto"/>
          <w:sz w:val="22"/>
          <w:szCs w:val="22"/>
        </w:rPr>
        <w:t xml:space="preserve">, </w:t>
      </w:r>
      <w:r w:rsidR="009815CF">
        <w:rPr>
          <w:rFonts w:ascii="Calibri" w:hAnsi="Calibri" w:cs="Arial"/>
          <w:i/>
          <w:noProof/>
          <w:color w:val="auto"/>
          <w:sz w:val="22"/>
          <w:szCs w:val="22"/>
        </w:rPr>
        <w:t>p</w:t>
      </w:r>
      <w:r w:rsidR="00EC2A36" w:rsidRPr="00EC2A36">
        <w:rPr>
          <w:rFonts w:ascii="Calibri" w:hAnsi="Calibri" w:cs="Arial"/>
          <w:i/>
          <w:noProof/>
          <w:color w:val="auto"/>
          <w:sz w:val="22"/>
          <w:szCs w:val="22"/>
        </w:rPr>
        <w:t>roviding sites</w:t>
      </w:r>
      <w:r w:rsidR="0058677D">
        <w:rPr>
          <w:rFonts w:ascii="Calibri" w:hAnsi="Calibri" w:cs="Arial"/>
          <w:i/>
          <w:noProof/>
          <w:color w:val="auto"/>
          <w:sz w:val="22"/>
          <w:szCs w:val="22"/>
        </w:rPr>
        <w:tab/>
      </w:r>
      <w:r w:rsidR="0058677D">
        <w:rPr>
          <w:rFonts w:ascii="Calibri" w:hAnsi="Calibri" w:cs="Arial"/>
          <w:i/>
          <w:noProof/>
          <w:color w:val="auto"/>
          <w:sz w:val="22"/>
          <w:szCs w:val="22"/>
        </w:rPr>
        <w:tab/>
      </w:r>
      <w:r w:rsidR="00E30C2C">
        <w:rPr>
          <w:rFonts w:ascii="Calibri" w:hAnsi="Calibri" w:cs="Arial"/>
          <w:i/>
          <w:noProof/>
          <w:color w:val="auto"/>
          <w:sz w:val="22"/>
          <w:szCs w:val="22"/>
        </w:rPr>
        <w:t xml:space="preserve">       </w:t>
      </w:r>
      <w:r w:rsidR="0058677D">
        <w:rPr>
          <w:rFonts w:ascii="Calibri" w:hAnsi="Calibri" w:cs="Arial"/>
          <w:i/>
          <w:noProof/>
          <w:color w:val="auto"/>
          <w:sz w:val="22"/>
          <w:szCs w:val="22"/>
        </w:rPr>
        <w:tab/>
      </w:r>
      <w:r w:rsidR="0058677D">
        <w:rPr>
          <w:rFonts w:ascii="Calibri" w:hAnsi="Calibri" w:cs="Arial"/>
          <w:i/>
          <w:noProof/>
          <w:color w:val="auto"/>
          <w:sz w:val="22"/>
          <w:szCs w:val="22"/>
        </w:rPr>
        <w:tab/>
      </w:r>
      <w:r w:rsidR="00E30C2C">
        <w:rPr>
          <w:rFonts w:ascii="Calibri" w:hAnsi="Calibri" w:cs="Arial"/>
          <w:i/>
          <w:noProof/>
          <w:color w:val="auto"/>
          <w:sz w:val="22"/>
          <w:szCs w:val="22"/>
        </w:rPr>
        <w:t xml:space="preserve">               </w:t>
      </w:r>
    </w:p>
    <w:p w14:paraId="35599CE5" w14:textId="77777777" w:rsidR="00C81703" w:rsidRDefault="00C81703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1CBABE59" w14:textId="48F1B963"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="00E13DD8">
        <w:rPr>
          <w:rFonts w:cs="Arial"/>
          <w:b/>
          <w:bCs/>
          <w:color w:val="000000"/>
        </w:rPr>
        <w:t xml:space="preserve">V. </w:t>
      </w:r>
      <w:r>
        <w:rPr>
          <w:rFonts w:cs="Arial"/>
          <w:b/>
          <w:bCs/>
          <w:color w:val="000000"/>
        </w:rPr>
        <w:t>LONG-TERM- IMPLEMENTATION AND FUNDING:</w:t>
      </w:r>
    </w:p>
    <w:p w14:paraId="3753A191" w14:textId="732D8156" w:rsidR="004029AC" w:rsidRDefault="00724031" w:rsidP="004029AC">
      <w:pPr>
        <w:tabs>
          <w:tab w:val="left" w:pos="540"/>
        </w:tabs>
        <w:autoSpaceDE w:val="0"/>
        <w:autoSpaceDN w:val="0"/>
        <w:adjustRightInd w:val="0"/>
      </w:pPr>
      <w:r>
        <w:t>Results will be incorporated into MNDNR Division of Forestry</w:t>
      </w:r>
      <w:r w:rsidR="00A05A74">
        <w:t>’s</w:t>
      </w:r>
      <w:r>
        <w:t xml:space="preserve"> (DOF) </w:t>
      </w:r>
      <w:r w:rsidR="00F2689F">
        <w:t>tamar</w:t>
      </w:r>
      <w:r w:rsidR="000E4CE2">
        <w:t>ack</w:t>
      </w:r>
      <w:r w:rsidR="009447F7">
        <w:t xml:space="preserve"> </w:t>
      </w:r>
      <w:r>
        <w:t>forest management</w:t>
      </w:r>
      <w:r w:rsidR="009447F7">
        <w:t xml:space="preserve"> guidelines</w:t>
      </w:r>
      <w:r>
        <w:t xml:space="preserve"> as it will represent the most robust source of information describing how these damaged tamarack forests are changing post-beetle infestation.</w:t>
      </w:r>
      <w:r w:rsidR="009447F7">
        <w:t xml:space="preserve"> </w:t>
      </w:r>
      <w:r w:rsidR="00D576BF">
        <w:t>T</w:t>
      </w:r>
      <w:r w:rsidR="0031174A">
        <w:t>he DOF</w:t>
      </w:r>
      <w:r w:rsidR="001257C0">
        <w:t xml:space="preserve"> </w:t>
      </w:r>
      <w:r w:rsidR="0031174A">
        <w:t xml:space="preserve">has the capacity to implement </w:t>
      </w:r>
      <w:r w:rsidR="000321E2">
        <w:t xml:space="preserve">these </w:t>
      </w:r>
      <w:r w:rsidR="0031174A">
        <w:t>findings</w:t>
      </w:r>
      <w:r w:rsidR="004029AC">
        <w:t xml:space="preserve"> into our aerial seeding regeneration projects</w:t>
      </w:r>
      <w:r w:rsidR="00D576BF">
        <w:t xml:space="preserve"> should intervention be required to ensure tamarack forests are regenerating after infestation</w:t>
      </w:r>
      <w:r w:rsidR="0033759D">
        <w:t xml:space="preserve">. Further, we can </w:t>
      </w:r>
      <w:r w:rsidR="004029AC">
        <w:t xml:space="preserve">track sites long-term using our </w:t>
      </w:r>
      <w:r w:rsidR="001257C0">
        <w:t>enterprise geodatabase</w:t>
      </w:r>
      <w:r w:rsidR="004029AC">
        <w:t xml:space="preserve">. </w:t>
      </w:r>
      <w:r w:rsidR="00D576BF">
        <w:t>F</w:t>
      </w:r>
      <w:r w:rsidR="004029AC">
        <w:t xml:space="preserve">uture </w:t>
      </w:r>
      <w:r w:rsidR="00B164A2">
        <w:t>reforestation</w:t>
      </w:r>
      <w:r w:rsidR="004029AC">
        <w:t xml:space="preserve"> </w:t>
      </w:r>
      <w:r w:rsidR="001257C0">
        <w:t xml:space="preserve">funding </w:t>
      </w:r>
      <w:r w:rsidR="00D576BF">
        <w:t xml:space="preserve">if needed </w:t>
      </w:r>
      <w:r w:rsidR="001257C0">
        <w:t>will be requested through the legislative process</w:t>
      </w:r>
      <w:r w:rsidR="004029AC">
        <w:t xml:space="preserve">. </w:t>
      </w:r>
    </w:p>
    <w:p w14:paraId="6E1DD517" w14:textId="77777777" w:rsidR="0075012E" w:rsidRPr="00084F26" w:rsidRDefault="0075012E" w:rsidP="005431D4">
      <w:pPr>
        <w:tabs>
          <w:tab w:val="left" w:pos="540"/>
        </w:tabs>
        <w:autoSpaceDE w:val="0"/>
        <w:autoSpaceDN w:val="0"/>
        <w:adjustRightInd w:val="0"/>
        <w:rPr>
          <w:sz w:val="8"/>
          <w:szCs w:val="8"/>
        </w:rPr>
      </w:pPr>
    </w:p>
    <w:p w14:paraId="2A7B4F0C" w14:textId="1C6CF813" w:rsidR="0075012E" w:rsidRDefault="0033759D" w:rsidP="005431D4">
      <w:pPr>
        <w:tabs>
          <w:tab w:val="left" w:pos="540"/>
        </w:tabs>
        <w:autoSpaceDE w:val="0"/>
        <w:autoSpaceDN w:val="0"/>
        <w:adjustRightInd w:val="0"/>
      </w:pPr>
      <w:r>
        <w:t>R</w:t>
      </w:r>
      <w:r w:rsidR="009447F7">
        <w:t>esults will</w:t>
      </w:r>
      <w:r w:rsidR="00724031">
        <w:t xml:space="preserve"> influence how</w:t>
      </w:r>
      <w:r w:rsidR="008D14E9">
        <w:t xml:space="preserve"> State,</w:t>
      </w:r>
      <w:r w:rsidR="00724031">
        <w:t xml:space="preserve"> County</w:t>
      </w:r>
      <w:r w:rsidR="008D14E9">
        <w:t>,</w:t>
      </w:r>
      <w:r w:rsidR="004029AC">
        <w:t xml:space="preserve"> and Industry manage their vast tamarack resource in the wake of this </w:t>
      </w:r>
      <w:r>
        <w:t xml:space="preserve">unprecedented </w:t>
      </w:r>
      <w:r w:rsidR="004029AC">
        <w:t xml:space="preserve">state-wide outbreak. </w:t>
      </w:r>
    </w:p>
    <w:p w14:paraId="0DAE6FA8" w14:textId="77777777" w:rsidR="004029AC" w:rsidRPr="00084F26" w:rsidRDefault="004029AC" w:rsidP="005431D4">
      <w:pPr>
        <w:tabs>
          <w:tab w:val="left" w:pos="540"/>
        </w:tabs>
        <w:autoSpaceDE w:val="0"/>
        <w:autoSpaceDN w:val="0"/>
        <w:adjustRightInd w:val="0"/>
        <w:rPr>
          <w:sz w:val="8"/>
          <w:szCs w:val="8"/>
        </w:rPr>
      </w:pPr>
    </w:p>
    <w:p w14:paraId="776359AB" w14:textId="2ECC0529" w:rsidR="00E86CFE" w:rsidRPr="00F2689F" w:rsidRDefault="004029AC" w:rsidP="005431D4">
      <w:pPr>
        <w:tabs>
          <w:tab w:val="left" w:pos="540"/>
        </w:tabs>
        <w:autoSpaceDE w:val="0"/>
        <w:autoSpaceDN w:val="0"/>
        <w:adjustRightInd w:val="0"/>
      </w:pPr>
      <w:r>
        <w:t>To ensure r</w:t>
      </w:r>
      <w:r w:rsidR="00E86CFE">
        <w:t>esults</w:t>
      </w:r>
      <w:r>
        <w:t xml:space="preserve"> are known and implemented both inside and outside of the partnering agencies, results</w:t>
      </w:r>
      <w:r w:rsidR="00E86CFE">
        <w:t xml:space="preserve"> will be delivered to </w:t>
      </w:r>
      <w:r>
        <w:t>regional natural resource</w:t>
      </w:r>
      <w:r w:rsidR="00E86CFE">
        <w:t xml:space="preserve"> manage</w:t>
      </w:r>
      <w:r w:rsidR="00F14120">
        <w:t>rs through conferences</w:t>
      </w:r>
      <w:r w:rsidR="00A05A74">
        <w:t xml:space="preserve"> (USFS Forest Health Workshop and </w:t>
      </w:r>
      <w:r w:rsidR="00F14120">
        <w:t>SFEC Forest and Wildlife Research Review</w:t>
      </w:r>
      <w:r w:rsidR="00A05A74">
        <w:t>)</w:t>
      </w:r>
      <w:r w:rsidR="00F14120">
        <w:t xml:space="preserve">, </w:t>
      </w:r>
      <w:r w:rsidR="00E86CFE">
        <w:t>webinars</w:t>
      </w:r>
      <w:r w:rsidR="00F14120">
        <w:t>, and</w:t>
      </w:r>
      <w:r>
        <w:t xml:space="preserve"> the</w:t>
      </w:r>
      <w:r w:rsidR="00F14120">
        <w:t xml:space="preserve"> MNDNR Forest Management Academy</w:t>
      </w:r>
      <w:r w:rsidR="00E86CFE">
        <w:t xml:space="preserve">. </w:t>
      </w:r>
    </w:p>
    <w:p w14:paraId="432515A7" w14:textId="77777777" w:rsidR="001E42AC" w:rsidRPr="00DD0EC9" w:rsidRDefault="001E42AC" w:rsidP="006E0EFD">
      <w:pPr>
        <w:rPr>
          <w:rFonts w:cs="Arial"/>
          <w:b/>
          <w:sz w:val="16"/>
        </w:rPr>
      </w:pPr>
      <w:bookmarkStart w:id="0" w:name="_GoBack"/>
      <w:bookmarkEnd w:id="0"/>
    </w:p>
    <w:sectPr w:rsidR="001E42AC" w:rsidRPr="00DD0EC9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BA62" w14:textId="77777777" w:rsidR="00447774" w:rsidRDefault="00447774" w:rsidP="00533120">
      <w:r>
        <w:separator/>
      </w:r>
    </w:p>
  </w:endnote>
  <w:endnote w:type="continuationSeparator" w:id="0">
    <w:p w14:paraId="2304FEA7" w14:textId="77777777" w:rsidR="00447774" w:rsidRDefault="0044777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AE8C" w14:textId="5A06E539" w:rsidR="001F3A6A" w:rsidRDefault="001F3A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3E">
      <w:rPr>
        <w:noProof/>
      </w:rPr>
      <w:t>1</w:t>
    </w:r>
    <w:r>
      <w:fldChar w:fldCharType="end"/>
    </w:r>
  </w:p>
  <w:p w14:paraId="68A6F065" w14:textId="77777777" w:rsidR="001F3A6A" w:rsidRDefault="001F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C7B36" w14:textId="77777777" w:rsidR="001F3A6A" w:rsidRDefault="001F3A6A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82F8E19" w14:textId="77777777" w:rsidR="001F3A6A" w:rsidRDefault="001F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8943" w14:textId="77777777" w:rsidR="00447774" w:rsidRDefault="00447774" w:rsidP="00533120">
      <w:r>
        <w:separator/>
      </w:r>
    </w:p>
  </w:footnote>
  <w:footnote w:type="continuationSeparator" w:id="0">
    <w:p w14:paraId="4F05F1FF" w14:textId="77777777" w:rsidR="00447774" w:rsidRDefault="0044777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1F3A6A" w14:paraId="578E5C1A" w14:textId="77777777" w:rsidTr="00E47145">
      <w:tc>
        <w:tcPr>
          <w:tcW w:w="1278" w:type="dxa"/>
        </w:tcPr>
        <w:p w14:paraId="777875CE" w14:textId="77777777" w:rsidR="001F3A6A" w:rsidRPr="00EB5831" w:rsidRDefault="001F3A6A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DD0436" wp14:editId="41F743D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34C4AC2" w14:textId="77777777" w:rsidR="001F3A6A" w:rsidRPr="00A42E60" w:rsidRDefault="001F3A6A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0DCD61D" w14:textId="05123BFD" w:rsidR="001F3A6A" w:rsidRPr="00EB5831" w:rsidRDefault="001F3A6A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CC4A15">
            <w:rPr>
              <w:b/>
              <w:lang w:val="en-US" w:eastAsia="en-US"/>
            </w:rPr>
            <w:t>20</w:t>
          </w:r>
          <w:r w:rsidRPr="00EB5831">
            <w:rPr>
              <w:b/>
              <w:lang w:val="en-US" w:eastAsia="en-US"/>
            </w:rPr>
            <w:t xml:space="preserve"> Main Proposal</w:t>
          </w:r>
        </w:p>
        <w:p w14:paraId="330EBDA6" w14:textId="77777777" w:rsidR="001F3A6A" w:rsidRPr="00EB5831" w:rsidRDefault="001F3A6A" w:rsidP="00EB5831">
          <w:pPr>
            <w:pStyle w:val="Header"/>
            <w:rPr>
              <w:lang w:val="en-US" w:eastAsia="en-US"/>
            </w:rPr>
          </w:pPr>
        </w:p>
      </w:tc>
    </w:tr>
  </w:tbl>
  <w:p w14:paraId="0B702BC6" w14:textId="77777777" w:rsidR="001F3A6A" w:rsidRPr="00A42E60" w:rsidRDefault="001F3A6A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1F3A6A" w14:paraId="0E600D84" w14:textId="77777777" w:rsidTr="00C660F0">
      <w:tc>
        <w:tcPr>
          <w:tcW w:w="1098" w:type="dxa"/>
        </w:tcPr>
        <w:p w14:paraId="1BE3EACC" w14:textId="77777777" w:rsidR="001F3A6A" w:rsidRPr="00EB5831" w:rsidRDefault="001F3A6A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5F1653E" wp14:editId="58C5DDD4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1B351EE" w14:textId="77777777" w:rsidR="001F3A6A" w:rsidRPr="00A42E60" w:rsidRDefault="001F3A6A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75AC552" w14:textId="77777777" w:rsidR="001F3A6A" w:rsidRPr="00EB5831" w:rsidRDefault="001F3A6A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6050948F" w14:textId="77777777" w:rsidR="001F3A6A" w:rsidRPr="00EB5831" w:rsidRDefault="001F3A6A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15F33315" w14:textId="77777777" w:rsidR="001F3A6A" w:rsidRPr="00F96203" w:rsidRDefault="001F3A6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63A"/>
    <w:multiLevelType w:val="hybridMultilevel"/>
    <w:tmpl w:val="789EA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86E29"/>
    <w:multiLevelType w:val="hybridMultilevel"/>
    <w:tmpl w:val="E68057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5091DE8"/>
    <w:multiLevelType w:val="hybridMultilevel"/>
    <w:tmpl w:val="EBFA5E0C"/>
    <w:lvl w:ilvl="0" w:tplc="59AA4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E1DC4"/>
    <w:multiLevelType w:val="hybridMultilevel"/>
    <w:tmpl w:val="59D83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90E"/>
    <w:multiLevelType w:val="hybridMultilevel"/>
    <w:tmpl w:val="A67E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 w15:restartNumberingAfterBreak="0">
    <w:nsid w:val="2E040665"/>
    <w:multiLevelType w:val="hybridMultilevel"/>
    <w:tmpl w:val="080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42B6"/>
    <w:multiLevelType w:val="hybridMultilevel"/>
    <w:tmpl w:val="DE866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7B0CDC"/>
    <w:multiLevelType w:val="hybridMultilevel"/>
    <w:tmpl w:val="FFE4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65DFB"/>
    <w:multiLevelType w:val="hybridMultilevel"/>
    <w:tmpl w:val="5D9471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76A26"/>
    <w:multiLevelType w:val="hybridMultilevel"/>
    <w:tmpl w:val="59D83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9" w15:restartNumberingAfterBreak="0">
    <w:nsid w:val="5DCE6843"/>
    <w:multiLevelType w:val="hybridMultilevel"/>
    <w:tmpl w:val="772E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0ED9"/>
    <w:multiLevelType w:val="hybridMultilevel"/>
    <w:tmpl w:val="A8208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497C8B"/>
    <w:multiLevelType w:val="hybridMultilevel"/>
    <w:tmpl w:val="789EA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3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4" w15:restartNumberingAfterBreak="0">
    <w:nsid w:val="679B7ACD"/>
    <w:multiLevelType w:val="hybridMultilevel"/>
    <w:tmpl w:val="CA1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D127F"/>
    <w:multiLevelType w:val="hybridMultilevel"/>
    <w:tmpl w:val="57549B1C"/>
    <w:lvl w:ilvl="0" w:tplc="2E6E893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23"/>
  </w:num>
  <w:num w:numId="6">
    <w:abstractNumId w:val="3"/>
  </w:num>
  <w:num w:numId="7">
    <w:abstractNumId w:val="12"/>
  </w:num>
  <w:num w:numId="8">
    <w:abstractNumId w:val="4"/>
  </w:num>
  <w:num w:numId="9">
    <w:abstractNumId w:val="22"/>
  </w:num>
  <w:num w:numId="10">
    <w:abstractNumId w:val="18"/>
  </w:num>
  <w:num w:numId="11">
    <w:abstractNumId w:val="2"/>
  </w:num>
  <w:num w:numId="12">
    <w:abstractNumId w:val="6"/>
  </w:num>
  <w:num w:numId="13">
    <w:abstractNumId w:val="24"/>
  </w:num>
  <w:num w:numId="14">
    <w:abstractNumId w:val="9"/>
  </w:num>
  <w:num w:numId="15">
    <w:abstractNumId w:val="0"/>
  </w:num>
  <w:num w:numId="16">
    <w:abstractNumId w:val="21"/>
  </w:num>
  <w:num w:numId="17">
    <w:abstractNumId w:val="19"/>
  </w:num>
  <w:num w:numId="18">
    <w:abstractNumId w:val="25"/>
  </w:num>
  <w:num w:numId="19">
    <w:abstractNumId w:val="17"/>
  </w:num>
  <w:num w:numId="20">
    <w:abstractNumId w:val="16"/>
  </w:num>
  <w:num w:numId="21">
    <w:abstractNumId w:val="7"/>
  </w:num>
  <w:num w:numId="22">
    <w:abstractNumId w:val="5"/>
  </w:num>
  <w:num w:numId="23">
    <w:abstractNumId w:val="20"/>
  </w:num>
  <w:num w:numId="24">
    <w:abstractNumId w:val="1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1460"/>
    <w:rsid w:val="00002594"/>
    <w:rsid w:val="00013FA3"/>
    <w:rsid w:val="00020FA1"/>
    <w:rsid w:val="0002107E"/>
    <w:rsid w:val="00030877"/>
    <w:rsid w:val="000321E2"/>
    <w:rsid w:val="00032716"/>
    <w:rsid w:val="00046FAF"/>
    <w:rsid w:val="00046FC5"/>
    <w:rsid w:val="00054613"/>
    <w:rsid w:val="00056BB0"/>
    <w:rsid w:val="00061EF5"/>
    <w:rsid w:val="00062497"/>
    <w:rsid w:val="00065366"/>
    <w:rsid w:val="000658BC"/>
    <w:rsid w:val="0007156E"/>
    <w:rsid w:val="000806BF"/>
    <w:rsid w:val="0008324E"/>
    <w:rsid w:val="00084F26"/>
    <w:rsid w:val="00085043"/>
    <w:rsid w:val="0009717B"/>
    <w:rsid w:val="000A701F"/>
    <w:rsid w:val="000B34BA"/>
    <w:rsid w:val="000C3EF3"/>
    <w:rsid w:val="000D1830"/>
    <w:rsid w:val="000D5103"/>
    <w:rsid w:val="000D5911"/>
    <w:rsid w:val="000D5AA0"/>
    <w:rsid w:val="000D7F31"/>
    <w:rsid w:val="000E2568"/>
    <w:rsid w:val="000E379F"/>
    <w:rsid w:val="000E4CE2"/>
    <w:rsid w:val="000F5C02"/>
    <w:rsid w:val="000F7215"/>
    <w:rsid w:val="00100A34"/>
    <w:rsid w:val="00102B30"/>
    <w:rsid w:val="00103180"/>
    <w:rsid w:val="001058A8"/>
    <w:rsid w:val="00107495"/>
    <w:rsid w:val="00117C4A"/>
    <w:rsid w:val="00123F0D"/>
    <w:rsid w:val="001240C0"/>
    <w:rsid w:val="001257C0"/>
    <w:rsid w:val="00134784"/>
    <w:rsid w:val="00135B90"/>
    <w:rsid w:val="001369D7"/>
    <w:rsid w:val="0014163F"/>
    <w:rsid w:val="00142752"/>
    <w:rsid w:val="00156779"/>
    <w:rsid w:val="001571A6"/>
    <w:rsid w:val="001615FF"/>
    <w:rsid w:val="001617D6"/>
    <w:rsid w:val="0016543A"/>
    <w:rsid w:val="00165716"/>
    <w:rsid w:val="0018005E"/>
    <w:rsid w:val="001B0368"/>
    <w:rsid w:val="001B24C8"/>
    <w:rsid w:val="001B7AAA"/>
    <w:rsid w:val="001D0C05"/>
    <w:rsid w:val="001D5917"/>
    <w:rsid w:val="001E42AC"/>
    <w:rsid w:val="001F148C"/>
    <w:rsid w:val="001F3A6A"/>
    <w:rsid w:val="001F7826"/>
    <w:rsid w:val="00207AB4"/>
    <w:rsid w:val="002159DD"/>
    <w:rsid w:val="002173C2"/>
    <w:rsid w:val="0021751B"/>
    <w:rsid w:val="0021786A"/>
    <w:rsid w:val="00217B11"/>
    <w:rsid w:val="00217C2A"/>
    <w:rsid w:val="00224991"/>
    <w:rsid w:val="00246AC9"/>
    <w:rsid w:val="00247EA1"/>
    <w:rsid w:val="0025641A"/>
    <w:rsid w:val="002760EE"/>
    <w:rsid w:val="00277376"/>
    <w:rsid w:val="00277FA8"/>
    <w:rsid w:val="00290E4E"/>
    <w:rsid w:val="0029270B"/>
    <w:rsid w:val="002928D2"/>
    <w:rsid w:val="00294652"/>
    <w:rsid w:val="002A0A45"/>
    <w:rsid w:val="002A3C87"/>
    <w:rsid w:val="002A4B03"/>
    <w:rsid w:val="002B469A"/>
    <w:rsid w:val="002C1462"/>
    <w:rsid w:val="002C4CB5"/>
    <w:rsid w:val="002D2043"/>
    <w:rsid w:val="002D40E2"/>
    <w:rsid w:val="002D446C"/>
    <w:rsid w:val="002E67D6"/>
    <w:rsid w:val="003018F2"/>
    <w:rsid w:val="00303983"/>
    <w:rsid w:val="00303D3C"/>
    <w:rsid w:val="0030697E"/>
    <w:rsid w:val="0031174A"/>
    <w:rsid w:val="003170EE"/>
    <w:rsid w:val="003205A7"/>
    <w:rsid w:val="00321178"/>
    <w:rsid w:val="003239FE"/>
    <w:rsid w:val="0033759D"/>
    <w:rsid w:val="00341C14"/>
    <w:rsid w:val="00345497"/>
    <w:rsid w:val="00347E7A"/>
    <w:rsid w:val="00350CE9"/>
    <w:rsid w:val="00351D78"/>
    <w:rsid w:val="00351EA6"/>
    <w:rsid w:val="00352AD4"/>
    <w:rsid w:val="00354888"/>
    <w:rsid w:val="00356242"/>
    <w:rsid w:val="003576D3"/>
    <w:rsid w:val="003578A0"/>
    <w:rsid w:val="003670B5"/>
    <w:rsid w:val="00367316"/>
    <w:rsid w:val="00372F39"/>
    <w:rsid w:val="0037310D"/>
    <w:rsid w:val="0037381D"/>
    <w:rsid w:val="0037680D"/>
    <w:rsid w:val="0038196F"/>
    <w:rsid w:val="00383415"/>
    <w:rsid w:val="00384920"/>
    <w:rsid w:val="0038493B"/>
    <w:rsid w:val="00386EF8"/>
    <w:rsid w:val="003901A6"/>
    <w:rsid w:val="0039386F"/>
    <w:rsid w:val="0039415A"/>
    <w:rsid w:val="0039481E"/>
    <w:rsid w:val="003A100D"/>
    <w:rsid w:val="003A3CE1"/>
    <w:rsid w:val="003A647B"/>
    <w:rsid w:val="003C6CA6"/>
    <w:rsid w:val="003C7401"/>
    <w:rsid w:val="003F32CA"/>
    <w:rsid w:val="004029AC"/>
    <w:rsid w:val="004039AC"/>
    <w:rsid w:val="00404C7F"/>
    <w:rsid w:val="00405328"/>
    <w:rsid w:val="00405A08"/>
    <w:rsid w:val="00406292"/>
    <w:rsid w:val="00424595"/>
    <w:rsid w:val="00424F6A"/>
    <w:rsid w:val="004357AE"/>
    <w:rsid w:val="00435BB0"/>
    <w:rsid w:val="00436CBD"/>
    <w:rsid w:val="0044189A"/>
    <w:rsid w:val="00442024"/>
    <w:rsid w:val="00443400"/>
    <w:rsid w:val="00447774"/>
    <w:rsid w:val="00451E2B"/>
    <w:rsid w:val="004520DB"/>
    <w:rsid w:val="00452C80"/>
    <w:rsid w:val="004530F7"/>
    <w:rsid w:val="00454495"/>
    <w:rsid w:val="004575A6"/>
    <w:rsid w:val="00467BF5"/>
    <w:rsid w:val="00484D92"/>
    <w:rsid w:val="004862C4"/>
    <w:rsid w:val="00487D08"/>
    <w:rsid w:val="0049103C"/>
    <w:rsid w:val="00491B96"/>
    <w:rsid w:val="004937DF"/>
    <w:rsid w:val="004950DF"/>
    <w:rsid w:val="004A1CC4"/>
    <w:rsid w:val="004A2D8F"/>
    <w:rsid w:val="004A43B9"/>
    <w:rsid w:val="004A4BE4"/>
    <w:rsid w:val="004A628F"/>
    <w:rsid w:val="004B3308"/>
    <w:rsid w:val="004B3956"/>
    <w:rsid w:val="004C3EB9"/>
    <w:rsid w:val="004C5EF1"/>
    <w:rsid w:val="004E6113"/>
    <w:rsid w:val="004F24E6"/>
    <w:rsid w:val="005062AE"/>
    <w:rsid w:val="005117F0"/>
    <w:rsid w:val="005118C4"/>
    <w:rsid w:val="00526E02"/>
    <w:rsid w:val="00533120"/>
    <w:rsid w:val="005345B2"/>
    <w:rsid w:val="00540921"/>
    <w:rsid w:val="00540E93"/>
    <w:rsid w:val="005413AD"/>
    <w:rsid w:val="005431D4"/>
    <w:rsid w:val="005470DE"/>
    <w:rsid w:val="00550B29"/>
    <w:rsid w:val="00556F31"/>
    <w:rsid w:val="005612CB"/>
    <w:rsid w:val="005648A9"/>
    <w:rsid w:val="005675D6"/>
    <w:rsid w:val="005758C0"/>
    <w:rsid w:val="00582D69"/>
    <w:rsid w:val="0058556D"/>
    <w:rsid w:val="0058677D"/>
    <w:rsid w:val="00591EFD"/>
    <w:rsid w:val="00593650"/>
    <w:rsid w:val="00593DDC"/>
    <w:rsid w:val="00596415"/>
    <w:rsid w:val="005A0A39"/>
    <w:rsid w:val="005A1D00"/>
    <w:rsid w:val="005A26D3"/>
    <w:rsid w:val="005A4FB1"/>
    <w:rsid w:val="005A71E9"/>
    <w:rsid w:val="005B77A9"/>
    <w:rsid w:val="005C23EF"/>
    <w:rsid w:val="005D59B8"/>
    <w:rsid w:val="005F0DBA"/>
    <w:rsid w:val="005F1006"/>
    <w:rsid w:val="005F3B08"/>
    <w:rsid w:val="005F3D74"/>
    <w:rsid w:val="005F45E5"/>
    <w:rsid w:val="005F7237"/>
    <w:rsid w:val="005F7BA6"/>
    <w:rsid w:val="00602068"/>
    <w:rsid w:val="006041FC"/>
    <w:rsid w:val="00606DB0"/>
    <w:rsid w:val="00613DBA"/>
    <w:rsid w:val="006144C2"/>
    <w:rsid w:val="00614DF2"/>
    <w:rsid w:val="00620300"/>
    <w:rsid w:val="00623D21"/>
    <w:rsid w:val="00630323"/>
    <w:rsid w:val="0063275F"/>
    <w:rsid w:val="00633708"/>
    <w:rsid w:val="00640529"/>
    <w:rsid w:val="00640A9A"/>
    <w:rsid w:val="006559DC"/>
    <w:rsid w:val="006562F0"/>
    <w:rsid w:val="006578C2"/>
    <w:rsid w:val="0066227D"/>
    <w:rsid w:val="0066667A"/>
    <w:rsid w:val="0066688C"/>
    <w:rsid w:val="00677154"/>
    <w:rsid w:val="006816E2"/>
    <w:rsid w:val="00685272"/>
    <w:rsid w:val="00686B53"/>
    <w:rsid w:val="006A27E0"/>
    <w:rsid w:val="006A384B"/>
    <w:rsid w:val="006A475E"/>
    <w:rsid w:val="006B5EAE"/>
    <w:rsid w:val="006D1A8E"/>
    <w:rsid w:val="006E0EFD"/>
    <w:rsid w:val="006E18B2"/>
    <w:rsid w:val="006F3C4E"/>
    <w:rsid w:val="006F7F24"/>
    <w:rsid w:val="0070025E"/>
    <w:rsid w:val="00703DD1"/>
    <w:rsid w:val="00720FBC"/>
    <w:rsid w:val="00721661"/>
    <w:rsid w:val="00724031"/>
    <w:rsid w:val="00725E3B"/>
    <w:rsid w:val="00731A65"/>
    <w:rsid w:val="00732C42"/>
    <w:rsid w:val="00734D85"/>
    <w:rsid w:val="00735C9D"/>
    <w:rsid w:val="007374FF"/>
    <w:rsid w:val="007420D7"/>
    <w:rsid w:val="0075012E"/>
    <w:rsid w:val="00752EC5"/>
    <w:rsid w:val="00760B80"/>
    <w:rsid w:val="00764770"/>
    <w:rsid w:val="00770323"/>
    <w:rsid w:val="0077042B"/>
    <w:rsid w:val="00771170"/>
    <w:rsid w:val="007844DD"/>
    <w:rsid w:val="00791395"/>
    <w:rsid w:val="00794B68"/>
    <w:rsid w:val="007A5A56"/>
    <w:rsid w:val="007B087B"/>
    <w:rsid w:val="007B284F"/>
    <w:rsid w:val="007B3146"/>
    <w:rsid w:val="007B3535"/>
    <w:rsid w:val="007B7A12"/>
    <w:rsid w:val="007C68B7"/>
    <w:rsid w:val="007D1406"/>
    <w:rsid w:val="007F73D9"/>
    <w:rsid w:val="00800E1D"/>
    <w:rsid w:val="00806460"/>
    <w:rsid w:val="008076FB"/>
    <w:rsid w:val="00822C5C"/>
    <w:rsid w:val="00823EC1"/>
    <w:rsid w:val="008328A3"/>
    <w:rsid w:val="00834E73"/>
    <w:rsid w:val="00840764"/>
    <w:rsid w:val="008436D2"/>
    <w:rsid w:val="00847BF0"/>
    <w:rsid w:val="00854722"/>
    <w:rsid w:val="008563B0"/>
    <w:rsid w:val="00860132"/>
    <w:rsid w:val="0087081F"/>
    <w:rsid w:val="00870EEE"/>
    <w:rsid w:val="008719AD"/>
    <w:rsid w:val="00872486"/>
    <w:rsid w:val="0087379F"/>
    <w:rsid w:val="008751F7"/>
    <w:rsid w:val="00881FCB"/>
    <w:rsid w:val="00885786"/>
    <w:rsid w:val="00891989"/>
    <w:rsid w:val="00892698"/>
    <w:rsid w:val="008949EE"/>
    <w:rsid w:val="00895FFF"/>
    <w:rsid w:val="008A088E"/>
    <w:rsid w:val="008A4498"/>
    <w:rsid w:val="008B79A6"/>
    <w:rsid w:val="008B7F6B"/>
    <w:rsid w:val="008C62C8"/>
    <w:rsid w:val="008D14E9"/>
    <w:rsid w:val="008D2242"/>
    <w:rsid w:val="008D593F"/>
    <w:rsid w:val="008E0F17"/>
    <w:rsid w:val="008E1562"/>
    <w:rsid w:val="008F1719"/>
    <w:rsid w:val="00901162"/>
    <w:rsid w:val="00910DB8"/>
    <w:rsid w:val="00912C65"/>
    <w:rsid w:val="009312FE"/>
    <w:rsid w:val="009447F7"/>
    <w:rsid w:val="00951E2F"/>
    <w:rsid w:val="009541C4"/>
    <w:rsid w:val="009635C5"/>
    <w:rsid w:val="0096718E"/>
    <w:rsid w:val="009815CF"/>
    <w:rsid w:val="00981F19"/>
    <w:rsid w:val="00987C0E"/>
    <w:rsid w:val="00996F83"/>
    <w:rsid w:val="00997CD6"/>
    <w:rsid w:val="009A0D70"/>
    <w:rsid w:val="009A3463"/>
    <w:rsid w:val="009A49DE"/>
    <w:rsid w:val="009A669F"/>
    <w:rsid w:val="009A6993"/>
    <w:rsid w:val="009B0700"/>
    <w:rsid w:val="009B192B"/>
    <w:rsid w:val="009B3D7D"/>
    <w:rsid w:val="009B6749"/>
    <w:rsid w:val="009C4875"/>
    <w:rsid w:val="009C5F07"/>
    <w:rsid w:val="009D0E57"/>
    <w:rsid w:val="009D14B4"/>
    <w:rsid w:val="009D3E15"/>
    <w:rsid w:val="009D6EC8"/>
    <w:rsid w:val="009E52D2"/>
    <w:rsid w:val="009F6F75"/>
    <w:rsid w:val="00A00E3B"/>
    <w:rsid w:val="00A01F5B"/>
    <w:rsid w:val="00A03E0A"/>
    <w:rsid w:val="00A05A74"/>
    <w:rsid w:val="00A0675B"/>
    <w:rsid w:val="00A078D2"/>
    <w:rsid w:val="00A13F26"/>
    <w:rsid w:val="00A1423E"/>
    <w:rsid w:val="00A4088B"/>
    <w:rsid w:val="00A42E60"/>
    <w:rsid w:val="00A45A41"/>
    <w:rsid w:val="00A47827"/>
    <w:rsid w:val="00A57157"/>
    <w:rsid w:val="00A7257F"/>
    <w:rsid w:val="00A73B75"/>
    <w:rsid w:val="00A73EFC"/>
    <w:rsid w:val="00A73FB7"/>
    <w:rsid w:val="00A94901"/>
    <w:rsid w:val="00AB006E"/>
    <w:rsid w:val="00AC2C07"/>
    <w:rsid w:val="00AC2CDE"/>
    <w:rsid w:val="00AD3337"/>
    <w:rsid w:val="00AD3E52"/>
    <w:rsid w:val="00AD5E1D"/>
    <w:rsid w:val="00AE7DD9"/>
    <w:rsid w:val="00AF0A5B"/>
    <w:rsid w:val="00AF2618"/>
    <w:rsid w:val="00B05717"/>
    <w:rsid w:val="00B07CF4"/>
    <w:rsid w:val="00B1230E"/>
    <w:rsid w:val="00B13B2E"/>
    <w:rsid w:val="00B164A2"/>
    <w:rsid w:val="00B24D9B"/>
    <w:rsid w:val="00B3273F"/>
    <w:rsid w:val="00B34B78"/>
    <w:rsid w:val="00B41681"/>
    <w:rsid w:val="00B5196F"/>
    <w:rsid w:val="00B60362"/>
    <w:rsid w:val="00B60CE5"/>
    <w:rsid w:val="00B611E4"/>
    <w:rsid w:val="00B61334"/>
    <w:rsid w:val="00B67174"/>
    <w:rsid w:val="00B706C0"/>
    <w:rsid w:val="00B728BF"/>
    <w:rsid w:val="00B82575"/>
    <w:rsid w:val="00B8369A"/>
    <w:rsid w:val="00B8391B"/>
    <w:rsid w:val="00B83B32"/>
    <w:rsid w:val="00B84AB9"/>
    <w:rsid w:val="00B85500"/>
    <w:rsid w:val="00B86A22"/>
    <w:rsid w:val="00B879FA"/>
    <w:rsid w:val="00B92F9E"/>
    <w:rsid w:val="00B94BF0"/>
    <w:rsid w:val="00B97622"/>
    <w:rsid w:val="00BB5270"/>
    <w:rsid w:val="00BC28A6"/>
    <w:rsid w:val="00BD48C5"/>
    <w:rsid w:val="00BD67FA"/>
    <w:rsid w:val="00BE471D"/>
    <w:rsid w:val="00BF0B17"/>
    <w:rsid w:val="00BF2681"/>
    <w:rsid w:val="00BF4A8A"/>
    <w:rsid w:val="00C02DAD"/>
    <w:rsid w:val="00C031FC"/>
    <w:rsid w:val="00C03218"/>
    <w:rsid w:val="00C118A1"/>
    <w:rsid w:val="00C158D0"/>
    <w:rsid w:val="00C17D38"/>
    <w:rsid w:val="00C2652C"/>
    <w:rsid w:val="00C34936"/>
    <w:rsid w:val="00C40FCE"/>
    <w:rsid w:val="00C41AEA"/>
    <w:rsid w:val="00C443B8"/>
    <w:rsid w:val="00C626A6"/>
    <w:rsid w:val="00C660F0"/>
    <w:rsid w:val="00C72BD9"/>
    <w:rsid w:val="00C72BDF"/>
    <w:rsid w:val="00C72DE2"/>
    <w:rsid w:val="00C7673B"/>
    <w:rsid w:val="00C77B2F"/>
    <w:rsid w:val="00C80CAE"/>
    <w:rsid w:val="00C81703"/>
    <w:rsid w:val="00C82CD3"/>
    <w:rsid w:val="00C85E92"/>
    <w:rsid w:val="00C952E4"/>
    <w:rsid w:val="00CA3784"/>
    <w:rsid w:val="00CA410D"/>
    <w:rsid w:val="00CB04DB"/>
    <w:rsid w:val="00CB1711"/>
    <w:rsid w:val="00CB652D"/>
    <w:rsid w:val="00CC3F7A"/>
    <w:rsid w:val="00CC43EF"/>
    <w:rsid w:val="00CC4A15"/>
    <w:rsid w:val="00CD2510"/>
    <w:rsid w:val="00CE20AC"/>
    <w:rsid w:val="00CF6288"/>
    <w:rsid w:val="00D02D09"/>
    <w:rsid w:val="00D02E23"/>
    <w:rsid w:val="00D05037"/>
    <w:rsid w:val="00D05D1F"/>
    <w:rsid w:val="00D07340"/>
    <w:rsid w:val="00D121DD"/>
    <w:rsid w:val="00D21B45"/>
    <w:rsid w:val="00D2353E"/>
    <w:rsid w:val="00D24DDC"/>
    <w:rsid w:val="00D25619"/>
    <w:rsid w:val="00D30AE8"/>
    <w:rsid w:val="00D31221"/>
    <w:rsid w:val="00D32CFB"/>
    <w:rsid w:val="00D479F4"/>
    <w:rsid w:val="00D52FDF"/>
    <w:rsid w:val="00D576BF"/>
    <w:rsid w:val="00D6526F"/>
    <w:rsid w:val="00D67400"/>
    <w:rsid w:val="00D75149"/>
    <w:rsid w:val="00D7542D"/>
    <w:rsid w:val="00D87819"/>
    <w:rsid w:val="00D9482A"/>
    <w:rsid w:val="00DC76B9"/>
    <w:rsid w:val="00DD003B"/>
    <w:rsid w:val="00DD0EC9"/>
    <w:rsid w:val="00DD38CC"/>
    <w:rsid w:val="00DD38D0"/>
    <w:rsid w:val="00DE3DC5"/>
    <w:rsid w:val="00DF23A7"/>
    <w:rsid w:val="00E01298"/>
    <w:rsid w:val="00E027B7"/>
    <w:rsid w:val="00E05E92"/>
    <w:rsid w:val="00E1297E"/>
    <w:rsid w:val="00E13DD8"/>
    <w:rsid w:val="00E2344F"/>
    <w:rsid w:val="00E30C2C"/>
    <w:rsid w:val="00E33F39"/>
    <w:rsid w:val="00E36798"/>
    <w:rsid w:val="00E37652"/>
    <w:rsid w:val="00E37F97"/>
    <w:rsid w:val="00E44861"/>
    <w:rsid w:val="00E4624F"/>
    <w:rsid w:val="00E47145"/>
    <w:rsid w:val="00E50D47"/>
    <w:rsid w:val="00E5279E"/>
    <w:rsid w:val="00E60F74"/>
    <w:rsid w:val="00E61434"/>
    <w:rsid w:val="00E619C4"/>
    <w:rsid w:val="00E65B39"/>
    <w:rsid w:val="00E662FD"/>
    <w:rsid w:val="00E67302"/>
    <w:rsid w:val="00E72ED9"/>
    <w:rsid w:val="00E73445"/>
    <w:rsid w:val="00E76D57"/>
    <w:rsid w:val="00E771F7"/>
    <w:rsid w:val="00E86CFE"/>
    <w:rsid w:val="00E908AE"/>
    <w:rsid w:val="00EA2049"/>
    <w:rsid w:val="00EA7FFE"/>
    <w:rsid w:val="00EB5831"/>
    <w:rsid w:val="00EB6229"/>
    <w:rsid w:val="00EB694F"/>
    <w:rsid w:val="00EC0477"/>
    <w:rsid w:val="00EC08CE"/>
    <w:rsid w:val="00EC2A36"/>
    <w:rsid w:val="00EC36E6"/>
    <w:rsid w:val="00ED31CB"/>
    <w:rsid w:val="00ED7C44"/>
    <w:rsid w:val="00EE2CD9"/>
    <w:rsid w:val="00EE5E35"/>
    <w:rsid w:val="00EF06B7"/>
    <w:rsid w:val="00F04151"/>
    <w:rsid w:val="00F04B5F"/>
    <w:rsid w:val="00F1222B"/>
    <w:rsid w:val="00F14120"/>
    <w:rsid w:val="00F146AE"/>
    <w:rsid w:val="00F14CA5"/>
    <w:rsid w:val="00F207AC"/>
    <w:rsid w:val="00F21372"/>
    <w:rsid w:val="00F218E9"/>
    <w:rsid w:val="00F24C1E"/>
    <w:rsid w:val="00F2689F"/>
    <w:rsid w:val="00F37F48"/>
    <w:rsid w:val="00F42507"/>
    <w:rsid w:val="00F449D8"/>
    <w:rsid w:val="00F64122"/>
    <w:rsid w:val="00F64236"/>
    <w:rsid w:val="00F70DE4"/>
    <w:rsid w:val="00F71A6D"/>
    <w:rsid w:val="00F72B3F"/>
    <w:rsid w:val="00F817BC"/>
    <w:rsid w:val="00F86A9A"/>
    <w:rsid w:val="00F90328"/>
    <w:rsid w:val="00F9232B"/>
    <w:rsid w:val="00F92864"/>
    <w:rsid w:val="00F96203"/>
    <w:rsid w:val="00F97C94"/>
    <w:rsid w:val="00FA1048"/>
    <w:rsid w:val="00FA72DD"/>
    <w:rsid w:val="00FB135E"/>
    <w:rsid w:val="00FC4656"/>
    <w:rsid w:val="00FD6191"/>
    <w:rsid w:val="00FD6FD8"/>
    <w:rsid w:val="00FF0C3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26798A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E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D6"/>
    <w:rPr>
      <w:b/>
      <w:bCs/>
    </w:rPr>
  </w:style>
  <w:style w:type="character" w:styleId="Hyperlink">
    <w:name w:val="Hyperlink"/>
    <w:basedOn w:val="DefaultParagraphFont"/>
    <w:uiPriority w:val="99"/>
    <w:unhideWhenUsed/>
    <w:rsid w:val="0015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Diana Griffith</cp:lastModifiedBy>
  <cp:revision>2</cp:revision>
  <cp:lastPrinted>2017-12-18T15:03:00Z</cp:lastPrinted>
  <dcterms:created xsi:type="dcterms:W3CDTF">2019-05-13T18:10:00Z</dcterms:created>
  <dcterms:modified xsi:type="dcterms:W3CDTF">2019-05-13T18:10:00Z</dcterms:modified>
</cp:coreProperties>
</file>