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Default="006E0EFD" w:rsidP="0014045A">
      <w:pPr>
        <w:rPr>
          <w:rFonts w:cs="Arial"/>
          <w:b/>
        </w:rPr>
      </w:pPr>
      <w:r w:rsidRPr="009D6EC8">
        <w:rPr>
          <w:rFonts w:cs="Arial"/>
          <w:b/>
        </w:rPr>
        <w:t>PROJECT TITLE:</w:t>
      </w:r>
    </w:p>
    <w:p w:rsidR="00E84A1F" w:rsidRPr="00213904" w:rsidRDefault="00E84A1F" w:rsidP="0014045A">
      <w:pPr>
        <w:rPr>
          <w:rFonts w:asciiTheme="minorHAnsi" w:hAnsiTheme="minorHAnsi" w:cstheme="minorHAnsi"/>
          <w:b/>
        </w:rPr>
      </w:pPr>
      <w:r w:rsidRPr="00213904">
        <w:rPr>
          <w:rFonts w:asciiTheme="minorHAnsi" w:hAnsiTheme="minorHAnsi" w:cstheme="minorHAnsi"/>
          <w:b/>
        </w:rPr>
        <w:t>Where and When? Improving the cost effectiveness of Minnesota’s water quality conservation programs.</w:t>
      </w:r>
    </w:p>
    <w:p w:rsidR="006E0EFD" w:rsidRPr="009D6EC8" w:rsidRDefault="006E0EFD" w:rsidP="0014045A">
      <w:pPr>
        <w:rPr>
          <w:rFonts w:cs="Arial"/>
        </w:rPr>
      </w:pPr>
    </w:p>
    <w:p w:rsidR="006E0EFD" w:rsidRPr="009D6EC8" w:rsidRDefault="006E0EFD" w:rsidP="0014045A">
      <w:pPr>
        <w:rPr>
          <w:rFonts w:cs="Arial"/>
        </w:rPr>
      </w:pPr>
      <w:r w:rsidRPr="009D6EC8">
        <w:rPr>
          <w:rFonts w:cs="Arial"/>
          <w:b/>
        </w:rPr>
        <w:t>I. PROJECT STATEMENT</w:t>
      </w:r>
    </w:p>
    <w:p w:rsidR="00E84A1F" w:rsidRPr="00E84A1F" w:rsidRDefault="00E84A1F" w:rsidP="0014045A">
      <w:pPr>
        <w:rPr>
          <w:rFonts w:asciiTheme="minorHAnsi" w:hAnsiTheme="minorHAnsi" w:cstheme="minorHAnsi"/>
          <w:b/>
        </w:rPr>
      </w:pPr>
      <w:r w:rsidRPr="00E84A1F">
        <w:rPr>
          <w:rFonts w:asciiTheme="minorHAnsi" w:hAnsiTheme="minorHAnsi" w:cstheme="minorHAnsi"/>
          <w:b/>
        </w:rPr>
        <w:t xml:space="preserve">Our overarching goal is to </w:t>
      </w:r>
      <w:r w:rsidRPr="00E84A1F">
        <w:rPr>
          <w:rFonts w:cstheme="minorHAnsi"/>
          <w:b/>
        </w:rPr>
        <w:t xml:space="preserve">improve Minnesota’s water quality by determining how to best implement conservation practices across both space and time. We will accomplish this by combining </w:t>
      </w:r>
      <w:r w:rsidR="000D3263">
        <w:rPr>
          <w:rFonts w:cstheme="minorHAnsi"/>
          <w:b/>
        </w:rPr>
        <w:t>landscape</w:t>
      </w:r>
      <w:r w:rsidRPr="00E84A1F">
        <w:rPr>
          <w:rFonts w:cstheme="minorHAnsi"/>
          <w:b/>
        </w:rPr>
        <w:t xml:space="preserve"> analysis with predictive seasonal weather forecasting.</w:t>
      </w:r>
    </w:p>
    <w:p w:rsidR="00E84A1F" w:rsidRDefault="00E84A1F" w:rsidP="0014045A">
      <w:pPr>
        <w:ind w:firstLine="720"/>
        <w:rPr>
          <w:rFonts w:cstheme="minorHAnsi"/>
        </w:rPr>
      </w:pPr>
      <w:r w:rsidRPr="005E2F66">
        <w:rPr>
          <w:rFonts w:asciiTheme="minorHAnsi" w:hAnsiTheme="minorHAnsi" w:cstheme="minorHAnsi"/>
        </w:rPr>
        <w:t xml:space="preserve">Soil erosion and loss of nutrients from farm fields represent significant threats to water quality and agricultural productivity. </w:t>
      </w:r>
      <w:r w:rsidR="00392A00">
        <w:rPr>
          <w:rFonts w:asciiTheme="minorHAnsi" w:hAnsiTheme="minorHAnsi" w:cstheme="minorHAnsi"/>
        </w:rPr>
        <w:t>A</w:t>
      </w:r>
      <w:r w:rsidRPr="005E2F66">
        <w:rPr>
          <w:rFonts w:asciiTheme="minorHAnsi" w:hAnsiTheme="minorHAnsi" w:cstheme="minorHAnsi"/>
        </w:rPr>
        <w:t>gencies work to improve environmental quality through efforts to enroll farmers in conservation programs</w:t>
      </w:r>
      <w:r w:rsidR="00392A00">
        <w:rPr>
          <w:rFonts w:asciiTheme="minorHAnsi" w:hAnsiTheme="minorHAnsi" w:cstheme="minorHAnsi"/>
        </w:rPr>
        <w:t>, with s</w:t>
      </w:r>
      <w:r w:rsidR="00BC47D9">
        <w:rPr>
          <w:rFonts w:asciiTheme="minorHAnsi" w:hAnsiTheme="minorHAnsi" w:cstheme="minorHAnsi"/>
        </w:rPr>
        <w:t>ome efforts focus</w:t>
      </w:r>
      <w:r w:rsidR="00392A00">
        <w:rPr>
          <w:rFonts w:asciiTheme="minorHAnsi" w:hAnsiTheme="minorHAnsi" w:cstheme="minorHAnsi"/>
        </w:rPr>
        <w:t>ed</w:t>
      </w:r>
      <w:r w:rsidR="00BC47D9">
        <w:rPr>
          <w:rFonts w:asciiTheme="minorHAnsi" w:hAnsiTheme="minorHAnsi" w:cstheme="minorHAnsi"/>
        </w:rPr>
        <w:t xml:space="preserve"> on establishment of long-term practices </w:t>
      </w:r>
      <w:r w:rsidR="00392A00">
        <w:rPr>
          <w:rFonts w:asciiTheme="minorHAnsi" w:hAnsiTheme="minorHAnsi" w:cstheme="minorHAnsi"/>
        </w:rPr>
        <w:t>like</w:t>
      </w:r>
      <w:r w:rsidR="00BC47D9">
        <w:rPr>
          <w:rFonts w:asciiTheme="minorHAnsi" w:hAnsiTheme="minorHAnsi" w:cstheme="minorHAnsi"/>
        </w:rPr>
        <w:t xml:space="preserve"> buffer strips or grassed waterways. </w:t>
      </w:r>
      <w:r w:rsidR="00392A00" w:rsidRPr="004E4087">
        <w:rPr>
          <w:rFonts w:asciiTheme="minorHAnsi" w:hAnsiTheme="minorHAnsi" w:cstheme="minorHAnsi"/>
          <w:b/>
        </w:rPr>
        <w:t>E</w:t>
      </w:r>
      <w:r w:rsidR="00BC47D9" w:rsidRPr="004E4087">
        <w:rPr>
          <w:rFonts w:asciiTheme="minorHAnsi" w:hAnsiTheme="minorHAnsi" w:cstheme="minorHAnsi"/>
          <w:b/>
        </w:rPr>
        <w:t>nvironmental benefits, however, may be achievable through more effective application of year-to-year management decisions made by the farmer.</w:t>
      </w:r>
      <w:r w:rsidR="00BC47D9">
        <w:rPr>
          <w:rFonts w:asciiTheme="minorHAnsi" w:hAnsiTheme="minorHAnsi" w:cstheme="minorHAnsi"/>
        </w:rPr>
        <w:t xml:space="preserve"> For example, a cold and wet spring season could result in excessive losses of nitrogen fertilizer; resulting in financial loss to the farmer and degraded water quality. Reliable seasonal forecasting produce</w:t>
      </w:r>
      <w:r w:rsidR="007B5683">
        <w:rPr>
          <w:rFonts w:asciiTheme="minorHAnsi" w:hAnsiTheme="minorHAnsi" w:cstheme="minorHAnsi"/>
        </w:rPr>
        <w:t>s</w:t>
      </w:r>
      <w:r w:rsidR="00BC47D9">
        <w:rPr>
          <w:rFonts w:asciiTheme="minorHAnsi" w:hAnsiTheme="minorHAnsi" w:cstheme="minorHAnsi"/>
        </w:rPr>
        <w:t xml:space="preserve"> information </w:t>
      </w:r>
      <w:r w:rsidR="00916F37">
        <w:rPr>
          <w:rFonts w:asciiTheme="minorHAnsi" w:hAnsiTheme="minorHAnsi" w:cstheme="minorHAnsi"/>
        </w:rPr>
        <w:t>that allows</w:t>
      </w:r>
      <w:r w:rsidR="00BC47D9">
        <w:rPr>
          <w:rFonts w:asciiTheme="minorHAnsi" w:hAnsiTheme="minorHAnsi" w:cstheme="minorHAnsi"/>
        </w:rPr>
        <w:t xml:space="preserve"> farmers to </w:t>
      </w:r>
      <w:r w:rsidR="00392A00">
        <w:rPr>
          <w:rFonts w:asciiTheme="minorHAnsi" w:hAnsiTheme="minorHAnsi" w:cstheme="minorHAnsi"/>
        </w:rPr>
        <w:t>modify</w:t>
      </w:r>
      <w:r w:rsidR="00916F37">
        <w:rPr>
          <w:rFonts w:asciiTheme="minorHAnsi" w:hAnsiTheme="minorHAnsi" w:cstheme="minorHAnsi"/>
        </w:rPr>
        <w:t xml:space="preserve"> their</w:t>
      </w:r>
      <w:r w:rsidR="00392A00">
        <w:rPr>
          <w:rFonts w:asciiTheme="minorHAnsi" w:hAnsiTheme="minorHAnsi" w:cstheme="minorHAnsi"/>
        </w:rPr>
        <w:t xml:space="preserve"> </w:t>
      </w:r>
      <w:r w:rsidR="00BC47D9">
        <w:rPr>
          <w:rFonts w:asciiTheme="minorHAnsi" w:hAnsiTheme="minorHAnsi" w:cstheme="minorHAnsi"/>
        </w:rPr>
        <w:t>fertilizer application</w:t>
      </w:r>
      <w:r w:rsidR="00916F37">
        <w:rPr>
          <w:rFonts w:asciiTheme="minorHAnsi" w:hAnsiTheme="minorHAnsi" w:cstheme="minorHAnsi"/>
        </w:rPr>
        <w:t xml:space="preserve"> and reduce runoff losses</w:t>
      </w:r>
      <w:r w:rsidR="00BC47D9">
        <w:rPr>
          <w:rFonts w:asciiTheme="minorHAnsi" w:hAnsiTheme="minorHAnsi" w:cstheme="minorHAnsi"/>
        </w:rPr>
        <w:t xml:space="preserve">. </w:t>
      </w:r>
      <w:r w:rsidRPr="005E2F66">
        <w:rPr>
          <w:rFonts w:asciiTheme="minorHAnsi" w:hAnsiTheme="minorHAnsi" w:cstheme="minorHAnsi"/>
        </w:rPr>
        <w:t xml:space="preserve">Current approaches to conservation </w:t>
      </w:r>
      <w:r w:rsidR="00BC47D9">
        <w:rPr>
          <w:rFonts w:asciiTheme="minorHAnsi" w:hAnsiTheme="minorHAnsi" w:cstheme="minorHAnsi"/>
        </w:rPr>
        <w:t>guidance</w:t>
      </w:r>
      <w:r w:rsidRPr="005E2F66">
        <w:rPr>
          <w:rFonts w:asciiTheme="minorHAnsi" w:hAnsiTheme="minorHAnsi" w:cstheme="minorHAnsi"/>
        </w:rPr>
        <w:t xml:space="preserve"> do not account for changes in the eff</w:t>
      </w:r>
      <w:r w:rsidR="00916F37">
        <w:rPr>
          <w:rFonts w:asciiTheme="minorHAnsi" w:hAnsiTheme="minorHAnsi" w:cstheme="minorHAnsi"/>
        </w:rPr>
        <w:t xml:space="preserve">ectiveness </w:t>
      </w:r>
      <w:r w:rsidRPr="005E2F66">
        <w:rPr>
          <w:rFonts w:asciiTheme="minorHAnsi" w:hAnsiTheme="minorHAnsi" w:cstheme="minorHAnsi"/>
        </w:rPr>
        <w:t>of conservation practices caused by inter</w:t>
      </w:r>
      <w:r w:rsidR="008A5627">
        <w:rPr>
          <w:rFonts w:asciiTheme="minorHAnsi" w:hAnsiTheme="minorHAnsi" w:cstheme="minorHAnsi"/>
        </w:rPr>
        <w:t>-</w:t>
      </w:r>
      <w:r w:rsidRPr="005E2F66">
        <w:rPr>
          <w:rFonts w:asciiTheme="minorHAnsi" w:hAnsiTheme="minorHAnsi" w:cstheme="minorHAnsi"/>
        </w:rPr>
        <w:t xml:space="preserve">annual </w:t>
      </w:r>
      <w:r w:rsidR="0014045A">
        <w:rPr>
          <w:rFonts w:asciiTheme="minorHAnsi" w:hAnsiTheme="minorHAnsi" w:cstheme="minorHAnsi"/>
        </w:rPr>
        <w:t>weather</w:t>
      </w:r>
      <w:r w:rsidRPr="005E2F66">
        <w:rPr>
          <w:rFonts w:asciiTheme="minorHAnsi" w:hAnsiTheme="minorHAnsi" w:cstheme="minorHAnsi"/>
        </w:rPr>
        <w:t xml:space="preserve"> vari</w:t>
      </w:r>
      <w:r w:rsidR="008A5627">
        <w:rPr>
          <w:rFonts w:asciiTheme="minorHAnsi" w:hAnsiTheme="minorHAnsi" w:cstheme="minorHAnsi"/>
        </w:rPr>
        <w:t>ability.</w:t>
      </w:r>
    </w:p>
    <w:p w:rsidR="005A3F97" w:rsidRDefault="00E84A1F" w:rsidP="005A3F97">
      <w:pPr>
        <w:ind w:firstLine="720"/>
        <w:rPr>
          <w:rFonts w:asciiTheme="minorHAnsi" w:hAnsiTheme="minorHAnsi" w:cstheme="minorHAnsi"/>
          <w:b/>
        </w:rPr>
      </w:pPr>
      <w:r w:rsidRPr="005E2F66">
        <w:rPr>
          <w:rFonts w:asciiTheme="minorHAnsi" w:hAnsiTheme="minorHAnsi" w:cstheme="minorHAnsi"/>
        </w:rPr>
        <w:t>Policy makers, natural resource managers, and farmers must balance their decision making between long-term planning and short-term contingencies. While there are numerous climate model projections available to provide insight on how average climate conditions may be changing in Minnesota’s future, there is currently a gap in information available for resource managers and farmers to make decisions on the seasonal or sub-seasonal scale.</w:t>
      </w:r>
      <w:r w:rsidRPr="005E2F66" w:rsidDel="000A7F2F">
        <w:rPr>
          <w:rFonts w:asciiTheme="minorHAnsi" w:hAnsiTheme="minorHAnsi" w:cstheme="minorHAnsi"/>
        </w:rPr>
        <w:t xml:space="preserve"> </w:t>
      </w:r>
      <w:r w:rsidRPr="005E2F66">
        <w:rPr>
          <w:rFonts w:asciiTheme="minorHAnsi" w:hAnsiTheme="minorHAnsi" w:cstheme="minorHAnsi"/>
        </w:rPr>
        <w:t xml:space="preserve">Because of the limited conservation funds available to policy makers and conservation programs, </w:t>
      </w:r>
      <w:r w:rsidRPr="005E2F66">
        <w:rPr>
          <w:rFonts w:asciiTheme="minorHAnsi" w:hAnsiTheme="minorHAnsi" w:cstheme="minorHAnsi"/>
          <w:b/>
        </w:rPr>
        <w:t>we will develop guidance to increase the cost-effectiveness of conservation programs in Minnesota.</w:t>
      </w:r>
      <w:r w:rsidR="00B8429A">
        <w:rPr>
          <w:rFonts w:asciiTheme="minorHAnsi" w:hAnsiTheme="minorHAnsi" w:cstheme="minorHAnsi"/>
        </w:rPr>
        <w:t xml:space="preserve"> This guidance goes beyond current targeting approaches because it will also rely on seasonal weather forecasts to produce recommendations that are tailored for the upcoming year. Potential examples are provided below:</w:t>
      </w:r>
      <w:r w:rsidR="00BC47D9">
        <w:rPr>
          <w:rFonts w:asciiTheme="minorHAnsi" w:hAnsiTheme="minorHAnsi" w:cstheme="minorHAnsi"/>
          <w:b/>
        </w:rPr>
        <w:t xml:space="preserve"> </w:t>
      </w:r>
    </w:p>
    <w:p w:rsidR="005A3F97" w:rsidRDefault="005A3F97" w:rsidP="005A3F97">
      <w:pPr>
        <w:ind w:firstLine="720"/>
        <w:rPr>
          <w:b/>
        </w:rPr>
      </w:pPr>
    </w:p>
    <w:p w:rsidR="005A3F97" w:rsidRDefault="005A3F97" w:rsidP="005A3F97">
      <w:pPr>
        <w:rPr>
          <w:b/>
        </w:rPr>
        <w:sectPr w:rsidR="005A3F97"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pPr>
    </w:p>
    <w:p w:rsidR="005A3F97" w:rsidRPr="004228F0" w:rsidRDefault="00B8429A" w:rsidP="005A3F97">
      <w:pPr>
        <w:rPr>
          <w:b/>
        </w:rPr>
      </w:pPr>
      <w:r>
        <w:rPr>
          <w:b/>
        </w:rPr>
        <w:t xml:space="preserve">Seasonal </w:t>
      </w:r>
      <w:r w:rsidR="005A3F97" w:rsidRPr="004228F0">
        <w:rPr>
          <w:b/>
        </w:rPr>
        <w:t>Forecast</w:t>
      </w:r>
    </w:p>
    <w:p w:rsidR="005A3F97" w:rsidRPr="004E4087" w:rsidRDefault="007B5683" w:rsidP="005A3F97">
      <w:pPr>
        <w:rPr>
          <w:u w:val="single"/>
        </w:rPr>
      </w:pPr>
      <w:r>
        <w:rPr>
          <w:u w:val="single"/>
        </w:rPr>
        <w:t xml:space="preserve">Warm </w:t>
      </w:r>
      <w:r w:rsidR="00392A00">
        <w:rPr>
          <w:u w:val="single"/>
        </w:rPr>
        <w:t>&amp;</w:t>
      </w:r>
      <w:r w:rsidR="005A3F97" w:rsidRPr="004E4087">
        <w:rPr>
          <w:u w:val="single"/>
        </w:rPr>
        <w:t xml:space="preserve"> Wet Spring</w:t>
      </w:r>
    </w:p>
    <w:p w:rsidR="005A3F97" w:rsidRDefault="005A3F97" w:rsidP="005A3F97"/>
    <w:p w:rsidR="004E4087" w:rsidRDefault="004E4087" w:rsidP="005A3F97"/>
    <w:p w:rsidR="005A3F97" w:rsidRPr="004E4087" w:rsidRDefault="004E4087" w:rsidP="005A3F97">
      <w:pPr>
        <w:rPr>
          <w:u w:val="single"/>
        </w:rPr>
      </w:pPr>
      <w:r>
        <w:rPr>
          <w:u w:val="single"/>
        </w:rPr>
        <w:t>Cold &amp; Wet Spring</w:t>
      </w:r>
    </w:p>
    <w:p w:rsidR="005A3F97" w:rsidRDefault="005A3F97" w:rsidP="005A3F97"/>
    <w:p w:rsidR="005A3F97" w:rsidRPr="004E4087" w:rsidRDefault="004E4087" w:rsidP="005A3F97">
      <w:pPr>
        <w:rPr>
          <w:u w:val="single"/>
        </w:rPr>
      </w:pPr>
      <w:r>
        <w:rPr>
          <w:u w:val="single"/>
        </w:rPr>
        <w:t>Dry</w:t>
      </w:r>
      <w:r w:rsidR="005A3F97" w:rsidRPr="004E4087">
        <w:rPr>
          <w:u w:val="single"/>
        </w:rPr>
        <w:t xml:space="preserve"> Spring</w:t>
      </w:r>
    </w:p>
    <w:p w:rsidR="005A3F97" w:rsidRDefault="005A3F97" w:rsidP="005A3F97">
      <w:pPr>
        <w:spacing w:before="240"/>
        <w:rPr>
          <w:b/>
        </w:rPr>
      </w:pPr>
    </w:p>
    <w:p w:rsidR="005A3F97" w:rsidRPr="004228F0" w:rsidRDefault="00B8429A" w:rsidP="005A3F97">
      <w:pPr>
        <w:rPr>
          <w:b/>
        </w:rPr>
      </w:pPr>
      <w:r>
        <w:rPr>
          <w:b/>
        </w:rPr>
        <w:t xml:space="preserve">Example of </w:t>
      </w:r>
      <w:r w:rsidR="005A3F97" w:rsidRPr="004228F0">
        <w:rPr>
          <w:b/>
        </w:rPr>
        <w:t xml:space="preserve">Proposed Management </w:t>
      </w:r>
      <w:r w:rsidR="00916F37">
        <w:rPr>
          <w:b/>
        </w:rPr>
        <w:t>Guidance</w:t>
      </w:r>
    </w:p>
    <w:p w:rsidR="00392A00" w:rsidRDefault="005A3F97" w:rsidP="005A3F97">
      <w:pPr>
        <w:ind w:left="360" w:hanging="360"/>
      </w:pPr>
      <w:r w:rsidRPr="004E4087">
        <w:rPr>
          <w:i/>
        </w:rPr>
        <w:t>Runoff is likely</w:t>
      </w:r>
      <w:r w:rsidR="007B5683">
        <w:rPr>
          <w:i/>
        </w:rPr>
        <w:t xml:space="preserve">. </w:t>
      </w:r>
      <w:r>
        <w:t xml:space="preserve"> </w:t>
      </w:r>
    </w:p>
    <w:p w:rsidR="005A3F97" w:rsidRDefault="0050031D" w:rsidP="00392A00">
      <w:pPr>
        <w:ind w:left="360" w:hanging="360"/>
      </w:pPr>
      <w:r>
        <w:rPr>
          <w:rFonts w:cs="Calibri"/>
        </w:rPr>
        <w:t xml:space="preserve">     </w:t>
      </w:r>
      <w:r w:rsidR="00392A00">
        <w:rPr>
          <w:rFonts w:cs="Calibri"/>
        </w:rPr>
        <w:t>→</w:t>
      </w:r>
      <w:r w:rsidR="00392A00">
        <w:t xml:space="preserve"> </w:t>
      </w:r>
      <w:r w:rsidR="005A3F97">
        <w:t xml:space="preserve">Recommend </w:t>
      </w:r>
      <w:r w:rsidR="007B5683">
        <w:t xml:space="preserve">cover crops to increase available soil moisture storage and delayed </w:t>
      </w:r>
      <w:r w:rsidR="005A3F97">
        <w:t>spring fertilizer application to minimize runoff losses</w:t>
      </w:r>
    </w:p>
    <w:p w:rsidR="00392A00" w:rsidRPr="004E4087" w:rsidRDefault="004E4087" w:rsidP="005A3F97">
      <w:pPr>
        <w:ind w:left="360" w:hanging="360"/>
        <w:rPr>
          <w:i/>
        </w:rPr>
      </w:pPr>
      <w:r>
        <w:rPr>
          <w:i/>
        </w:rPr>
        <w:t>Runoff is likely but cold weather will limit cover crops</w:t>
      </w:r>
      <w:r w:rsidR="005A3F97" w:rsidRPr="004E4087">
        <w:rPr>
          <w:i/>
        </w:rPr>
        <w:t xml:space="preserve">. </w:t>
      </w:r>
    </w:p>
    <w:p w:rsidR="005A3F97" w:rsidRDefault="0050031D" w:rsidP="005A3F97">
      <w:pPr>
        <w:ind w:left="360" w:hanging="360"/>
      </w:pPr>
      <w:r>
        <w:rPr>
          <w:rFonts w:cs="Calibri"/>
        </w:rPr>
        <w:t xml:space="preserve">     </w:t>
      </w:r>
      <w:r w:rsidR="00392A00">
        <w:rPr>
          <w:rFonts w:cs="Calibri"/>
        </w:rPr>
        <w:t>→</w:t>
      </w:r>
      <w:r w:rsidR="00392A00">
        <w:t xml:space="preserve"> </w:t>
      </w:r>
      <w:r w:rsidR="005A3F97">
        <w:t>Recommend</w:t>
      </w:r>
      <w:r w:rsidR="00392A00">
        <w:t xml:space="preserve"> </w:t>
      </w:r>
      <w:r w:rsidR="004E4087">
        <w:t>reduced tillage and delayed spring fertilizer application.</w:t>
      </w:r>
      <w:r w:rsidR="005A3F97">
        <w:t xml:space="preserve"> </w:t>
      </w:r>
    </w:p>
    <w:p w:rsidR="00392A00" w:rsidRPr="004E4087" w:rsidRDefault="004E4087" w:rsidP="005A3F97">
      <w:pPr>
        <w:ind w:left="360" w:hanging="360"/>
        <w:rPr>
          <w:i/>
        </w:rPr>
      </w:pPr>
      <w:r>
        <w:rPr>
          <w:i/>
        </w:rPr>
        <w:t>Excess water r</w:t>
      </w:r>
      <w:r w:rsidR="005A3F97" w:rsidRPr="004E4087">
        <w:rPr>
          <w:i/>
        </w:rPr>
        <w:t>unoff is</w:t>
      </w:r>
      <w:r>
        <w:rPr>
          <w:i/>
        </w:rPr>
        <w:t xml:space="preserve"> unlikely to be a problem in most areas</w:t>
      </w:r>
      <w:r w:rsidR="005A3F97" w:rsidRPr="004E4087">
        <w:rPr>
          <w:i/>
        </w:rPr>
        <w:t xml:space="preserve">. </w:t>
      </w:r>
    </w:p>
    <w:p w:rsidR="005A3F97" w:rsidRDefault="0050031D" w:rsidP="005A3F97">
      <w:pPr>
        <w:ind w:left="360" w:hanging="360"/>
      </w:pPr>
      <w:r>
        <w:rPr>
          <w:rFonts w:cs="Calibri"/>
        </w:rPr>
        <w:t xml:space="preserve">     </w:t>
      </w:r>
      <w:r w:rsidR="00392A00">
        <w:rPr>
          <w:rFonts w:cs="Calibri"/>
        </w:rPr>
        <w:t>→</w:t>
      </w:r>
      <w:r w:rsidR="00392A00">
        <w:t xml:space="preserve"> </w:t>
      </w:r>
      <w:r w:rsidR="005A3F97">
        <w:t>Recommend</w:t>
      </w:r>
      <w:r w:rsidR="004E4087">
        <w:t xml:space="preserve"> targeted conservation tillage in sensitive areas, and typical fertilizer application during planting.</w:t>
      </w:r>
    </w:p>
    <w:p w:rsidR="00B8429A" w:rsidRDefault="00B8429A" w:rsidP="005A3F97">
      <w:pPr>
        <w:ind w:left="360" w:hanging="360"/>
      </w:pPr>
    </w:p>
    <w:p w:rsidR="005A3F97" w:rsidRDefault="005A3F97" w:rsidP="005A3F97">
      <w:pPr>
        <w:spacing w:before="240"/>
        <w:sectPr w:rsidR="005A3F97" w:rsidSect="005A3F97">
          <w:type w:val="continuous"/>
          <w:pgSz w:w="12240" w:h="15840" w:code="1"/>
          <w:pgMar w:top="1440" w:right="1080" w:bottom="1440" w:left="1080" w:header="648" w:footer="720" w:gutter="0"/>
          <w:cols w:num="2" w:space="360" w:equalWidth="0">
            <w:col w:w="1800" w:space="360"/>
            <w:col w:w="7920"/>
          </w:cols>
          <w:docGrid w:linePitch="360"/>
        </w:sectPr>
      </w:pPr>
    </w:p>
    <w:p w:rsidR="005A3F97" w:rsidRDefault="00B8429A" w:rsidP="00346621">
      <w:pPr>
        <w:ind w:firstLine="720"/>
      </w:pPr>
      <w:r>
        <w:rPr>
          <w:rFonts w:asciiTheme="minorHAnsi" w:hAnsiTheme="minorHAnsi" w:cstheme="minorHAnsi"/>
        </w:rPr>
        <w:t xml:space="preserve">By developing management guidance sensitive to the landscape (soils &amp; topography) as well as upcoming seasonal weather conditions (temperature &amp; precipitation), it will be possible to increase the efficiency by which conservation resources are applied to Minnesota’s agricultural landscape. </w:t>
      </w:r>
      <w:r w:rsidRPr="005E2F66">
        <w:rPr>
          <w:rFonts w:asciiTheme="minorHAnsi" w:hAnsiTheme="minorHAnsi" w:cstheme="minorHAnsi"/>
        </w:rPr>
        <w:t xml:space="preserve">We have preliminary results that </w:t>
      </w:r>
      <w:r>
        <w:rPr>
          <w:rFonts w:asciiTheme="minorHAnsi" w:hAnsiTheme="minorHAnsi" w:cstheme="minorHAnsi"/>
        </w:rPr>
        <w:t xml:space="preserve">show </w:t>
      </w:r>
      <w:r w:rsidRPr="005E2F66">
        <w:rPr>
          <w:rFonts w:asciiTheme="minorHAnsi" w:hAnsiTheme="minorHAnsi" w:cstheme="minorHAnsi"/>
        </w:rPr>
        <w:t xml:space="preserve">our ability to: </w:t>
      </w:r>
      <w:r w:rsidRPr="003326ED">
        <w:rPr>
          <w:rFonts w:asciiTheme="minorHAnsi" w:hAnsiTheme="minorHAnsi" w:cstheme="minorHAnsi"/>
          <w:i/>
        </w:rPr>
        <w:t xml:space="preserve">(1) evaluate how conservation practices can be spatially arranged to optimize environmental outcomes </w:t>
      </w:r>
      <w:r w:rsidRPr="005E2F66">
        <w:rPr>
          <w:rFonts w:asciiTheme="minorHAnsi" w:hAnsiTheme="minorHAnsi" w:cstheme="minorHAnsi"/>
        </w:rPr>
        <w:t xml:space="preserve">and (2) </w:t>
      </w:r>
      <w:r w:rsidRPr="003326ED">
        <w:rPr>
          <w:rFonts w:asciiTheme="minorHAnsi" w:hAnsiTheme="minorHAnsi" w:cstheme="minorHAnsi"/>
          <w:i/>
        </w:rPr>
        <w:t>develop seasonal predictions of precipitation and temperature that will be key to determining the effectiveness of selected conservation practices.</w:t>
      </w:r>
      <w:r w:rsidRPr="005E2F66">
        <w:rPr>
          <w:rFonts w:asciiTheme="minorHAnsi" w:hAnsiTheme="minorHAnsi" w:cstheme="minorHAnsi"/>
        </w:rPr>
        <w:t xml:space="preserve"> </w:t>
      </w:r>
    </w:p>
    <w:p w:rsidR="00C02DAD" w:rsidRDefault="00C02DAD" w:rsidP="006E0EFD">
      <w:pPr>
        <w:rPr>
          <w:rFonts w:cs="Arial"/>
          <w:b/>
        </w:rPr>
      </w:pPr>
    </w:p>
    <w:p w:rsidR="006E0EFD" w:rsidRDefault="006E0EFD" w:rsidP="0014045A">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E84A1F" w:rsidRPr="005E2F66" w:rsidRDefault="00E84A1F" w:rsidP="0014045A">
      <w:pPr>
        <w:rPr>
          <w:rFonts w:asciiTheme="minorHAnsi" w:hAnsiTheme="minorHAnsi" w:cstheme="minorHAnsi"/>
          <w:b/>
        </w:rPr>
      </w:pPr>
      <w:r w:rsidRPr="005E2F66">
        <w:rPr>
          <w:rFonts w:asciiTheme="minorHAnsi" w:hAnsiTheme="minorHAnsi" w:cstheme="minorHAnsi"/>
          <w:b/>
        </w:rPr>
        <w:t>Activity 1: Develop and validate seasonal forecast models and generate plausible weather scenarios.</w:t>
      </w:r>
    </w:p>
    <w:p w:rsidR="00E84A1F" w:rsidRPr="005E2F66" w:rsidRDefault="00682EFA">
      <w:pPr>
        <w:ind w:firstLine="720"/>
        <w:rPr>
          <w:rFonts w:asciiTheme="minorHAnsi" w:hAnsiTheme="minorHAnsi" w:cstheme="minorHAnsi"/>
        </w:rPr>
      </w:pPr>
      <w:r w:rsidRPr="003326ED">
        <w:rPr>
          <w:rFonts w:asciiTheme="minorHAnsi" w:hAnsiTheme="minorHAnsi" w:cstheme="minorHAnsi"/>
          <w:i/>
        </w:rPr>
        <w:lastRenderedPageBreak/>
        <w:t xml:space="preserve">The primary objective of this activity is to improve the lead time for </w:t>
      </w:r>
      <w:r w:rsidR="000D3263">
        <w:rPr>
          <w:rFonts w:asciiTheme="minorHAnsi" w:hAnsiTheme="minorHAnsi" w:cstheme="minorHAnsi"/>
          <w:i/>
        </w:rPr>
        <w:t xml:space="preserve">seasonal forecast </w:t>
      </w:r>
      <w:r w:rsidRPr="003326ED">
        <w:rPr>
          <w:rFonts w:asciiTheme="minorHAnsi" w:hAnsiTheme="minorHAnsi" w:cstheme="minorHAnsi"/>
          <w:i/>
        </w:rPr>
        <w:t>models in order to maximize effective planning and decision making to help develop optimal conservation management guidelines</w:t>
      </w:r>
      <w:r>
        <w:rPr>
          <w:rFonts w:asciiTheme="minorHAnsi" w:hAnsiTheme="minorHAnsi" w:cstheme="minorHAnsi"/>
        </w:rPr>
        <w:t xml:space="preserve">. </w:t>
      </w:r>
      <w:r w:rsidR="00E84A1F" w:rsidRPr="005E2F66">
        <w:rPr>
          <w:rFonts w:asciiTheme="minorHAnsi" w:hAnsiTheme="minorHAnsi" w:cstheme="minorHAnsi"/>
        </w:rPr>
        <w:t>We will develop a series of predictive models that rely on global climate variables to estimate Minnesota’s weather</w:t>
      </w:r>
      <w:r w:rsidR="0014045A">
        <w:rPr>
          <w:rFonts w:asciiTheme="minorHAnsi" w:hAnsiTheme="minorHAnsi" w:cstheme="minorHAnsi"/>
        </w:rPr>
        <w:t xml:space="preserve">. </w:t>
      </w:r>
      <w:r w:rsidR="00346621">
        <w:rPr>
          <w:rFonts w:asciiTheme="minorHAnsi" w:hAnsiTheme="minorHAnsi" w:cstheme="minorHAnsi"/>
        </w:rPr>
        <w:t>Our p</w:t>
      </w:r>
      <w:r w:rsidR="00E84A1F" w:rsidRPr="005E2F66">
        <w:rPr>
          <w:rFonts w:asciiTheme="minorHAnsi" w:hAnsiTheme="minorHAnsi" w:cstheme="minorHAnsi"/>
        </w:rPr>
        <w:t xml:space="preserve">reliminary </w:t>
      </w:r>
      <w:r w:rsidR="00346621">
        <w:rPr>
          <w:rFonts w:asciiTheme="minorHAnsi" w:hAnsiTheme="minorHAnsi" w:cstheme="minorHAnsi"/>
        </w:rPr>
        <w:t xml:space="preserve">models </w:t>
      </w:r>
      <w:r w:rsidR="00FE37BF">
        <w:rPr>
          <w:rFonts w:asciiTheme="minorHAnsi" w:hAnsiTheme="minorHAnsi" w:cstheme="minorHAnsi"/>
        </w:rPr>
        <w:t xml:space="preserve">accurately </w:t>
      </w:r>
      <w:r w:rsidR="00346621">
        <w:rPr>
          <w:rFonts w:asciiTheme="minorHAnsi" w:hAnsiTheme="minorHAnsi" w:cstheme="minorHAnsi"/>
        </w:rPr>
        <w:t>predict Minnesota’s</w:t>
      </w:r>
      <w:r w:rsidR="006E28F0">
        <w:rPr>
          <w:rFonts w:asciiTheme="minorHAnsi" w:hAnsiTheme="minorHAnsi" w:cstheme="minorHAnsi"/>
        </w:rPr>
        <w:t xml:space="preserve"> springtime</w:t>
      </w:r>
      <w:r w:rsidR="00346621">
        <w:rPr>
          <w:rFonts w:asciiTheme="minorHAnsi" w:hAnsiTheme="minorHAnsi" w:cstheme="minorHAnsi"/>
        </w:rPr>
        <w:t xml:space="preserve"> weather based on </w:t>
      </w:r>
      <w:r w:rsidR="003326ED">
        <w:rPr>
          <w:rFonts w:asciiTheme="minorHAnsi" w:hAnsiTheme="minorHAnsi" w:cstheme="minorHAnsi"/>
        </w:rPr>
        <w:t xml:space="preserve">winds, temperature, and pressure </w:t>
      </w:r>
      <w:r w:rsidR="00346621">
        <w:rPr>
          <w:rFonts w:asciiTheme="minorHAnsi" w:hAnsiTheme="minorHAnsi" w:cstheme="minorHAnsi"/>
        </w:rPr>
        <w:t>conditions</w:t>
      </w:r>
      <w:r w:rsidR="003326ED">
        <w:rPr>
          <w:rFonts w:asciiTheme="minorHAnsi" w:hAnsiTheme="minorHAnsi" w:cstheme="minorHAnsi"/>
        </w:rPr>
        <w:t xml:space="preserve"> over North America and </w:t>
      </w:r>
      <w:r w:rsidR="00346621">
        <w:rPr>
          <w:rFonts w:asciiTheme="minorHAnsi" w:hAnsiTheme="minorHAnsi" w:cstheme="minorHAnsi"/>
        </w:rPr>
        <w:t>the Pacific Ocean</w:t>
      </w:r>
      <w:r>
        <w:rPr>
          <w:rFonts w:asciiTheme="minorHAnsi" w:hAnsiTheme="minorHAnsi" w:cstheme="minorHAnsi"/>
        </w:rPr>
        <w:t>.  R</w:t>
      </w:r>
      <w:r w:rsidR="00E84A1F" w:rsidRPr="005E2F66">
        <w:rPr>
          <w:rFonts w:asciiTheme="minorHAnsi" w:hAnsiTheme="minorHAnsi" w:cstheme="minorHAnsi"/>
        </w:rPr>
        <w:t xml:space="preserve">esults show very good agreement between observed and predicted weather, </w:t>
      </w:r>
      <w:r w:rsidR="00346621">
        <w:rPr>
          <w:rFonts w:asciiTheme="minorHAnsi" w:hAnsiTheme="minorHAnsi" w:cstheme="minorHAnsi"/>
        </w:rPr>
        <w:t xml:space="preserve">with a </w:t>
      </w:r>
      <w:r w:rsidR="00E84A1F" w:rsidRPr="005E2F66">
        <w:rPr>
          <w:rFonts w:asciiTheme="minorHAnsi" w:hAnsiTheme="minorHAnsi" w:cstheme="minorHAnsi"/>
        </w:rPr>
        <w:t>current model</w:t>
      </w:r>
      <w:r w:rsidR="00346621">
        <w:rPr>
          <w:rFonts w:asciiTheme="minorHAnsi" w:hAnsiTheme="minorHAnsi" w:cstheme="minorHAnsi"/>
        </w:rPr>
        <w:t xml:space="preserve"> lead time of </w:t>
      </w:r>
      <w:r w:rsidR="00FE37BF">
        <w:rPr>
          <w:rFonts w:asciiTheme="minorHAnsi" w:hAnsiTheme="minorHAnsi" w:cstheme="minorHAnsi"/>
        </w:rPr>
        <w:t>2</w:t>
      </w:r>
      <w:r w:rsidR="0014045A">
        <w:rPr>
          <w:rFonts w:asciiTheme="minorHAnsi" w:hAnsiTheme="minorHAnsi" w:cstheme="minorHAnsi"/>
        </w:rPr>
        <w:t xml:space="preserve"> months</w:t>
      </w:r>
      <w:r w:rsidR="00E84A1F" w:rsidRPr="005E2F66">
        <w:rPr>
          <w:rFonts w:asciiTheme="minorHAnsi" w:hAnsiTheme="minorHAnsi" w:cstheme="minorHAnsi"/>
        </w:rPr>
        <w:t xml:space="preserve">. </w:t>
      </w:r>
    </w:p>
    <w:p w:rsidR="00E84A1F" w:rsidRPr="005E2F66" w:rsidRDefault="00E84A1F" w:rsidP="00346621">
      <w:pPr>
        <w:ind w:firstLine="720"/>
        <w:rPr>
          <w:rFonts w:asciiTheme="minorHAnsi" w:hAnsiTheme="minorHAnsi" w:cstheme="minorHAnsi"/>
        </w:rPr>
      </w:pPr>
      <w:r w:rsidRPr="005E2F66">
        <w:rPr>
          <w:rFonts w:asciiTheme="minorHAnsi" w:hAnsiTheme="minorHAnsi" w:cstheme="minorHAnsi"/>
        </w:rPr>
        <w:t xml:space="preserve">While aggregate conditions </w:t>
      </w:r>
      <w:r w:rsidR="00682EFA">
        <w:rPr>
          <w:rFonts w:asciiTheme="minorHAnsi" w:hAnsiTheme="minorHAnsi" w:cstheme="minorHAnsi"/>
        </w:rPr>
        <w:t>are</w:t>
      </w:r>
      <w:r w:rsidRPr="005E2F66">
        <w:rPr>
          <w:rFonts w:asciiTheme="minorHAnsi" w:hAnsiTheme="minorHAnsi" w:cstheme="minorHAnsi"/>
        </w:rPr>
        <w:t xml:space="preserve"> predicted with good skill</w:t>
      </w:r>
      <w:r w:rsidR="006E28F0">
        <w:rPr>
          <w:rFonts w:asciiTheme="minorHAnsi" w:hAnsiTheme="minorHAnsi" w:cstheme="minorHAnsi"/>
        </w:rPr>
        <w:t xml:space="preserve"> in our preliminary models,</w:t>
      </w:r>
      <w:r w:rsidRPr="005E2F66">
        <w:rPr>
          <w:rFonts w:asciiTheme="minorHAnsi" w:hAnsiTheme="minorHAnsi" w:cstheme="minorHAnsi"/>
        </w:rPr>
        <w:t xml:space="preserve"> the day-to-day variability of weather systems is predominantly what drives insecurity in </w:t>
      </w:r>
      <w:r w:rsidR="000D3263">
        <w:rPr>
          <w:rFonts w:asciiTheme="minorHAnsi" w:hAnsiTheme="minorHAnsi" w:cstheme="minorHAnsi"/>
        </w:rPr>
        <w:t>environmental</w:t>
      </w:r>
      <w:r w:rsidRPr="005E2F66">
        <w:rPr>
          <w:rFonts w:asciiTheme="minorHAnsi" w:hAnsiTheme="minorHAnsi" w:cstheme="minorHAnsi"/>
        </w:rPr>
        <w:t xml:space="preserve"> systems.</w:t>
      </w:r>
      <w:r w:rsidR="00346621">
        <w:rPr>
          <w:rFonts w:asciiTheme="minorHAnsi" w:hAnsiTheme="minorHAnsi" w:cstheme="minorHAnsi"/>
        </w:rPr>
        <w:t xml:space="preserve"> We will account for this by developing a </w:t>
      </w:r>
      <w:r w:rsidR="00346621" w:rsidRPr="005E2F66">
        <w:rPr>
          <w:rFonts w:asciiTheme="minorHAnsi" w:hAnsiTheme="minorHAnsi" w:cstheme="minorHAnsi"/>
        </w:rPr>
        <w:t>stochastic weather generator to generate plausible future weather scenarios that are conditioned on the seasonal forecasts.</w:t>
      </w:r>
      <w:r w:rsidR="00682EFA">
        <w:rPr>
          <w:rFonts w:asciiTheme="minorHAnsi" w:hAnsiTheme="minorHAnsi" w:cstheme="minorHAnsi"/>
        </w:rPr>
        <w:t xml:space="preserve"> C</w:t>
      </w:r>
      <w:r w:rsidR="00346621">
        <w:rPr>
          <w:rFonts w:asciiTheme="minorHAnsi" w:hAnsiTheme="minorHAnsi" w:cstheme="minorHAnsi"/>
        </w:rPr>
        <w:t xml:space="preserve">andidate weather </w:t>
      </w:r>
      <w:r w:rsidR="00346621" w:rsidRPr="005E2F66">
        <w:rPr>
          <w:rFonts w:asciiTheme="minorHAnsi" w:hAnsiTheme="minorHAnsi" w:cstheme="minorHAnsi"/>
        </w:rPr>
        <w:t>simulations will exhibit the characteristics of the</w:t>
      </w:r>
      <w:r w:rsidR="00346621">
        <w:rPr>
          <w:rFonts w:asciiTheme="minorHAnsi" w:hAnsiTheme="minorHAnsi" w:cstheme="minorHAnsi"/>
        </w:rPr>
        <w:t xml:space="preserve"> seasonal </w:t>
      </w:r>
      <w:r w:rsidR="00346621" w:rsidRPr="005E2F66">
        <w:rPr>
          <w:rFonts w:asciiTheme="minorHAnsi" w:hAnsiTheme="minorHAnsi" w:cstheme="minorHAnsi"/>
        </w:rPr>
        <w:t>forecast</w:t>
      </w:r>
      <w:r w:rsidR="00346621">
        <w:rPr>
          <w:rFonts w:asciiTheme="minorHAnsi" w:hAnsiTheme="minorHAnsi" w:cstheme="minorHAnsi"/>
        </w:rPr>
        <w:t xml:space="preserve"> and be used to predict landscape response to </w:t>
      </w:r>
      <w:r w:rsidR="00682EFA">
        <w:rPr>
          <w:rFonts w:asciiTheme="minorHAnsi" w:hAnsiTheme="minorHAnsi" w:cstheme="minorHAnsi"/>
        </w:rPr>
        <w:t xml:space="preserve">varying </w:t>
      </w:r>
      <w:r w:rsidR="00346621">
        <w:rPr>
          <w:rFonts w:asciiTheme="minorHAnsi" w:hAnsiTheme="minorHAnsi" w:cstheme="minorHAnsi"/>
        </w:rPr>
        <w:t>management practices.</w:t>
      </w:r>
    </w:p>
    <w:p w:rsidR="00E84A1F" w:rsidRPr="005E2F66" w:rsidRDefault="00E84A1F" w:rsidP="00E84A1F">
      <w:pPr>
        <w:rPr>
          <w:rFonts w:asciiTheme="minorHAnsi" w:hAnsiTheme="minorHAnsi" w:cstheme="minorHAnsi"/>
        </w:rPr>
      </w:pPr>
    </w:p>
    <w:p w:rsidR="00E84A1F" w:rsidRPr="005E2F66" w:rsidRDefault="00E84A1F" w:rsidP="00E84A1F">
      <w:pPr>
        <w:rPr>
          <w:rFonts w:asciiTheme="minorHAnsi" w:hAnsiTheme="minorHAnsi" w:cstheme="minorHAnsi"/>
        </w:rPr>
      </w:pPr>
      <w:r w:rsidRPr="005E2F66">
        <w:rPr>
          <w:rFonts w:asciiTheme="minorHAnsi" w:hAnsiTheme="minorHAnsi" w:cstheme="minorHAnsi"/>
          <w:b/>
        </w:rPr>
        <w:t>ENTRF Budget:</w:t>
      </w:r>
      <w:r w:rsidRPr="005E2F66">
        <w:rPr>
          <w:rFonts w:asciiTheme="minorHAnsi" w:hAnsiTheme="minorHAnsi" w:cstheme="minorHAnsi"/>
        </w:rPr>
        <w:t xml:space="preserve"> $ 71,876</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1980"/>
      </w:tblGrid>
      <w:tr w:rsidR="00E84A1F" w:rsidRPr="005E2F66" w:rsidTr="00E84A1F">
        <w:tc>
          <w:tcPr>
            <w:tcW w:w="8100" w:type="dxa"/>
          </w:tcPr>
          <w:p w:rsidR="00E84A1F" w:rsidRPr="005E2F66" w:rsidRDefault="00E84A1F" w:rsidP="00B62CF7">
            <w:pPr>
              <w:rPr>
                <w:rFonts w:asciiTheme="minorHAnsi" w:hAnsiTheme="minorHAnsi" w:cstheme="minorHAnsi"/>
                <w:b/>
              </w:rPr>
            </w:pPr>
            <w:r w:rsidRPr="005E2F66">
              <w:rPr>
                <w:rFonts w:asciiTheme="minorHAnsi" w:hAnsiTheme="minorHAnsi" w:cstheme="minorHAnsi"/>
                <w:b/>
              </w:rPr>
              <w:t>Outcome</w:t>
            </w:r>
          </w:p>
        </w:tc>
        <w:tc>
          <w:tcPr>
            <w:tcW w:w="1980" w:type="dxa"/>
          </w:tcPr>
          <w:p w:rsidR="00E84A1F" w:rsidRPr="005E2F66" w:rsidRDefault="00E84A1F" w:rsidP="00B62CF7">
            <w:pPr>
              <w:jc w:val="right"/>
              <w:rPr>
                <w:rFonts w:asciiTheme="minorHAnsi" w:hAnsiTheme="minorHAnsi" w:cstheme="minorHAnsi"/>
                <w:b/>
              </w:rPr>
            </w:pPr>
            <w:r w:rsidRPr="005E2F66">
              <w:rPr>
                <w:rFonts w:asciiTheme="minorHAnsi" w:hAnsiTheme="minorHAnsi" w:cstheme="minorHAnsi"/>
                <w:b/>
              </w:rPr>
              <w:t>Completion Date</w:t>
            </w:r>
          </w:p>
        </w:tc>
      </w:tr>
      <w:tr w:rsidR="00E84A1F" w:rsidRPr="005E2F66" w:rsidTr="00E84A1F">
        <w:tc>
          <w:tcPr>
            <w:tcW w:w="8100" w:type="dxa"/>
          </w:tcPr>
          <w:p w:rsidR="00E84A1F" w:rsidRPr="005E2F66" w:rsidRDefault="00E84A1F" w:rsidP="004E31EC">
            <w:pPr>
              <w:rPr>
                <w:rFonts w:asciiTheme="minorHAnsi" w:hAnsiTheme="minorHAnsi" w:cstheme="minorHAnsi"/>
                <w:iCs/>
              </w:rPr>
            </w:pPr>
            <w:r w:rsidRPr="005E2F66">
              <w:rPr>
                <w:rFonts w:asciiTheme="minorHAnsi" w:hAnsiTheme="minorHAnsi" w:cstheme="minorHAnsi"/>
                <w:iCs/>
              </w:rPr>
              <w:t xml:space="preserve">1.  </w:t>
            </w:r>
            <w:r w:rsidRPr="005E2F66">
              <w:rPr>
                <w:rFonts w:asciiTheme="minorHAnsi" w:hAnsiTheme="minorHAnsi" w:cstheme="minorHAnsi"/>
                <w:iCs/>
                <w:noProof/>
              </w:rPr>
              <w:t xml:space="preserve">Identify </w:t>
            </w:r>
            <w:r w:rsidR="006E28F0">
              <w:rPr>
                <w:rFonts w:asciiTheme="minorHAnsi" w:hAnsiTheme="minorHAnsi" w:cstheme="minorHAnsi"/>
                <w:iCs/>
                <w:noProof/>
              </w:rPr>
              <w:t xml:space="preserve">two </w:t>
            </w:r>
            <w:r w:rsidR="004E31EC">
              <w:rPr>
                <w:rFonts w:asciiTheme="minorHAnsi" w:hAnsiTheme="minorHAnsi" w:cstheme="minorHAnsi"/>
                <w:iCs/>
                <w:noProof/>
              </w:rPr>
              <w:t xml:space="preserve">study </w:t>
            </w:r>
            <w:r w:rsidRPr="005E2F66">
              <w:rPr>
                <w:rFonts w:asciiTheme="minorHAnsi" w:hAnsiTheme="minorHAnsi" w:cstheme="minorHAnsi"/>
                <w:iCs/>
                <w:noProof/>
              </w:rPr>
              <w:t>watershed</w:t>
            </w:r>
            <w:r w:rsidR="004E31EC">
              <w:rPr>
                <w:rFonts w:asciiTheme="minorHAnsi" w:hAnsiTheme="minorHAnsi" w:cstheme="minorHAnsi"/>
                <w:iCs/>
                <w:noProof/>
              </w:rPr>
              <w:t>s</w:t>
            </w:r>
            <w:r w:rsidR="006E28F0">
              <w:rPr>
                <w:rFonts w:asciiTheme="minorHAnsi" w:hAnsiTheme="minorHAnsi" w:cstheme="minorHAnsi"/>
                <w:iCs/>
                <w:noProof/>
              </w:rPr>
              <w:t xml:space="preserve"> in the Minnesota River Bas</w:t>
            </w:r>
            <w:r w:rsidR="004E31EC">
              <w:rPr>
                <w:rFonts w:asciiTheme="minorHAnsi" w:hAnsiTheme="minorHAnsi" w:cstheme="minorHAnsi"/>
                <w:iCs/>
                <w:noProof/>
              </w:rPr>
              <w:t>i</w:t>
            </w:r>
            <w:r w:rsidR="006E28F0">
              <w:rPr>
                <w:rFonts w:asciiTheme="minorHAnsi" w:hAnsiTheme="minorHAnsi" w:cstheme="minorHAnsi"/>
                <w:iCs/>
                <w:noProof/>
              </w:rPr>
              <w:t xml:space="preserve">n and perform   </w:t>
            </w:r>
            <w:r w:rsidRPr="005E2F66">
              <w:rPr>
                <w:rFonts w:asciiTheme="minorHAnsi" w:hAnsiTheme="minorHAnsi" w:cstheme="minorHAnsi"/>
                <w:iCs/>
                <w:noProof/>
              </w:rPr>
              <w:t>exploratory data analysis</w:t>
            </w:r>
          </w:p>
        </w:tc>
        <w:tc>
          <w:tcPr>
            <w:tcW w:w="1980" w:type="dxa"/>
          </w:tcPr>
          <w:p w:rsidR="00E84A1F" w:rsidRPr="005E2F66" w:rsidRDefault="00E84A1F" w:rsidP="00B62CF7">
            <w:pPr>
              <w:jc w:val="right"/>
              <w:rPr>
                <w:rFonts w:asciiTheme="minorHAnsi" w:hAnsiTheme="minorHAnsi" w:cstheme="minorHAnsi"/>
                <w:iCs/>
              </w:rPr>
            </w:pPr>
            <w:r w:rsidRPr="005E2F66">
              <w:rPr>
                <w:rFonts w:asciiTheme="minorHAnsi" w:hAnsiTheme="minorHAnsi" w:cstheme="minorHAnsi"/>
                <w:iCs/>
              </w:rPr>
              <w:t>12/31/2020</w:t>
            </w:r>
          </w:p>
        </w:tc>
      </w:tr>
      <w:tr w:rsidR="00E84A1F" w:rsidRPr="005E2F66" w:rsidTr="00E84A1F">
        <w:tc>
          <w:tcPr>
            <w:tcW w:w="810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2.  Develop and test seasonal forecasting models with optimal lead time</w:t>
            </w:r>
          </w:p>
        </w:tc>
        <w:tc>
          <w:tcPr>
            <w:tcW w:w="1980" w:type="dxa"/>
          </w:tcPr>
          <w:p w:rsidR="00E84A1F" w:rsidRPr="005E2F66" w:rsidRDefault="00E84A1F" w:rsidP="00B62CF7">
            <w:pPr>
              <w:jc w:val="right"/>
              <w:rPr>
                <w:rFonts w:asciiTheme="minorHAnsi" w:hAnsiTheme="minorHAnsi" w:cstheme="minorHAnsi"/>
                <w:iCs/>
              </w:rPr>
            </w:pPr>
            <w:r w:rsidRPr="005E2F66">
              <w:rPr>
                <w:rFonts w:asciiTheme="minorHAnsi" w:hAnsiTheme="minorHAnsi" w:cstheme="minorHAnsi"/>
                <w:iCs/>
              </w:rPr>
              <w:t>06/30/2021</w:t>
            </w:r>
          </w:p>
        </w:tc>
      </w:tr>
      <w:tr w:rsidR="00E84A1F" w:rsidRPr="005E2F66" w:rsidTr="00E84A1F">
        <w:tc>
          <w:tcPr>
            <w:tcW w:w="810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3.  Develop and test stochastic weather generator at the seasonal scale</w:t>
            </w:r>
          </w:p>
        </w:tc>
        <w:tc>
          <w:tcPr>
            <w:tcW w:w="1980" w:type="dxa"/>
          </w:tcPr>
          <w:p w:rsidR="00E84A1F" w:rsidRPr="005E2F66" w:rsidRDefault="004E31EC" w:rsidP="004E31EC">
            <w:pPr>
              <w:jc w:val="right"/>
              <w:rPr>
                <w:rFonts w:asciiTheme="minorHAnsi" w:hAnsiTheme="minorHAnsi" w:cstheme="minorHAnsi"/>
                <w:iCs/>
              </w:rPr>
            </w:pPr>
            <w:r>
              <w:rPr>
                <w:rFonts w:asciiTheme="minorHAnsi" w:hAnsiTheme="minorHAnsi" w:cstheme="minorHAnsi"/>
                <w:iCs/>
              </w:rPr>
              <w:t>03</w:t>
            </w:r>
            <w:r w:rsidR="00E84A1F" w:rsidRPr="005E2F66">
              <w:rPr>
                <w:rFonts w:asciiTheme="minorHAnsi" w:hAnsiTheme="minorHAnsi" w:cstheme="minorHAnsi"/>
                <w:iCs/>
              </w:rPr>
              <w:t>/3</w:t>
            </w:r>
            <w:r>
              <w:rPr>
                <w:rFonts w:asciiTheme="minorHAnsi" w:hAnsiTheme="minorHAnsi" w:cstheme="minorHAnsi"/>
                <w:iCs/>
              </w:rPr>
              <w:t>1</w:t>
            </w:r>
            <w:r w:rsidR="00E84A1F" w:rsidRPr="005E2F66">
              <w:rPr>
                <w:rFonts w:asciiTheme="minorHAnsi" w:hAnsiTheme="minorHAnsi" w:cstheme="minorHAnsi"/>
                <w:iCs/>
              </w:rPr>
              <w:t>/202</w:t>
            </w:r>
            <w:r>
              <w:rPr>
                <w:rFonts w:asciiTheme="minorHAnsi" w:hAnsiTheme="minorHAnsi" w:cstheme="minorHAnsi"/>
                <w:iCs/>
              </w:rPr>
              <w:t>2</w:t>
            </w:r>
          </w:p>
        </w:tc>
      </w:tr>
    </w:tbl>
    <w:p w:rsidR="00E84A1F" w:rsidRPr="005E2F66" w:rsidRDefault="00E84A1F" w:rsidP="00E84A1F">
      <w:pPr>
        <w:rPr>
          <w:rFonts w:asciiTheme="minorHAnsi" w:hAnsiTheme="minorHAnsi" w:cstheme="minorHAnsi"/>
        </w:rPr>
      </w:pPr>
    </w:p>
    <w:p w:rsidR="00E84A1F" w:rsidRPr="005E2F66" w:rsidRDefault="00E84A1F" w:rsidP="00F10E35">
      <w:pPr>
        <w:rPr>
          <w:rFonts w:asciiTheme="minorHAnsi" w:hAnsiTheme="minorHAnsi" w:cstheme="minorHAnsi"/>
          <w:b/>
        </w:rPr>
      </w:pPr>
      <w:r w:rsidRPr="005E2F66">
        <w:rPr>
          <w:rFonts w:asciiTheme="minorHAnsi" w:hAnsiTheme="minorHAnsi" w:cstheme="minorHAnsi"/>
          <w:b/>
        </w:rPr>
        <w:t>Activity 2: Develop prescriptive guidelines to meet Minnesota’s water quality goals.</w:t>
      </w:r>
    </w:p>
    <w:p w:rsidR="00E84A1F" w:rsidRPr="005E2F66" w:rsidRDefault="00E84A1F" w:rsidP="00F10E35">
      <w:pPr>
        <w:ind w:firstLine="720"/>
        <w:rPr>
          <w:rFonts w:asciiTheme="minorHAnsi" w:hAnsiTheme="minorHAnsi" w:cstheme="minorHAnsi"/>
        </w:rPr>
      </w:pPr>
      <w:r w:rsidRPr="005E2F66">
        <w:rPr>
          <w:rFonts w:asciiTheme="minorHAnsi" w:hAnsiTheme="minorHAnsi" w:cstheme="minorHAnsi"/>
        </w:rPr>
        <w:t xml:space="preserve">Current approaches to applying conservation practices to agricultural landscapes do not commonly consider weather data. Even if only long-term average weather data were considered,  environmental benchmarks will be missed roughly half of the time (and met or exceeded the other half of the time) because of the great variability in Minnesota’s weather. With the help of accurate seasonal forecasts, however, conservation efforts can be tailored to account for temporal variability of weather in addition to spatial variability of where to best place practices on the landscape. </w:t>
      </w:r>
      <w:r w:rsidR="006E28F0" w:rsidRPr="004E31EC">
        <w:rPr>
          <w:rFonts w:asciiTheme="minorHAnsi" w:hAnsiTheme="minorHAnsi" w:cstheme="minorHAnsi"/>
          <w:i/>
        </w:rPr>
        <w:t xml:space="preserve">We will quantify the benefits of conservation practices under different seasonal conditions by using a watershed-scale model combined with </w:t>
      </w:r>
      <w:r w:rsidR="004E31EC">
        <w:rPr>
          <w:rFonts w:asciiTheme="minorHAnsi" w:hAnsiTheme="minorHAnsi" w:cstheme="minorHAnsi"/>
          <w:i/>
        </w:rPr>
        <w:t>future</w:t>
      </w:r>
      <w:r w:rsidRPr="004E31EC">
        <w:rPr>
          <w:rFonts w:asciiTheme="minorHAnsi" w:hAnsiTheme="minorHAnsi" w:cstheme="minorHAnsi"/>
          <w:i/>
        </w:rPr>
        <w:t xml:space="preserve"> weather </w:t>
      </w:r>
      <w:r w:rsidR="004E31EC">
        <w:rPr>
          <w:rFonts w:asciiTheme="minorHAnsi" w:hAnsiTheme="minorHAnsi" w:cstheme="minorHAnsi"/>
          <w:i/>
        </w:rPr>
        <w:t>scenarios</w:t>
      </w:r>
      <w:r w:rsidRPr="004E31EC">
        <w:rPr>
          <w:rFonts w:asciiTheme="minorHAnsi" w:hAnsiTheme="minorHAnsi" w:cstheme="minorHAnsi"/>
          <w:i/>
        </w:rPr>
        <w:t xml:space="preserve"> (Activity 1)</w:t>
      </w:r>
      <w:r w:rsidR="006E28F0" w:rsidRPr="004E31EC">
        <w:rPr>
          <w:rFonts w:asciiTheme="minorHAnsi" w:hAnsiTheme="minorHAnsi" w:cstheme="minorHAnsi"/>
          <w:i/>
        </w:rPr>
        <w:t>.</w:t>
      </w:r>
      <w:r w:rsidRPr="005E2F66">
        <w:rPr>
          <w:rFonts w:asciiTheme="minorHAnsi" w:hAnsiTheme="minorHAnsi" w:cstheme="minorHAnsi"/>
        </w:rPr>
        <w:t xml:space="preserve"> Modeled outcomes of conservation practices will be analyzed with the goal of prescribing practices that are well-positioned to protect against predicted environmental challenges of the coming year. </w:t>
      </w:r>
    </w:p>
    <w:p w:rsidR="00E84A1F" w:rsidRPr="005E2F66" w:rsidRDefault="00E84A1F" w:rsidP="00E84A1F">
      <w:pPr>
        <w:rPr>
          <w:rFonts w:asciiTheme="minorHAnsi" w:hAnsiTheme="minorHAnsi" w:cstheme="minorHAnsi"/>
          <w:b/>
        </w:rPr>
      </w:pPr>
    </w:p>
    <w:p w:rsidR="00E84A1F" w:rsidRPr="005E2F66" w:rsidRDefault="00E84A1F" w:rsidP="00E84A1F">
      <w:pPr>
        <w:rPr>
          <w:rFonts w:asciiTheme="minorHAnsi" w:hAnsiTheme="minorHAnsi" w:cstheme="minorHAnsi"/>
        </w:rPr>
      </w:pPr>
      <w:r w:rsidRPr="005E2F66">
        <w:rPr>
          <w:rFonts w:asciiTheme="minorHAnsi" w:hAnsiTheme="minorHAnsi" w:cstheme="minorHAnsi"/>
          <w:b/>
        </w:rPr>
        <w:t>ENTRF Budget:</w:t>
      </w:r>
      <w:r w:rsidRPr="005E2F66">
        <w:rPr>
          <w:rFonts w:asciiTheme="minorHAnsi" w:hAnsiTheme="minorHAnsi" w:cstheme="minorHAnsi"/>
        </w:rPr>
        <w:t xml:space="preserve"> $ 205,700</w:t>
      </w: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904"/>
      </w:tblGrid>
      <w:tr w:rsidR="00E84A1F" w:rsidRPr="005E2F66" w:rsidTr="00E84A1F">
        <w:tc>
          <w:tcPr>
            <w:tcW w:w="8190" w:type="dxa"/>
          </w:tcPr>
          <w:p w:rsidR="00E84A1F" w:rsidRPr="005E2F66" w:rsidRDefault="00E84A1F" w:rsidP="00B62CF7">
            <w:pPr>
              <w:rPr>
                <w:rFonts w:asciiTheme="minorHAnsi" w:hAnsiTheme="minorHAnsi" w:cstheme="minorHAnsi"/>
                <w:b/>
              </w:rPr>
            </w:pPr>
            <w:r w:rsidRPr="005E2F66">
              <w:rPr>
                <w:rFonts w:asciiTheme="minorHAnsi" w:hAnsiTheme="minorHAnsi" w:cstheme="minorHAnsi"/>
                <w:b/>
              </w:rPr>
              <w:t>Outcome</w:t>
            </w:r>
          </w:p>
        </w:tc>
        <w:tc>
          <w:tcPr>
            <w:tcW w:w="1904" w:type="dxa"/>
          </w:tcPr>
          <w:p w:rsidR="00E84A1F" w:rsidRPr="005E2F66" w:rsidRDefault="00E84A1F" w:rsidP="00B62CF7">
            <w:pPr>
              <w:jc w:val="right"/>
              <w:rPr>
                <w:rFonts w:asciiTheme="minorHAnsi" w:hAnsiTheme="minorHAnsi" w:cstheme="minorHAnsi"/>
                <w:b/>
              </w:rPr>
            </w:pPr>
            <w:r w:rsidRPr="005E2F66">
              <w:rPr>
                <w:rFonts w:asciiTheme="minorHAnsi" w:hAnsiTheme="minorHAnsi" w:cstheme="minorHAnsi"/>
                <w:b/>
              </w:rPr>
              <w:t>Completion Date</w:t>
            </w:r>
          </w:p>
        </w:tc>
      </w:tr>
      <w:tr w:rsidR="00E84A1F" w:rsidRPr="005E2F66" w:rsidTr="00E84A1F">
        <w:tc>
          <w:tcPr>
            <w:tcW w:w="8190" w:type="dxa"/>
          </w:tcPr>
          <w:p w:rsidR="00E84A1F" w:rsidRPr="005E2F66" w:rsidRDefault="00E84A1F" w:rsidP="006E28F0">
            <w:pPr>
              <w:rPr>
                <w:rFonts w:asciiTheme="minorHAnsi" w:hAnsiTheme="minorHAnsi" w:cstheme="minorHAnsi"/>
                <w:iCs/>
              </w:rPr>
            </w:pPr>
            <w:r w:rsidRPr="005E2F66">
              <w:rPr>
                <w:rFonts w:asciiTheme="minorHAnsi" w:hAnsiTheme="minorHAnsi" w:cstheme="minorHAnsi"/>
                <w:iCs/>
              </w:rPr>
              <w:t xml:space="preserve">1.  </w:t>
            </w:r>
            <w:r w:rsidR="006E28F0">
              <w:rPr>
                <w:rFonts w:asciiTheme="minorHAnsi" w:hAnsiTheme="minorHAnsi" w:cstheme="minorHAnsi"/>
                <w:iCs/>
                <w:noProof/>
              </w:rPr>
              <w:t>P</w:t>
            </w:r>
            <w:r w:rsidRPr="005E2F66">
              <w:rPr>
                <w:rFonts w:asciiTheme="minorHAnsi" w:hAnsiTheme="minorHAnsi" w:cstheme="minorHAnsi"/>
                <w:iCs/>
                <w:noProof/>
              </w:rPr>
              <w:t>erform initial model calibration and validation</w:t>
            </w:r>
            <w:r w:rsidR="006E28F0">
              <w:rPr>
                <w:rFonts w:asciiTheme="minorHAnsi" w:hAnsiTheme="minorHAnsi" w:cstheme="minorHAnsi"/>
                <w:iCs/>
                <w:noProof/>
              </w:rPr>
              <w:t xml:space="preserve"> of two study watersheds</w:t>
            </w:r>
          </w:p>
        </w:tc>
        <w:tc>
          <w:tcPr>
            <w:tcW w:w="1904" w:type="dxa"/>
          </w:tcPr>
          <w:p w:rsidR="00E84A1F" w:rsidRPr="005E2F66" w:rsidRDefault="00E84A1F" w:rsidP="00B62CF7">
            <w:pPr>
              <w:jc w:val="right"/>
              <w:rPr>
                <w:rFonts w:asciiTheme="minorHAnsi" w:hAnsiTheme="minorHAnsi" w:cstheme="minorHAnsi"/>
                <w:iCs/>
              </w:rPr>
            </w:pPr>
            <w:r w:rsidRPr="005E2F66">
              <w:rPr>
                <w:rFonts w:asciiTheme="minorHAnsi" w:hAnsiTheme="minorHAnsi" w:cstheme="minorHAnsi"/>
                <w:iCs/>
              </w:rPr>
              <w:t>12/31/2020</w:t>
            </w:r>
          </w:p>
        </w:tc>
      </w:tr>
      <w:tr w:rsidR="00E84A1F" w:rsidRPr="005E2F66" w:rsidTr="00E84A1F">
        <w:tc>
          <w:tcPr>
            <w:tcW w:w="8190" w:type="dxa"/>
          </w:tcPr>
          <w:p w:rsidR="00E84A1F" w:rsidRPr="005E2F66" w:rsidRDefault="00E84A1F" w:rsidP="004E31EC">
            <w:pPr>
              <w:rPr>
                <w:rFonts w:asciiTheme="minorHAnsi" w:hAnsiTheme="minorHAnsi" w:cstheme="minorHAnsi"/>
                <w:iCs/>
              </w:rPr>
            </w:pPr>
            <w:r w:rsidRPr="005E2F66">
              <w:rPr>
                <w:rFonts w:asciiTheme="minorHAnsi" w:hAnsiTheme="minorHAnsi" w:cstheme="minorHAnsi"/>
                <w:iCs/>
              </w:rPr>
              <w:t>2.  Develop a</w:t>
            </w:r>
            <w:r w:rsidR="004E31EC">
              <w:rPr>
                <w:rFonts w:asciiTheme="minorHAnsi" w:hAnsiTheme="minorHAnsi" w:cstheme="minorHAnsi"/>
                <w:iCs/>
              </w:rPr>
              <w:t xml:space="preserve"> method</w:t>
            </w:r>
            <w:r w:rsidRPr="005E2F66">
              <w:rPr>
                <w:rFonts w:asciiTheme="minorHAnsi" w:hAnsiTheme="minorHAnsi" w:cstheme="minorHAnsi"/>
                <w:iCs/>
              </w:rPr>
              <w:t xml:space="preserve"> to </w:t>
            </w:r>
            <w:r w:rsidR="004E31EC">
              <w:rPr>
                <w:rFonts w:asciiTheme="minorHAnsi" w:hAnsiTheme="minorHAnsi" w:cstheme="minorHAnsi"/>
                <w:iCs/>
              </w:rPr>
              <w:t xml:space="preserve">link weather scenarios with the </w:t>
            </w:r>
            <w:r w:rsidRPr="005E2F66">
              <w:rPr>
                <w:rFonts w:asciiTheme="minorHAnsi" w:hAnsiTheme="minorHAnsi" w:cstheme="minorHAnsi"/>
                <w:iCs/>
              </w:rPr>
              <w:t>watershed model</w:t>
            </w:r>
          </w:p>
        </w:tc>
        <w:tc>
          <w:tcPr>
            <w:tcW w:w="1904" w:type="dxa"/>
          </w:tcPr>
          <w:p w:rsidR="00E84A1F" w:rsidRPr="005E2F66" w:rsidRDefault="00E84A1F" w:rsidP="00B62CF7">
            <w:pPr>
              <w:jc w:val="right"/>
              <w:rPr>
                <w:rFonts w:asciiTheme="minorHAnsi" w:hAnsiTheme="minorHAnsi" w:cstheme="minorHAnsi"/>
                <w:iCs/>
              </w:rPr>
            </w:pPr>
            <w:r w:rsidRPr="005E2F66">
              <w:rPr>
                <w:rFonts w:asciiTheme="minorHAnsi" w:hAnsiTheme="minorHAnsi" w:cstheme="minorHAnsi"/>
                <w:iCs/>
              </w:rPr>
              <w:t>06/30/2021</w:t>
            </w:r>
          </w:p>
        </w:tc>
      </w:tr>
      <w:tr w:rsidR="00E84A1F" w:rsidRPr="005E2F66" w:rsidTr="00E84A1F">
        <w:tc>
          <w:tcPr>
            <w:tcW w:w="819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 xml:space="preserve">3.  Evaluate </w:t>
            </w:r>
            <w:r w:rsidR="006E28F0">
              <w:rPr>
                <w:rFonts w:asciiTheme="minorHAnsi" w:hAnsiTheme="minorHAnsi" w:cstheme="minorHAnsi"/>
                <w:iCs/>
              </w:rPr>
              <w:t xml:space="preserve">10-12 </w:t>
            </w:r>
            <w:r w:rsidRPr="005E2F66">
              <w:rPr>
                <w:rFonts w:asciiTheme="minorHAnsi" w:hAnsiTheme="minorHAnsi" w:cstheme="minorHAnsi"/>
                <w:iCs/>
              </w:rPr>
              <w:t>conservation practices under varying weather scenarios</w:t>
            </w:r>
          </w:p>
        </w:tc>
        <w:tc>
          <w:tcPr>
            <w:tcW w:w="1904" w:type="dxa"/>
          </w:tcPr>
          <w:p w:rsidR="00E84A1F" w:rsidRPr="005E2F66" w:rsidRDefault="00E84A1F" w:rsidP="00B62CF7">
            <w:pPr>
              <w:jc w:val="right"/>
              <w:rPr>
                <w:rFonts w:asciiTheme="minorHAnsi" w:hAnsiTheme="minorHAnsi" w:cstheme="minorHAnsi"/>
                <w:iCs/>
              </w:rPr>
            </w:pPr>
            <w:r w:rsidRPr="005E2F66">
              <w:rPr>
                <w:rFonts w:asciiTheme="minorHAnsi" w:hAnsiTheme="minorHAnsi" w:cstheme="minorHAnsi"/>
                <w:iCs/>
              </w:rPr>
              <w:t>12/31/2021</w:t>
            </w:r>
          </w:p>
        </w:tc>
      </w:tr>
      <w:tr w:rsidR="00E84A1F" w:rsidRPr="005E2F66" w:rsidTr="00E84A1F">
        <w:tc>
          <w:tcPr>
            <w:tcW w:w="819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 xml:space="preserve">4.  Develop guidance for conservation practice implementation </w:t>
            </w:r>
          </w:p>
        </w:tc>
        <w:tc>
          <w:tcPr>
            <w:tcW w:w="1904" w:type="dxa"/>
          </w:tcPr>
          <w:p w:rsidR="00E84A1F" w:rsidRPr="005E2F66" w:rsidRDefault="00E84A1F" w:rsidP="001E78F0">
            <w:pPr>
              <w:jc w:val="right"/>
              <w:rPr>
                <w:rFonts w:asciiTheme="minorHAnsi" w:hAnsiTheme="minorHAnsi" w:cstheme="minorHAnsi"/>
                <w:iCs/>
              </w:rPr>
            </w:pPr>
            <w:r w:rsidRPr="005E2F66">
              <w:rPr>
                <w:rFonts w:asciiTheme="minorHAnsi" w:hAnsiTheme="minorHAnsi" w:cstheme="minorHAnsi"/>
                <w:iCs/>
              </w:rPr>
              <w:t>06/3</w:t>
            </w:r>
            <w:r w:rsidR="001E78F0">
              <w:rPr>
                <w:rFonts w:asciiTheme="minorHAnsi" w:hAnsiTheme="minorHAnsi" w:cstheme="minorHAnsi"/>
                <w:iCs/>
              </w:rPr>
              <w:t>0</w:t>
            </w:r>
            <w:r w:rsidRPr="005E2F66">
              <w:rPr>
                <w:rFonts w:asciiTheme="minorHAnsi" w:hAnsiTheme="minorHAnsi" w:cstheme="minorHAnsi"/>
                <w:iCs/>
              </w:rPr>
              <w:t>/2022</w:t>
            </w:r>
          </w:p>
        </w:tc>
      </w:tr>
    </w:tbl>
    <w:p w:rsidR="00E84A1F" w:rsidRDefault="00E84A1F" w:rsidP="006E0EFD">
      <w:pPr>
        <w:rPr>
          <w:rFonts w:cs="Arial"/>
          <w:b/>
        </w:rPr>
      </w:pPr>
    </w:p>
    <w:p w:rsidR="00E84A1F" w:rsidRPr="00E84A1F" w:rsidRDefault="00073C96" w:rsidP="00E84A1F">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070"/>
        <w:gridCol w:w="2700"/>
        <w:gridCol w:w="3060"/>
      </w:tblGrid>
      <w:tr w:rsidR="00E84A1F" w:rsidRPr="005E2F66" w:rsidTr="00E84A1F">
        <w:tc>
          <w:tcPr>
            <w:tcW w:w="2245" w:type="dxa"/>
          </w:tcPr>
          <w:p w:rsidR="00E84A1F" w:rsidRPr="005E2F66" w:rsidRDefault="00E84A1F" w:rsidP="00B62CF7">
            <w:pPr>
              <w:rPr>
                <w:rFonts w:asciiTheme="minorHAnsi" w:hAnsiTheme="minorHAnsi" w:cstheme="minorHAnsi"/>
                <w:b/>
              </w:rPr>
            </w:pPr>
            <w:r w:rsidRPr="005E2F66">
              <w:rPr>
                <w:rFonts w:asciiTheme="minorHAnsi" w:hAnsiTheme="minorHAnsi" w:cstheme="minorHAnsi"/>
                <w:b/>
              </w:rPr>
              <w:t>Name</w:t>
            </w:r>
          </w:p>
        </w:tc>
        <w:tc>
          <w:tcPr>
            <w:tcW w:w="2070" w:type="dxa"/>
          </w:tcPr>
          <w:p w:rsidR="00E84A1F" w:rsidRPr="005E2F66" w:rsidRDefault="00E84A1F" w:rsidP="00B62CF7">
            <w:pPr>
              <w:rPr>
                <w:rFonts w:asciiTheme="minorHAnsi" w:hAnsiTheme="minorHAnsi" w:cstheme="minorHAnsi"/>
                <w:b/>
              </w:rPr>
            </w:pPr>
            <w:r w:rsidRPr="005E2F66">
              <w:rPr>
                <w:rFonts w:asciiTheme="minorHAnsi" w:hAnsiTheme="minorHAnsi" w:cstheme="minorHAnsi"/>
                <w:b/>
              </w:rPr>
              <w:t>Title</w:t>
            </w:r>
          </w:p>
        </w:tc>
        <w:tc>
          <w:tcPr>
            <w:tcW w:w="2700" w:type="dxa"/>
          </w:tcPr>
          <w:p w:rsidR="00E84A1F" w:rsidRPr="005E2F66" w:rsidRDefault="00E84A1F" w:rsidP="00B62CF7">
            <w:pPr>
              <w:rPr>
                <w:rFonts w:asciiTheme="minorHAnsi" w:hAnsiTheme="minorHAnsi" w:cstheme="minorHAnsi"/>
                <w:b/>
              </w:rPr>
            </w:pPr>
            <w:r w:rsidRPr="005E2F66">
              <w:rPr>
                <w:rFonts w:asciiTheme="minorHAnsi" w:hAnsiTheme="minorHAnsi" w:cstheme="minorHAnsi"/>
                <w:b/>
              </w:rPr>
              <w:t>Affiliation</w:t>
            </w:r>
          </w:p>
        </w:tc>
        <w:tc>
          <w:tcPr>
            <w:tcW w:w="3060" w:type="dxa"/>
          </w:tcPr>
          <w:p w:rsidR="00E84A1F" w:rsidRPr="005E2F66" w:rsidRDefault="00E84A1F" w:rsidP="00B62CF7">
            <w:pPr>
              <w:rPr>
                <w:rFonts w:asciiTheme="minorHAnsi" w:hAnsiTheme="minorHAnsi" w:cstheme="minorHAnsi"/>
                <w:b/>
              </w:rPr>
            </w:pPr>
            <w:r w:rsidRPr="005E2F66">
              <w:rPr>
                <w:rFonts w:asciiTheme="minorHAnsi" w:hAnsiTheme="minorHAnsi" w:cstheme="minorHAnsi"/>
                <w:b/>
              </w:rPr>
              <w:t>Role</w:t>
            </w:r>
          </w:p>
        </w:tc>
      </w:tr>
      <w:tr w:rsidR="00E84A1F" w:rsidRPr="005E2F66" w:rsidTr="00E84A1F">
        <w:tc>
          <w:tcPr>
            <w:tcW w:w="2245"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Brent Dalzell</w:t>
            </w:r>
            <w:r>
              <w:rPr>
                <w:rFonts w:asciiTheme="minorHAnsi" w:hAnsiTheme="minorHAnsi" w:cstheme="minorHAnsi"/>
                <w:iCs/>
              </w:rPr>
              <w:t>, Ph.D.</w:t>
            </w:r>
          </w:p>
        </w:tc>
        <w:tc>
          <w:tcPr>
            <w:tcW w:w="207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Research Associate</w:t>
            </w:r>
          </w:p>
        </w:tc>
        <w:tc>
          <w:tcPr>
            <w:tcW w:w="270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Univ. Minnesota (WRC)</w:t>
            </w:r>
          </w:p>
        </w:tc>
        <w:tc>
          <w:tcPr>
            <w:tcW w:w="306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Principle Investigator</w:t>
            </w:r>
          </w:p>
        </w:tc>
      </w:tr>
      <w:tr w:rsidR="00E84A1F" w:rsidRPr="005E2F66" w:rsidTr="00E84A1F">
        <w:tc>
          <w:tcPr>
            <w:tcW w:w="2245"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Lucia Levers</w:t>
            </w:r>
            <w:r>
              <w:rPr>
                <w:rFonts w:asciiTheme="minorHAnsi" w:hAnsiTheme="minorHAnsi" w:cstheme="minorHAnsi"/>
                <w:iCs/>
              </w:rPr>
              <w:t xml:space="preserve">, Ph.D. </w:t>
            </w:r>
          </w:p>
        </w:tc>
        <w:tc>
          <w:tcPr>
            <w:tcW w:w="207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Research Associate</w:t>
            </w:r>
          </w:p>
        </w:tc>
        <w:tc>
          <w:tcPr>
            <w:tcW w:w="270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Univ. Minnesota (WRC)</w:t>
            </w:r>
          </w:p>
        </w:tc>
        <w:tc>
          <w:tcPr>
            <w:tcW w:w="306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Co-Investigator</w:t>
            </w:r>
          </w:p>
        </w:tc>
      </w:tr>
      <w:tr w:rsidR="00E84A1F" w:rsidRPr="005E2F66" w:rsidTr="00E84A1F">
        <w:tc>
          <w:tcPr>
            <w:tcW w:w="2245"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 xml:space="preserve">Andrew </w:t>
            </w:r>
            <w:proofErr w:type="spellStart"/>
            <w:r w:rsidRPr="005E2F66">
              <w:rPr>
                <w:rFonts w:asciiTheme="minorHAnsi" w:hAnsiTheme="minorHAnsi" w:cstheme="minorHAnsi"/>
                <w:iCs/>
              </w:rPr>
              <w:t>Verdin</w:t>
            </w:r>
            <w:proofErr w:type="spellEnd"/>
            <w:r>
              <w:rPr>
                <w:rFonts w:asciiTheme="minorHAnsi" w:hAnsiTheme="minorHAnsi" w:cstheme="minorHAnsi"/>
                <w:iCs/>
              </w:rPr>
              <w:t>, Ph.D.</w:t>
            </w:r>
          </w:p>
        </w:tc>
        <w:tc>
          <w:tcPr>
            <w:tcW w:w="207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Research Scientist</w:t>
            </w:r>
          </w:p>
        </w:tc>
        <w:tc>
          <w:tcPr>
            <w:tcW w:w="270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Univ. Minnesota (ISRDI)</w:t>
            </w:r>
          </w:p>
        </w:tc>
        <w:tc>
          <w:tcPr>
            <w:tcW w:w="3060" w:type="dxa"/>
          </w:tcPr>
          <w:p w:rsidR="00E84A1F" w:rsidRPr="005E2F66" w:rsidRDefault="00E84A1F" w:rsidP="00B62CF7">
            <w:pPr>
              <w:rPr>
                <w:rFonts w:asciiTheme="minorHAnsi" w:hAnsiTheme="minorHAnsi" w:cstheme="minorHAnsi"/>
                <w:iCs/>
              </w:rPr>
            </w:pPr>
            <w:r w:rsidRPr="005E2F66">
              <w:rPr>
                <w:rFonts w:asciiTheme="minorHAnsi" w:hAnsiTheme="minorHAnsi" w:cstheme="minorHAnsi"/>
                <w:iCs/>
              </w:rPr>
              <w:t>Co-Investigator</w:t>
            </w:r>
          </w:p>
        </w:tc>
      </w:tr>
    </w:tbl>
    <w:p w:rsidR="00E84A1F" w:rsidRPr="005E2F66" w:rsidRDefault="00E84A1F" w:rsidP="00E84A1F">
      <w:pPr>
        <w:rPr>
          <w:rFonts w:asciiTheme="minorHAnsi" w:hAnsiTheme="minorHAnsi" w:cstheme="minorHAnsi"/>
        </w:rPr>
      </w:pPr>
    </w:p>
    <w:p w:rsidR="00E84A1F" w:rsidRPr="005E2F66" w:rsidRDefault="00E84A1F" w:rsidP="00E84A1F">
      <w:pPr>
        <w:rPr>
          <w:rFonts w:asciiTheme="minorHAnsi" w:hAnsiTheme="minorHAnsi" w:cstheme="minorHAnsi"/>
          <w:b/>
        </w:rPr>
      </w:pPr>
      <w:r w:rsidRPr="005E2F66">
        <w:rPr>
          <w:rFonts w:asciiTheme="minorHAnsi" w:hAnsiTheme="minorHAnsi" w:cstheme="minorHAnsi"/>
          <w:b/>
        </w:rPr>
        <w:lastRenderedPageBreak/>
        <w:t>IV. LONG-TERM IMPLEMENTATION AND FUNDING</w:t>
      </w:r>
    </w:p>
    <w:p w:rsidR="00C02DAD" w:rsidRPr="006E28F0" w:rsidRDefault="00E84A1F" w:rsidP="006E28F0">
      <w:pPr>
        <w:ind w:firstLine="720"/>
        <w:jc w:val="both"/>
        <w:rPr>
          <w:rFonts w:asciiTheme="minorHAnsi" w:hAnsiTheme="minorHAnsi" w:cstheme="minorHAnsi"/>
        </w:rPr>
      </w:pPr>
      <w:r w:rsidRPr="005E2F66">
        <w:rPr>
          <w:rFonts w:asciiTheme="minorHAnsi" w:hAnsiTheme="minorHAnsi" w:cstheme="minorHAnsi"/>
        </w:rPr>
        <w:t>This project will provide critical insight into the inter</w:t>
      </w:r>
      <w:r w:rsidR="00F10E35">
        <w:rPr>
          <w:rFonts w:asciiTheme="minorHAnsi" w:hAnsiTheme="minorHAnsi" w:cstheme="minorHAnsi"/>
        </w:rPr>
        <w:t>-</w:t>
      </w:r>
      <w:r w:rsidRPr="005E2F66">
        <w:rPr>
          <w:rFonts w:asciiTheme="minorHAnsi" w:hAnsiTheme="minorHAnsi" w:cstheme="minorHAnsi"/>
        </w:rPr>
        <w:t xml:space="preserve">annual variability of the </w:t>
      </w:r>
      <w:r w:rsidR="000D3263" w:rsidRPr="005E2F66">
        <w:rPr>
          <w:rFonts w:asciiTheme="minorHAnsi" w:hAnsiTheme="minorHAnsi" w:cstheme="minorHAnsi"/>
        </w:rPr>
        <w:t>effe</w:t>
      </w:r>
      <w:r w:rsidR="000D3263">
        <w:rPr>
          <w:rFonts w:asciiTheme="minorHAnsi" w:hAnsiTheme="minorHAnsi" w:cstheme="minorHAnsi"/>
        </w:rPr>
        <w:t>ctiveness</w:t>
      </w:r>
      <w:r w:rsidRPr="005E2F66">
        <w:rPr>
          <w:rFonts w:asciiTheme="minorHAnsi" w:hAnsiTheme="minorHAnsi" w:cstheme="minorHAnsi"/>
        </w:rPr>
        <w:t xml:space="preserve"> of natural resources conservation policy.</w:t>
      </w:r>
      <w:r w:rsidR="007E4B5A">
        <w:rPr>
          <w:rFonts w:asciiTheme="minorHAnsi" w:hAnsiTheme="minorHAnsi" w:cstheme="minorHAnsi"/>
        </w:rPr>
        <w:t xml:space="preserve"> In addition to reporting to LCCMR, scientific advances in spatial and seasonal forecasting analyses will be submitted for publication in peer-reviewed scientific journals.</w:t>
      </w:r>
      <w:r w:rsidRPr="005E2F66">
        <w:rPr>
          <w:rFonts w:asciiTheme="minorHAnsi" w:hAnsiTheme="minorHAnsi" w:cstheme="minorHAnsi"/>
        </w:rPr>
        <w:t xml:space="preserve"> </w:t>
      </w:r>
      <w:r w:rsidR="007F031F">
        <w:rPr>
          <w:rFonts w:asciiTheme="minorHAnsi" w:hAnsiTheme="minorHAnsi" w:cstheme="minorHAnsi"/>
        </w:rPr>
        <w:t>This project will lay the groundwork for future efforts</w:t>
      </w:r>
      <w:r w:rsidR="007E4B5A">
        <w:rPr>
          <w:rFonts w:asciiTheme="minorHAnsi" w:hAnsiTheme="minorHAnsi" w:cstheme="minorHAnsi"/>
        </w:rPr>
        <w:t xml:space="preserve"> (to be funded by state and/or national agencies)</w:t>
      </w:r>
      <w:r w:rsidR="007F031F">
        <w:rPr>
          <w:rFonts w:asciiTheme="minorHAnsi" w:hAnsiTheme="minorHAnsi" w:cstheme="minorHAnsi"/>
        </w:rPr>
        <w:t xml:space="preserve"> in which w</w:t>
      </w:r>
      <w:r w:rsidRPr="005E2F66">
        <w:rPr>
          <w:rFonts w:asciiTheme="minorHAnsi" w:hAnsiTheme="minorHAnsi" w:cstheme="minorHAnsi"/>
        </w:rPr>
        <w:t xml:space="preserve">e aim to include </w:t>
      </w:r>
      <w:r w:rsidR="007E4B5A">
        <w:rPr>
          <w:rFonts w:asciiTheme="minorHAnsi" w:hAnsiTheme="minorHAnsi" w:cstheme="minorHAnsi"/>
        </w:rPr>
        <w:t>s</w:t>
      </w:r>
      <w:r w:rsidRPr="005E2F66">
        <w:rPr>
          <w:rFonts w:asciiTheme="minorHAnsi" w:hAnsiTheme="minorHAnsi" w:cstheme="minorHAnsi"/>
        </w:rPr>
        <w:t>takeholders to provide the most salient i</w:t>
      </w:r>
      <w:bookmarkStart w:id="0" w:name="_GoBack"/>
      <w:bookmarkEnd w:id="0"/>
      <w:r w:rsidRPr="005E2F66">
        <w:rPr>
          <w:rFonts w:asciiTheme="minorHAnsi" w:hAnsiTheme="minorHAnsi" w:cstheme="minorHAnsi"/>
        </w:rPr>
        <w:t xml:space="preserve">nformation possible when developing management guidelines. </w:t>
      </w:r>
    </w:p>
    <w:sectPr w:rsidR="00C02DAD" w:rsidRPr="006E28F0" w:rsidSect="005A3F97">
      <w:type w:val="continuous"/>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A83" w:rsidRDefault="004B3A83" w:rsidP="00533120">
      <w:r>
        <w:separator/>
      </w:r>
    </w:p>
  </w:endnote>
  <w:endnote w:type="continuationSeparator" w:id="0">
    <w:p w:rsidR="004B3A83" w:rsidRDefault="004B3A8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970104">
      <w:rPr>
        <w:noProof/>
      </w:rPr>
      <w:t>2</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A83" w:rsidRDefault="004B3A83" w:rsidP="00533120">
      <w:r>
        <w:separator/>
      </w:r>
    </w:p>
  </w:footnote>
  <w:footnote w:type="continuationSeparator" w:id="0">
    <w:p w:rsidR="004B3A83" w:rsidRDefault="004B3A83"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3" name="Picture 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4" name="Picture 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5067D"/>
    <w:rsid w:val="00061EF5"/>
    <w:rsid w:val="00062497"/>
    <w:rsid w:val="00065366"/>
    <w:rsid w:val="00073C96"/>
    <w:rsid w:val="000B34BA"/>
    <w:rsid w:val="000C3EF3"/>
    <w:rsid w:val="000D3263"/>
    <w:rsid w:val="000D7F31"/>
    <w:rsid w:val="00100A34"/>
    <w:rsid w:val="00107495"/>
    <w:rsid w:val="001225BC"/>
    <w:rsid w:val="0014045A"/>
    <w:rsid w:val="00165716"/>
    <w:rsid w:val="0018005E"/>
    <w:rsid w:val="00186FCC"/>
    <w:rsid w:val="001B0368"/>
    <w:rsid w:val="001E42AC"/>
    <w:rsid w:val="001E78F0"/>
    <w:rsid w:val="00213904"/>
    <w:rsid w:val="002159DD"/>
    <w:rsid w:val="00217C2A"/>
    <w:rsid w:val="00290E4E"/>
    <w:rsid w:val="0029726A"/>
    <w:rsid w:val="002B469A"/>
    <w:rsid w:val="003205A7"/>
    <w:rsid w:val="003239FE"/>
    <w:rsid w:val="003326ED"/>
    <w:rsid w:val="0034318D"/>
    <w:rsid w:val="00346621"/>
    <w:rsid w:val="00347E7A"/>
    <w:rsid w:val="00351EA6"/>
    <w:rsid w:val="00354888"/>
    <w:rsid w:val="003578A0"/>
    <w:rsid w:val="0037310D"/>
    <w:rsid w:val="00392A00"/>
    <w:rsid w:val="0039481E"/>
    <w:rsid w:val="003E6941"/>
    <w:rsid w:val="003F32CA"/>
    <w:rsid w:val="00404B9C"/>
    <w:rsid w:val="004357AE"/>
    <w:rsid w:val="004530F7"/>
    <w:rsid w:val="00454495"/>
    <w:rsid w:val="00487D08"/>
    <w:rsid w:val="0049103C"/>
    <w:rsid w:val="004A43B9"/>
    <w:rsid w:val="004A4BE4"/>
    <w:rsid w:val="004B3A83"/>
    <w:rsid w:val="004E31EC"/>
    <w:rsid w:val="004E4087"/>
    <w:rsid w:val="004E6113"/>
    <w:rsid w:val="0050031D"/>
    <w:rsid w:val="00533120"/>
    <w:rsid w:val="005431D4"/>
    <w:rsid w:val="00550B29"/>
    <w:rsid w:val="005648A9"/>
    <w:rsid w:val="005A1D00"/>
    <w:rsid w:val="005A3F97"/>
    <w:rsid w:val="005A4FB1"/>
    <w:rsid w:val="005F0DBA"/>
    <w:rsid w:val="005F1006"/>
    <w:rsid w:val="005F7237"/>
    <w:rsid w:val="00602068"/>
    <w:rsid w:val="00614DF2"/>
    <w:rsid w:val="00640A9A"/>
    <w:rsid w:val="006562F0"/>
    <w:rsid w:val="00682EFA"/>
    <w:rsid w:val="00686B53"/>
    <w:rsid w:val="006E0EFD"/>
    <w:rsid w:val="006E28F0"/>
    <w:rsid w:val="006F7F24"/>
    <w:rsid w:val="00721661"/>
    <w:rsid w:val="00731A65"/>
    <w:rsid w:val="007936A9"/>
    <w:rsid w:val="007B284F"/>
    <w:rsid w:val="007B3535"/>
    <w:rsid w:val="007B5683"/>
    <w:rsid w:val="007E4B5A"/>
    <w:rsid w:val="007F031F"/>
    <w:rsid w:val="00806460"/>
    <w:rsid w:val="008072AB"/>
    <w:rsid w:val="008076FB"/>
    <w:rsid w:val="008949EE"/>
    <w:rsid w:val="008A088E"/>
    <w:rsid w:val="008A4498"/>
    <w:rsid w:val="008A5627"/>
    <w:rsid w:val="008A5FD9"/>
    <w:rsid w:val="008D2242"/>
    <w:rsid w:val="00910DB8"/>
    <w:rsid w:val="00912C65"/>
    <w:rsid w:val="00916F37"/>
    <w:rsid w:val="009541C4"/>
    <w:rsid w:val="00970104"/>
    <w:rsid w:val="00990079"/>
    <w:rsid w:val="009A49DE"/>
    <w:rsid w:val="009B6749"/>
    <w:rsid w:val="009C4875"/>
    <w:rsid w:val="009D0E57"/>
    <w:rsid w:val="009D14B4"/>
    <w:rsid w:val="009D6EC8"/>
    <w:rsid w:val="00A03E0A"/>
    <w:rsid w:val="00A13F26"/>
    <w:rsid w:val="00A42776"/>
    <w:rsid w:val="00A42E60"/>
    <w:rsid w:val="00A45A41"/>
    <w:rsid w:val="00A7257F"/>
    <w:rsid w:val="00A73B75"/>
    <w:rsid w:val="00AB6CFF"/>
    <w:rsid w:val="00AC2C07"/>
    <w:rsid w:val="00AC2CDE"/>
    <w:rsid w:val="00AD3337"/>
    <w:rsid w:val="00B35F48"/>
    <w:rsid w:val="00B728BF"/>
    <w:rsid w:val="00B8369A"/>
    <w:rsid w:val="00B8429A"/>
    <w:rsid w:val="00B86A22"/>
    <w:rsid w:val="00BC28A6"/>
    <w:rsid w:val="00BC47D9"/>
    <w:rsid w:val="00C02DAD"/>
    <w:rsid w:val="00C660F0"/>
    <w:rsid w:val="00C72BD9"/>
    <w:rsid w:val="00C82CD3"/>
    <w:rsid w:val="00C85E92"/>
    <w:rsid w:val="00C952E4"/>
    <w:rsid w:val="00CB652D"/>
    <w:rsid w:val="00CE20AC"/>
    <w:rsid w:val="00D02E23"/>
    <w:rsid w:val="00D121DD"/>
    <w:rsid w:val="00D25619"/>
    <w:rsid w:val="00D32CFB"/>
    <w:rsid w:val="00D712A3"/>
    <w:rsid w:val="00E47145"/>
    <w:rsid w:val="00E5279E"/>
    <w:rsid w:val="00E619C4"/>
    <w:rsid w:val="00E76D57"/>
    <w:rsid w:val="00E84A1F"/>
    <w:rsid w:val="00EA421E"/>
    <w:rsid w:val="00EB5831"/>
    <w:rsid w:val="00F10E35"/>
    <w:rsid w:val="00F42507"/>
    <w:rsid w:val="00F70DE4"/>
    <w:rsid w:val="00F9232B"/>
    <w:rsid w:val="00F92864"/>
    <w:rsid w:val="00F96203"/>
    <w:rsid w:val="00F97C94"/>
    <w:rsid w:val="00FE37BF"/>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289E6"/>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Brent Dalzell</cp:lastModifiedBy>
  <cp:revision>5</cp:revision>
  <cp:lastPrinted>2018-11-29T16:36:00Z</cp:lastPrinted>
  <dcterms:created xsi:type="dcterms:W3CDTF">2019-04-09T17:31:00Z</dcterms:created>
  <dcterms:modified xsi:type="dcterms:W3CDTF">2019-04-09T19:24:00Z</dcterms:modified>
</cp:coreProperties>
</file>