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7F0CE" w14:textId="03FF5817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430ADB">
        <w:rPr>
          <w:rFonts w:cs="Arial"/>
          <w:b/>
        </w:rPr>
        <w:t xml:space="preserve"> </w:t>
      </w:r>
      <w:r w:rsidR="00C0727C">
        <w:rPr>
          <w:rFonts w:cs="Arial"/>
          <w:b/>
        </w:rPr>
        <w:tab/>
        <w:t xml:space="preserve">PRECURSORS </w:t>
      </w:r>
      <w:r w:rsidR="0035578E">
        <w:rPr>
          <w:rFonts w:cs="Arial"/>
          <w:b/>
        </w:rPr>
        <w:t xml:space="preserve">OF FAILURE </w:t>
      </w:r>
      <w:r w:rsidR="00C0727C">
        <w:rPr>
          <w:rFonts w:cs="Arial"/>
          <w:b/>
        </w:rPr>
        <w:t xml:space="preserve">IN </w:t>
      </w:r>
      <w:r w:rsidR="0035578E">
        <w:rPr>
          <w:rFonts w:cs="Arial"/>
          <w:b/>
        </w:rPr>
        <w:t xml:space="preserve">MINE </w:t>
      </w:r>
      <w:r w:rsidR="00430ADB">
        <w:rPr>
          <w:rFonts w:cs="Arial"/>
          <w:b/>
        </w:rPr>
        <w:t>TAILINGS</w:t>
      </w:r>
      <w:r w:rsidR="008D5F04">
        <w:rPr>
          <w:rFonts w:cs="Arial"/>
          <w:b/>
        </w:rPr>
        <w:t xml:space="preserve"> DAMS</w:t>
      </w:r>
    </w:p>
    <w:p w14:paraId="018DF69E" w14:textId="77777777" w:rsidR="006E0EFD" w:rsidRPr="009D6EC8" w:rsidRDefault="006E0EFD" w:rsidP="006E0EFD">
      <w:pPr>
        <w:rPr>
          <w:rFonts w:cs="Arial"/>
        </w:rPr>
      </w:pPr>
    </w:p>
    <w:p w14:paraId="3E3AAE8A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  <w:r w:rsidR="00430ADB">
        <w:rPr>
          <w:rFonts w:cs="Arial"/>
          <w:b/>
        </w:rPr>
        <w:tab/>
      </w:r>
    </w:p>
    <w:p w14:paraId="6C46C53D" w14:textId="417AD864" w:rsidR="00E47882" w:rsidRPr="00E47882" w:rsidRDefault="00E47882" w:rsidP="00E47882">
      <w:pPr>
        <w:spacing w:before="60"/>
        <w:rPr>
          <w:rFonts w:cs="Arial"/>
        </w:rPr>
      </w:pPr>
      <w:r w:rsidRPr="00E47882">
        <w:rPr>
          <w:rFonts w:cs="Arial"/>
        </w:rPr>
        <w:t xml:space="preserve">The </w:t>
      </w:r>
      <w:r w:rsidR="00C0727C">
        <w:rPr>
          <w:rFonts w:cs="Arial"/>
        </w:rPr>
        <w:t>aim</w:t>
      </w:r>
      <w:r w:rsidRPr="00E47882">
        <w:rPr>
          <w:rFonts w:cs="Arial"/>
        </w:rPr>
        <w:t xml:space="preserve"> </w:t>
      </w:r>
      <w:r>
        <w:rPr>
          <w:rFonts w:cs="Arial"/>
        </w:rPr>
        <w:t xml:space="preserve">of the project </w:t>
      </w:r>
      <w:r w:rsidRPr="00E47882">
        <w:rPr>
          <w:rFonts w:cs="Arial"/>
        </w:rPr>
        <w:t xml:space="preserve">is to </w:t>
      </w:r>
      <w:r w:rsidR="008D5F04">
        <w:rPr>
          <w:rFonts w:cs="Arial"/>
        </w:rPr>
        <w:t>obtain data for design of</w:t>
      </w:r>
      <w:r w:rsidR="00C0727C">
        <w:rPr>
          <w:rFonts w:cs="Arial"/>
        </w:rPr>
        <w:t xml:space="preserve"> </w:t>
      </w:r>
      <w:r w:rsidR="000E2E2F">
        <w:rPr>
          <w:rFonts w:cs="Arial"/>
        </w:rPr>
        <w:t>a</w:t>
      </w:r>
      <w:r w:rsidR="00C0727C">
        <w:rPr>
          <w:rFonts w:cs="Arial"/>
        </w:rPr>
        <w:t xml:space="preserve">n early warning system </w:t>
      </w:r>
      <w:r w:rsidR="003C1846">
        <w:rPr>
          <w:rFonts w:cs="Arial"/>
        </w:rPr>
        <w:t xml:space="preserve">to predict the conditions that could result in the onset of </w:t>
      </w:r>
      <w:r>
        <w:rPr>
          <w:rFonts w:cs="Arial"/>
        </w:rPr>
        <w:t xml:space="preserve">failure </w:t>
      </w:r>
      <w:r w:rsidR="00C0727C">
        <w:rPr>
          <w:rFonts w:cs="Arial"/>
        </w:rPr>
        <w:t>in</w:t>
      </w:r>
      <w:r>
        <w:rPr>
          <w:rFonts w:cs="Arial"/>
        </w:rPr>
        <w:t xml:space="preserve"> </w:t>
      </w:r>
      <w:r w:rsidR="009A3A18">
        <w:rPr>
          <w:rFonts w:cs="Arial"/>
        </w:rPr>
        <w:t xml:space="preserve">a </w:t>
      </w:r>
      <w:r>
        <w:rPr>
          <w:rFonts w:cs="Arial"/>
        </w:rPr>
        <w:t xml:space="preserve">mine </w:t>
      </w:r>
      <w:r w:rsidR="008B0DD4">
        <w:rPr>
          <w:rFonts w:cs="Arial"/>
        </w:rPr>
        <w:t>tailings storage facilit</w:t>
      </w:r>
      <w:r w:rsidR="009A3A18">
        <w:rPr>
          <w:rFonts w:cs="Arial"/>
        </w:rPr>
        <w:t xml:space="preserve">y called a </w:t>
      </w:r>
      <w:r>
        <w:rPr>
          <w:rFonts w:cs="Arial"/>
        </w:rPr>
        <w:t>tailings</w:t>
      </w:r>
      <w:r w:rsidR="002D7E9E">
        <w:rPr>
          <w:rFonts w:cs="Arial"/>
        </w:rPr>
        <w:t xml:space="preserve"> dam</w:t>
      </w:r>
      <w:r w:rsidRPr="00E47882">
        <w:rPr>
          <w:rFonts w:cs="Arial"/>
        </w:rPr>
        <w:t xml:space="preserve">. This </w:t>
      </w:r>
      <w:proofErr w:type="gramStart"/>
      <w:r w:rsidRPr="00E47882">
        <w:rPr>
          <w:rFonts w:cs="Arial"/>
        </w:rPr>
        <w:t>will be accomplished</w:t>
      </w:r>
      <w:proofErr w:type="gramEnd"/>
      <w:r w:rsidRPr="00E47882">
        <w:rPr>
          <w:rFonts w:cs="Arial"/>
        </w:rPr>
        <w:t xml:space="preserve"> b</w:t>
      </w:r>
      <w:r w:rsidR="000E2E2F">
        <w:rPr>
          <w:rFonts w:cs="Arial"/>
        </w:rPr>
        <w:t>y</w:t>
      </w:r>
    </w:p>
    <w:p w14:paraId="77CD75FB" w14:textId="77777777" w:rsidR="00E47882" w:rsidRPr="00E47882" w:rsidRDefault="00E47882" w:rsidP="00E47882">
      <w:pPr>
        <w:numPr>
          <w:ilvl w:val="0"/>
          <w:numId w:val="12"/>
        </w:numPr>
        <w:rPr>
          <w:rFonts w:cs="Arial"/>
        </w:rPr>
      </w:pPr>
      <w:r w:rsidRPr="00E47882">
        <w:rPr>
          <w:rFonts w:cs="Arial"/>
        </w:rPr>
        <w:t>quantifying</w:t>
      </w:r>
      <w:r>
        <w:rPr>
          <w:rFonts w:cs="Arial"/>
        </w:rPr>
        <w:t>, with</w:t>
      </w:r>
      <w:r w:rsidRPr="00E47882">
        <w:rPr>
          <w:rFonts w:cs="Arial"/>
        </w:rPr>
        <w:t xml:space="preserve"> </w:t>
      </w:r>
      <w:r w:rsidR="00C0727C">
        <w:rPr>
          <w:rFonts w:cs="Arial"/>
        </w:rPr>
        <w:t xml:space="preserve">laboratory-scale </w:t>
      </w:r>
      <w:r w:rsidR="00F31F19">
        <w:rPr>
          <w:rFonts w:cs="Arial"/>
        </w:rPr>
        <w:t xml:space="preserve">strength tests and </w:t>
      </w:r>
      <w:r w:rsidRPr="00E47882">
        <w:rPr>
          <w:rFonts w:cs="Arial"/>
        </w:rPr>
        <w:t>geophysical methods</w:t>
      </w:r>
      <w:r w:rsidR="00C0727C">
        <w:rPr>
          <w:rFonts w:cs="Arial"/>
        </w:rPr>
        <w:t xml:space="preserve"> such as seismic probing</w:t>
      </w:r>
      <w:r>
        <w:rPr>
          <w:rFonts w:cs="Arial"/>
        </w:rPr>
        <w:t>,</w:t>
      </w:r>
      <w:r w:rsidRPr="00E47882">
        <w:rPr>
          <w:rFonts w:cs="Arial"/>
        </w:rPr>
        <w:t xml:space="preserve"> mechanical indices of </w:t>
      </w:r>
      <w:r w:rsidR="00C0727C">
        <w:rPr>
          <w:rFonts w:cs="Arial"/>
        </w:rPr>
        <w:t xml:space="preserve">mine-tailings </w:t>
      </w:r>
      <w:r>
        <w:rPr>
          <w:rFonts w:cs="Arial"/>
        </w:rPr>
        <w:t>material before and after failure;</w:t>
      </w:r>
      <w:r w:rsidRPr="00E47882">
        <w:rPr>
          <w:rFonts w:cs="Arial"/>
        </w:rPr>
        <w:t xml:space="preserve"> </w:t>
      </w:r>
    </w:p>
    <w:p w14:paraId="2034267B" w14:textId="08C08383" w:rsidR="00E47882" w:rsidRPr="00E47882" w:rsidRDefault="00E47882" w:rsidP="00E47882">
      <w:pPr>
        <w:numPr>
          <w:ilvl w:val="0"/>
          <w:numId w:val="12"/>
        </w:numPr>
        <w:rPr>
          <w:rFonts w:cs="Arial"/>
        </w:rPr>
      </w:pPr>
      <w:r w:rsidRPr="00E47882">
        <w:rPr>
          <w:rFonts w:cs="Arial"/>
        </w:rPr>
        <w:t xml:space="preserve">correlating the </w:t>
      </w:r>
      <w:r>
        <w:rPr>
          <w:rFonts w:cs="Arial"/>
        </w:rPr>
        <w:t>seismic mea</w:t>
      </w:r>
      <w:r w:rsidR="00C0727C">
        <w:rPr>
          <w:rFonts w:cs="Arial"/>
        </w:rPr>
        <w:t>surements to traditional indicators</w:t>
      </w:r>
      <w:r>
        <w:rPr>
          <w:rFonts w:cs="Arial"/>
        </w:rPr>
        <w:t xml:space="preserve"> of performance such as </w:t>
      </w:r>
      <w:r w:rsidR="00F31F19">
        <w:rPr>
          <w:rFonts w:cs="Arial"/>
        </w:rPr>
        <w:t>soil strength</w:t>
      </w:r>
      <w:r w:rsidR="00C0727C">
        <w:rPr>
          <w:rFonts w:cs="Arial"/>
        </w:rPr>
        <w:t xml:space="preserve"> affected by earth </w:t>
      </w:r>
      <w:r>
        <w:rPr>
          <w:rFonts w:cs="Arial"/>
        </w:rPr>
        <w:t>and water pressure</w:t>
      </w:r>
      <w:r w:rsidR="009A3A18">
        <w:rPr>
          <w:rFonts w:cs="Arial"/>
        </w:rPr>
        <w:t>s</w:t>
      </w:r>
      <w:r>
        <w:rPr>
          <w:rFonts w:cs="Arial"/>
        </w:rPr>
        <w:t>;</w:t>
      </w:r>
      <w:r w:rsidRPr="00E47882">
        <w:rPr>
          <w:rFonts w:cs="Arial"/>
        </w:rPr>
        <w:t xml:space="preserve"> and</w:t>
      </w:r>
    </w:p>
    <w:p w14:paraId="0BB4FFBF" w14:textId="77777777" w:rsidR="00E47882" w:rsidRPr="00E47882" w:rsidRDefault="00E47882" w:rsidP="00E47882">
      <w:pPr>
        <w:numPr>
          <w:ilvl w:val="0"/>
          <w:numId w:val="12"/>
        </w:numPr>
        <w:rPr>
          <w:rFonts w:cs="Arial"/>
        </w:rPr>
      </w:pPr>
      <w:proofErr w:type="gramStart"/>
      <w:r w:rsidRPr="00E47882">
        <w:rPr>
          <w:rFonts w:cs="Arial"/>
        </w:rPr>
        <w:t>validating</w:t>
      </w:r>
      <w:proofErr w:type="gramEnd"/>
      <w:r w:rsidRPr="00E47882">
        <w:rPr>
          <w:rFonts w:cs="Arial"/>
        </w:rPr>
        <w:t xml:space="preserve"> </w:t>
      </w:r>
      <w:r w:rsidRPr="00E47882">
        <w:rPr>
          <w:rFonts w:cs="Arial"/>
          <w:i/>
        </w:rPr>
        <w:t>in situ</w:t>
      </w:r>
      <w:r w:rsidR="00C0727C">
        <w:rPr>
          <w:rFonts w:cs="Arial"/>
        </w:rPr>
        <w:t xml:space="preserve"> the utility</w:t>
      </w:r>
      <w:r w:rsidRPr="00E47882">
        <w:rPr>
          <w:rFonts w:cs="Arial"/>
        </w:rPr>
        <w:t xml:space="preserve"> of </w:t>
      </w:r>
      <w:r>
        <w:rPr>
          <w:rFonts w:cs="Arial"/>
        </w:rPr>
        <w:t>seis</w:t>
      </w:r>
      <w:r w:rsidR="003D185E">
        <w:rPr>
          <w:rFonts w:cs="Arial"/>
        </w:rPr>
        <w:t>mic and conventional monitoring of mine tailings</w:t>
      </w:r>
      <w:r w:rsidRPr="00E47882">
        <w:rPr>
          <w:rFonts w:cs="Arial"/>
        </w:rPr>
        <w:t xml:space="preserve">. </w:t>
      </w:r>
    </w:p>
    <w:p w14:paraId="39C40BAB" w14:textId="2BD61AF8" w:rsidR="002034E0" w:rsidRDefault="00E640F8" w:rsidP="00E47882">
      <w:pPr>
        <w:spacing w:before="60"/>
        <w:rPr>
          <w:rFonts w:cs="Arial"/>
        </w:rPr>
      </w:pPr>
      <w:r>
        <w:rPr>
          <w:rFonts w:cs="Arial"/>
        </w:rPr>
        <w:t xml:space="preserve">The iron range area in northern Minnesota is home to numerous </w:t>
      </w:r>
      <w:r w:rsidR="005C19BF">
        <w:rPr>
          <w:rFonts w:cs="Arial"/>
        </w:rPr>
        <w:t>basins</w:t>
      </w:r>
      <w:r w:rsidR="00F37466">
        <w:rPr>
          <w:rFonts w:cs="Arial"/>
        </w:rPr>
        <w:t xml:space="preserve"> of mine tailings, which are essentially the remains of </w:t>
      </w:r>
      <w:r w:rsidR="003D185E">
        <w:rPr>
          <w:rFonts w:cs="Arial"/>
        </w:rPr>
        <w:t>finely crushed</w:t>
      </w:r>
      <w:r w:rsidR="00E47882">
        <w:rPr>
          <w:rFonts w:cs="Arial"/>
        </w:rPr>
        <w:t xml:space="preserve"> rock after iron</w:t>
      </w:r>
      <w:r w:rsidR="00F37466">
        <w:rPr>
          <w:rFonts w:cs="Arial"/>
        </w:rPr>
        <w:t xml:space="preserve"> ore extraction. </w:t>
      </w:r>
      <w:r w:rsidR="009A3A18">
        <w:rPr>
          <w:rFonts w:cs="Arial"/>
        </w:rPr>
        <w:t>Currently there are six operating tailings storage facilities managed by their owners and under review by their engineering teams, while n</w:t>
      </w:r>
      <w:r w:rsidR="00591014">
        <w:rPr>
          <w:rFonts w:cs="Arial"/>
        </w:rPr>
        <w:t xml:space="preserve">umerous </w:t>
      </w:r>
      <w:r w:rsidR="009A3A18">
        <w:rPr>
          <w:rFonts w:cs="Arial"/>
        </w:rPr>
        <w:t>(</w:t>
      </w:r>
      <w:r w:rsidR="00591014">
        <w:rPr>
          <w:rFonts w:cs="Arial"/>
        </w:rPr>
        <w:t>historical</w:t>
      </w:r>
      <w:r w:rsidR="009A3A18">
        <w:rPr>
          <w:rFonts w:cs="Arial"/>
        </w:rPr>
        <w:t>)</w:t>
      </w:r>
      <w:r w:rsidR="00591014">
        <w:rPr>
          <w:rFonts w:cs="Arial"/>
        </w:rPr>
        <w:t xml:space="preserve"> tailings basins </w:t>
      </w:r>
      <w:proofErr w:type="gramStart"/>
      <w:r w:rsidR="00591014">
        <w:rPr>
          <w:rFonts w:cs="Arial"/>
        </w:rPr>
        <w:t>hav</w:t>
      </w:r>
      <w:r w:rsidR="009A3A18">
        <w:rPr>
          <w:rFonts w:cs="Arial"/>
        </w:rPr>
        <w:t>e</w:t>
      </w:r>
      <w:r w:rsidR="00591014">
        <w:rPr>
          <w:rFonts w:cs="Arial"/>
        </w:rPr>
        <w:t xml:space="preserve"> been reclaimed or abandoned after use</w:t>
      </w:r>
      <w:proofErr w:type="gramEnd"/>
      <w:r w:rsidR="00591014">
        <w:rPr>
          <w:rFonts w:cs="Arial"/>
        </w:rPr>
        <w:t>. T</w:t>
      </w:r>
      <w:r w:rsidR="005C19BF">
        <w:rPr>
          <w:rFonts w:cs="Arial"/>
        </w:rPr>
        <w:t>he performance of tailing</w:t>
      </w:r>
      <w:r w:rsidR="009A3A18">
        <w:rPr>
          <w:rFonts w:cs="Arial"/>
        </w:rPr>
        <w:t>s</w:t>
      </w:r>
      <w:r w:rsidR="005C19BF">
        <w:rPr>
          <w:rFonts w:cs="Arial"/>
        </w:rPr>
        <w:t xml:space="preserve"> </w:t>
      </w:r>
      <w:r w:rsidR="009A3A18">
        <w:rPr>
          <w:rFonts w:cs="Arial"/>
        </w:rPr>
        <w:t>dams</w:t>
      </w:r>
      <w:r w:rsidR="003C1846">
        <w:rPr>
          <w:rFonts w:cs="Arial"/>
        </w:rPr>
        <w:t xml:space="preserve"> </w:t>
      </w:r>
      <w:r w:rsidR="005C19BF">
        <w:rPr>
          <w:rFonts w:cs="Arial"/>
        </w:rPr>
        <w:t xml:space="preserve">from a geoengineering perspective has been excellent, as </w:t>
      </w:r>
      <w:r w:rsidR="005C19BF" w:rsidRPr="008D5F04">
        <w:rPr>
          <w:rFonts w:cs="Arial"/>
          <w:u w:val="single"/>
        </w:rPr>
        <w:t>no</w:t>
      </w:r>
      <w:r w:rsidR="005C19BF">
        <w:rPr>
          <w:rFonts w:cs="Arial"/>
        </w:rPr>
        <w:t xml:space="preserve"> catastrophic events or failures </w:t>
      </w:r>
      <w:proofErr w:type="gramStart"/>
      <w:r w:rsidR="005C19BF">
        <w:rPr>
          <w:rFonts w:cs="Arial"/>
        </w:rPr>
        <w:t>have been recorded</w:t>
      </w:r>
      <w:proofErr w:type="gramEnd"/>
      <w:r w:rsidR="000E2E2F">
        <w:rPr>
          <w:rFonts w:cs="Arial"/>
        </w:rPr>
        <w:t xml:space="preserve"> in the State of Minnesota</w:t>
      </w:r>
      <w:r w:rsidR="005C19BF">
        <w:rPr>
          <w:rFonts w:cs="Arial"/>
        </w:rPr>
        <w:t>.</w:t>
      </w:r>
      <w:r w:rsidR="006E0136">
        <w:rPr>
          <w:rFonts w:cs="Arial"/>
        </w:rPr>
        <w:t xml:space="preserve"> </w:t>
      </w:r>
      <w:r w:rsidR="000E2E2F">
        <w:rPr>
          <w:rFonts w:cs="Arial"/>
        </w:rPr>
        <w:t xml:space="preserve">Unfortunately, this has not been the case </w:t>
      </w:r>
      <w:r w:rsidR="006E0136">
        <w:rPr>
          <w:rFonts w:cs="Arial"/>
        </w:rPr>
        <w:t>in oth</w:t>
      </w:r>
      <w:r w:rsidR="000E2E2F">
        <w:rPr>
          <w:rFonts w:cs="Arial"/>
        </w:rPr>
        <w:t xml:space="preserve">er locations. </w:t>
      </w:r>
      <w:r w:rsidR="003E1F73">
        <w:rPr>
          <w:rFonts w:cs="Arial"/>
        </w:rPr>
        <w:t>Although rare</w:t>
      </w:r>
      <w:r w:rsidR="006E0136">
        <w:rPr>
          <w:rFonts w:cs="Arial"/>
        </w:rPr>
        <w:t xml:space="preserve"> in the US</w:t>
      </w:r>
      <w:r w:rsidR="003E1F73">
        <w:rPr>
          <w:rFonts w:cs="Arial"/>
        </w:rPr>
        <w:t xml:space="preserve">, failure of containment systems for mine tailings can be deadly. A recent example is the </w:t>
      </w:r>
      <w:r w:rsidR="006E0136">
        <w:rPr>
          <w:rFonts w:cs="Arial"/>
        </w:rPr>
        <w:t>January 25</w:t>
      </w:r>
      <w:r w:rsidR="003E1F73">
        <w:rPr>
          <w:rFonts w:cs="Arial"/>
        </w:rPr>
        <w:t xml:space="preserve">, 2019 </w:t>
      </w:r>
      <w:r w:rsidR="003E1F73" w:rsidRPr="003E1F73">
        <w:rPr>
          <w:rFonts w:cs="Arial"/>
        </w:rPr>
        <w:t xml:space="preserve">collapse of Vale’s </w:t>
      </w:r>
      <w:proofErr w:type="spellStart"/>
      <w:r w:rsidR="003E1F73" w:rsidRPr="003E1F73">
        <w:rPr>
          <w:rFonts w:cs="Arial"/>
        </w:rPr>
        <w:t>Brumadinho</w:t>
      </w:r>
      <w:proofErr w:type="spellEnd"/>
      <w:r w:rsidR="003E1F73" w:rsidRPr="003E1F73">
        <w:rPr>
          <w:rFonts w:cs="Arial"/>
        </w:rPr>
        <w:t xml:space="preserve"> iron ore tailings dam in Brazil</w:t>
      </w:r>
      <w:r w:rsidR="005C19BF">
        <w:rPr>
          <w:rFonts w:cs="Arial"/>
        </w:rPr>
        <w:t>.</w:t>
      </w:r>
    </w:p>
    <w:p w14:paraId="3FB96D83" w14:textId="7324E77E" w:rsidR="00FC61A3" w:rsidRDefault="000F5946" w:rsidP="0004611A">
      <w:pPr>
        <w:spacing w:before="60"/>
        <w:rPr>
          <w:rFonts w:cs="Arial"/>
        </w:rPr>
      </w:pPr>
      <w:r w:rsidRPr="000F5946">
        <w:rPr>
          <w:rFonts w:cs="Arial"/>
        </w:rPr>
        <w:t>The mining and proce</w:t>
      </w:r>
      <w:r>
        <w:rPr>
          <w:rFonts w:cs="Arial"/>
        </w:rPr>
        <w:t>ssing of low-grade metallic ores</w:t>
      </w:r>
      <w:r w:rsidRPr="000F5946">
        <w:rPr>
          <w:rFonts w:cs="Arial"/>
        </w:rPr>
        <w:t xml:space="preserve"> result in large quantities of </w:t>
      </w:r>
      <w:r>
        <w:rPr>
          <w:rFonts w:cs="Arial"/>
        </w:rPr>
        <w:t xml:space="preserve">material (finely crushed rock) in the form of </w:t>
      </w:r>
      <w:r w:rsidRPr="000F5946">
        <w:rPr>
          <w:rFonts w:cs="Arial"/>
        </w:rPr>
        <w:t>a slurry</w:t>
      </w:r>
      <w:r>
        <w:rPr>
          <w:rFonts w:cs="Arial"/>
        </w:rPr>
        <w:t xml:space="preserve"> – a mixture of water and clay-</w:t>
      </w:r>
      <w:r w:rsidR="00CE7962">
        <w:rPr>
          <w:rFonts w:cs="Arial"/>
        </w:rPr>
        <w:t xml:space="preserve">to-sand </w:t>
      </w:r>
      <w:r>
        <w:rPr>
          <w:rFonts w:cs="Arial"/>
        </w:rPr>
        <w:t>size particles</w:t>
      </w:r>
      <w:r w:rsidRPr="000F5946">
        <w:rPr>
          <w:rFonts w:cs="Arial"/>
        </w:rPr>
        <w:t>.</w:t>
      </w:r>
      <w:r>
        <w:rPr>
          <w:rFonts w:cs="Arial"/>
        </w:rPr>
        <w:t xml:space="preserve"> </w:t>
      </w:r>
      <w:r w:rsidRPr="000F5946">
        <w:rPr>
          <w:rFonts w:cs="Arial"/>
        </w:rPr>
        <w:t>Th</w:t>
      </w:r>
      <w:r>
        <w:rPr>
          <w:rFonts w:cs="Arial"/>
        </w:rPr>
        <w:t>e</w:t>
      </w:r>
      <w:r w:rsidRPr="000F5946">
        <w:rPr>
          <w:rFonts w:cs="Arial"/>
        </w:rPr>
        <w:t xml:space="preserve"> slurry </w:t>
      </w:r>
      <w:proofErr w:type="gramStart"/>
      <w:r w:rsidRPr="000F5946">
        <w:rPr>
          <w:rFonts w:cs="Arial"/>
        </w:rPr>
        <w:t>is retained</w:t>
      </w:r>
      <w:proofErr w:type="gramEnd"/>
      <w:r w:rsidRPr="000F5946">
        <w:rPr>
          <w:rFonts w:cs="Arial"/>
        </w:rPr>
        <w:t xml:space="preserve"> in tailing</w:t>
      </w:r>
      <w:r w:rsidR="003C1846">
        <w:rPr>
          <w:rFonts w:cs="Arial"/>
        </w:rPr>
        <w:t xml:space="preserve"> storage facilities</w:t>
      </w:r>
      <w:r w:rsidRPr="000F5946">
        <w:rPr>
          <w:rFonts w:cs="Arial"/>
        </w:rPr>
        <w:t xml:space="preserve">, </w:t>
      </w:r>
      <w:r>
        <w:rPr>
          <w:rFonts w:cs="Arial"/>
        </w:rPr>
        <w:t xml:space="preserve">where </w:t>
      </w:r>
      <w:r w:rsidRPr="000F5946">
        <w:rPr>
          <w:rFonts w:cs="Arial"/>
        </w:rPr>
        <w:t xml:space="preserve">the solids settle </w:t>
      </w:r>
      <w:r>
        <w:rPr>
          <w:rFonts w:cs="Arial"/>
        </w:rPr>
        <w:t>with time</w:t>
      </w:r>
      <w:r w:rsidR="00CE7962">
        <w:rPr>
          <w:rFonts w:cs="Arial"/>
        </w:rPr>
        <w:t>, and t</w:t>
      </w:r>
      <w:r w:rsidRPr="000F5946">
        <w:rPr>
          <w:rFonts w:cs="Arial"/>
        </w:rPr>
        <w:t xml:space="preserve">he water </w:t>
      </w:r>
      <w:r>
        <w:rPr>
          <w:rFonts w:cs="Arial"/>
        </w:rPr>
        <w:t xml:space="preserve">is </w:t>
      </w:r>
      <w:r w:rsidRPr="000F5946">
        <w:rPr>
          <w:rFonts w:cs="Arial"/>
        </w:rPr>
        <w:t xml:space="preserve">recycled </w:t>
      </w:r>
      <w:r w:rsidR="003C1846">
        <w:rPr>
          <w:rFonts w:cs="Arial"/>
        </w:rPr>
        <w:t xml:space="preserve">to the processing plant </w:t>
      </w:r>
      <w:r w:rsidRPr="000F5946">
        <w:rPr>
          <w:rFonts w:cs="Arial"/>
        </w:rPr>
        <w:t xml:space="preserve">or </w:t>
      </w:r>
      <w:r>
        <w:rPr>
          <w:rFonts w:cs="Arial"/>
        </w:rPr>
        <w:t xml:space="preserve">treated prior to </w:t>
      </w:r>
      <w:r w:rsidRPr="000F5946">
        <w:rPr>
          <w:rFonts w:cs="Arial"/>
        </w:rPr>
        <w:t>discharge.</w:t>
      </w:r>
      <w:r>
        <w:rPr>
          <w:rFonts w:cs="Arial"/>
        </w:rPr>
        <w:t xml:space="preserve"> Mining </w:t>
      </w:r>
      <w:r w:rsidRPr="000F5946">
        <w:rPr>
          <w:rFonts w:cs="Arial"/>
        </w:rPr>
        <w:t xml:space="preserve">operations of </w:t>
      </w:r>
      <w:r w:rsidR="00591014">
        <w:rPr>
          <w:rFonts w:cs="Arial"/>
        </w:rPr>
        <w:t>50</w:t>
      </w:r>
      <w:r w:rsidRPr="000F5946">
        <w:rPr>
          <w:rFonts w:cs="Arial"/>
        </w:rPr>
        <w:t>,000 tons</w:t>
      </w:r>
      <w:r>
        <w:rPr>
          <w:rFonts w:cs="Arial"/>
        </w:rPr>
        <w:t xml:space="preserve"> or more</w:t>
      </w:r>
      <w:r w:rsidRPr="000F5946">
        <w:rPr>
          <w:rFonts w:cs="Arial"/>
        </w:rPr>
        <w:t xml:space="preserve"> per day </w:t>
      </w:r>
      <w:r>
        <w:rPr>
          <w:rFonts w:cs="Arial"/>
        </w:rPr>
        <w:t>are common,</w:t>
      </w:r>
      <w:r w:rsidRPr="000F5946">
        <w:rPr>
          <w:rFonts w:cs="Arial"/>
        </w:rPr>
        <w:t xml:space="preserve"> with </w:t>
      </w:r>
      <w:r>
        <w:rPr>
          <w:rFonts w:cs="Arial"/>
        </w:rPr>
        <w:t xml:space="preserve">greater than </w:t>
      </w:r>
      <w:r w:rsidR="009A3A18">
        <w:rPr>
          <w:rFonts w:cs="Arial"/>
        </w:rPr>
        <w:t>9</w:t>
      </w:r>
      <w:r w:rsidR="0051144F">
        <w:rPr>
          <w:rFonts w:cs="Arial"/>
        </w:rPr>
        <w:t>5</w:t>
      </w:r>
      <w:r w:rsidR="003C1846">
        <w:rPr>
          <w:rFonts w:cs="Arial"/>
        </w:rPr>
        <w:t xml:space="preserve">% or more </w:t>
      </w:r>
      <w:r>
        <w:rPr>
          <w:rFonts w:cs="Arial"/>
        </w:rPr>
        <w:t>of the mined rock being non-ore material,</w:t>
      </w:r>
      <w:r w:rsidRPr="000F5946">
        <w:rPr>
          <w:rFonts w:cs="Arial"/>
        </w:rPr>
        <w:t xml:space="preserve"> which </w:t>
      </w:r>
      <w:r>
        <w:rPr>
          <w:rFonts w:cs="Arial"/>
        </w:rPr>
        <w:t>must</w:t>
      </w:r>
      <w:r w:rsidRPr="000F5946">
        <w:rPr>
          <w:rFonts w:cs="Arial"/>
        </w:rPr>
        <w:t xml:space="preserve"> be stored in tailings </w:t>
      </w:r>
      <w:r w:rsidR="009A3A18">
        <w:rPr>
          <w:rFonts w:cs="Arial"/>
        </w:rPr>
        <w:t>dams</w:t>
      </w:r>
      <w:r w:rsidRPr="000F5946">
        <w:rPr>
          <w:rFonts w:cs="Arial"/>
        </w:rPr>
        <w:t xml:space="preserve">. </w:t>
      </w:r>
      <w:r w:rsidR="00DE428A" w:rsidRPr="00DE428A">
        <w:rPr>
          <w:rFonts w:cs="Arial"/>
        </w:rPr>
        <w:t>Th</w:t>
      </w:r>
      <w:r w:rsidR="00DE428A">
        <w:rPr>
          <w:rFonts w:cs="Arial"/>
        </w:rPr>
        <w:t>us, the</w:t>
      </w:r>
      <w:r w:rsidR="00DE428A" w:rsidRPr="00DE428A">
        <w:rPr>
          <w:rFonts w:cs="Arial"/>
        </w:rPr>
        <w:t xml:space="preserve"> main function of a tailing</w:t>
      </w:r>
      <w:r w:rsidR="009A3A18">
        <w:rPr>
          <w:rFonts w:cs="Arial"/>
        </w:rPr>
        <w:t>s</w:t>
      </w:r>
      <w:r w:rsidR="003C1846">
        <w:rPr>
          <w:rFonts w:cs="Arial"/>
        </w:rPr>
        <w:t xml:space="preserve"> </w:t>
      </w:r>
      <w:r w:rsidR="009A3A18">
        <w:rPr>
          <w:rFonts w:cs="Arial"/>
        </w:rPr>
        <w:t>dam</w:t>
      </w:r>
      <w:r w:rsidR="00DE428A" w:rsidRPr="00DE428A">
        <w:rPr>
          <w:rFonts w:cs="Arial"/>
        </w:rPr>
        <w:t xml:space="preserve"> is to store solids permanently and to </w:t>
      </w:r>
      <w:r w:rsidR="003C1846">
        <w:rPr>
          <w:rFonts w:cs="Arial"/>
        </w:rPr>
        <w:t>manage process</w:t>
      </w:r>
      <w:r w:rsidR="003C1846" w:rsidRPr="00DE428A">
        <w:rPr>
          <w:rFonts w:cs="Arial"/>
        </w:rPr>
        <w:t xml:space="preserve"> </w:t>
      </w:r>
      <w:r w:rsidR="00DE428A" w:rsidRPr="00DE428A">
        <w:rPr>
          <w:rFonts w:cs="Arial"/>
        </w:rPr>
        <w:t>water temporarily.</w:t>
      </w:r>
      <w:r w:rsidR="00DE428A">
        <w:rPr>
          <w:rFonts w:cs="Arial"/>
        </w:rPr>
        <w:t xml:space="preserve"> </w:t>
      </w:r>
      <w:r w:rsidR="00DE428A" w:rsidRPr="00DE428A">
        <w:rPr>
          <w:rFonts w:cs="Arial"/>
        </w:rPr>
        <w:t>The length of time that water must be retained ranges from a few days to months, depending on gradation</w:t>
      </w:r>
      <w:r w:rsidR="00DE428A">
        <w:rPr>
          <w:rFonts w:cs="Arial"/>
        </w:rPr>
        <w:t xml:space="preserve"> and</w:t>
      </w:r>
      <w:r w:rsidR="00DE428A" w:rsidRPr="00DE428A">
        <w:rPr>
          <w:rFonts w:cs="Arial"/>
        </w:rPr>
        <w:t xml:space="preserve"> mineralogy</w:t>
      </w:r>
      <w:r w:rsidR="00DE428A">
        <w:rPr>
          <w:rFonts w:cs="Arial"/>
        </w:rPr>
        <w:t xml:space="preserve"> of the </w:t>
      </w:r>
      <w:r w:rsidR="00FC61A3">
        <w:rPr>
          <w:rFonts w:cs="Arial"/>
        </w:rPr>
        <w:t>tailings</w:t>
      </w:r>
      <w:r w:rsidR="00DE428A" w:rsidRPr="00DE428A">
        <w:rPr>
          <w:rFonts w:cs="Arial"/>
        </w:rPr>
        <w:t>.</w:t>
      </w:r>
      <w:r w:rsidR="00FC61A3">
        <w:rPr>
          <w:rFonts w:cs="Arial"/>
        </w:rPr>
        <w:t xml:space="preserve"> </w:t>
      </w:r>
      <w:r w:rsidR="0004611A">
        <w:t>A</w:t>
      </w:r>
      <w:r w:rsidR="0004611A" w:rsidRPr="0004611A">
        <w:rPr>
          <w:rFonts w:cs="Arial"/>
        </w:rPr>
        <w:t xml:space="preserve">ccording to a </w:t>
      </w:r>
      <w:r w:rsidR="003D185E">
        <w:rPr>
          <w:rFonts w:cs="Arial"/>
        </w:rPr>
        <w:t xml:space="preserve">2006 </w:t>
      </w:r>
      <w:r w:rsidR="0004611A" w:rsidRPr="0004611A">
        <w:rPr>
          <w:rFonts w:cs="Arial"/>
        </w:rPr>
        <w:t>joint report by the International Commission on Large Dams (ICOLD) and the Uni</w:t>
      </w:r>
      <w:r w:rsidR="00F31F19">
        <w:rPr>
          <w:rFonts w:cs="Arial"/>
        </w:rPr>
        <w:t>ted Nations Environment Program</w:t>
      </w:r>
      <w:r w:rsidR="0004611A" w:rsidRPr="0004611A">
        <w:rPr>
          <w:rFonts w:cs="Arial"/>
        </w:rPr>
        <w:t xml:space="preserve"> (UNEP)</w:t>
      </w:r>
      <w:r w:rsidR="0004611A">
        <w:rPr>
          <w:rFonts w:cs="Arial"/>
        </w:rPr>
        <w:t>,</w:t>
      </w:r>
      <w:r w:rsidR="0004611A" w:rsidRPr="0004611A">
        <w:rPr>
          <w:rFonts w:cs="Arial"/>
        </w:rPr>
        <w:t xml:space="preserve"> “</w:t>
      </w:r>
      <w:r w:rsidR="008D5F04">
        <w:rPr>
          <w:rFonts w:cs="Arial"/>
        </w:rPr>
        <w:t>…</w:t>
      </w:r>
      <w:r w:rsidR="0004611A" w:rsidRPr="0004611A">
        <w:rPr>
          <w:rFonts w:cs="Arial"/>
        </w:rPr>
        <w:t xml:space="preserve"> dams are prestigious structures used to </w:t>
      </w:r>
      <w:r w:rsidR="004A10B0">
        <w:rPr>
          <w:rFonts w:cs="Arial"/>
        </w:rPr>
        <w:t xml:space="preserve">… </w:t>
      </w:r>
      <w:r w:rsidR="0004611A" w:rsidRPr="0004611A">
        <w:rPr>
          <w:rFonts w:cs="Arial"/>
        </w:rPr>
        <w:t xml:space="preserve">store water, whereas </w:t>
      </w:r>
      <w:r w:rsidR="0004611A" w:rsidRPr="00992612">
        <w:rPr>
          <w:rFonts w:cs="Arial"/>
        </w:rPr>
        <w:t>tailings dams</w:t>
      </w:r>
      <w:r w:rsidR="0004611A" w:rsidRPr="0004611A">
        <w:rPr>
          <w:rFonts w:cs="Arial"/>
        </w:rPr>
        <w:t xml:space="preserve"> are required for the storage of unwanted waste, desirably at minimum cost</w:t>
      </w:r>
      <w:r w:rsidR="0004611A">
        <w:rPr>
          <w:rFonts w:cs="Arial"/>
        </w:rPr>
        <w:t>.</w:t>
      </w:r>
      <w:r w:rsidR="0004611A" w:rsidRPr="0004611A">
        <w:rPr>
          <w:rFonts w:cs="Arial"/>
        </w:rPr>
        <w:t>”</w:t>
      </w:r>
      <w:r w:rsidR="0004611A">
        <w:rPr>
          <w:rFonts w:cs="Arial"/>
        </w:rPr>
        <w:t xml:space="preserve"> </w:t>
      </w:r>
    </w:p>
    <w:p w14:paraId="78221E93" w14:textId="3B020B05" w:rsidR="002034E0" w:rsidRPr="0004611A" w:rsidRDefault="0004611A" w:rsidP="0004611A">
      <w:pPr>
        <w:spacing w:before="60"/>
        <w:rPr>
          <w:rFonts w:cs="Arial"/>
        </w:rPr>
      </w:pPr>
      <w:r w:rsidRPr="0004611A">
        <w:rPr>
          <w:rFonts w:cs="Arial"/>
        </w:rPr>
        <w:t xml:space="preserve">A </w:t>
      </w:r>
      <w:r w:rsidR="009A3A18">
        <w:rPr>
          <w:rFonts w:cs="Arial"/>
        </w:rPr>
        <w:t>t</w:t>
      </w:r>
      <w:r w:rsidRPr="0004611A">
        <w:rPr>
          <w:rFonts w:cs="Arial"/>
        </w:rPr>
        <w:t xml:space="preserve">ailings dam is </w:t>
      </w:r>
      <w:r>
        <w:rPr>
          <w:rFonts w:cs="Arial"/>
        </w:rPr>
        <w:t>a “</w:t>
      </w:r>
      <w:r w:rsidRPr="0004611A">
        <w:rPr>
          <w:rFonts w:cs="Arial"/>
        </w:rPr>
        <w:t>work in progress</w:t>
      </w:r>
      <w:r>
        <w:rPr>
          <w:rFonts w:cs="Arial"/>
        </w:rPr>
        <w:t>”</w:t>
      </w:r>
      <w:r w:rsidRPr="0004611A">
        <w:rPr>
          <w:rFonts w:cs="Arial"/>
        </w:rPr>
        <w:t xml:space="preserve"> </w:t>
      </w:r>
      <w:r w:rsidR="002D7E9E">
        <w:rPr>
          <w:rFonts w:cs="Arial"/>
        </w:rPr>
        <w:t xml:space="preserve">since </w:t>
      </w:r>
      <w:r w:rsidRPr="0004611A">
        <w:rPr>
          <w:rFonts w:cs="Arial"/>
        </w:rPr>
        <w:t xml:space="preserve">its size </w:t>
      </w:r>
      <w:r w:rsidR="0094437F">
        <w:rPr>
          <w:rFonts w:cs="Arial"/>
        </w:rPr>
        <w:t xml:space="preserve">is </w:t>
      </w:r>
      <w:r w:rsidRPr="0004611A">
        <w:rPr>
          <w:rFonts w:cs="Arial"/>
        </w:rPr>
        <w:t xml:space="preserve">dependent on how long a mine operates and at what </w:t>
      </w:r>
      <w:proofErr w:type="gramStart"/>
      <w:r w:rsidRPr="0004611A">
        <w:rPr>
          <w:rFonts w:cs="Arial"/>
        </w:rPr>
        <w:t>rate</w:t>
      </w:r>
      <w:proofErr w:type="gramEnd"/>
      <w:r w:rsidRPr="0004611A">
        <w:rPr>
          <w:rFonts w:cs="Arial"/>
        </w:rPr>
        <w:t xml:space="preserve"> </w:t>
      </w:r>
      <w:r>
        <w:rPr>
          <w:rFonts w:cs="Arial"/>
        </w:rPr>
        <w:t>the ore is processed</w:t>
      </w:r>
      <w:r w:rsidRPr="0004611A">
        <w:rPr>
          <w:rFonts w:cs="Arial"/>
        </w:rPr>
        <w:t xml:space="preserve">. </w:t>
      </w:r>
      <w:r>
        <w:rPr>
          <w:rFonts w:cs="Arial"/>
        </w:rPr>
        <w:t xml:space="preserve">Continuous dam management is critical and </w:t>
      </w:r>
      <w:r w:rsidR="003D185E">
        <w:rPr>
          <w:rFonts w:cs="Arial"/>
        </w:rPr>
        <w:t>conventional</w:t>
      </w:r>
      <w:r>
        <w:rPr>
          <w:rFonts w:cs="Arial"/>
        </w:rPr>
        <w:t xml:space="preserve"> monitoring systems are </w:t>
      </w:r>
      <w:r w:rsidR="003D185E">
        <w:rPr>
          <w:rFonts w:cs="Arial"/>
        </w:rPr>
        <w:t>often</w:t>
      </w:r>
      <w:r>
        <w:rPr>
          <w:rFonts w:cs="Arial"/>
        </w:rPr>
        <w:t xml:space="preserve"> used. However, </w:t>
      </w:r>
      <w:r w:rsidRPr="0004611A">
        <w:rPr>
          <w:rFonts w:cs="Arial"/>
        </w:rPr>
        <w:t>an ea</w:t>
      </w:r>
      <w:r w:rsidR="003D185E">
        <w:rPr>
          <w:rFonts w:cs="Arial"/>
        </w:rPr>
        <w:t>rly warning system for predicting</w:t>
      </w:r>
      <w:r w:rsidRPr="0004611A">
        <w:rPr>
          <w:rFonts w:cs="Arial"/>
        </w:rPr>
        <w:t xml:space="preserve"> </w:t>
      </w:r>
      <w:r w:rsidR="003C1846">
        <w:rPr>
          <w:rFonts w:cs="Arial"/>
        </w:rPr>
        <w:t xml:space="preserve">the conditions that could </w:t>
      </w:r>
      <w:r w:rsidR="00AB0A32">
        <w:rPr>
          <w:rFonts w:cs="Arial"/>
        </w:rPr>
        <w:t xml:space="preserve">result in the </w:t>
      </w:r>
      <w:r w:rsidR="003C1846">
        <w:rPr>
          <w:rFonts w:cs="Arial"/>
        </w:rPr>
        <w:t xml:space="preserve">onset of </w:t>
      </w:r>
      <w:r w:rsidRPr="0004611A">
        <w:rPr>
          <w:rFonts w:cs="Arial"/>
        </w:rPr>
        <w:t>failure</w:t>
      </w:r>
      <w:r>
        <w:rPr>
          <w:rFonts w:cs="Arial"/>
        </w:rPr>
        <w:t xml:space="preserve"> </w:t>
      </w:r>
      <w:r w:rsidR="003D185E">
        <w:rPr>
          <w:rFonts w:cs="Arial"/>
        </w:rPr>
        <w:t>in min</w:t>
      </w:r>
      <w:r w:rsidR="00AB0A32">
        <w:rPr>
          <w:rFonts w:cs="Arial"/>
        </w:rPr>
        <w:t>e</w:t>
      </w:r>
      <w:r w:rsidR="003D185E">
        <w:rPr>
          <w:rFonts w:cs="Arial"/>
        </w:rPr>
        <w:t xml:space="preserve"> tailings </w:t>
      </w:r>
      <w:proofErr w:type="gramStart"/>
      <w:r>
        <w:rPr>
          <w:rFonts w:cs="Arial"/>
        </w:rPr>
        <w:t>has not been developed</w:t>
      </w:r>
      <w:proofErr w:type="gramEnd"/>
      <w:r>
        <w:rPr>
          <w:rFonts w:cs="Arial"/>
        </w:rPr>
        <w:t>.</w:t>
      </w:r>
      <w:r w:rsidR="009A3A18">
        <w:rPr>
          <w:rFonts w:cs="Arial"/>
        </w:rPr>
        <w:t xml:space="preserve"> </w:t>
      </w:r>
      <w:r w:rsidR="002034E0">
        <w:rPr>
          <w:rFonts w:cs="Arial"/>
        </w:rPr>
        <w:t xml:space="preserve">To date, very little research has been </w:t>
      </w:r>
      <w:r w:rsidR="009A3A18">
        <w:rPr>
          <w:rFonts w:cs="Arial"/>
        </w:rPr>
        <w:t>performed on</w:t>
      </w:r>
      <w:r w:rsidR="002034E0">
        <w:rPr>
          <w:rFonts w:cs="Arial"/>
        </w:rPr>
        <w:t xml:space="preserve"> mine tailings specifically in regards to </w:t>
      </w:r>
      <w:r w:rsidR="00FC61A3">
        <w:rPr>
          <w:rFonts w:cs="Arial"/>
        </w:rPr>
        <w:t xml:space="preserve">seismic and </w:t>
      </w:r>
      <w:r w:rsidR="002034E0">
        <w:rPr>
          <w:rFonts w:cs="Arial"/>
        </w:rPr>
        <w:t xml:space="preserve">strength </w:t>
      </w:r>
      <w:r w:rsidR="00FC61A3">
        <w:rPr>
          <w:rFonts w:cs="Arial"/>
        </w:rPr>
        <w:t>characteristics</w:t>
      </w:r>
      <w:r w:rsidR="002034E0">
        <w:rPr>
          <w:rFonts w:cs="Arial"/>
        </w:rPr>
        <w:t>. Much of the published research contain only a few tailings-type materials in their database. This research aims to expand this body of knowledge.</w:t>
      </w:r>
    </w:p>
    <w:p w14:paraId="0C30C394" w14:textId="77777777" w:rsidR="00C02DAD" w:rsidRDefault="00C02DAD" w:rsidP="006E0EFD">
      <w:pPr>
        <w:rPr>
          <w:rFonts w:cs="Arial"/>
          <w:b/>
        </w:rPr>
      </w:pPr>
    </w:p>
    <w:p w14:paraId="366771AB" w14:textId="680FF79C" w:rsidR="006E0EFD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479B0D30" w14:textId="77777777" w:rsidR="00FC61A3" w:rsidRPr="00FC61A3" w:rsidRDefault="00FC61A3" w:rsidP="006E0EFD">
      <w:pPr>
        <w:rPr>
          <w:rFonts w:cs="Arial"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84"/>
        <w:gridCol w:w="1786"/>
        <w:gridCol w:w="100"/>
        <w:gridCol w:w="306"/>
      </w:tblGrid>
      <w:tr w:rsidR="00686B53" w:rsidRPr="00EB5831" w14:paraId="47DDA6D5" w14:textId="77777777" w:rsidTr="00773A4B">
        <w:tc>
          <w:tcPr>
            <w:tcW w:w="10170" w:type="dxa"/>
            <w:gridSpan w:val="3"/>
          </w:tcPr>
          <w:p w14:paraId="39806C5C" w14:textId="77777777" w:rsidR="008A5FD9" w:rsidRDefault="00686B53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1D2A30">
              <w:rPr>
                <w:rFonts w:cs="Arial"/>
                <w:b/>
              </w:rPr>
              <w:t xml:space="preserve"> Laboratory testing of mine tailings</w:t>
            </w:r>
            <w:r w:rsidR="003D185E">
              <w:rPr>
                <w:rFonts w:cs="Arial"/>
                <w:b/>
              </w:rPr>
              <w:t xml:space="preserve"> combined </w:t>
            </w:r>
            <w:r w:rsidR="00F31F19">
              <w:rPr>
                <w:rFonts w:cs="Arial"/>
                <w:b/>
              </w:rPr>
              <w:t xml:space="preserve">with </w:t>
            </w:r>
            <w:r w:rsidR="003D185E">
              <w:rPr>
                <w:rFonts w:cs="Arial"/>
                <w:b/>
              </w:rPr>
              <w:t xml:space="preserve">strength testing and </w:t>
            </w:r>
            <w:r w:rsidR="001D2A30">
              <w:rPr>
                <w:rFonts w:cs="Arial"/>
                <w:b/>
              </w:rPr>
              <w:t>seismic probing</w:t>
            </w:r>
          </w:p>
          <w:p w14:paraId="0EC9EAF4" w14:textId="4F62E316" w:rsidR="003D185E" w:rsidRPr="003D185E" w:rsidRDefault="008A5FD9" w:rsidP="00217C2A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94437F" w:rsidRPr="0094437F">
              <w:rPr>
                <w:rFonts w:cs="Arial"/>
              </w:rPr>
              <w:t>A</w:t>
            </w:r>
            <w:r w:rsidR="0094437F">
              <w:rPr>
                <w:rFonts w:cs="Arial"/>
              </w:rPr>
              <w:t xml:space="preserve"> literature review of the current tailings dams within the State, active and non-active, </w:t>
            </w:r>
            <w:proofErr w:type="gramStart"/>
            <w:r w:rsidR="0094437F">
              <w:rPr>
                <w:rFonts w:cs="Arial"/>
              </w:rPr>
              <w:t>will be completed</w:t>
            </w:r>
            <w:proofErr w:type="gramEnd"/>
            <w:r w:rsidR="0094437F">
              <w:rPr>
                <w:rFonts w:cs="Arial"/>
              </w:rPr>
              <w:t xml:space="preserve">. </w:t>
            </w:r>
            <w:proofErr w:type="spellStart"/>
            <w:r w:rsidR="00AB0F7D">
              <w:rPr>
                <w:rFonts w:cs="Arial"/>
              </w:rPr>
              <w:t>Triaxial</w:t>
            </w:r>
            <w:proofErr w:type="spellEnd"/>
            <w:r w:rsidR="00AB0F7D">
              <w:rPr>
                <w:rFonts w:cs="Arial"/>
              </w:rPr>
              <w:t xml:space="preserve"> compression tests with s</w:t>
            </w:r>
            <w:r w:rsidR="00AB0F7D" w:rsidRPr="00AB0F7D">
              <w:rPr>
                <w:rFonts w:cs="Arial"/>
              </w:rPr>
              <w:t xml:space="preserve">eismic </w:t>
            </w:r>
            <w:r w:rsidR="00AB0F7D">
              <w:rPr>
                <w:rFonts w:cs="Arial"/>
              </w:rPr>
              <w:t>probing</w:t>
            </w:r>
            <w:r w:rsidR="0023486D">
              <w:rPr>
                <w:rFonts w:cs="Arial"/>
              </w:rPr>
              <w:t xml:space="preserve"> on 12</w:t>
            </w:r>
            <w:r w:rsidR="00AB0F7D" w:rsidRPr="00AB0F7D">
              <w:rPr>
                <w:rFonts w:cs="Arial"/>
              </w:rPr>
              <w:t xml:space="preserve"> specimens </w:t>
            </w:r>
            <w:r w:rsidR="00AB0F7D">
              <w:rPr>
                <w:rFonts w:cs="Arial"/>
              </w:rPr>
              <w:t>o</w:t>
            </w:r>
            <w:r w:rsidR="0023486D">
              <w:rPr>
                <w:rFonts w:cs="Arial"/>
              </w:rPr>
              <w:t>f</w:t>
            </w:r>
            <w:r w:rsidR="00AB0F7D">
              <w:rPr>
                <w:rFonts w:cs="Arial"/>
              </w:rPr>
              <w:t xml:space="preserve"> reconstituted tailings material</w:t>
            </w:r>
            <w:r w:rsidR="004A10B0">
              <w:rPr>
                <w:rFonts w:cs="Arial"/>
              </w:rPr>
              <w:t xml:space="preserve"> from one site</w:t>
            </w:r>
            <w:r w:rsidR="0023486D">
              <w:rPr>
                <w:rFonts w:cs="Arial"/>
              </w:rPr>
              <w:t>,</w:t>
            </w:r>
            <w:r w:rsidR="00AB0F7D">
              <w:rPr>
                <w:rFonts w:cs="Arial"/>
              </w:rPr>
              <w:t xml:space="preserve"> </w:t>
            </w:r>
            <w:r w:rsidR="004A10B0">
              <w:rPr>
                <w:rFonts w:cs="Arial"/>
              </w:rPr>
              <w:t xml:space="preserve">which is </w:t>
            </w:r>
            <w:r w:rsidR="00AB0F7D">
              <w:rPr>
                <w:rFonts w:cs="Arial"/>
              </w:rPr>
              <w:t xml:space="preserve">representative of the </w:t>
            </w:r>
            <w:r w:rsidR="002034E0">
              <w:rPr>
                <w:rFonts w:cs="Arial"/>
              </w:rPr>
              <w:t xml:space="preserve">some of the materials found </w:t>
            </w:r>
            <w:r w:rsidR="00AB0F7D">
              <w:rPr>
                <w:rFonts w:cs="Arial"/>
              </w:rPr>
              <w:t>in northern Minnesota</w:t>
            </w:r>
            <w:r w:rsidR="0023486D">
              <w:rPr>
                <w:rFonts w:cs="Arial"/>
              </w:rPr>
              <w:t>,</w:t>
            </w:r>
            <w:r w:rsidR="00AB0F7D">
              <w:rPr>
                <w:rFonts w:cs="Arial"/>
              </w:rPr>
              <w:t xml:space="preserve"> </w:t>
            </w:r>
            <w:proofErr w:type="gramStart"/>
            <w:r w:rsidR="0094437F">
              <w:rPr>
                <w:rFonts w:cs="Arial"/>
              </w:rPr>
              <w:t>will be performed</w:t>
            </w:r>
            <w:proofErr w:type="gramEnd"/>
            <w:r w:rsidR="00AB0F7D">
              <w:rPr>
                <w:rFonts w:cs="Arial"/>
              </w:rPr>
              <w:t xml:space="preserve">. Specimens will be saturated and </w:t>
            </w:r>
            <w:r w:rsidR="004A10B0">
              <w:rPr>
                <w:rFonts w:cs="Arial"/>
              </w:rPr>
              <w:t>checked prior to testing</w:t>
            </w:r>
            <w:r w:rsidR="00F31F19">
              <w:rPr>
                <w:rFonts w:cs="Arial"/>
              </w:rPr>
              <w:t>. Consolidation under</w:t>
            </w:r>
            <w:r w:rsidR="00AB0F7D">
              <w:rPr>
                <w:rFonts w:cs="Arial"/>
              </w:rPr>
              <w:t xml:space="preserve"> </w:t>
            </w:r>
            <w:r w:rsidR="00FC61A3">
              <w:rPr>
                <w:rFonts w:cs="Arial"/>
              </w:rPr>
              <w:t>four</w:t>
            </w:r>
            <w:r w:rsidR="0023486D">
              <w:rPr>
                <w:rFonts w:cs="Arial"/>
              </w:rPr>
              <w:t xml:space="preserve"> different </w:t>
            </w:r>
            <w:r w:rsidR="00AB0F7D">
              <w:rPr>
                <w:rFonts w:cs="Arial"/>
              </w:rPr>
              <w:t xml:space="preserve">hydrostatic </w:t>
            </w:r>
            <w:r w:rsidR="00C35E96">
              <w:rPr>
                <w:rFonts w:cs="Arial"/>
              </w:rPr>
              <w:t>pressures</w:t>
            </w:r>
            <w:r w:rsidR="0023486D">
              <w:rPr>
                <w:rFonts w:cs="Arial"/>
              </w:rPr>
              <w:t xml:space="preserve"> will simulate field conditions</w:t>
            </w:r>
            <w:r w:rsidR="00AB0F7D" w:rsidRPr="00AB0F7D">
              <w:rPr>
                <w:rFonts w:cs="Arial"/>
              </w:rPr>
              <w:t xml:space="preserve">. In essence, </w:t>
            </w:r>
            <w:r w:rsidR="0023486D">
              <w:rPr>
                <w:rFonts w:cs="Arial"/>
              </w:rPr>
              <w:t xml:space="preserve">each compression test will involve seismic </w:t>
            </w:r>
            <w:r w:rsidR="00FC61A3">
              <w:rPr>
                <w:rFonts w:cs="Arial"/>
              </w:rPr>
              <w:t xml:space="preserve">probing </w:t>
            </w:r>
            <w:r w:rsidR="0023486D">
              <w:rPr>
                <w:rFonts w:cs="Arial"/>
              </w:rPr>
              <w:t xml:space="preserve">throughout the </w:t>
            </w:r>
            <w:r w:rsidR="002034E0">
              <w:rPr>
                <w:rFonts w:cs="Arial"/>
              </w:rPr>
              <w:t xml:space="preserve">testing process and </w:t>
            </w:r>
            <w:r w:rsidR="0023486D">
              <w:rPr>
                <w:rFonts w:cs="Arial"/>
              </w:rPr>
              <w:t>stress path, with 50 measurements of travel time recorded</w:t>
            </w:r>
            <w:r w:rsidR="00AB0F7D" w:rsidRPr="00AB0F7D">
              <w:rPr>
                <w:rFonts w:cs="Arial"/>
              </w:rPr>
              <w:t xml:space="preserve">. </w:t>
            </w:r>
            <w:r w:rsidR="0023486D">
              <w:rPr>
                <w:rFonts w:cs="Arial"/>
              </w:rPr>
              <w:t xml:space="preserve">The 12 </w:t>
            </w:r>
            <w:r w:rsidR="00AB0F7D" w:rsidRPr="00AB0F7D">
              <w:rPr>
                <w:rFonts w:cs="Arial"/>
              </w:rPr>
              <w:t>specimen</w:t>
            </w:r>
            <w:r w:rsidR="0023486D">
              <w:rPr>
                <w:rFonts w:cs="Arial"/>
              </w:rPr>
              <w:t xml:space="preserve">s, each with </w:t>
            </w:r>
            <w:r w:rsidR="00C35E96">
              <w:rPr>
                <w:rFonts w:cs="Arial"/>
              </w:rPr>
              <w:t>50 seismic records</w:t>
            </w:r>
            <w:r w:rsidR="00AB0F7D" w:rsidRPr="00AB0F7D">
              <w:rPr>
                <w:rFonts w:cs="Arial"/>
              </w:rPr>
              <w:t xml:space="preserve"> </w:t>
            </w:r>
            <w:r w:rsidR="00C35E96">
              <w:rPr>
                <w:rFonts w:cs="Arial"/>
              </w:rPr>
              <w:t>and corresponding displacement and loading conditions</w:t>
            </w:r>
            <w:r w:rsidR="001D03AC">
              <w:rPr>
                <w:rFonts w:cs="Arial"/>
              </w:rPr>
              <w:t>,</w:t>
            </w:r>
            <w:r w:rsidR="00C35E96">
              <w:rPr>
                <w:rFonts w:cs="Arial"/>
              </w:rPr>
              <w:t xml:space="preserve"> will result in a wealth of data for a </w:t>
            </w:r>
            <w:r w:rsidR="002034E0">
              <w:rPr>
                <w:rFonts w:cs="Arial"/>
              </w:rPr>
              <w:t>“</w:t>
            </w:r>
            <w:r w:rsidR="00C35E96">
              <w:rPr>
                <w:rFonts w:cs="Arial"/>
              </w:rPr>
              <w:t>machine learning</w:t>
            </w:r>
            <w:r w:rsidR="002034E0">
              <w:rPr>
                <w:rFonts w:cs="Arial"/>
              </w:rPr>
              <w:t>”</w:t>
            </w:r>
            <w:r w:rsidR="00C35E96">
              <w:rPr>
                <w:rFonts w:cs="Arial"/>
              </w:rPr>
              <w:t xml:space="preserve"> </w:t>
            </w:r>
            <w:r w:rsidR="00FC61A3">
              <w:rPr>
                <w:rFonts w:cs="Arial"/>
              </w:rPr>
              <w:t>approach</w:t>
            </w:r>
            <w:r w:rsidR="00AB0F7D" w:rsidRPr="00AB0F7D">
              <w:rPr>
                <w:rFonts w:cs="Arial"/>
              </w:rPr>
              <w:t>.</w:t>
            </w:r>
          </w:p>
          <w:p w14:paraId="73474AD6" w14:textId="56C4FC12" w:rsidR="005431D4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>ENRTF BUDGET: $</w:t>
            </w:r>
            <w:r w:rsidR="001D03AC">
              <w:rPr>
                <w:rFonts w:cs="Arial"/>
                <w:b/>
                <w:bCs/>
                <w:color w:val="000000"/>
              </w:rPr>
              <w:t>108</w:t>
            </w:r>
            <w:r w:rsidR="001D2A30">
              <w:rPr>
                <w:rFonts w:cs="Arial"/>
                <w:b/>
                <w:bCs/>
                <w:color w:val="000000"/>
              </w:rPr>
              <w:t>,000</w:t>
            </w:r>
          </w:p>
          <w:p w14:paraId="110ED66D" w14:textId="77777777" w:rsidR="005431D4" w:rsidRPr="00217C2A" w:rsidRDefault="005431D4" w:rsidP="005A4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dxa"/>
          </w:tcPr>
          <w:p w14:paraId="0144CF9F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  <w:tr w:rsidR="006E0EFD" w:rsidRPr="009D6EC8" w14:paraId="7ECB2E7C" w14:textId="77777777" w:rsidTr="0077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6" w:type="dxa"/>
        </w:trPr>
        <w:tc>
          <w:tcPr>
            <w:tcW w:w="8284" w:type="dxa"/>
          </w:tcPr>
          <w:p w14:paraId="1D560955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08B0B98E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94437F" w:rsidRPr="009D6EC8" w14:paraId="2444C525" w14:textId="77777777" w:rsidTr="0077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6" w:type="dxa"/>
        </w:trPr>
        <w:tc>
          <w:tcPr>
            <w:tcW w:w="8284" w:type="dxa"/>
          </w:tcPr>
          <w:p w14:paraId="40D05F78" w14:textId="449E6E37" w:rsidR="0094437F" w:rsidRPr="009D6EC8" w:rsidRDefault="0094437F" w:rsidP="0099261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1. L</w:t>
            </w:r>
            <w:r w:rsidRPr="0094437F">
              <w:rPr>
                <w:rFonts w:cs="Arial"/>
                <w:i/>
              </w:rPr>
              <w:t>iterature review of tailings dams within the State</w:t>
            </w:r>
            <w:r w:rsidR="004A10B0">
              <w:rPr>
                <w:rFonts w:cs="Arial"/>
                <w:i/>
              </w:rPr>
              <w:t xml:space="preserve"> of Minnesota</w:t>
            </w:r>
          </w:p>
        </w:tc>
        <w:tc>
          <w:tcPr>
            <w:tcW w:w="1786" w:type="dxa"/>
          </w:tcPr>
          <w:p w14:paraId="14EB5C68" w14:textId="70AC36AE" w:rsidR="0094437F" w:rsidRDefault="0094437F" w:rsidP="00C35E9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Mar 31, 2021</w:t>
            </w:r>
          </w:p>
        </w:tc>
      </w:tr>
      <w:tr w:rsidR="006E0EFD" w:rsidRPr="009D6EC8" w14:paraId="25A1F787" w14:textId="77777777" w:rsidTr="0077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6" w:type="dxa"/>
        </w:trPr>
        <w:tc>
          <w:tcPr>
            <w:tcW w:w="8284" w:type="dxa"/>
          </w:tcPr>
          <w:p w14:paraId="53C34A33" w14:textId="13330FB6" w:rsidR="006E0EFD" w:rsidRPr="009D6EC8" w:rsidRDefault="0094437F" w:rsidP="004A10B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2. </w:t>
            </w:r>
            <w:proofErr w:type="spellStart"/>
            <w:r w:rsidR="00C35E96" w:rsidRPr="00C35E96">
              <w:rPr>
                <w:rFonts w:cs="Arial"/>
                <w:i/>
              </w:rPr>
              <w:t>Triaxial</w:t>
            </w:r>
            <w:proofErr w:type="spellEnd"/>
            <w:r w:rsidR="00C35E96" w:rsidRPr="00C35E96">
              <w:rPr>
                <w:rFonts w:cs="Arial"/>
                <w:i/>
              </w:rPr>
              <w:t xml:space="preserve"> compression tests with seismic probing of reconstituted tailings </w:t>
            </w:r>
            <w:r w:rsidR="004A10B0">
              <w:rPr>
                <w:rFonts w:cs="Arial"/>
                <w:i/>
              </w:rPr>
              <w:t>from one site</w:t>
            </w:r>
          </w:p>
        </w:tc>
        <w:tc>
          <w:tcPr>
            <w:tcW w:w="1786" w:type="dxa"/>
          </w:tcPr>
          <w:p w14:paraId="060269D0" w14:textId="77777777" w:rsidR="006E0EFD" w:rsidRPr="009D6EC8" w:rsidRDefault="00C35E96" w:rsidP="00C35E9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 30, 2021</w:t>
            </w:r>
          </w:p>
        </w:tc>
      </w:tr>
      <w:tr w:rsidR="006E0EFD" w:rsidRPr="009D6EC8" w14:paraId="4AF4CDEF" w14:textId="77777777" w:rsidTr="0077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6" w:type="dxa"/>
        </w:trPr>
        <w:tc>
          <w:tcPr>
            <w:tcW w:w="8284" w:type="dxa"/>
          </w:tcPr>
          <w:p w14:paraId="51A1BAE7" w14:textId="5B47A3F8" w:rsidR="006E0EFD" w:rsidRPr="009D6EC8" w:rsidRDefault="0094437F" w:rsidP="0099261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3.</w:t>
            </w:r>
            <w:r w:rsidR="006E0EFD" w:rsidRPr="009D6EC8">
              <w:rPr>
                <w:rFonts w:cs="Arial"/>
                <w:i/>
              </w:rPr>
              <w:t xml:space="preserve"> </w:t>
            </w:r>
            <w:r w:rsidR="00C35E96">
              <w:rPr>
                <w:rFonts w:cs="Arial"/>
                <w:i/>
              </w:rPr>
              <w:t>Database of displacement, stresses, pore pressures, and velocities</w:t>
            </w:r>
          </w:p>
        </w:tc>
        <w:tc>
          <w:tcPr>
            <w:tcW w:w="1786" w:type="dxa"/>
          </w:tcPr>
          <w:p w14:paraId="448C06FC" w14:textId="77777777" w:rsidR="006E0EFD" w:rsidRPr="009D6EC8" w:rsidRDefault="00C35E96" w:rsidP="00C35E9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 30, 2022</w:t>
            </w:r>
          </w:p>
        </w:tc>
      </w:tr>
      <w:tr w:rsidR="001D2A30" w:rsidRPr="00EB5831" w14:paraId="0F5D60EA" w14:textId="77777777" w:rsidTr="00773A4B">
        <w:tc>
          <w:tcPr>
            <w:tcW w:w="10070" w:type="dxa"/>
            <w:gridSpan w:val="2"/>
          </w:tcPr>
          <w:p w14:paraId="2C8D223E" w14:textId="77777777" w:rsidR="001D2A30" w:rsidRDefault="001D2A30" w:rsidP="00CE6592">
            <w:pPr>
              <w:widowControl w:val="0"/>
              <w:rPr>
                <w:rFonts w:cs="Arial"/>
                <w:b/>
              </w:rPr>
            </w:pPr>
          </w:p>
          <w:p w14:paraId="3D6764E3" w14:textId="77777777" w:rsidR="001D2A30" w:rsidRDefault="001D2A30" w:rsidP="00CE6592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2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Correlation between seismic and traditional </w:t>
            </w:r>
            <w:r w:rsidR="00AB0F7D">
              <w:rPr>
                <w:rFonts w:cs="Arial"/>
                <w:b/>
              </w:rPr>
              <w:t>indicators</w:t>
            </w:r>
          </w:p>
          <w:p w14:paraId="4296336E" w14:textId="0BE26404" w:rsidR="001D2A30" w:rsidRPr="00703411" w:rsidRDefault="001D2A30" w:rsidP="00C35E96">
            <w:pPr>
              <w:widowControl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703411" w:rsidRPr="00703411">
              <w:rPr>
                <w:rFonts w:cs="Arial"/>
                <w:bCs/>
                <w:color w:val="000000"/>
              </w:rPr>
              <w:t xml:space="preserve">Artificial intelligence and machine learning </w:t>
            </w:r>
            <w:r w:rsidR="00703411">
              <w:rPr>
                <w:rFonts w:cs="Arial"/>
                <w:bCs/>
                <w:color w:val="000000"/>
              </w:rPr>
              <w:t xml:space="preserve">algorithms </w:t>
            </w:r>
            <w:proofErr w:type="gramStart"/>
            <w:r w:rsidR="00703411">
              <w:rPr>
                <w:rFonts w:cs="Arial"/>
                <w:bCs/>
                <w:color w:val="000000"/>
              </w:rPr>
              <w:t>will be customized and applied to the obtained data sets</w:t>
            </w:r>
            <w:proofErr w:type="gramEnd"/>
            <w:r w:rsidR="00703411">
              <w:rPr>
                <w:rFonts w:cs="Arial"/>
                <w:bCs/>
                <w:color w:val="000000"/>
              </w:rPr>
              <w:t xml:space="preserve">. </w:t>
            </w:r>
            <w:r w:rsidR="007E1333">
              <w:rPr>
                <w:rFonts w:cs="Arial"/>
                <w:bCs/>
                <w:color w:val="000000"/>
              </w:rPr>
              <w:t xml:space="preserve">Despite its tremendous potential, this approach </w:t>
            </w:r>
            <w:proofErr w:type="gramStart"/>
            <w:r w:rsidR="007E1333">
              <w:rPr>
                <w:rFonts w:cs="Arial"/>
                <w:bCs/>
                <w:color w:val="000000"/>
              </w:rPr>
              <w:t>has not been applied</w:t>
            </w:r>
            <w:proofErr w:type="gramEnd"/>
            <w:r w:rsidR="007E1333">
              <w:rPr>
                <w:rFonts w:cs="Arial"/>
                <w:bCs/>
                <w:color w:val="000000"/>
              </w:rPr>
              <w:t xml:space="preserve"> to the mine tailings problem. </w:t>
            </w:r>
            <w:r w:rsidR="00703411">
              <w:rPr>
                <w:rFonts w:cs="Arial"/>
                <w:bCs/>
                <w:color w:val="000000"/>
              </w:rPr>
              <w:t xml:space="preserve">The available measurements </w:t>
            </w:r>
            <w:proofErr w:type="gramStart"/>
            <w:r w:rsidR="00703411">
              <w:rPr>
                <w:rFonts w:cs="Arial"/>
                <w:bCs/>
                <w:color w:val="000000"/>
              </w:rPr>
              <w:t>will be split</w:t>
            </w:r>
            <w:proofErr w:type="gramEnd"/>
            <w:r w:rsidR="00703411">
              <w:rPr>
                <w:rFonts w:cs="Arial"/>
                <w:bCs/>
                <w:color w:val="000000"/>
              </w:rPr>
              <w:t xml:space="preserve"> into a training data set and a validation data set, designed to test the effectiveness of the proposed data interpretation methodology. </w:t>
            </w:r>
            <w:r w:rsidR="007E1333">
              <w:rPr>
                <w:rFonts w:cs="Arial"/>
                <w:bCs/>
                <w:color w:val="000000"/>
              </w:rPr>
              <w:t>The featured deformation, pore pressure, confining and axial stresses, and seismic velocit</w:t>
            </w:r>
            <w:r w:rsidR="00C35E96">
              <w:rPr>
                <w:rFonts w:cs="Arial"/>
                <w:bCs/>
                <w:color w:val="000000"/>
              </w:rPr>
              <w:t>ies</w:t>
            </w:r>
            <w:r w:rsidR="007E1333">
              <w:rPr>
                <w:rFonts w:cs="Arial"/>
                <w:bCs/>
                <w:color w:val="000000"/>
              </w:rPr>
              <w:t xml:space="preserve"> data will be interpreted </w:t>
            </w:r>
            <w:proofErr w:type="gramStart"/>
            <w:r w:rsidR="007E1333">
              <w:rPr>
                <w:rFonts w:cs="Arial"/>
                <w:bCs/>
                <w:color w:val="000000"/>
              </w:rPr>
              <w:t>both by the data learning approach and the</w:t>
            </w:r>
            <w:proofErr w:type="gramEnd"/>
            <w:r w:rsidR="007E1333">
              <w:rPr>
                <w:rFonts w:cs="Arial"/>
                <w:bCs/>
                <w:color w:val="000000"/>
              </w:rPr>
              <w:t xml:space="preserve"> construction of nomograms using traditional regression techniques. </w:t>
            </w:r>
          </w:p>
          <w:p w14:paraId="173FCA12" w14:textId="30501CF8" w:rsidR="001D2A30" w:rsidRDefault="001D03AC" w:rsidP="00CE6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$92</w:t>
            </w:r>
            <w:r w:rsidR="001D2A30">
              <w:rPr>
                <w:rFonts w:cs="Arial"/>
                <w:b/>
                <w:bCs/>
                <w:color w:val="000000"/>
              </w:rPr>
              <w:t>,000</w:t>
            </w:r>
          </w:p>
          <w:p w14:paraId="0537D67B" w14:textId="77777777" w:rsidR="001D2A30" w:rsidRPr="00217C2A" w:rsidRDefault="001D2A30" w:rsidP="00CE65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</w:tcPr>
          <w:p w14:paraId="4A2BDA2A" w14:textId="77777777" w:rsidR="001D2A30" w:rsidRPr="00EB5831" w:rsidRDefault="001D2A30" w:rsidP="00CE6592">
            <w:pPr>
              <w:rPr>
                <w:rFonts w:cs="Arial"/>
              </w:rPr>
            </w:pPr>
          </w:p>
        </w:tc>
      </w:tr>
      <w:tr w:rsidR="001D2A30" w:rsidRPr="009D6EC8" w14:paraId="34B381A7" w14:textId="77777777" w:rsidTr="0077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6" w:type="dxa"/>
        </w:trPr>
        <w:tc>
          <w:tcPr>
            <w:tcW w:w="8284" w:type="dxa"/>
          </w:tcPr>
          <w:p w14:paraId="0C5BBAD1" w14:textId="77777777" w:rsidR="001D2A30" w:rsidRPr="009D6EC8" w:rsidRDefault="001D2A30" w:rsidP="00CE6592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361A942E" w14:textId="77777777" w:rsidR="001D2A30" w:rsidRPr="009D6EC8" w:rsidRDefault="001D2A30" w:rsidP="00CE6592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1D2A30" w:rsidRPr="009D6EC8" w14:paraId="2A502DEC" w14:textId="77777777" w:rsidTr="0077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6" w:type="dxa"/>
        </w:trPr>
        <w:tc>
          <w:tcPr>
            <w:tcW w:w="8284" w:type="dxa"/>
          </w:tcPr>
          <w:p w14:paraId="6581AE72" w14:textId="77777777" w:rsidR="001D2A30" w:rsidRPr="009D6EC8" w:rsidRDefault="001D2A30" w:rsidP="00C35E96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</w:t>
            </w:r>
            <w:r w:rsidR="00C35E96" w:rsidRPr="00C35E96">
              <w:rPr>
                <w:rFonts w:cs="Arial"/>
                <w:i/>
              </w:rPr>
              <w:t>Artificial intelligence and machine learning algorithms</w:t>
            </w:r>
            <w:r w:rsidRPr="009D6EC8">
              <w:rPr>
                <w:rFonts w:cs="Arial"/>
                <w:i/>
              </w:rPr>
              <w:t xml:space="preserve"> </w:t>
            </w:r>
          </w:p>
        </w:tc>
        <w:tc>
          <w:tcPr>
            <w:tcW w:w="1786" w:type="dxa"/>
          </w:tcPr>
          <w:p w14:paraId="3B0E2FE5" w14:textId="77777777" w:rsidR="001D2A30" w:rsidRPr="009D6EC8" w:rsidRDefault="00C35E96" w:rsidP="00C35E9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 31, 2021</w:t>
            </w:r>
          </w:p>
        </w:tc>
      </w:tr>
      <w:tr w:rsidR="001D2A30" w:rsidRPr="009D6EC8" w14:paraId="15B5562A" w14:textId="77777777" w:rsidTr="0077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6" w:type="dxa"/>
        </w:trPr>
        <w:tc>
          <w:tcPr>
            <w:tcW w:w="8284" w:type="dxa"/>
          </w:tcPr>
          <w:p w14:paraId="60FE8662" w14:textId="2D88A902" w:rsidR="001D2A30" w:rsidRPr="009D6EC8" w:rsidRDefault="00C35E96" w:rsidP="00CE057B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2. </w:t>
            </w:r>
            <w:r w:rsidR="004A10B0">
              <w:rPr>
                <w:rFonts w:cs="Arial"/>
                <w:i/>
              </w:rPr>
              <w:t xml:space="preserve">Charts </w:t>
            </w:r>
            <w:r w:rsidRPr="00C35E96">
              <w:rPr>
                <w:rFonts w:cs="Arial"/>
                <w:i/>
              </w:rPr>
              <w:t>using traditional regression techniques</w:t>
            </w:r>
          </w:p>
        </w:tc>
        <w:tc>
          <w:tcPr>
            <w:tcW w:w="1786" w:type="dxa"/>
          </w:tcPr>
          <w:p w14:paraId="1F763AAA" w14:textId="77777777" w:rsidR="001D2A30" w:rsidRPr="009D6EC8" w:rsidRDefault="00C35E96" w:rsidP="00CE659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Mar 31, 2022</w:t>
            </w:r>
          </w:p>
        </w:tc>
      </w:tr>
      <w:tr w:rsidR="001D2A30" w:rsidRPr="00EB5831" w14:paraId="030E93CD" w14:textId="77777777" w:rsidTr="00773A4B">
        <w:tc>
          <w:tcPr>
            <w:tcW w:w="10170" w:type="dxa"/>
            <w:gridSpan w:val="3"/>
          </w:tcPr>
          <w:p w14:paraId="68B74AE5" w14:textId="77777777" w:rsidR="001D2A30" w:rsidRDefault="001D2A30" w:rsidP="00CE6592">
            <w:pPr>
              <w:widowControl w:val="0"/>
              <w:rPr>
                <w:rFonts w:cs="Arial"/>
                <w:b/>
              </w:rPr>
            </w:pPr>
          </w:p>
          <w:p w14:paraId="5AC11186" w14:textId="74B8435F" w:rsidR="001D2A30" w:rsidRDefault="001D2A30" w:rsidP="00CE6592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3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Field testing of mine tailings </w:t>
            </w:r>
            <w:r w:rsidR="007E1333">
              <w:rPr>
                <w:rFonts w:cs="Arial"/>
                <w:b/>
              </w:rPr>
              <w:t xml:space="preserve">cross-hole </w:t>
            </w:r>
            <w:proofErr w:type="spellStart"/>
            <w:r>
              <w:rPr>
                <w:rFonts w:cs="Arial"/>
                <w:b/>
              </w:rPr>
              <w:t>seismic</w:t>
            </w:r>
            <w:r w:rsidR="00773A4B">
              <w:rPr>
                <w:rFonts w:cs="Arial"/>
                <w:b/>
              </w:rPr>
              <w:t>s</w:t>
            </w:r>
            <w:proofErr w:type="spellEnd"/>
            <w:r w:rsidR="00773A4B">
              <w:rPr>
                <w:rFonts w:cs="Arial"/>
                <w:b/>
              </w:rPr>
              <w:t xml:space="preserve"> and surface wave analysis</w:t>
            </w:r>
          </w:p>
          <w:p w14:paraId="3BCA35D2" w14:textId="77777777" w:rsidR="001D2A30" w:rsidRPr="007E1333" w:rsidRDefault="001D2A30" w:rsidP="00C35E96">
            <w:pPr>
              <w:widowControl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7E1333" w:rsidRPr="007E1333">
              <w:rPr>
                <w:rFonts w:cs="Arial"/>
                <w:bCs/>
                <w:color w:val="000000"/>
              </w:rPr>
              <w:t xml:space="preserve">The most suitable </w:t>
            </w:r>
            <w:r w:rsidR="007E1333">
              <w:rPr>
                <w:rFonts w:cs="Arial"/>
                <w:bCs/>
                <w:color w:val="000000"/>
              </w:rPr>
              <w:t>form of a seismic survey</w:t>
            </w:r>
            <w:r w:rsidR="00970797">
              <w:rPr>
                <w:rFonts w:cs="Arial"/>
                <w:bCs/>
                <w:color w:val="000000"/>
              </w:rPr>
              <w:t xml:space="preserve"> such as the cross-hole testing or the spectral analysis of surface waves </w:t>
            </w:r>
            <w:proofErr w:type="gramStart"/>
            <w:r w:rsidR="00970797">
              <w:rPr>
                <w:rFonts w:cs="Arial"/>
                <w:bCs/>
                <w:color w:val="000000"/>
              </w:rPr>
              <w:t>will be used</w:t>
            </w:r>
            <w:proofErr w:type="gramEnd"/>
            <w:r w:rsidR="00970797">
              <w:rPr>
                <w:rFonts w:cs="Arial"/>
                <w:bCs/>
                <w:color w:val="000000"/>
              </w:rPr>
              <w:t xml:space="preserve"> to probe significant volumes of </w:t>
            </w:r>
            <w:r w:rsidR="00970797" w:rsidRPr="00773A4B">
              <w:rPr>
                <w:rFonts w:cs="Arial"/>
                <w:bCs/>
                <w:i/>
                <w:color w:val="000000"/>
              </w:rPr>
              <w:t>in situ</w:t>
            </w:r>
            <w:r w:rsidR="00970797">
              <w:rPr>
                <w:rFonts w:cs="Arial"/>
                <w:bCs/>
                <w:color w:val="000000"/>
              </w:rPr>
              <w:t xml:space="preserve"> mine tailings for seismic wave speeds at several frequencies of excitation. The obtained seismic measurements and their interpretation resulting from the analysis in activity 2 </w:t>
            </w:r>
            <w:proofErr w:type="gramStart"/>
            <w:r w:rsidR="00970797">
              <w:rPr>
                <w:rFonts w:cs="Arial"/>
                <w:bCs/>
                <w:color w:val="000000"/>
              </w:rPr>
              <w:t>will be applied and correlated with the conclusions on stability using existing methods</w:t>
            </w:r>
            <w:proofErr w:type="gramEnd"/>
            <w:r w:rsidR="00970797">
              <w:rPr>
                <w:rFonts w:cs="Arial"/>
                <w:bCs/>
                <w:color w:val="000000"/>
              </w:rPr>
              <w:t xml:space="preserve">. </w:t>
            </w:r>
          </w:p>
          <w:p w14:paraId="577F8198" w14:textId="050B37FF" w:rsidR="001D2A30" w:rsidRDefault="001D03AC" w:rsidP="00CE6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$98</w:t>
            </w:r>
            <w:r w:rsidR="001D2A30">
              <w:rPr>
                <w:rFonts w:cs="Arial"/>
                <w:b/>
                <w:bCs/>
                <w:color w:val="000000"/>
              </w:rPr>
              <w:t>,000</w:t>
            </w:r>
          </w:p>
          <w:p w14:paraId="519B88EC" w14:textId="77777777" w:rsidR="001D2A30" w:rsidRPr="00217C2A" w:rsidRDefault="001D2A30" w:rsidP="00CE65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6" w:type="dxa"/>
          </w:tcPr>
          <w:p w14:paraId="56E0A45E" w14:textId="77777777" w:rsidR="001D2A30" w:rsidRPr="00EB5831" w:rsidRDefault="001D2A30" w:rsidP="00CE6592">
            <w:pPr>
              <w:rPr>
                <w:rFonts w:cs="Arial"/>
              </w:rPr>
            </w:pPr>
          </w:p>
        </w:tc>
      </w:tr>
      <w:tr w:rsidR="001D2A30" w:rsidRPr="009D6EC8" w14:paraId="1A00A955" w14:textId="77777777" w:rsidTr="0077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1" w:type="dxa"/>
        </w:trPr>
        <w:tc>
          <w:tcPr>
            <w:tcW w:w="8284" w:type="dxa"/>
          </w:tcPr>
          <w:p w14:paraId="6148D74B" w14:textId="77777777" w:rsidR="001D2A30" w:rsidRPr="009D6EC8" w:rsidRDefault="001D2A30" w:rsidP="00CE6592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42783E73" w14:textId="77777777" w:rsidR="001D2A30" w:rsidRPr="009D6EC8" w:rsidRDefault="001D2A30" w:rsidP="00CE6592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1D2A30" w:rsidRPr="009D6EC8" w14:paraId="588B0ACB" w14:textId="77777777" w:rsidTr="0077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1" w:type="dxa"/>
        </w:trPr>
        <w:tc>
          <w:tcPr>
            <w:tcW w:w="8284" w:type="dxa"/>
          </w:tcPr>
          <w:p w14:paraId="266CD668" w14:textId="68F5B953" w:rsidR="001D2A30" w:rsidRPr="009D6EC8" w:rsidRDefault="001D2A30" w:rsidP="00A37739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</w:t>
            </w:r>
            <w:r w:rsidR="00A37739">
              <w:rPr>
                <w:rFonts w:cs="Arial"/>
                <w:i/>
              </w:rPr>
              <w:t xml:space="preserve">Cross-hole </w:t>
            </w:r>
            <w:proofErr w:type="spellStart"/>
            <w:r w:rsidR="00A37739">
              <w:rPr>
                <w:rFonts w:cs="Arial"/>
                <w:i/>
              </w:rPr>
              <w:t>seismics</w:t>
            </w:r>
            <w:proofErr w:type="spellEnd"/>
            <w:r w:rsidR="00A37739">
              <w:rPr>
                <w:rFonts w:cs="Arial"/>
                <w:i/>
              </w:rPr>
              <w:t xml:space="preserve"> at one site</w:t>
            </w:r>
          </w:p>
        </w:tc>
        <w:tc>
          <w:tcPr>
            <w:tcW w:w="1786" w:type="dxa"/>
          </w:tcPr>
          <w:p w14:paraId="386A13EC" w14:textId="77777777" w:rsidR="001D2A30" w:rsidRPr="009D6EC8" w:rsidRDefault="00773A4B" w:rsidP="00CE659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Sep 30, 2022</w:t>
            </w:r>
          </w:p>
        </w:tc>
      </w:tr>
      <w:tr w:rsidR="001D2A30" w:rsidRPr="009D6EC8" w14:paraId="713DF6F0" w14:textId="77777777" w:rsidTr="00773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01" w:type="dxa"/>
        </w:trPr>
        <w:tc>
          <w:tcPr>
            <w:tcW w:w="8284" w:type="dxa"/>
          </w:tcPr>
          <w:p w14:paraId="6929E137" w14:textId="78DE2E5F" w:rsidR="001D2A30" w:rsidRPr="009D6EC8" w:rsidRDefault="001D2A30" w:rsidP="00CE6592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</w:t>
            </w:r>
            <w:bookmarkStart w:id="0" w:name="_GoBack"/>
            <w:bookmarkEnd w:id="0"/>
            <w:r w:rsidR="00773A4B">
              <w:rPr>
                <w:rFonts w:cs="Arial"/>
                <w:i/>
              </w:rPr>
              <w:t>S</w:t>
            </w:r>
            <w:r w:rsidR="00773A4B" w:rsidRPr="00773A4B">
              <w:rPr>
                <w:rFonts w:cs="Arial"/>
                <w:i/>
              </w:rPr>
              <w:t>pectral analysis of surface waves</w:t>
            </w:r>
          </w:p>
        </w:tc>
        <w:tc>
          <w:tcPr>
            <w:tcW w:w="1786" w:type="dxa"/>
          </w:tcPr>
          <w:p w14:paraId="06B1E229" w14:textId="77777777" w:rsidR="001D2A30" w:rsidRPr="009D6EC8" w:rsidRDefault="00773A4B" w:rsidP="00CE659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Mar 31, 2023</w:t>
            </w:r>
          </w:p>
        </w:tc>
      </w:tr>
    </w:tbl>
    <w:p w14:paraId="7137504B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721037DE" w14:textId="317BADAB" w:rsidR="005431D4" w:rsidRDefault="00073C96" w:rsidP="00D47121">
      <w:pPr>
        <w:tabs>
          <w:tab w:val="left" w:pos="540"/>
        </w:tabs>
        <w:autoSpaceDE w:val="0"/>
        <w:autoSpaceDN w:val="0"/>
        <w:adjustRightInd w:val="0"/>
        <w:rPr>
          <w:color w:val="000000" w:themeColor="text1"/>
        </w:rPr>
      </w:pPr>
      <w:proofErr w:type="gramStart"/>
      <w:r w:rsidRPr="009D6EC8">
        <w:rPr>
          <w:rFonts w:cs="Arial"/>
          <w:b/>
        </w:rPr>
        <w:t xml:space="preserve">III. </w:t>
      </w:r>
      <w:r w:rsidR="00D47121">
        <w:rPr>
          <w:rFonts w:cs="Arial"/>
          <w:b/>
        </w:rPr>
        <w:tab/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  <w:r w:rsidR="00D47121">
        <w:rPr>
          <w:rFonts w:cs="Arial"/>
          <w:b/>
          <w:bCs/>
          <w:color w:val="000000"/>
        </w:rPr>
        <w:t xml:space="preserve"> </w:t>
      </w:r>
      <w:r w:rsidR="00D47121" w:rsidRPr="00821435">
        <w:rPr>
          <w:iCs/>
          <w:color w:val="000000" w:themeColor="text1"/>
        </w:rPr>
        <w:t xml:space="preserve">The </w:t>
      </w:r>
      <w:r w:rsidR="00D47121">
        <w:rPr>
          <w:iCs/>
          <w:color w:val="000000" w:themeColor="text1"/>
        </w:rPr>
        <w:t>UMN team</w:t>
      </w:r>
      <w:r w:rsidR="00D47121" w:rsidRPr="00821435">
        <w:rPr>
          <w:iCs/>
          <w:color w:val="000000" w:themeColor="text1"/>
        </w:rPr>
        <w:t xml:space="preserve"> will be led by </w:t>
      </w:r>
      <w:r w:rsidR="00D47121">
        <w:rPr>
          <w:iCs/>
          <w:color w:val="000000" w:themeColor="text1"/>
        </w:rPr>
        <w:t>Professors</w:t>
      </w:r>
      <w:r w:rsidR="00D47121" w:rsidRPr="00821435">
        <w:rPr>
          <w:iCs/>
          <w:color w:val="000000" w:themeColor="text1"/>
        </w:rPr>
        <w:t xml:space="preserve"> Joseph Labuz </w:t>
      </w:r>
      <w:r w:rsidR="00D47121">
        <w:rPr>
          <w:iCs/>
          <w:color w:val="000000" w:themeColor="text1"/>
        </w:rPr>
        <w:t xml:space="preserve">and </w:t>
      </w:r>
      <w:proofErr w:type="spellStart"/>
      <w:r w:rsidR="00D47121" w:rsidRPr="00821435">
        <w:rPr>
          <w:iCs/>
          <w:color w:val="000000" w:themeColor="text1"/>
        </w:rPr>
        <w:t>Bojan</w:t>
      </w:r>
      <w:proofErr w:type="spellEnd"/>
      <w:r w:rsidR="00D47121" w:rsidRPr="00821435">
        <w:rPr>
          <w:iCs/>
          <w:color w:val="000000" w:themeColor="text1"/>
        </w:rPr>
        <w:t xml:space="preserve"> </w:t>
      </w:r>
      <w:proofErr w:type="spellStart"/>
      <w:r w:rsidR="00D47121" w:rsidRPr="00821435">
        <w:rPr>
          <w:iCs/>
          <w:color w:val="000000" w:themeColor="text1"/>
        </w:rPr>
        <w:t>Guzina</w:t>
      </w:r>
      <w:proofErr w:type="spellEnd"/>
      <w:r w:rsidR="00D47121" w:rsidRPr="00821435">
        <w:rPr>
          <w:iCs/>
          <w:color w:val="000000" w:themeColor="text1"/>
        </w:rPr>
        <w:t>, Department of Civil, Environmental, and Geo- Engineering</w:t>
      </w:r>
      <w:proofErr w:type="gramEnd"/>
      <w:r w:rsidR="00D47121" w:rsidRPr="00821435">
        <w:rPr>
          <w:iCs/>
          <w:color w:val="000000" w:themeColor="text1"/>
        </w:rPr>
        <w:t xml:space="preserve">. </w:t>
      </w:r>
      <w:r w:rsidR="00D47121">
        <w:rPr>
          <w:iCs/>
          <w:color w:val="000000" w:themeColor="text1"/>
        </w:rPr>
        <w:t xml:space="preserve">It </w:t>
      </w:r>
      <w:r w:rsidR="00D47121" w:rsidRPr="00821435">
        <w:rPr>
          <w:iCs/>
          <w:color w:val="000000" w:themeColor="text1"/>
        </w:rPr>
        <w:t xml:space="preserve">will </w:t>
      </w:r>
      <w:r w:rsidR="00D47121">
        <w:rPr>
          <w:iCs/>
          <w:color w:val="000000" w:themeColor="text1"/>
        </w:rPr>
        <w:t>include</w:t>
      </w:r>
      <w:r w:rsidR="00D47121" w:rsidRPr="00821435">
        <w:rPr>
          <w:iCs/>
          <w:color w:val="000000" w:themeColor="text1"/>
        </w:rPr>
        <w:t xml:space="preserve"> one graduate and one undergraduate student. </w:t>
      </w:r>
      <w:r w:rsidR="00D47121" w:rsidRPr="00821435">
        <w:rPr>
          <w:color w:val="000000" w:themeColor="text1"/>
        </w:rPr>
        <w:t>Labuz</w:t>
      </w:r>
      <w:r w:rsidR="00D47121">
        <w:rPr>
          <w:color w:val="000000" w:themeColor="text1"/>
        </w:rPr>
        <w:t xml:space="preserve"> is an expert i</w:t>
      </w:r>
      <w:r w:rsidR="00D47121" w:rsidRPr="00821435">
        <w:rPr>
          <w:color w:val="000000" w:themeColor="text1"/>
        </w:rPr>
        <w:t xml:space="preserve">n </w:t>
      </w:r>
      <w:r w:rsidR="00D47121">
        <w:rPr>
          <w:color w:val="000000" w:themeColor="text1"/>
        </w:rPr>
        <w:t xml:space="preserve">lab </w:t>
      </w:r>
      <w:r w:rsidR="00D47121" w:rsidRPr="00821435">
        <w:rPr>
          <w:color w:val="000000" w:themeColor="text1"/>
        </w:rPr>
        <w:t xml:space="preserve">testing and behavior of fluid-saturated </w:t>
      </w:r>
      <w:r w:rsidR="00D47121">
        <w:rPr>
          <w:color w:val="000000" w:themeColor="text1"/>
        </w:rPr>
        <w:t>materials;</w:t>
      </w:r>
      <w:r w:rsidR="00D47121" w:rsidRPr="00821435">
        <w:rPr>
          <w:iCs/>
          <w:color w:val="000000" w:themeColor="text1"/>
        </w:rPr>
        <w:t xml:space="preserve"> </w:t>
      </w:r>
      <w:proofErr w:type="spellStart"/>
      <w:r w:rsidR="00D47121" w:rsidRPr="00821435">
        <w:rPr>
          <w:iCs/>
          <w:color w:val="000000" w:themeColor="text1"/>
        </w:rPr>
        <w:t>Guzina</w:t>
      </w:r>
      <w:proofErr w:type="spellEnd"/>
      <w:r w:rsidR="00D47121" w:rsidRPr="00821435">
        <w:rPr>
          <w:iCs/>
          <w:color w:val="000000" w:themeColor="text1"/>
        </w:rPr>
        <w:t xml:space="preserve"> </w:t>
      </w:r>
      <w:r w:rsidR="00D47121" w:rsidRPr="00821435">
        <w:rPr>
          <w:color w:val="000000" w:themeColor="text1"/>
        </w:rPr>
        <w:t xml:space="preserve">has extensive experience in seismic imaging </w:t>
      </w:r>
      <w:r w:rsidR="0027528F">
        <w:rPr>
          <w:color w:val="000000" w:themeColor="text1"/>
        </w:rPr>
        <w:t>and machine learning</w:t>
      </w:r>
      <w:r w:rsidR="00D47121" w:rsidRPr="00821435">
        <w:rPr>
          <w:color w:val="000000" w:themeColor="text1"/>
        </w:rPr>
        <w:t xml:space="preserve">. </w:t>
      </w:r>
      <w:r w:rsidR="0027528F">
        <w:rPr>
          <w:color w:val="000000" w:themeColor="text1"/>
        </w:rPr>
        <w:t xml:space="preserve">Barr Engineering, industry leaders in mine tailings design and monitoring, </w:t>
      </w:r>
      <w:r w:rsidR="0027528F" w:rsidRPr="00821435">
        <w:rPr>
          <w:color w:val="000000" w:themeColor="text1"/>
        </w:rPr>
        <w:t xml:space="preserve">will </w:t>
      </w:r>
      <w:r w:rsidR="0027528F">
        <w:rPr>
          <w:color w:val="000000" w:themeColor="text1"/>
        </w:rPr>
        <w:t xml:space="preserve">assist in </w:t>
      </w:r>
      <w:r w:rsidR="00BC7C07">
        <w:rPr>
          <w:color w:val="000000" w:themeColor="text1"/>
        </w:rPr>
        <w:t xml:space="preserve">specimen preparation and </w:t>
      </w:r>
      <w:proofErr w:type="gramStart"/>
      <w:r w:rsidR="0027528F">
        <w:rPr>
          <w:color w:val="000000" w:themeColor="text1"/>
        </w:rPr>
        <w:t>field testing</w:t>
      </w:r>
      <w:proofErr w:type="gramEnd"/>
      <w:r w:rsidR="0027528F">
        <w:rPr>
          <w:color w:val="000000" w:themeColor="text1"/>
        </w:rPr>
        <w:t xml:space="preserve"> at </w:t>
      </w:r>
      <w:r w:rsidR="00BC7C07">
        <w:rPr>
          <w:color w:val="000000" w:themeColor="text1"/>
        </w:rPr>
        <w:t xml:space="preserve">an </w:t>
      </w:r>
      <w:r w:rsidR="0027528F">
        <w:rPr>
          <w:color w:val="000000" w:themeColor="text1"/>
        </w:rPr>
        <w:t>available site</w:t>
      </w:r>
      <w:r w:rsidR="00D47121" w:rsidRPr="00821435">
        <w:rPr>
          <w:color w:val="000000" w:themeColor="text1"/>
        </w:rPr>
        <w:t>.</w:t>
      </w:r>
    </w:p>
    <w:p w14:paraId="733C2BC4" w14:textId="77777777" w:rsidR="00D47121" w:rsidRPr="009D6EC8" w:rsidRDefault="00D47121" w:rsidP="006E0EFD">
      <w:pPr>
        <w:rPr>
          <w:rFonts w:cs="Arial"/>
          <w:b/>
        </w:rPr>
      </w:pPr>
    </w:p>
    <w:p w14:paraId="66680299" w14:textId="10AA093B" w:rsidR="005431D4" w:rsidRPr="00AF4ECD" w:rsidRDefault="005431D4" w:rsidP="00D47121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  <w:r w:rsidR="00D47121">
        <w:rPr>
          <w:rFonts w:cs="Arial"/>
          <w:b/>
          <w:bCs/>
          <w:color w:val="000000"/>
        </w:rPr>
        <w:t xml:space="preserve"> </w:t>
      </w:r>
      <w:r w:rsidR="00D47121">
        <w:rPr>
          <w:rFonts w:cs="Arial"/>
          <w:color w:val="000000" w:themeColor="text1"/>
        </w:rPr>
        <w:t>The ultimate</w:t>
      </w:r>
      <w:r w:rsidR="004A10B0">
        <w:rPr>
          <w:rFonts w:cs="Arial"/>
          <w:color w:val="000000" w:themeColor="text1"/>
        </w:rPr>
        <w:t xml:space="preserve">, </w:t>
      </w:r>
      <w:proofErr w:type="gramStart"/>
      <w:r w:rsidR="004A10B0">
        <w:rPr>
          <w:rFonts w:cs="Arial"/>
          <w:color w:val="000000" w:themeColor="text1"/>
        </w:rPr>
        <w:t>long term</w:t>
      </w:r>
      <w:proofErr w:type="gramEnd"/>
      <w:r w:rsidR="00D47121">
        <w:rPr>
          <w:rFonts w:cs="Arial"/>
          <w:color w:val="000000" w:themeColor="text1"/>
        </w:rPr>
        <w:t xml:space="preserve"> goal </w:t>
      </w:r>
      <w:r w:rsidR="001D03AC">
        <w:rPr>
          <w:rFonts w:cs="Arial"/>
          <w:color w:val="000000" w:themeColor="text1"/>
        </w:rPr>
        <w:t xml:space="preserve">of the project </w:t>
      </w:r>
      <w:r w:rsidR="00D47121">
        <w:rPr>
          <w:rFonts w:cs="Arial"/>
          <w:color w:val="000000" w:themeColor="text1"/>
        </w:rPr>
        <w:t xml:space="preserve">is to develop an early warning detection system for identifying failure of </w:t>
      </w:r>
      <w:r w:rsidR="00E13951">
        <w:rPr>
          <w:rFonts w:cs="Arial"/>
          <w:color w:val="000000" w:themeColor="text1"/>
        </w:rPr>
        <w:t xml:space="preserve">mine </w:t>
      </w:r>
      <w:r w:rsidR="00D47121">
        <w:rPr>
          <w:rFonts w:cs="Arial"/>
          <w:color w:val="000000" w:themeColor="text1"/>
        </w:rPr>
        <w:t>tailings. S</w:t>
      </w:r>
      <w:r w:rsidR="00D47121">
        <w:rPr>
          <w:color w:val="000000" w:themeColor="text1"/>
        </w:rPr>
        <w:t xml:space="preserve">takeholders </w:t>
      </w:r>
      <w:r w:rsidR="00D47121" w:rsidRPr="00821435">
        <w:rPr>
          <w:color w:val="000000" w:themeColor="text1"/>
        </w:rPr>
        <w:t xml:space="preserve">will </w:t>
      </w:r>
      <w:r w:rsidR="00D47121">
        <w:rPr>
          <w:color w:val="000000" w:themeColor="text1"/>
        </w:rPr>
        <w:t xml:space="preserve">have a tool </w:t>
      </w:r>
      <w:proofErr w:type="gramStart"/>
      <w:r w:rsidR="00D47121">
        <w:rPr>
          <w:color w:val="000000" w:themeColor="text1"/>
        </w:rPr>
        <w:t>to quantitatively assess</w:t>
      </w:r>
      <w:proofErr w:type="gramEnd"/>
      <w:r w:rsidR="00D47121">
        <w:rPr>
          <w:color w:val="000000" w:themeColor="text1"/>
        </w:rPr>
        <w:t xml:space="preserve"> </w:t>
      </w:r>
      <w:r w:rsidR="004A10B0">
        <w:rPr>
          <w:color w:val="000000" w:themeColor="text1"/>
        </w:rPr>
        <w:t>a</w:t>
      </w:r>
      <w:r w:rsidR="0027528F">
        <w:rPr>
          <w:color w:val="000000" w:themeColor="text1"/>
        </w:rPr>
        <w:t xml:space="preserve"> site-specific tailings dam</w:t>
      </w:r>
      <w:r w:rsidR="00E25EC0">
        <w:rPr>
          <w:color w:val="000000" w:themeColor="text1"/>
        </w:rPr>
        <w:t>. Further, t</w:t>
      </w:r>
      <w:r w:rsidR="00D47121" w:rsidRPr="00821435">
        <w:rPr>
          <w:color w:val="000000" w:themeColor="text1"/>
        </w:rPr>
        <w:t>his will be the first study in the State of Minnesota to investigate h</w:t>
      </w:r>
      <w:r w:rsidR="00D47121">
        <w:rPr>
          <w:color w:val="000000" w:themeColor="text1"/>
        </w:rPr>
        <w:t xml:space="preserve">ow seismic imaging </w:t>
      </w:r>
      <w:r w:rsidR="0027528F">
        <w:rPr>
          <w:color w:val="000000" w:themeColor="text1"/>
        </w:rPr>
        <w:t xml:space="preserve">and machine learning </w:t>
      </w:r>
      <w:r w:rsidR="00D47121">
        <w:rPr>
          <w:color w:val="000000" w:themeColor="text1"/>
        </w:rPr>
        <w:t>can provide relevant i</w:t>
      </w:r>
      <w:r w:rsidR="00D47121" w:rsidRPr="00821435">
        <w:rPr>
          <w:color w:val="000000" w:themeColor="text1"/>
        </w:rPr>
        <w:t xml:space="preserve">nformation on </w:t>
      </w:r>
      <w:r w:rsidR="00D47121">
        <w:rPr>
          <w:i/>
          <w:color w:val="000000" w:themeColor="text1"/>
        </w:rPr>
        <w:t xml:space="preserve">in </w:t>
      </w:r>
      <w:r w:rsidR="00D47121" w:rsidRPr="00821435">
        <w:rPr>
          <w:i/>
          <w:color w:val="000000" w:themeColor="text1"/>
        </w:rPr>
        <w:t>situ</w:t>
      </w:r>
      <w:r w:rsidR="00D47121" w:rsidRPr="00821435">
        <w:rPr>
          <w:color w:val="000000" w:themeColor="text1"/>
        </w:rPr>
        <w:t xml:space="preserve"> </w:t>
      </w:r>
      <w:r w:rsidR="00D47121">
        <w:rPr>
          <w:color w:val="000000" w:themeColor="text1"/>
        </w:rPr>
        <w:t>behavior of mine tailings.</w:t>
      </w:r>
      <w:r w:rsidR="004A10B0">
        <w:rPr>
          <w:color w:val="000000" w:themeColor="text1"/>
        </w:rPr>
        <w:t xml:space="preserve"> Once the data </w:t>
      </w:r>
      <w:proofErr w:type="gramStart"/>
      <w:r w:rsidR="004A10B0">
        <w:rPr>
          <w:color w:val="000000" w:themeColor="text1"/>
        </w:rPr>
        <w:t>are obtained</w:t>
      </w:r>
      <w:proofErr w:type="gramEnd"/>
      <w:r w:rsidR="004A10B0">
        <w:rPr>
          <w:color w:val="000000" w:themeColor="text1"/>
        </w:rPr>
        <w:t xml:space="preserve"> from this study, the next step will be to design and implement the early warning detection system.</w:t>
      </w:r>
    </w:p>
    <w:p w14:paraId="3F38A649" w14:textId="77777777" w:rsidR="00C02DAD" w:rsidRDefault="00186FCC" w:rsidP="00186FCC">
      <w:pPr>
        <w:tabs>
          <w:tab w:val="left" w:pos="7185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7B501E46" w14:textId="77777777"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4BA668E0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  <w:r w:rsidR="00773A4B">
        <w:rPr>
          <w:rFonts w:cs="Arial"/>
          <w:b/>
          <w:iCs/>
          <w:color w:val="000000"/>
        </w:rPr>
        <w:tab/>
      </w:r>
      <w:r w:rsidRPr="000A26B2">
        <w:rPr>
          <w:rFonts w:cs="Arial"/>
          <w:b/>
          <w:iCs/>
          <w:color w:val="000000"/>
        </w:rPr>
        <w:t>B. Visual Component or Map</w:t>
      </w:r>
    </w:p>
    <w:p w14:paraId="59EE15D9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</w:p>
    <w:sectPr w:rsidR="00F9232B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7CE15" w14:textId="77777777" w:rsidR="008B6DFF" w:rsidRDefault="008B6DFF" w:rsidP="00533120">
      <w:r>
        <w:separator/>
      </w:r>
    </w:p>
  </w:endnote>
  <w:endnote w:type="continuationSeparator" w:id="0">
    <w:p w14:paraId="65446D61" w14:textId="77777777" w:rsidR="008B6DFF" w:rsidRDefault="008B6DFF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76ADF" w14:textId="76202D31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7739">
      <w:rPr>
        <w:noProof/>
      </w:rPr>
      <w:t>2</w:t>
    </w:r>
    <w:r>
      <w:fldChar w:fldCharType="end"/>
    </w:r>
  </w:p>
  <w:p w14:paraId="015BDDA2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78547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9D0D36D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5ED36" w14:textId="77777777" w:rsidR="008B6DFF" w:rsidRDefault="008B6DFF" w:rsidP="00533120">
      <w:r>
        <w:separator/>
      </w:r>
    </w:p>
  </w:footnote>
  <w:footnote w:type="continuationSeparator" w:id="0">
    <w:p w14:paraId="1EF9AB41" w14:textId="77777777" w:rsidR="008B6DFF" w:rsidRDefault="008B6DFF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3FD4E15E" w14:textId="77777777" w:rsidTr="00E47145">
      <w:tc>
        <w:tcPr>
          <w:tcW w:w="1278" w:type="dxa"/>
        </w:tcPr>
        <w:p w14:paraId="51212E39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349E1BD" wp14:editId="74660692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00F72E55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5B91C64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4982F3EF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64D6A485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07DCB184" w14:textId="77777777" w:rsidTr="00C660F0">
      <w:tc>
        <w:tcPr>
          <w:tcW w:w="1098" w:type="dxa"/>
        </w:tcPr>
        <w:p w14:paraId="3AF65ECD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916F312" wp14:editId="5077BFE5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189FB6F7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423AE910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690BE1A7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3892D35F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6C047D"/>
    <w:multiLevelType w:val="hybridMultilevel"/>
    <w:tmpl w:val="E8466CC2"/>
    <w:lvl w:ilvl="0" w:tplc="287A2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59403A1B"/>
    <w:multiLevelType w:val="hybridMultilevel"/>
    <w:tmpl w:val="D8EA0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14941"/>
    <w:rsid w:val="00020FA1"/>
    <w:rsid w:val="00044BB9"/>
    <w:rsid w:val="0004611A"/>
    <w:rsid w:val="00061180"/>
    <w:rsid w:val="00061EF5"/>
    <w:rsid w:val="00062497"/>
    <w:rsid w:val="00062C9B"/>
    <w:rsid w:val="00065366"/>
    <w:rsid w:val="00073C96"/>
    <w:rsid w:val="000B34BA"/>
    <w:rsid w:val="000C3EF3"/>
    <w:rsid w:val="000C6351"/>
    <w:rsid w:val="000D7F31"/>
    <w:rsid w:val="000E2E2F"/>
    <w:rsid w:val="000F5946"/>
    <w:rsid w:val="00100A34"/>
    <w:rsid w:val="00107495"/>
    <w:rsid w:val="001225BC"/>
    <w:rsid w:val="00165716"/>
    <w:rsid w:val="0018005E"/>
    <w:rsid w:val="00186FCC"/>
    <w:rsid w:val="001B0368"/>
    <w:rsid w:val="001D03AC"/>
    <w:rsid w:val="001D2A30"/>
    <w:rsid w:val="001E42AC"/>
    <w:rsid w:val="002034E0"/>
    <w:rsid w:val="002159DD"/>
    <w:rsid w:val="00217C2A"/>
    <w:rsid w:val="0023486D"/>
    <w:rsid w:val="00257889"/>
    <w:rsid w:val="0027528F"/>
    <w:rsid w:val="00290E4E"/>
    <w:rsid w:val="00290F63"/>
    <w:rsid w:val="0029726A"/>
    <w:rsid w:val="002B469A"/>
    <w:rsid w:val="002D7E9E"/>
    <w:rsid w:val="003205A7"/>
    <w:rsid w:val="003239FE"/>
    <w:rsid w:val="00347E7A"/>
    <w:rsid w:val="00351EA6"/>
    <w:rsid w:val="00354888"/>
    <w:rsid w:val="0035578E"/>
    <w:rsid w:val="003578A0"/>
    <w:rsid w:val="0037310D"/>
    <w:rsid w:val="0039481E"/>
    <w:rsid w:val="003C1846"/>
    <w:rsid w:val="003D185E"/>
    <w:rsid w:val="003E1F73"/>
    <w:rsid w:val="003F32CA"/>
    <w:rsid w:val="00404B9C"/>
    <w:rsid w:val="00430ADB"/>
    <w:rsid w:val="004357AE"/>
    <w:rsid w:val="004530F7"/>
    <w:rsid w:val="00454495"/>
    <w:rsid w:val="00487D08"/>
    <w:rsid w:val="0049103C"/>
    <w:rsid w:val="004A10B0"/>
    <w:rsid w:val="004A43B9"/>
    <w:rsid w:val="004A4BE4"/>
    <w:rsid w:val="004E6113"/>
    <w:rsid w:val="0051144F"/>
    <w:rsid w:val="00533120"/>
    <w:rsid w:val="005431D4"/>
    <w:rsid w:val="00550B29"/>
    <w:rsid w:val="005648A9"/>
    <w:rsid w:val="00591014"/>
    <w:rsid w:val="005A1D00"/>
    <w:rsid w:val="005A4FB1"/>
    <w:rsid w:val="005C19BF"/>
    <w:rsid w:val="005F0DBA"/>
    <w:rsid w:val="005F1006"/>
    <w:rsid w:val="005F7237"/>
    <w:rsid w:val="00602068"/>
    <w:rsid w:val="00614DF2"/>
    <w:rsid w:val="00640A9A"/>
    <w:rsid w:val="006562F0"/>
    <w:rsid w:val="00680290"/>
    <w:rsid w:val="00686B53"/>
    <w:rsid w:val="006E0136"/>
    <w:rsid w:val="006E0EFD"/>
    <w:rsid w:val="006F7F24"/>
    <w:rsid w:val="00703411"/>
    <w:rsid w:val="00721661"/>
    <w:rsid w:val="00731A65"/>
    <w:rsid w:val="00751BC5"/>
    <w:rsid w:val="00773A4B"/>
    <w:rsid w:val="00783A49"/>
    <w:rsid w:val="007936A9"/>
    <w:rsid w:val="007B284F"/>
    <w:rsid w:val="007B3535"/>
    <w:rsid w:val="007E1333"/>
    <w:rsid w:val="007E716A"/>
    <w:rsid w:val="007F4B58"/>
    <w:rsid w:val="00806460"/>
    <w:rsid w:val="008076FB"/>
    <w:rsid w:val="00857F25"/>
    <w:rsid w:val="008949EE"/>
    <w:rsid w:val="008A088E"/>
    <w:rsid w:val="008A4498"/>
    <w:rsid w:val="008A5FD9"/>
    <w:rsid w:val="008B0DD4"/>
    <w:rsid w:val="008B204F"/>
    <w:rsid w:val="008B6DFF"/>
    <w:rsid w:val="008D2242"/>
    <w:rsid w:val="008D5F04"/>
    <w:rsid w:val="00910DB8"/>
    <w:rsid w:val="00912C65"/>
    <w:rsid w:val="0094437F"/>
    <w:rsid w:val="009541C4"/>
    <w:rsid w:val="00970797"/>
    <w:rsid w:val="00992612"/>
    <w:rsid w:val="009A3A18"/>
    <w:rsid w:val="009A49DE"/>
    <w:rsid w:val="009B6749"/>
    <w:rsid w:val="009C3AA1"/>
    <w:rsid w:val="009C4875"/>
    <w:rsid w:val="009D0E57"/>
    <w:rsid w:val="009D14B4"/>
    <w:rsid w:val="009D6EC8"/>
    <w:rsid w:val="00A03E0A"/>
    <w:rsid w:val="00A13F26"/>
    <w:rsid w:val="00A3329E"/>
    <w:rsid w:val="00A37739"/>
    <w:rsid w:val="00A42E60"/>
    <w:rsid w:val="00A45A41"/>
    <w:rsid w:val="00A7257F"/>
    <w:rsid w:val="00A73B75"/>
    <w:rsid w:val="00A83E36"/>
    <w:rsid w:val="00AB0A32"/>
    <w:rsid w:val="00AB0F7D"/>
    <w:rsid w:val="00AB6CFF"/>
    <w:rsid w:val="00AC2C07"/>
    <w:rsid w:val="00AC2CDE"/>
    <w:rsid w:val="00AD3337"/>
    <w:rsid w:val="00AE5EEE"/>
    <w:rsid w:val="00B4503A"/>
    <w:rsid w:val="00B728BF"/>
    <w:rsid w:val="00B8369A"/>
    <w:rsid w:val="00B85AF3"/>
    <w:rsid w:val="00B86A22"/>
    <w:rsid w:val="00BC28A6"/>
    <w:rsid w:val="00BC7C07"/>
    <w:rsid w:val="00BD2C85"/>
    <w:rsid w:val="00C02DAD"/>
    <w:rsid w:val="00C0727C"/>
    <w:rsid w:val="00C35E96"/>
    <w:rsid w:val="00C660F0"/>
    <w:rsid w:val="00C72BD9"/>
    <w:rsid w:val="00C82CD3"/>
    <w:rsid w:val="00C85E92"/>
    <w:rsid w:val="00C87F33"/>
    <w:rsid w:val="00C952E4"/>
    <w:rsid w:val="00CB652D"/>
    <w:rsid w:val="00CE057B"/>
    <w:rsid w:val="00CE20AC"/>
    <w:rsid w:val="00CE7962"/>
    <w:rsid w:val="00D02E23"/>
    <w:rsid w:val="00D121DD"/>
    <w:rsid w:val="00D25619"/>
    <w:rsid w:val="00D32CFB"/>
    <w:rsid w:val="00D47121"/>
    <w:rsid w:val="00D61B90"/>
    <w:rsid w:val="00DE428A"/>
    <w:rsid w:val="00E13951"/>
    <w:rsid w:val="00E25EC0"/>
    <w:rsid w:val="00E47145"/>
    <w:rsid w:val="00E47882"/>
    <w:rsid w:val="00E51F66"/>
    <w:rsid w:val="00E5279E"/>
    <w:rsid w:val="00E619C4"/>
    <w:rsid w:val="00E640F8"/>
    <w:rsid w:val="00E76D57"/>
    <w:rsid w:val="00EB5831"/>
    <w:rsid w:val="00F31F19"/>
    <w:rsid w:val="00F37466"/>
    <w:rsid w:val="00F42507"/>
    <w:rsid w:val="00F70DE4"/>
    <w:rsid w:val="00F9232B"/>
    <w:rsid w:val="00F92864"/>
    <w:rsid w:val="00F96203"/>
    <w:rsid w:val="00F97C94"/>
    <w:rsid w:val="00FC61A3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39577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91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0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Joseph F Labuz</cp:lastModifiedBy>
  <cp:revision>3</cp:revision>
  <cp:lastPrinted>2019-03-14T22:09:00Z</cp:lastPrinted>
  <dcterms:created xsi:type="dcterms:W3CDTF">2019-04-09T12:45:00Z</dcterms:created>
  <dcterms:modified xsi:type="dcterms:W3CDTF">2019-04-12T13:59:00Z</dcterms:modified>
</cp:coreProperties>
</file>