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C7030" w14:textId="4113980F" w:rsidR="006E0EFD" w:rsidRPr="009D6EC8" w:rsidRDefault="006E0EFD" w:rsidP="006E0EFD">
      <w:pPr>
        <w:rPr>
          <w:rFonts w:cs="Arial"/>
        </w:rPr>
      </w:pPr>
      <w:r w:rsidRPr="009D6EC8">
        <w:rPr>
          <w:rFonts w:cs="Arial"/>
          <w:b/>
        </w:rPr>
        <w:t>PROJECT TITLE:</w:t>
      </w:r>
      <w:r w:rsidR="006939B9">
        <w:rPr>
          <w:rFonts w:cs="Arial"/>
          <w:b/>
        </w:rPr>
        <w:t xml:space="preserve"> </w:t>
      </w:r>
      <w:r w:rsidR="0008286B">
        <w:rPr>
          <w:rFonts w:cs="Arial"/>
          <w:b/>
        </w:rPr>
        <w:t xml:space="preserve"> </w:t>
      </w:r>
      <w:r w:rsidR="00DF3113" w:rsidRPr="00DF3113">
        <w:rPr>
          <w:rFonts w:cs="Arial"/>
          <w:b/>
        </w:rPr>
        <w:t>An engineered solution to toxic copper coatings for boats</w:t>
      </w:r>
    </w:p>
    <w:p w14:paraId="7AE8840D" w14:textId="77777777" w:rsidR="006E0EFD" w:rsidRPr="009D6EC8" w:rsidRDefault="006E0EFD" w:rsidP="006E0EFD">
      <w:pPr>
        <w:rPr>
          <w:rFonts w:cs="Arial"/>
        </w:rPr>
      </w:pPr>
    </w:p>
    <w:p w14:paraId="451EE3C8" w14:textId="77777777" w:rsidR="006E0EFD" w:rsidRDefault="006E0EFD" w:rsidP="006E0EFD">
      <w:pPr>
        <w:rPr>
          <w:rFonts w:cs="Arial"/>
          <w:b/>
        </w:rPr>
      </w:pPr>
      <w:r w:rsidRPr="009D6EC8">
        <w:rPr>
          <w:rFonts w:cs="Arial"/>
          <w:b/>
        </w:rPr>
        <w:t>I. PROJECT STATEMENT</w:t>
      </w:r>
    </w:p>
    <w:p w14:paraId="4C92A514" w14:textId="793E8A81" w:rsidR="0027764C" w:rsidRDefault="0027764C" w:rsidP="00EA073C">
      <w:pPr>
        <w:ind w:firstLine="720"/>
        <w:jc w:val="both"/>
        <w:rPr>
          <w:rFonts w:cs="Arial"/>
          <w:b/>
        </w:rPr>
      </w:pPr>
      <w:r>
        <w:rPr>
          <w:rFonts w:cs="Arial"/>
          <w:b/>
        </w:rPr>
        <w:t xml:space="preserve">Aquatic heavy metal pollution is a global problem </w:t>
      </w:r>
      <w:r w:rsidR="001B03D8">
        <w:rPr>
          <w:rFonts w:cs="Arial"/>
          <w:b/>
        </w:rPr>
        <w:t xml:space="preserve">that may pose a serious threat to human health and have adverse effects on aquatic environments. A major source of metal pollution is copper-rich coatings. These coatings are used worldwide and in Minnesota to prevent </w:t>
      </w:r>
      <w:proofErr w:type="spellStart"/>
      <w:r w:rsidR="001B03D8">
        <w:rPr>
          <w:rFonts w:cs="Arial"/>
          <w:b/>
        </w:rPr>
        <w:t>biofouling</w:t>
      </w:r>
      <w:proofErr w:type="spellEnd"/>
      <w:r w:rsidR="001B03D8">
        <w:rPr>
          <w:rFonts w:cs="Arial"/>
          <w:b/>
        </w:rPr>
        <w:t>, the</w:t>
      </w:r>
      <w:r w:rsidR="001B03D8" w:rsidRPr="003F6131">
        <w:rPr>
          <w:rFonts w:cs="Arial"/>
          <w:b/>
        </w:rPr>
        <w:t xml:space="preserve"> natural </w:t>
      </w:r>
      <w:r w:rsidR="001B03D8">
        <w:rPr>
          <w:rFonts w:cs="Arial"/>
          <w:b/>
        </w:rPr>
        <w:t xml:space="preserve">process </w:t>
      </w:r>
      <w:r w:rsidR="00556EE4">
        <w:rPr>
          <w:rFonts w:cs="Arial"/>
          <w:b/>
        </w:rPr>
        <w:t xml:space="preserve">by </w:t>
      </w:r>
      <w:r w:rsidR="001B03D8">
        <w:rPr>
          <w:rFonts w:cs="Arial"/>
          <w:b/>
        </w:rPr>
        <w:t>which aquatic organisms</w:t>
      </w:r>
      <w:r w:rsidR="001B03D8" w:rsidRPr="003F6131">
        <w:rPr>
          <w:rFonts w:cs="Arial"/>
          <w:b/>
        </w:rPr>
        <w:t xml:space="preserve"> </w:t>
      </w:r>
      <w:r w:rsidR="001B03D8">
        <w:rPr>
          <w:rFonts w:cs="Arial"/>
          <w:b/>
        </w:rPr>
        <w:t xml:space="preserve">attach to </w:t>
      </w:r>
      <w:r w:rsidR="001B03D8" w:rsidRPr="003F6131">
        <w:rPr>
          <w:rFonts w:cs="Arial"/>
          <w:b/>
        </w:rPr>
        <w:t xml:space="preserve">boats, docks, </w:t>
      </w:r>
      <w:r w:rsidR="001B03D8">
        <w:rPr>
          <w:rFonts w:cs="Arial"/>
          <w:b/>
        </w:rPr>
        <w:t xml:space="preserve">and </w:t>
      </w:r>
      <w:r w:rsidR="001B03D8" w:rsidRPr="003F6131">
        <w:rPr>
          <w:rFonts w:cs="Arial"/>
          <w:b/>
        </w:rPr>
        <w:t>anchors.</w:t>
      </w:r>
      <w:r w:rsidR="001B03D8" w:rsidRPr="001B03D8">
        <w:rPr>
          <w:rFonts w:cs="Arial"/>
          <w:b/>
        </w:rPr>
        <w:t xml:space="preserve"> </w:t>
      </w:r>
      <w:r w:rsidR="001B03D8">
        <w:rPr>
          <w:rFonts w:cs="Arial"/>
          <w:b/>
        </w:rPr>
        <w:t xml:space="preserve">It is our goal to replace toxic coatings, and </w:t>
      </w:r>
      <w:r w:rsidR="002E769C">
        <w:rPr>
          <w:rFonts w:cs="Arial"/>
          <w:b/>
        </w:rPr>
        <w:t xml:space="preserve">prevent </w:t>
      </w:r>
      <w:r w:rsidR="001B03D8">
        <w:rPr>
          <w:rFonts w:cs="Arial"/>
          <w:b/>
        </w:rPr>
        <w:t xml:space="preserve">the damage </w:t>
      </w:r>
      <w:r w:rsidR="00556EE4">
        <w:rPr>
          <w:rFonts w:cs="Arial"/>
          <w:b/>
        </w:rPr>
        <w:t>they</w:t>
      </w:r>
      <w:r w:rsidR="001B03D8">
        <w:rPr>
          <w:rFonts w:cs="Arial"/>
          <w:b/>
        </w:rPr>
        <w:t xml:space="preserve"> cause, by developing a new and biologically advanced generation of coatings.  T</w:t>
      </w:r>
      <w:r w:rsidR="001B03D8" w:rsidRPr="003F6131">
        <w:rPr>
          <w:rFonts w:cs="Arial"/>
          <w:b/>
        </w:rPr>
        <w:t xml:space="preserve">hese coatings will </w:t>
      </w:r>
      <w:r w:rsidR="001B03D8">
        <w:rPr>
          <w:rFonts w:cs="Arial"/>
          <w:b/>
        </w:rPr>
        <w:t>significantly reduce the heavy metal pollution in Minnesota</w:t>
      </w:r>
      <w:r w:rsidR="00556EE4">
        <w:rPr>
          <w:rFonts w:cs="Arial"/>
          <w:b/>
        </w:rPr>
        <w:t xml:space="preserve"> waterways</w:t>
      </w:r>
      <w:r w:rsidR="001B03D8">
        <w:rPr>
          <w:rFonts w:cs="Arial"/>
          <w:b/>
        </w:rPr>
        <w:t>.</w:t>
      </w:r>
    </w:p>
    <w:p w14:paraId="4A98217A" w14:textId="77777777" w:rsidR="0027764C" w:rsidRDefault="0027764C" w:rsidP="00EA073C">
      <w:pPr>
        <w:ind w:firstLine="720"/>
        <w:jc w:val="both"/>
        <w:rPr>
          <w:rFonts w:cs="Arial"/>
          <w:b/>
        </w:rPr>
      </w:pPr>
    </w:p>
    <w:p w14:paraId="190957F7" w14:textId="66E33496" w:rsidR="00107F8E" w:rsidRPr="00020605" w:rsidRDefault="001B03D8" w:rsidP="00D1242E">
      <w:pPr>
        <w:ind w:firstLine="720"/>
        <w:jc w:val="both"/>
        <w:rPr>
          <w:rFonts w:asciiTheme="minorHAnsi" w:hAnsiTheme="minorHAnsi" w:cstheme="minorHAnsi"/>
        </w:rPr>
      </w:pPr>
      <w:r w:rsidRPr="00020605">
        <w:rPr>
          <w:rFonts w:asciiTheme="minorHAnsi" w:hAnsiTheme="minorHAnsi" w:cstheme="minorHAnsi"/>
        </w:rPr>
        <w:t xml:space="preserve">Heavy metals </w:t>
      </w:r>
      <w:r w:rsidR="00DF3113" w:rsidRPr="00020605">
        <w:rPr>
          <w:rFonts w:asciiTheme="minorHAnsi" w:hAnsiTheme="minorHAnsi" w:cstheme="minorHAnsi"/>
        </w:rPr>
        <w:t xml:space="preserve">are a very potent source of aquatic pollution. Heavy metal pollution originates from mining, but also from other industrial uses such as metal-containing coatings. Heavy metals represent serious environmental and health threats as they can accumulate in the environment (e.g. in the sediments) but also in living organisms (e.g. in fat tissues). Even metals that are essential micronutrients such as copper, iron or zinc, are extremely poisonous when in excess. At the same time, chronic low exposures to metals have serious effects in the long run, affecting primarily the embryonic and larval stages, as demonstrated by studies on rainbow trout and the toxicity of 24-hour exposure to a low concentration of copper. </w:t>
      </w:r>
      <w:r w:rsidR="00556EE4">
        <w:rPr>
          <w:rFonts w:asciiTheme="minorHAnsi" w:hAnsiTheme="minorHAnsi" w:cstheme="minorHAnsi"/>
        </w:rPr>
        <w:t>If</w:t>
      </w:r>
      <w:r w:rsidR="00556EE4" w:rsidRPr="00020605">
        <w:rPr>
          <w:rFonts w:asciiTheme="minorHAnsi" w:hAnsiTheme="minorHAnsi" w:cstheme="minorHAnsi"/>
        </w:rPr>
        <w:t xml:space="preserve"> contaminated water is not properly treated, </w:t>
      </w:r>
      <w:r w:rsidR="00556EE4">
        <w:rPr>
          <w:rFonts w:asciiTheme="minorHAnsi" w:hAnsiTheme="minorHAnsi" w:cstheme="minorHAnsi"/>
        </w:rPr>
        <w:t xml:space="preserve">then </w:t>
      </w:r>
      <w:r w:rsidR="00D1242E" w:rsidRPr="00020605">
        <w:rPr>
          <w:rFonts w:asciiTheme="minorHAnsi" w:hAnsiTheme="minorHAnsi" w:cstheme="minorHAnsi"/>
        </w:rPr>
        <w:t>these metals cause risk</w:t>
      </w:r>
      <w:r w:rsidR="00556EE4">
        <w:rPr>
          <w:rFonts w:asciiTheme="minorHAnsi" w:hAnsiTheme="minorHAnsi" w:cstheme="minorHAnsi"/>
        </w:rPr>
        <w:t xml:space="preserve">s such as bioaccumulation that may prevent the safe consumption of commercial and recreational fish.  </w:t>
      </w:r>
    </w:p>
    <w:p w14:paraId="3D59FB08" w14:textId="1FBF53FB" w:rsidR="008548F5" w:rsidRDefault="00D1242E" w:rsidP="008548F5">
      <w:pPr>
        <w:ind w:firstLine="720"/>
        <w:jc w:val="both"/>
        <w:rPr>
          <w:rFonts w:asciiTheme="minorHAnsi" w:hAnsiTheme="minorHAnsi" w:cstheme="minorHAnsi"/>
        </w:rPr>
      </w:pPr>
      <w:r w:rsidRPr="00020605">
        <w:rPr>
          <w:rFonts w:asciiTheme="minorHAnsi" w:hAnsiTheme="minorHAnsi" w:cstheme="minorHAnsi"/>
        </w:rPr>
        <w:t>One use of heavy meta</w:t>
      </w:r>
      <w:r w:rsidR="00213AF0">
        <w:rPr>
          <w:rFonts w:asciiTheme="minorHAnsi" w:hAnsiTheme="minorHAnsi" w:cstheme="minorHAnsi"/>
        </w:rPr>
        <w:t xml:space="preserve">ls </w:t>
      </w:r>
      <w:r w:rsidRPr="00020605">
        <w:rPr>
          <w:rFonts w:asciiTheme="minorHAnsi" w:hAnsiTheme="minorHAnsi" w:cstheme="minorHAnsi"/>
        </w:rPr>
        <w:t xml:space="preserve">is </w:t>
      </w:r>
      <w:r w:rsidR="00556EE4">
        <w:rPr>
          <w:rFonts w:asciiTheme="minorHAnsi" w:hAnsiTheme="minorHAnsi" w:cstheme="minorHAnsi"/>
        </w:rPr>
        <w:t>in</w:t>
      </w:r>
      <w:r w:rsidRPr="00020605">
        <w:rPr>
          <w:rFonts w:asciiTheme="minorHAnsi" w:hAnsiTheme="minorHAnsi" w:cstheme="minorHAnsi"/>
        </w:rPr>
        <w:t xml:space="preserve"> antifouling coating</w:t>
      </w:r>
      <w:r w:rsidR="00556EE4">
        <w:rPr>
          <w:rFonts w:asciiTheme="minorHAnsi" w:hAnsiTheme="minorHAnsi" w:cstheme="minorHAnsi"/>
        </w:rPr>
        <w:t>s</w:t>
      </w:r>
      <w:r w:rsidRPr="00020605">
        <w:rPr>
          <w:rFonts w:asciiTheme="minorHAnsi" w:hAnsiTheme="minorHAnsi" w:cstheme="minorHAnsi"/>
        </w:rPr>
        <w:t xml:space="preserve">. </w:t>
      </w:r>
      <w:r w:rsidR="00020605" w:rsidRPr="00020605">
        <w:rPr>
          <w:rFonts w:asciiTheme="minorHAnsi" w:hAnsiTheme="minorHAnsi" w:cstheme="minorHAnsi"/>
        </w:rPr>
        <w:t xml:space="preserve">These coatings are for the prevention of </w:t>
      </w:r>
      <w:proofErr w:type="spellStart"/>
      <w:r w:rsidR="00020605" w:rsidRPr="00020605">
        <w:rPr>
          <w:rFonts w:asciiTheme="minorHAnsi" w:hAnsiTheme="minorHAnsi" w:cstheme="minorHAnsi"/>
        </w:rPr>
        <w:t>biofouling</w:t>
      </w:r>
      <w:proofErr w:type="spellEnd"/>
      <w:r w:rsidR="00020605" w:rsidRPr="00020605">
        <w:rPr>
          <w:rFonts w:asciiTheme="minorHAnsi" w:hAnsiTheme="minorHAnsi" w:cstheme="minorHAnsi"/>
        </w:rPr>
        <w:t xml:space="preserve">, </w:t>
      </w:r>
      <w:r w:rsidR="00020605" w:rsidRPr="00020605">
        <w:rPr>
          <w:rFonts w:asciiTheme="minorHAnsi" w:eastAsia="Cambria" w:hAnsiTheme="minorHAnsi" w:cstheme="minorHAnsi"/>
        </w:rPr>
        <w:t xml:space="preserve">the spontaneous process </w:t>
      </w:r>
      <w:r w:rsidR="00556EE4">
        <w:rPr>
          <w:rFonts w:asciiTheme="minorHAnsi" w:eastAsia="Cambria" w:hAnsiTheme="minorHAnsi" w:cstheme="minorHAnsi"/>
        </w:rPr>
        <w:t>by</w:t>
      </w:r>
      <w:r w:rsidR="00556EE4" w:rsidRPr="00020605">
        <w:rPr>
          <w:rFonts w:asciiTheme="minorHAnsi" w:eastAsia="Cambria" w:hAnsiTheme="minorHAnsi" w:cstheme="minorHAnsi"/>
        </w:rPr>
        <w:t xml:space="preserve"> </w:t>
      </w:r>
      <w:r w:rsidR="00020605" w:rsidRPr="00020605">
        <w:rPr>
          <w:rFonts w:asciiTheme="minorHAnsi" w:eastAsia="Cambria" w:hAnsiTheme="minorHAnsi" w:cstheme="minorHAnsi"/>
        </w:rPr>
        <w:t xml:space="preserve">which aquatic organisms (e.g. bacteria, diatoms, algae, protozoan, sponges, </w:t>
      </w:r>
      <w:proofErr w:type="gramStart"/>
      <w:r w:rsidR="00020605" w:rsidRPr="00020605">
        <w:rPr>
          <w:rFonts w:asciiTheme="minorHAnsi" w:eastAsia="Cambria" w:hAnsiTheme="minorHAnsi" w:cstheme="minorHAnsi"/>
        </w:rPr>
        <w:t>mussels</w:t>
      </w:r>
      <w:proofErr w:type="gramEnd"/>
      <w:r w:rsidR="00020605" w:rsidRPr="00020605">
        <w:rPr>
          <w:rFonts w:asciiTheme="minorHAnsi" w:eastAsia="Cambria" w:hAnsiTheme="minorHAnsi" w:cstheme="minorHAnsi"/>
        </w:rPr>
        <w:t>) colonize on the surface of submerged objects.</w:t>
      </w:r>
      <w:r w:rsidR="00020605" w:rsidRPr="00020605">
        <w:rPr>
          <w:rFonts w:asciiTheme="minorHAnsi" w:hAnsiTheme="minorHAnsi" w:cstheme="minorHAnsi"/>
        </w:rPr>
        <w:t xml:space="preserve"> To prevent </w:t>
      </w:r>
      <w:proofErr w:type="spellStart"/>
      <w:r w:rsidR="00020605" w:rsidRPr="00020605">
        <w:rPr>
          <w:rFonts w:asciiTheme="minorHAnsi" w:hAnsiTheme="minorHAnsi" w:cstheme="minorHAnsi"/>
        </w:rPr>
        <w:t>biofouling</w:t>
      </w:r>
      <w:proofErr w:type="spellEnd"/>
      <w:r w:rsidR="00020605" w:rsidRPr="00020605">
        <w:rPr>
          <w:rFonts w:asciiTheme="minorHAnsi" w:hAnsiTheme="minorHAnsi" w:cstheme="minorHAnsi"/>
        </w:rPr>
        <w:t xml:space="preserve">, these coatings contain </w:t>
      </w:r>
      <w:proofErr w:type="spellStart"/>
      <w:r w:rsidR="00020605" w:rsidRPr="00020605">
        <w:rPr>
          <w:rFonts w:asciiTheme="minorHAnsi" w:hAnsiTheme="minorHAnsi" w:cstheme="minorHAnsi"/>
        </w:rPr>
        <w:t>biocidal</w:t>
      </w:r>
      <w:proofErr w:type="spellEnd"/>
      <w:r w:rsidR="00020605" w:rsidRPr="00020605">
        <w:rPr>
          <w:rFonts w:asciiTheme="minorHAnsi" w:hAnsiTheme="minorHAnsi" w:cstheme="minorHAnsi"/>
        </w:rPr>
        <w:t xml:space="preserve"> compounds to kill bacteria. The antifouling coating market is enormous: nearly $9 billion in 2018 and growing 8% a year. </w:t>
      </w:r>
      <w:r w:rsidR="00556EE4">
        <w:rPr>
          <w:rFonts w:asciiTheme="minorHAnsi" w:hAnsiTheme="minorHAnsi" w:cstheme="minorHAnsi"/>
        </w:rPr>
        <w:t xml:space="preserve">About </w:t>
      </w:r>
      <w:r w:rsidR="00020605" w:rsidRPr="00020605">
        <w:rPr>
          <w:rFonts w:asciiTheme="minorHAnsi" w:hAnsiTheme="minorHAnsi" w:cstheme="minorHAnsi"/>
        </w:rPr>
        <w:t xml:space="preserve">85% of this market is copper-based coatings, formulated with up to 40% (weight/weight) copper oxides. </w:t>
      </w:r>
    </w:p>
    <w:p w14:paraId="60471FC3" w14:textId="57483DBB" w:rsidR="008548F5" w:rsidRDefault="00556EE4" w:rsidP="00491D36">
      <w:pPr>
        <w:ind w:firstLine="720"/>
        <w:jc w:val="both"/>
        <w:rPr>
          <w:rFonts w:asciiTheme="minorHAnsi" w:hAnsiTheme="minorHAnsi" w:cs="Arial"/>
          <w:b/>
        </w:rPr>
      </w:pPr>
      <w:r>
        <w:rPr>
          <w:rFonts w:asciiTheme="minorHAnsi" w:hAnsiTheme="minorHAnsi" w:cstheme="minorHAnsi"/>
        </w:rPr>
        <w:t>R</w:t>
      </w:r>
      <w:r w:rsidR="00020605" w:rsidRPr="00020605">
        <w:rPr>
          <w:rFonts w:asciiTheme="minorHAnsi" w:eastAsia="Cambria" w:hAnsiTheme="minorHAnsi" w:cstheme="minorHAnsi"/>
        </w:rPr>
        <w:t>egulations against th</w:t>
      </w:r>
      <w:r>
        <w:rPr>
          <w:rFonts w:asciiTheme="minorHAnsi" w:eastAsia="Cambria" w:hAnsiTheme="minorHAnsi" w:cstheme="minorHAnsi"/>
        </w:rPr>
        <w:t>ese</w:t>
      </w:r>
      <w:r w:rsidR="00020605" w:rsidRPr="00020605">
        <w:rPr>
          <w:rFonts w:asciiTheme="minorHAnsi" w:eastAsia="Cambria" w:hAnsiTheme="minorHAnsi" w:cstheme="minorHAnsi"/>
        </w:rPr>
        <w:t xml:space="preserve"> </w:t>
      </w:r>
      <w:r>
        <w:rPr>
          <w:rFonts w:asciiTheme="minorHAnsi" w:eastAsia="Cambria" w:hAnsiTheme="minorHAnsi" w:cstheme="minorHAnsi"/>
        </w:rPr>
        <w:t xml:space="preserve">metal-containing </w:t>
      </w:r>
      <w:r w:rsidR="00020605" w:rsidRPr="00020605">
        <w:rPr>
          <w:rFonts w:asciiTheme="minorHAnsi" w:eastAsia="Cambria" w:hAnsiTheme="minorHAnsi" w:cstheme="minorHAnsi"/>
        </w:rPr>
        <w:t>coating</w:t>
      </w:r>
      <w:r>
        <w:rPr>
          <w:rFonts w:asciiTheme="minorHAnsi" w:eastAsia="Cambria" w:hAnsiTheme="minorHAnsi" w:cstheme="minorHAnsi"/>
        </w:rPr>
        <w:t>s</w:t>
      </w:r>
      <w:r w:rsidR="00020605" w:rsidRPr="00020605">
        <w:rPr>
          <w:rFonts w:asciiTheme="minorHAnsi" w:eastAsia="Cambria" w:hAnsiTheme="minorHAnsi" w:cstheme="minorHAnsi"/>
        </w:rPr>
        <w:t xml:space="preserve">, and in particular </w:t>
      </w:r>
      <w:r>
        <w:rPr>
          <w:rFonts w:asciiTheme="minorHAnsi" w:eastAsia="Cambria" w:hAnsiTheme="minorHAnsi" w:cstheme="minorHAnsi"/>
        </w:rPr>
        <w:t xml:space="preserve">those containing </w:t>
      </w:r>
      <w:r w:rsidR="00020605" w:rsidRPr="00020605">
        <w:rPr>
          <w:rFonts w:asciiTheme="minorHAnsi" w:eastAsia="Cambria" w:hAnsiTheme="minorHAnsi" w:cstheme="minorHAnsi"/>
        </w:rPr>
        <w:t xml:space="preserve">copper, are getting harsher both in Europe and in the US </w:t>
      </w:r>
      <w:r>
        <w:rPr>
          <w:rFonts w:asciiTheme="minorHAnsi" w:hAnsiTheme="minorHAnsi" w:cstheme="minorHAnsi"/>
        </w:rPr>
        <w:t>b</w:t>
      </w:r>
      <w:r w:rsidRPr="00020605">
        <w:rPr>
          <w:rFonts w:asciiTheme="minorHAnsi" w:hAnsiTheme="minorHAnsi" w:cstheme="minorHAnsi"/>
        </w:rPr>
        <w:t>ecause of the highly toxic nature of the metals</w:t>
      </w:r>
      <w:r>
        <w:rPr>
          <w:rFonts w:asciiTheme="minorHAnsi" w:hAnsiTheme="minorHAnsi" w:cstheme="minorHAnsi"/>
        </w:rPr>
        <w:t xml:space="preserve"> and the fact that they spontaneously leach</w:t>
      </w:r>
      <w:r w:rsidRPr="00020605">
        <w:rPr>
          <w:rFonts w:asciiTheme="minorHAnsi" w:hAnsiTheme="minorHAnsi" w:cstheme="minorHAnsi"/>
        </w:rPr>
        <w:t xml:space="preserve"> out of these coatings </w:t>
      </w:r>
      <w:r w:rsidR="00020605" w:rsidRPr="00020605">
        <w:rPr>
          <w:rFonts w:asciiTheme="minorHAnsi" w:eastAsia="Cambria" w:hAnsiTheme="minorHAnsi" w:cstheme="minorHAnsi"/>
        </w:rPr>
        <w:t>[</w:t>
      </w:r>
      <w:r w:rsidR="00020605" w:rsidRPr="00020605">
        <w:rPr>
          <w:rFonts w:asciiTheme="minorHAnsi" w:hAnsiTheme="minorHAnsi" w:cstheme="minorHAnsi"/>
        </w:rPr>
        <w:t>https://echa.europa.eu/fr/information-on-chemicals/biocidal-active-substances; Washington Senate Bill 5436, Recreational Water Vessels--Antifouling Paints; 2011; California Senate Bill 623, Vessels: Marine Antifouling Paint; 2011</w:t>
      </w:r>
      <w:r w:rsidR="00020605" w:rsidRPr="00020605">
        <w:rPr>
          <w:rFonts w:asciiTheme="minorHAnsi" w:eastAsia="Cambria" w:hAnsiTheme="minorHAnsi" w:cstheme="minorHAnsi"/>
        </w:rPr>
        <w:t xml:space="preserve">]. </w:t>
      </w:r>
      <w:r w:rsidR="00020605" w:rsidRPr="00020605">
        <w:rPr>
          <w:rFonts w:asciiTheme="minorHAnsi" w:eastAsia="Cambria" w:hAnsiTheme="minorHAnsi" w:cstheme="minorHAnsi"/>
          <w:b/>
        </w:rPr>
        <w:t xml:space="preserve">In fact, the U.S </w:t>
      </w:r>
      <w:r>
        <w:rPr>
          <w:rFonts w:asciiTheme="minorHAnsi" w:eastAsia="Cambria" w:hAnsiTheme="minorHAnsi" w:cstheme="minorHAnsi"/>
          <w:b/>
        </w:rPr>
        <w:t>Congress</w:t>
      </w:r>
      <w:r w:rsidRPr="00020605">
        <w:rPr>
          <w:rFonts w:asciiTheme="minorHAnsi" w:eastAsia="Cambria" w:hAnsiTheme="minorHAnsi" w:cstheme="minorHAnsi"/>
          <w:b/>
        </w:rPr>
        <w:t xml:space="preserve"> </w:t>
      </w:r>
      <w:r w:rsidR="00020605" w:rsidRPr="00020605">
        <w:rPr>
          <w:rFonts w:asciiTheme="minorHAnsi" w:eastAsia="Cambria" w:hAnsiTheme="minorHAnsi" w:cstheme="minorHAnsi"/>
          <w:b/>
        </w:rPr>
        <w:t xml:space="preserve">approved </w:t>
      </w:r>
      <w:r w:rsidR="00440CAC">
        <w:rPr>
          <w:rFonts w:asciiTheme="minorHAnsi" w:eastAsia="Cambria" w:hAnsiTheme="minorHAnsi" w:cstheme="minorHAnsi"/>
          <w:b/>
        </w:rPr>
        <w:t>banning</w:t>
      </w:r>
      <w:r w:rsidR="00020605" w:rsidRPr="00020605">
        <w:rPr>
          <w:rFonts w:asciiTheme="minorHAnsi" w:eastAsia="Cambria" w:hAnsiTheme="minorHAnsi" w:cstheme="minorHAnsi"/>
          <w:b/>
        </w:rPr>
        <w:t xml:space="preserve"> the sale and use of copper</w:t>
      </w:r>
      <w:r w:rsidR="00440CAC">
        <w:rPr>
          <w:rFonts w:asciiTheme="minorHAnsi" w:eastAsia="Cambria" w:hAnsiTheme="minorHAnsi" w:cstheme="minorHAnsi"/>
          <w:b/>
        </w:rPr>
        <w:t>-</w:t>
      </w:r>
      <w:r w:rsidR="00020605" w:rsidRPr="00020605">
        <w:rPr>
          <w:rFonts w:asciiTheme="minorHAnsi" w:eastAsia="Cambria" w:hAnsiTheme="minorHAnsi" w:cstheme="minorHAnsi"/>
          <w:b/>
        </w:rPr>
        <w:t xml:space="preserve">containing coatings in 2011, </w:t>
      </w:r>
      <w:r w:rsidR="00440CAC">
        <w:rPr>
          <w:rFonts w:asciiTheme="minorHAnsi" w:eastAsia="Cambria" w:hAnsiTheme="minorHAnsi" w:cstheme="minorHAnsi"/>
          <w:b/>
        </w:rPr>
        <w:t>which</w:t>
      </w:r>
      <w:r w:rsidR="00440CAC" w:rsidRPr="00020605">
        <w:rPr>
          <w:rFonts w:asciiTheme="minorHAnsi" w:eastAsia="Cambria" w:hAnsiTheme="minorHAnsi" w:cstheme="minorHAnsi"/>
          <w:b/>
        </w:rPr>
        <w:t xml:space="preserve"> </w:t>
      </w:r>
      <w:r w:rsidR="00020605" w:rsidRPr="00020605">
        <w:rPr>
          <w:rFonts w:asciiTheme="minorHAnsi" w:eastAsia="Cambria" w:hAnsiTheme="minorHAnsi" w:cstheme="minorHAnsi"/>
          <w:b/>
        </w:rPr>
        <w:t xml:space="preserve">has been pushed back to </w:t>
      </w:r>
      <w:r>
        <w:rPr>
          <w:rFonts w:asciiTheme="minorHAnsi" w:eastAsia="Cambria" w:hAnsiTheme="minorHAnsi" w:cstheme="minorHAnsi"/>
          <w:b/>
        </w:rPr>
        <w:t>J</w:t>
      </w:r>
      <w:r w:rsidR="00020605" w:rsidRPr="00020605">
        <w:rPr>
          <w:rFonts w:asciiTheme="minorHAnsi" w:eastAsia="Cambria" w:hAnsiTheme="minorHAnsi" w:cstheme="minorHAnsi"/>
          <w:b/>
        </w:rPr>
        <w:t>an</w:t>
      </w:r>
      <w:r>
        <w:rPr>
          <w:rFonts w:asciiTheme="minorHAnsi" w:eastAsia="Cambria" w:hAnsiTheme="minorHAnsi" w:cstheme="minorHAnsi"/>
          <w:b/>
        </w:rPr>
        <w:t xml:space="preserve"> 1,</w:t>
      </w:r>
      <w:r w:rsidR="00020605" w:rsidRPr="00020605">
        <w:rPr>
          <w:rFonts w:asciiTheme="minorHAnsi" w:eastAsia="Cambria" w:hAnsiTheme="minorHAnsi" w:cstheme="minorHAnsi"/>
          <w:b/>
        </w:rPr>
        <w:t xml:space="preserve"> 2021 due to the lack of </w:t>
      </w:r>
      <w:r w:rsidR="00440CAC">
        <w:rPr>
          <w:rFonts w:asciiTheme="minorHAnsi" w:eastAsia="Cambria" w:hAnsiTheme="minorHAnsi" w:cstheme="minorHAnsi"/>
          <w:b/>
        </w:rPr>
        <w:t xml:space="preserve">suitable </w:t>
      </w:r>
      <w:proofErr w:type="gramStart"/>
      <w:r w:rsidR="00020605" w:rsidRPr="00020605">
        <w:rPr>
          <w:rFonts w:asciiTheme="minorHAnsi" w:eastAsia="Cambria" w:hAnsiTheme="minorHAnsi" w:cstheme="minorHAnsi"/>
          <w:b/>
        </w:rPr>
        <w:t>alternatives</w:t>
      </w:r>
      <w:proofErr w:type="gramEnd"/>
      <w:r w:rsidR="00020605" w:rsidRPr="00020605">
        <w:rPr>
          <w:rFonts w:asciiTheme="minorHAnsi" w:eastAsia="Cambria" w:hAnsiTheme="minorHAnsi" w:cstheme="minorHAnsi"/>
          <w:b/>
        </w:rPr>
        <w:t>.</w:t>
      </w:r>
      <w:r w:rsidR="00020605">
        <w:rPr>
          <w:rFonts w:asciiTheme="minorHAnsi" w:hAnsiTheme="minorHAnsi" w:cstheme="minorHAnsi"/>
        </w:rPr>
        <w:t xml:space="preserve"> </w:t>
      </w:r>
      <w:r w:rsidR="00440CAC">
        <w:rPr>
          <w:rFonts w:asciiTheme="minorHAnsi" w:hAnsiTheme="minorHAnsi" w:cstheme="minorHAnsi"/>
          <w:b/>
        </w:rPr>
        <w:t>Copper-containing</w:t>
      </w:r>
      <w:r w:rsidR="00440CAC" w:rsidRPr="00BA091C">
        <w:rPr>
          <w:rFonts w:asciiTheme="minorHAnsi" w:hAnsiTheme="minorHAnsi" w:cstheme="minorHAnsi"/>
          <w:b/>
        </w:rPr>
        <w:t xml:space="preserve"> </w:t>
      </w:r>
      <w:r w:rsidR="008548F5" w:rsidRPr="00BA091C">
        <w:rPr>
          <w:rFonts w:asciiTheme="minorHAnsi" w:hAnsiTheme="minorHAnsi" w:cstheme="minorHAnsi"/>
          <w:b/>
        </w:rPr>
        <w:t xml:space="preserve">coatings </w:t>
      </w:r>
      <w:r w:rsidR="00440CAC">
        <w:rPr>
          <w:rFonts w:asciiTheme="minorHAnsi" w:hAnsiTheme="minorHAnsi" w:cstheme="minorHAnsi"/>
          <w:b/>
        </w:rPr>
        <w:t>are</w:t>
      </w:r>
      <w:r w:rsidR="00440CAC" w:rsidRPr="00BA091C">
        <w:rPr>
          <w:rFonts w:asciiTheme="minorHAnsi" w:hAnsiTheme="minorHAnsi" w:cstheme="minorHAnsi"/>
          <w:b/>
        </w:rPr>
        <w:t xml:space="preserve"> </w:t>
      </w:r>
      <w:r w:rsidR="00BA091C" w:rsidRPr="00BA091C">
        <w:rPr>
          <w:rFonts w:asciiTheme="minorHAnsi" w:hAnsiTheme="minorHAnsi" w:cstheme="minorHAnsi"/>
          <w:b/>
        </w:rPr>
        <w:t xml:space="preserve">a major cause of </w:t>
      </w:r>
      <w:r w:rsidR="00213AF0">
        <w:rPr>
          <w:rFonts w:asciiTheme="minorHAnsi" w:hAnsiTheme="minorHAnsi" w:cstheme="minorHAnsi"/>
          <w:b/>
        </w:rPr>
        <w:t>c</w:t>
      </w:r>
      <w:r w:rsidR="00BA091C" w:rsidRPr="00BA091C">
        <w:rPr>
          <w:rFonts w:asciiTheme="minorHAnsi" w:hAnsiTheme="minorHAnsi" w:cstheme="minorHAnsi"/>
          <w:b/>
        </w:rPr>
        <w:t>ontamination</w:t>
      </w:r>
      <w:r w:rsidR="008548F5" w:rsidRPr="00BA091C">
        <w:rPr>
          <w:rFonts w:asciiTheme="minorHAnsi" w:hAnsiTheme="minorHAnsi" w:cstheme="minorHAnsi"/>
          <w:b/>
        </w:rPr>
        <w:t xml:space="preserve"> in </w:t>
      </w:r>
      <w:r w:rsidR="00BA091C" w:rsidRPr="00BA091C">
        <w:rPr>
          <w:rFonts w:asciiTheme="minorHAnsi" w:hAnsiTheme="minorHAnsi" w:cstheme="minorHAnsi"/>
          <w:b/>
        </w:rPr>
        <w:t xml:space="preserve">recreational waters such as </w:t>
      </w:r>
      <w:r w:rsidR="008548F5" w:rsidRPr="00BA091C">
        <w:rPr>
          <w:rFonts w:asciiTheme="minorHAnsi" w:hAnsiTheme="minorHAnsi" w:cstheme="minorHAnsi"/>
          <w:b/>
        </w:rPr>
        <w:t>harbors</w:t>
      </w:r>
      <w:r w:rsidR="00440CAC">
        <w:rPr>
          <w:rFonts w:asciiTheme="minorHAnsi" w:hAnsiTheme="minorHAnsi" w:cstheme="minorHAnsi"/>
          <w:b/>
        </w:rPr>
        <w:t xml:space="preserve">, </w:t>
      </w:r>
      <w:r w:rsidR="008548F5" w:rsidRPr="00BA091C">
        <w:rPr>
          <w:rFonts w:asciiTheme="minorHAnsi" w:hAnsiTheme="minorHAnsi" w:cstheme="minorHAnsi"/>
          <w:b/>
        </w:rPr>
        <w:t>marinas</w:t>
      </w:r>
      <w:r w:rsidR="00440CAC">
        <w:rPr>
          <w:rFonts w:asciiTheme="minorHAnsi" w:hAnsiTheme="minorHAnsi" w:cstheme="minorHAnsi"/>
          <w:b/>
        </w:rPr>
        <w:t>, and lakes</w:t>
      </w:r>
      <w:r w:rsidR="00BA091C" w:rsidRPr="00BA091C">
        <w:rPr>
          <w:rFonts w:asciiTheme="minorHAnsi" w:hAnsiTheme="minorHAnsi" w:cstheme="minorHAnsi"/>
          <w:b/>
        </w:rPr>
        <w:t>.</w:t>
      </w:r>
      <w:r w:rsidR="008548F5" w:rsidRPr="00BA091C">
        <w:rPr>
          <w:rFonts w:asciiTheme="minorHAnsi" w:hAnsiTheme="minorHAnsi" w:cstheme="minorHAnsi"/>
          <w:b/>
        </w:rPr>
        <w:t xml:space="preserve"> </w:t>
      </w:r>
      <w:r w:rsidR="00020605" w:rsidRPr="00BA091C">
        <w:rPr>
          <w:rFonts w:asciiTheme="minorHAnsi" w:hAnsiTheme="minorHAnsi" w:cs="Arial"/>
          <w:b/>
        </w:rPr>
        <w:t xml:space="preserve">Therefore, new strategies </w:t>
      </w:r>
      <w:r w:rsidR="00511E68">
        <w:rPr>
          <w:rFonts w:asciiTheme="minorHAnsi" w:hAnsiTheme="minorHAnsi" w:cs="Arial"/>
          <w:b/>
        </w:rPr>
        <w:t xml:space="preserve">are needed </w:t>
      </w:r>
      <w:r w:rsidR="00020605" w:rsidRPr="00BA091C">
        <w:rPr>
          <w:rFonts w:asciiTheme="minorHAnsi" w:hAnsiTheme="minorHAnsi" w:cs="Arial"/>
          <w:b/>
        </w:rPr>
        <w:t>to replace these toxic coatings in Minnesota.</w:t>
      </w:r>
    </w:p>
    <w:p w14:paraId="7054F50D" w14:textId="3BE612D6" w:rsidR="003A0EF5" w:rsidRDefault="00440CAC" w:rsidP="00BA091C">
      <w:pPr>
        <w:ind w:firstLine="720"/>
        <w:jc w:val="both"/>
        <w:rPr>
          <w:rFonts w:asciiTheme="minorHAnsi" w:hAnsiTheme="minorHAnsi" w:cs="Arial"/>
        </w:rPr>
      </w:pPr>
      <w:r w:rsidRPr="00213AF0">
        <w:rPr>
          <w:rFonts w:asciiTheme="minorHAnsi" w:hAnsiTheme="minorHAnsi" w:cs="Arial"/>
          <w:b/>
        </w:rPr>
        <w:t>W</w:t>
      </w:r>
      <w:r w:rsidR="006939B9" w:rsidRPr="005D68A9">
        <w:rPr>
          <w:rFonts w:asciiTheme="minorHAnsi" w:hAnsiTheme="minorHAnsi" w:cs="Arial"/>
          <w:b/>
        </w:rPr>
        <w:t>e propose develop</w:t>
      </w:r>
      <w:r w:rsidR="00511E68">
        <w:rPr>
          <w:rFonts w:asciiTheme="minorHAnsi" w:hAnsiTheme="minorHAnsi" w:cs="Arial"/>
          <w:b/>
        </w:rPr>
        <w:t>ing</w:t>
      </w:r>
      <w:r w:rsidR="006939B9" w:rsidRPr="005D68A9">
        <w:rPr>
          <w:rFonts w:asciiTheme="minorHAnsi" w:hAnsiTheme="minorHAnsi" w:cs="Arial"/>
          <w:b/>
        </w:rPr>
        <w:t xml:space="preserve"> a </w:t>
      </w:r>
      <w:r w:rsidR="004F3DBD">
        <w:rPr>
          <w:rFonts w:asciiTheme="minorHAnsi" w:hAnsiTheme="minorHAnsi" w:cs="Arial"/>
          <w:b/>
        </w:rPr>
        <w:t>highly innovative</w:t>
      </w:r>
      <w:r w:rsidR="0047253C">
        <w:rPr>
          <w:rFonts w:asciiTheme="minorHAnsi" w:hAnsiTheme="minorHAnsi" w:cs="Arial"/>
          <w:b/>
        </w:rPr>
        <w:t>,</w:t>
      </w:r>
      <w:r w:rsidR="006939B9" w:rsidRPr="005D68A9">
        <w:rPr>
          <w:rFonts w:asciiTheme="minorHAnsi" w:hAnsiTheme="minorHAnsi" w:cs="Arial"/>
          <w:b/>
        </w:rPr>
        <w:t xml:space="preserve"> ecological</w:t>
      </w:r>
      <w:r w:rsidR="00F15D95">
        <w:rPr>
          <w:rFonts w:asciiTheme="minorHAnsi" w:hAnsiTheme="minorHAnsi" w:cs="Arial"/>
          <w:b/>
        </w:rPr>
        <w:t>ly safe</w:t>
      </w:r>
      <w:r w:rsidR="006939B9" w:rsidRPr="005D68A9">
        <w:rPr>
          <w:rFonts w:asciiTheme="minorHAnsi" w:hAnsiTheme="minorHAnsi" w:cs="Arial"/>
          <w:b/>
        </w:rPr>
        <w:t xml:space="preserve"> </w:t>
      </w:r>
      <w:r w:rsidR="005D68A9" w:rsidRPr="005D68A9">
        <w:rPr>
          <w:rFonts w:asciiTheme="minorHAnsi" w:hAnsiTheme="minorHAnsi" w:cs="Arial"/>
          <w:b/>
        </w:rPr>
        <w:t xml:space="preserve">antifouling </w:t>
      </w:r>
      <w:r w:rsidR="006939B9" w:rsidRPr="005D68A9">
        <w:rPr>
          <w:rFonts w:asciiTheme="minorHAnsi" w:hAnsiTheme="minorHAnsi" w:cs="Arial"/>
          <w:b/>
        </w:rPr>
        <w:t xml:space="preserve">coating </w:t>
      </w:r>
      <w:r w:rsidR="006939B9" w:rsidRPr="006939B9">
        <w:rPr>
          <w:rFonts w:asciiTheme="minorHAnsi" w:hAnsiTheme="minorHAnsi" w:cs="Arial"/>
        </w:rPr>
        <w:t xml:space="preserve">that </w:t>
      </w:r>
      <w:r w:rsidR="0006353A">
        <w:rPr>
          <w:rFonts w:asciiTheme="minorHAnsi" w:hAnsiTheme="minorHAnsi" w:cs="Arial"/>
        </w:rPr>
        <w:t>will</w:t>
      </w:r>
      <w:r w:rsidR="004F3DBD">
        <w:rPr>
          <w:rFonts w:asciiTheme="minorHAnsi" w:hAnsiTheme="minorHAnsi" w:cs="Arial"/>
        </w:rPr>
        <w:t xml:space="preserve"> </w:t>
      </w:r>
      <w:r w:rsidR="0006353A">
        <w:rPr>
          <w:rFonts w:asciiTheme="minorHAnsi" w:hAnsiTheme="minorHAnsi" w:cs="Arial"/>
        </w:rPr>
        <w:t xml:space="preserve">prevent </w:t>
      </w:r>
      <w:r w:rsidR="00763626">
        <w:rPr>
          <w:rFonts w:asciiTheme="minorHAnsi" w:hAnsiTheme="minorHAnsi" w:cs="Arial"/>
        </w:rPr>
        <w:t xml:space="preserve">the </w:t>
      </w:r>
      <w:r w:rsidR="0006353A">
        <w:rPr>
          <w:rFonts w:asciiTheme="minorHAnsi" w:hAnsiTheme="minorHAnsi" w:cs="Arial"/>
        </w:rPr>
        <w:t xml:space="preserve">adhesion of </w:t>
      </w:r>
      <w:r w:rsidR="003B30B0">
        <w:rPr>
          <w:rFonts w:asciiTheme="minorHAnsi" w:hAnsiTheme="minorHAnsi" w:cs="Arial"/>
        </w:rPr>
        <w:t xml:space="preserve">aquatic </w:t>
      </w:r>
      <w:proofErr w:type="spellStart"/>
      <w:r w:rsidR="00763626">
        <w:rPr>
          <w:rFonts w:asciiTheme="minorHAnsi" w:hAnsiTheme="minorHAnsi" w:cs="Arial"/>
        </w:rPr>
        <w:t>macro</w:t>
      </w:r>
      <w:r w:rsidR="0006353A">
        <w:rPr>
          <w:rFonts w:asciiTheme="minorHAnsi" w:hAnsiTheme="minorHAnsi" w:cs="Arial"/>
        </w:rPr>
        <w:t>organisms</w:t>
      </w:r>
      <w:proofErr w:type="spellEnd"/>
      <w:r w:rsidR="0006353A">
        <w:rPr>
          <w:rFonts w:asciiTheme="minorHAnsi" w:hAnsiTheme="minorHAnsi" w:cs="Arial"/>
        </w:rPr>
        <w:t xml:space="preserve"> to </w:t>
      </w:r>
      <w:r>
        <w:rPr>
          <w:rFonts w:asciiTheme="minorHAnsi" w:hAnsiTheme="minorHAnsi" w:cs="Arial"/>
        </w:rPr>
        <w:t xml:space="preserve">solid </w:t>
      </w:r>
      <w:r w:rsidR="0006353A">
        <w:rPr>
          <w:rFonts w:asciiTheme="minorHAnsi" w:hAnsiTheme="minorHAnsi" w:cs="Arial"/>
        </w:rPr>
        <w:t xml:space="preserve">surfaces. </w:t>
      </w:r>
      <w:r w:rsidR="0006353A" w:rsidRPr="006939B9">
        <w:rPr>
          <w:rFonts w:cs="Arial"/>
        </w:rPr>
        <w:t xml:space="preserve">To </w:t>
      </w:r>
      <w:r w:rsidR="0006353A">
        <w:rPr>
          <w:rFonts w:cs="Arial"/>
        </w:rPr>
        <w:t xml:space="preserve">achieve </w:t>
      </w:r>
      <w:r>
        <w:rPr>
          <w:rFonts w:cs="Arial"/>
        </w:rPr>
        <w:t>this goal</w:t>
      </w:r>
      <w:r w:rsidR="0006353A">
        <w:rPr>
          <w:rFonts w:cs="Arial"/>
        </w:rPr>
        <w:t xml:space="preserve">, we will take advantage of our recent discovery of </w:t>
      </w:r>
      <w:r w:rsidR="0006353A">
        <w:rPr>
          <w:rFonts w:asciiTheme="minorHAnsi" w:hAnsiTheme="minorHAnsi" w:cs="Arial"/>
        </w:rPr>
        <w:t>100% biological</w:t>
      </w:r>
      <w:r w:rsidR="00763626">
        <w:rPr>
          <w:rFonts w:asciiTheme="minorHAnsi" w:hAnsiTheme="minorHAnsi" w:cs="Arial"/>
        </w:rPr>
        <w:t xml:space="preserve"> and </w:t>
      </w:r>
      <w:r w:rsidR="0006353A">
        <w:rPr>
          <w:rFonts w:asciiTheme="minorHAnsi" w:hAnsiTheme="minorHAnsi" w:cs="Arial"/>
        </w:rPr>
        <w:t xml:space="preserve">eco-friendly molecules that make surfaces </w:t>
      </w:r>
      <w:r w:rsidR="00763626">
        <w:rPr>
          <w:rFonts w:asciiTheme="minorHAnsi" w:hAnsiTheme="minorHAnsi" w:cs="Arial"/>
        </w:rPr>
        <w:t xml:space="preserve">less </w:t>
      </w:r>
      <w:r w:rsidR="0006353A">
        <w:rPr>
          <w:rFonts w:asciiTheme="minorHAnsi" w:hAnsiTheme="minorHAnsi" w:cs="Arial"/>
        </w:rPr>
        <w:t>adhesive to aquatic species</w:t>
      </w:r>
      <w:r w:rsidR="0006353A">
        <w:rPr>
          <w:rFonts w:cs="Arial"/>
        </w:rPr>
        <w:t>.</w:t>
      </w:r>
      <w:r w:rsidR="0006353A" w:rsidRPr="0006353A">
        <w:rPr>
          <w:rFonts w:cs="Arial"/>
        </w:rPr>
        <w:t xml:space="preserve"> </w:t>
      </w:r>
      <w:r w:rsidR="0006353A">
        <w:rPr>
          <w:rFonts w:cs="Arial"/>
        </w:rPr>
        <w:t xml:space="preserve">Our initial pilot and field testing experiments on Lake Superior, in the Duluth-Superior Harbor (DSH), confirmed that coatings containing </w:t>
      </w:r>
      <w:r w:rsidR="00763626">
        <w:rPr>
          <w:rFonts w:cs="Arial"/>
        </w:rPr>
        <w:t xml:space="preserve">these </w:t>
      </w:r>
      <w:r w:rsidR="0006353A">
        <w:rPr>
          <w:rFonts w:cs="Arial"/>
        </w:rPr>
        <w:t>eco-friendly molecules were not fouled by aquatic organisms</w:t>
      </w:r>
      <w:r w:rsidR="00F14EF5">
        <w:rPr>
          <w:rFonts w:cs="Arial"/>
        </w:rPr>
        <w:t xml:space="preserve">. In addition, our compounds were found to </w:t>
      </w:r>
      <w:r w:rsidR="004F3DBD">
        <w:rPr>
          <w:rFonts w:cs="Arial"/>
        </w:rPr>
        <w:t>outperform</w:t>
      </w:r>
      <w:r w:rsidR="00F14EF5">
        <w:rPr>
          <w:rFonts w:cs="Arial"/>
        </w:rPr>
        <w:t xml:space="preserve"> other widely used </w:t>
      </w:r>
      <w:r>
        <w:rPr>
          <w:rFonts w:cs="Arial"/>
        </w:rPr>
        <w:t xml:space="preserve">molecules in </w:t>
      </w:r>
      <w:r w:rsidR="00F14EF5">
        <w:rPr>
          <w:rFonts w:cs="Arial"/>
        </w:rPr>
        <w:t>coatings.</w:t>
      </w:r>
      <w:r w:rsidR="003A0EF5" w:rsidRPr="003A0EF5">
        <w:rPr>
          <w:rFonts w:asciiTheme="minorHAnsi" w:hAnsiTheme="minorHAnsi" w:cs="Arial"/>
        </w:rPr>
        <w:t xml:space="preserve"> </w:t>
      </w:r>
    </w:p>
    <w:p w14:paraId="33CE17D1" w14:textId="77777777" w:rsidR="00C45D8D" w:rsidRDefault="00C45D8D" w:rsidP="00C45D8D">
      <w:pPr>
        <w:jc w:val="both"/>
        <w:rPr>
          <w:rFonts w:asciiTheme="minorHAnsi" w:hAnsiTheme="minorHAnsi" w:cs="Arial"/>
        </w:rPr>
      </w:pPr>
    </w:p>
    <w:p w14:paraId="7DD3DB2D"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915" w:type="dxa"/>
        <w:tblLook w:val="04A0" w:firstRow="1" w:lastRow="0" w:firstColumn="1" w:lastColumn="0" w:noHBand="0" w:noVBand="1"/>
      </w:tblPr>
      <w:tblGrid>
        <w:gridCol w:w="7655"/>
        <w:gridCol w:w="3260"/>
      </w:tblGrid>
      <w:tr w:rsidR="005D68A9" w:rsidRPr="00EB5831" w14:paraId="7F9BB63B" w14:textId="77777777" w:rsidTr="00EA073C">
        <w:tc>
          <w:tcPr>
            <w:tcW w:w="7655" w:type="dxa"/>
          </w:tcPr>
          <w:p w14:paraId="438C527F" w14:textId="6F7209C9" w:rsidR="005D68A9" w:rsidRPr="00F36C09" w:rsidRDefault="005D68A9" w:rsidP="003A0EF5">
            <w:pPr>
              <w:rPr>
                <w:rFonts w:cs="Arial"/>
              </w:rPr>
            </w:pPr>
            <w:r w:rsidRPr="00F36C09">
              <w:rPr>
                <w:rFonts w:cs="Arial"/>
                <w:b/>
              </w:rPr>
              <w:t>Activity 1:</w:t>
            </w:r>
            <w:r w:rsidRPr="00F36C09">
              <w:rPr>
                <w:rFonts w:cs="Arial"/>
                <w:i/>
              </w:rPr>
              <w:t xml:space="preserve"> </w:t>
            </w:r>
            <w:r w:rsidR="003A0EF5">
              <w:rPr>
                <w:rFonts w:cs="Arial"/>
              </w:rPr>
              <w:t>Optimize the ecological</w:t>
            </w:r>
            <w:r w:rsidRPr="00F36C09">
              <w:rPr>
                <w:rFonts w:cs="Arial"/>
              </w:rPr>
              <w:t xml:space="preserve"> antifouling coatings</w:t>
            </w:r>
          </w:p>
        </w:tc>
        <w:tc>
          <w:tcPr>
            <w:tcW w:w="3260" w:type="dxa"/>
          </w:tcPr>
          <w:p w14:paraId="7945A36E" w14:textId="6F439FB8" w:rsidR="005D68A9" w:rsidRPr="00EB5831" w:rsidRDefault="00EA073C" w:rsidP="00184BF2">
            <w:pPr>
              <w:rPr>
                <w:rFonts w:cs="Arial"/>
              </w:rPr>
            </w:pPr>
            <w:r>
              <w:rPr>
                <w:rFonts w:cs="Arial"/>
                <w:b/>
              </w:rPr>
              <w:t>ENRTF</w:t>
            </w:r>
            <w:r w:rsidRPr="00EB5831">
              <w:rPr>
                <w:rFonts w:cs="Arial"/>
                <w:b/>
              </w:rPr>
              <w:t xml:space="preserve"> </w:t>
            </w:r>
            <w:r w:rsidR="005D68A9" w:rsidRPr="00EB5831">
              <w:rPr>
                <w:rFonts w:cs="Arial"/>
                <w:b/>
              </w:rPr>
              <w:t xml:space="preserve">Budget: </w:t>
            </w:r>
            <w:r w:rsidR="00184BF2">
              <w:rPr>
                <w:rFonts w:cs="Arial"/>
                <w:b/>
              </w:rPr>
              <w:t>170</w:t>
            </w:r>
            <w:r w:rsidR="00F10BA1">
              <w:rPr>
                <w:rFonts w:cs="Arial"/>
                <w:b/>
              </w:rPr>
              <w:t>,000</w:t>
            </w:r>
            <w:r w:rsidR="00666DF5" w:rsidRPr="00EB5831">
              <w:rPr>
                <w:rFonts w:cs="Arial"/>
                <w:b/>
              </w:rPr>
              <w:t>$</w:t>
            </w:r>
          </w:p>
        </w:tc>
      </w:tr>
    </w:tbl>
    <w:p w14:paraId="13AAFEA1" w14:textId="20985A1E" w:rsidR="005D68A9" w:rsidRDefault="005D68A9" w:rsidP="00666DF5">
      <w:pPr>
        <w:jc w:val="both"/>
        <w:rPr>
          <w:rFonts w:asciiTheme="minorHAnsi" w:eastAsia="Cambria" w:hAnsiTheme="minorHAnsi"/>
        </w:rPr>
      </w:pPr>
      <w:r w:rsidRPr="00107F8E">
        <w:rPr>
          <w:rFonts w:asciiTheme="minorHAnsi" w:eastAsia="Cambria" w:hAnsiTheme="minorHAnsi"/>
        </w:rPr>
        <w:t xml:space="preserve">We will optimize our coating formulation to improve </w:t>
      </w:r>
      <w:r w:rsidR="00D05B85">
        <w:rPr>
          <w:rFonts w:asciiTheme="minorHAnsi" w:eastAsia="Cambria" w:hAnsiTheme="minorHAnsi"/>
        </w:rPr>
        <w:t xml:space="preserve">the </w:t>
      </w:r>
      <w:r w:rsidRPr="00107F8E">
        <w:rPr>
          <w:rFonts w:asciiTheme="minorHAnsi" w:eastAsia="Cambria" w:hAnsiTheme="minorHAnsi"/>
        </w:rPr>
        <w:t>efficacy, stability, and durability of the</w:t>
      </w:r>
      <w:r w:rsidR="00D05B85">
        <w:rPr>
          <w:rFonts w:asciiTheme="minorHAnsi" w:eastAsia="Cambria" w:hAnsiTheme="minorHAnsi"/>
        </w:rPr>
        <w:t>se</w:t>
      </w:r>
      <w:r w:rsidRPr="00107F8E">
        <w:rPr>
          <w:rFonts w:asciiTheme="minorHAnsi" w:eastAsia="Cambria" w:hAnsiTheme="minorHAnsi"/>
        </w:rPr>
        <w:t xml:space="preserve"> coating</w:t>
      </w:r>
      <w:r w:rsidR="00D05B85">
        <w:rPr>
          <w:rFonts w:asciiTheme="minorHAnsi" w:eastAsia="Cambria" w:hAnsiTheme="minorHAnsi"/>
        </w:rPr>
        <w:t>s in aquatic environments</w:t>
      </w:r>
      <w:r w:rsidRPr="00107F8E">
        <w:rPr>
          <w:rFonts w:asciiTheme="minorHAnsi" w:eastAsia="Cambria" w:hAnsiTheme="minorHAnsi"/>
        </w:rPr>
        <w:t xml:space="preserve">. </w:t>
      </w:r>
      <w:r w:rsidR="00D05B85">
        <w:rPr>
          <w:rFonts w:asciiTheme="minorHAnsi" w:eastAsia="Cambria" w:hAnsiTheme="minorHAnsi"/>
        </w:rPr>
        <w:t>Experiments and t</w:t>
      </w:r>
      <w:r w:rsidRPr="00107F8E">
        <w:rPr>
          <w:rFonts w:asciiTheme="minorHAnsi" w:eastAsia="Cambria" w:hAnsiTheme="minorHAnsi"/>
        </w:rPr>
        <w:t xml:space="preserve">ests will be performed </w:t>
      </w:r>
      <w:r w:rsidR="00D05B85">
        <w:rPr>
          <w:rFonts w:asciiTheme="minorHAnsi" w:eastAsia="Cambria" w:hAnsiTheme="minorHAnsi"/>
        </w:rPr>
        <w:t>at the University of Minnesota using water from the DSH and inland lakes to develop coatings that will later be field tested.  Our</w:t>
      </w:r>
      <w:r w:rsidR="00F36C09" w:rsidRPr="00107F8E">
        <w:rPr>
          <w:rFonts w:asciiTheme="minorHAnsi" w:eastAsia="Cambria" w:hAnsiTheme="minorHAnsi"/>
        </w:rPr>
        <w:t xml:space="preserve"> goal is to make coating formulations containing our enzymatic </w:t>
      </w:r>
      <w:proofErr w:type="spellStart"/>
      <w:r w:rsidR="00F36C09" w:rsidRPr="00107F8E">
        <w:rPr>
          <w:rFonts w:asciiTheme="minorHAnsi" w:eastAsia="Cambria" w:hAnsiTheme="minorHAnsi"/>
        </w:rPr>
        <w:t>biofouling</w:t>
      </w:r>
      <w:proofErr w:type="spellEnd"/>
      <w:r w:rsidR="00F36C09" w:rsidRPr="00107F8E">
        <w:rPr>
          <w:rFonts w:asciiTheme="minorHAnsi" w:eastAsia="Cambria" w:hAnsiTheme="minorHAnsi"/>
        </w:rPr>
        <w:t xml:space="preserve"> inhibitors that are as durable as the best coatings </w:t>
      </w:r>
      <w:r w:rsidR="00D05B85">
        <w:rPr>
          <w:rFonts w:asciiTheme="minorHAnsi" w:eastAsia="Cambria" w:hAnsiTheme="minorHAnsi"/>
        </w:rPr>
        <w:t xml:space="preserve">currently available </w:t>
      </w:r>
      <w:r w:rsidR="00F36C09" w:rsidRPr="00107F8E">
        <w:rPr>
          <w:rFonts w:asciiTheme="minorHAnsi" w:eastAsia="Cambria" w:hAnsiTheme="minorHAnsi"/>
        </w:rPr>
        <w:t xml:space="preserve">on the market. </w:t>
      </w:r>
    </w:p>
    <w:p w14:paraId="5DB7A131" w14:textId="77777777" w:rsidR="00C8682D" w:rsidRDefault="00C8682D" w:rsidP="00666DF5">
      <w:pPr>
        <w:jc w:val="both"/>
        <w:rPr>
          <w:rFonts w:asciiTheme="minorHAnsi" w:eastAsia="Cambria" w:hAnsiTheme="minorHAnsi"/>
        </w:rPr>
      </w:pPr>
    </w:p>
    <w:p w14:paraId="68AFC424" w14:textId="77777777" w:rsidR="00C8682D" w:rsidRDefault="00C8682D" w:rsidP="00666DF5">
      <w:pPr>
        <w:jc w:val="both"/>
        <w:rPr>
          <w:rFonts w:asciiTheme="minorHAnsi" w:eastAsia="Cambria" w:hAnsiTheme="minorHAnsi"/>
        </w:rPr>
      </w:pPr>
    </w:p>
    <w:p w14:paraId="3A049622" w14:textId="77777777" w:rsidR="00C8682D" w:rsidRPr="00107F8E" w:rsidRDefault="00C8682D" w:rsidP="00666DF5">
      <w:pPr>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1961"/>
      </w:tblGrid>
      <w:tr w:rsidR="00F36C09" w:rsidRPr="009D6EC8" w14:paraId="5BD06201" w14:textId="77777777" w:rsidTr="00192F7D">
        <w:tc>
          <w:tcPr>
            <w:tcW w:w="8109" w:type="dxa"/>
          </w:tcPr>
          <w:p w14:paraId="21F73072" w14:textId="77777777" w:rsidR="00F36C09" w:rsidRPr="009D6EC8" w:rsidRDefault="00F36C09" w:rsidP="00192F7D">
            <w:pPr>
              <w:rPr>
                <w:rFonts w:cs="Arial"/>
                <w:b/>
              </w:rPr>
            </w:pPr>
            <w:r w:rsidRPr="009D6EC8">
              <w:rPr>
                <w:rFonts w:cs="Arial"/>
                <w:b/>
              </w:rPr>
              <w:t>Outcome</w:t>
            </w:r>
            <w:r>
              <w:rPr>
                <w:rFonts w:cs="Arial"/>
                <w:b/>
              </w:rPr>
              <w:t xml:space="preserve"> </w:t>
            </w:r>
          </w:p>
        </w:tc>
        <w:tc>
          <w:tcPr>
            <w:tcW w:w="1961" w:type="dxa"/>
          </w:tcPr>
          <w:p w14:paraId="230A439B" w14:textId="77777777" w:rsidR="00F36C09" w:rsidRPr="009D6EC8" w:rsidRDefault="00F36C09" w:rsidP="00192F7D">
            <w:pPr>
              <w:jc w:val="center"/>
              <w:rPr>
                <w:rFonts w:cs="Arial"/>
                <w:b/>
              </w:rPr>
            </w:pPr>
            <w:r w:rsidRPr="009D6EC8">
              <w:rPr>
                <w:rFonts w:cs="Arial"/>
                <w:b/>
              </w:rPr>
              <w:t>Completion Date</w:t>
            </w:r>
          </w:p>
        </w:tc>
      </w:tr>
      <w:tr w:rsidR="00F36C09" w:rsidRPr="009D6EC8" w14:paraId="7AE8CA9A" w14:textId="77777777" w:rsidTr="00192F7D">
        <w:tc>
          <w:tcPr>
            <w:tcW w:w="8109" w:type="dxa"/>
          </w:tcPr>
          <w:p w14:paraId="644CB241" w14:textId="77777777" w:rsidR="00F36C09" w:rsidRPr="00557394" w:rsidRDefault="00F36C09" w:rsidP="00F36C09">
            <w:pPr>
              <w:keepNext/>
              <w:keepLines/>
              <w:outlineLvl w:val="7"/>
              <w:rPr>
                <w:rFonts w:cs="Arial"/>
              </w:rPr>
            </w:pPr>
            <w:r>
              <w:rPr>
                <w:rFonts w:cs="Arial"/>
              </w:rPr>
              <w:t>1. Improve the coating antifouling properties</w:t>
            </w:r>
          </w:p>
        </w:tc>
        <w:tc>
          <w:tcPr>
            <w:tcW w:w="1961" w:type="dxa"/>
          </w:tcPr>
          <w:p w14:paraId="6D5F450C" w14:textId="71230849" w:rsidR="00F36C09" w:rsidRDefault="00F36C09" w:rsidP="00681B1F">
            <w:pPr>
              <w:rPr>
                <w:rFonts w:cs="Arial"/>
              </w:rPr>
            </w:pPr>
            <w:r>
              <w:rPr>
                <w:rFonts w:cs="Arial"/>
              </w:rPr>
              <w:t>November 1, 20</w:t>
            </w:r>
            <w:r w:rsidR="00681B1F">
              <w:rPr>
                <w:rFonts w:cs="Arial"/>
              </w:rPr>
              <w:t>20</w:t>
            </w:r>
            <w:bookmarkStart w:id="0" w:name="_GoBack"/>
            <w:bookmarkEnd w:id="0"/>
          </w:p>
        </w:tc>
      </w:tr>
      <w:tr w:rsidR="00F36C09" w:rsidRPr="009D6EC8" w14:paraId="21A67FC4" w14:textId="77777777" w:rsidTr="00192F7D">
        <w:tc>
          <w:tcPr>
            <w:tcW w:w="8109" w:type="dxa"/>
          </w:tcPr>
          <w:p w14:paraId="4FB16FDA" w14:textId="77777777" w:rsidR="00F36C09" w:rsidRPr="00557394" w:rsidRDefault="00F36C09" w:rsidP="00F36C09">
            <w:pPr>
              <w:keepNext/>
              <w:keepLines/>
              <w:outlineLvl w:val="7"/>
              <w:rPr>
                <w:rFonts w:cs="Arial"/>
              </w:rPr>
            </w:pPr>
            <w:r>
              <w:rPr>
                <w:rFonts w:cs="Arial"/>
              </w:rPr>
              <w:t>2. Improve the coating durability</w:t>
            </w:r>
          </w:p>
        </w:tc>
        <w:tc>
          <w:tcPr>
            <w:tcW w:w="1961" w:type="dxa"/>
          </w:tcPr>
          <w:p w14:paraId="651CEC6A" w14:textId="68F6D501" w:rsidR="00F36C09" w:rsidRPr="00B45270" w:rsidRDefault="00C8682D" w:rsidP="00681B1F">
            <w:pPr>
              <w:rPr>
                <w:rFonts w:cs="Arial"/>
              </w:rPr>
            </w:pPr>
            <w:r>
              <w:rPr>
                <w:rFonts w:cs="Arial"/>
              </w:rPr>
              <w:t>April</w:t>
            </w:r>
            <w:r w:rsidR="00F36C09">
              <w:rPr>
                <w:rFonts w:cs="Arial"/>
              </w:rPr>
              <w:t xml:space="preserve"> 30, 20</w:t>
            </w:r>
            <w:r>
              <w:rPr>
                <w:rFonts w:cs="Arial"/>
              </w:rPr>
              <w:t>2</w:t>
            </w:r>
            <w:r w:rsidR="00681B1F">
              <w:rPr>
                <w:rFonts w:cs="Arial"/>
              </w:rPr>
              <w:t>1</w:t>
            </w:r>
          </w:p>
        </w:tc>
      </w:tr>
    </w:tbl>
    <w:p w14:paraId="0B805334" w14:textId="77777777" w:rsidR="00721661" w:rsidRPr="009D6EC8" w:rsidRDefault="00721661" w:rsidP="00721661">
      <w:pPr>
        <w:widowControl w:val="0"/>
        <w:rPr>
          <w:sz w:val="18"/>
          <w:szCs w:val="18"/>
        </w:rPr>
      </w:pPr>
    </w:p>
    <w:tbl>
      <w:tblPr>
        <w:tblW w:w="10489" w:type="dxa"/>
        <w:tblLook w:val="04A0" w:firstRow="1" w:lastRow="0" w:firstColumn="1" w:lastColumn="0" w:noHBand="0" w:noVBand="1"/>
      </w:tblPr>
      <w:tblGrid>
        <w:gridCol w:w="7371"/>
        <w:gridCol w:w="3118"/>
      </w:tblGrid>
      <w:tr w:rsidR="00F36C09" w:rsidRPr="00EB5831" w14:paraId="337BA7E4" w14:textId="77777777" w:rsidTr="00EA073C">
        <w:tc>
          <w:tcPr>
            <w:tcW w:w="7371" w:type="dxa"/>
          </w:tcPr>
          <w:p w14:paraId="5504B2ED" w14:textId="002CC586" w:rsidR="00F36C09" w:rsidRPr="00EB5831" w:rsidRDefault="00F36C09" w:rsidP="003A0EF5">
            <w:pPr>
              <w:rPr>
                <w:rFonts w:cs="Arial"/>
              </w:rPr>
            </w:pPr>
            <w:r w:rsidRPr="00EB5831">
              <w:rPr>
                <w:rFonts w:cs="Arial"/>
                <w:b/>
              </w:rPr>
              <w:t xml:space="preserve">Activity </w:t>
            </w:r>
            <w:r>
              <w:rPr>
                <w:rFonts w:cs="Arial"/>
                <w:b/>
              </w:rPr>
              <w:t>2</w:t>
            </w:r>
            <w:r w:rsidRPr="00EB5831">
              <w:rPr>
                <w:rFonts w:cs="Arial"/>
                <w:b/>
              </w:rPr>
              <w:t>:</w:t>
            </w:r>
            <w:r w:rsidRPr="00EB5831">
              <w:rPr>
                <w:rFonts w:cs="Arial"/>
                <w:i/>
              </w:rPr>
              <w:t xml:space="preserve"> </w:t>
            </w:r>
            <w:r w:rsidRPr="00F36C09">
              <w:rPr>
                <w:rFonts w:cs="Arial"/>
              </w:rPr>
              <w:t>Conduct field experiment</w:t>
            </w:r>
            <w:r w:rsidR="003A0EF5">
              <w:rPr>
                <w:rFonts w:cs="Arial"/>
              </w:rPr>
              <w:t>s</w:t>
            </w:r>
            <w:r w:rsidRPr="00F36C09">
              <w:rPr>
                <w:rFonts w:cs="Arial"/>
              </w:rPr>
              <w:t xml:space="preserve"> in the Duluth-Superior Harbor (DSH). </w:t>
            </w:r>
          </w:p>
        </w:tc>
        <w:tc>
          <w:tcPr>
            <w:tcW w:w="3118" w:type="dxa"/>
          </w:tcPr>
          <w:p w14:paraId="3051216A" w14:textId="63B20ECD" w:rsidR="00F36C09" w:rsidRPr="00EB5831" w:rsidRDefault="00EA073C" w:rsidP="00184BF2">
            <w:pPr>
              <w:ind w:left="48"/>
              <w:rPr>
                <w:rFonts w:cs="Arial"/>
              </w:rPr>
            </w:pPr>
            <w:r>
              <w:rPr>
                <w:rFonts w:cs="Arial"/>
                <w:b/>
              </w:rPr>
              <w:t xml:space="preserve">ENRTF BUDGET:  </w:t>
            </w:r>
            <w:r w:rsidR="00F10BA1">
              <w:rPr>
                <w:rFonts w:cs="Arial"/>
                <w:b/>
              </w:rPr>
              <w:t>23</w:t>
            </w:r>
            <w:r w:rsidR="00184BF2">
              <w:rPr>
                <w:rFonts w:cs="Arial"/>
                <w:b/>
              </w:rPr>
              <w:t>8</w:t>
            </w:r>
            <w:r w:rsidR="00F10BA1">
              <w:rPr>
                <w:rFonts w:cs="Arial"/>
                <w:b/>
              </w:rPr>
              <w:t>,000</w:t>
            </w:r>
            <w:r w:rsidR="00666DF5" w:rsidRPr="00EB5831">
              <w:rPr>
                <w:rFonts w:cs="Arial"/>
                <w:b/>
              </w:rPr>
              <w:t>$</w:t>
            </w:r>
          </w:p>
        </w:tc>
      </w:tr>
    </w:tbl>
    <w:p w14:paraId="29E49B23" w14:textId="4B177EFB" w:rsidR="006E0EFD" w:rsidRPr="003321E7" w:rsidRDefault="00F36C09" w:rsidP="00F36C09">
      <w:pPr>
        <w:jc w:val="both"/>
        <w:rPr>
          <w:rFonts w:asciiTheme="minorHAnsi" w:hAnsiTheme="minorHAnsi" w:cs="Arial"/>
        </w:rPr>
      </w:pPr>
      <w:r w:rsidRPr="003321E7">
        <w:rPr>
          <w:rFonts w:asciiTheme="minorHAnsi" w:hAnsiTheme="minorHAnsi" w:cs="Arial"/>
        </w:rPr>
        <w:t xml:space="preserve">In these field tests, we will </w:t>
      </w:r>
      <w:r w:rsidR="003A0EF5">
        <w:rPr>
          <w:rFonts w:asciiTheme="minorHAnsi" w:hAnsiTheme="minorHAnsi" w:cs="Arial"/>
        </w:rPr>
        <w:t xml:space="preserve">perform a </w:t>
      </w:r>
      <w:r w:rsidR="00D05B85">
        <w:rPr>
          <w:rFonts w:asciiTheme="minorHAnsi" w:hAnsiTheme="minorHAnsi" w:cs="Arial"/>
        </w:rPr>
        <w:t xml:space="preserve">head-to-head </w:t>
      </w:r>
      <w:r w:rsidR="003A0EF5">
        <w:rPr>
          <w:rFonts w:asciiTheme="minorHAnsi" w:hAnsiTheme="minorHAnsi" w:cs="Arial"/>
        </w:rPr>
        <w:t xml:space="preserve">comparative </w:t>
      </w:r>
      <w:r w:rsidR="00D05B85">
        <w:rPr>
          <w:rFonts w:asciiTheme="minorHAnsi" w:hAnsiTheme="minorHAnsi" w:cs="Arial"/>
        </w:rPr>
        <w:t xml:space="preserve">test </w:t>
      </w:r>
      <w:r w:rsidR="003A0EF5">
        <w:rPr>
          <w:rFonts w:asciiTheme="minorHAnsi" w:hAnsiTheme="minorHAnsi" w:cs="Arial"/>
        </w:rPr>
        <w:t xml:space="preserve">of </w:t>
      </w:r>
      <w:r w:rsidR="00D05B85">
        <w:rPr>
          <w:rFonts w:asciiTheme="minorHAnsi" w:hAnsiTheme="minorHAnsi" w:cs="Arial"/>
        </w:rPr>
        <w:t>our</w:t>
      </w:r>
      <w:r w:rsidR="003A0EF5">
        <w:rPr>
          <w:rFonts w:asciiTheme="minorHAnsi" w:hAnsiTheme="minorHAnsi" w:cs="Arial"/>
        </w:rPr>
        <w:t xml:space="preserve"> ecological coating </w:t>
      </w:r>
      <w:r w:rsidR="00D05B85">
        <w:rPr>
          <w:rFonts w:asciiTheme="minorHAnsi" w:hAnsiTheme="minorHAnsi" w:cs="Arial"/>
        </w:rPr>
        <w:t xml:space="preserve">and </w:t>
      </w:r>
      <w:r w:rsidR="003A0EF5">
        <w:rPr>
          <w:rFonts w:asciiTheme="minorHAnsi" w:hAnsiTheme="minorHAnsi" w:cs="Arial"/>
        </w:rPr>
        <w:t xml:space="preserve">the highest performance coatings on the market </w:t>
      </w:r>
      <w:r w:rsidR="00D05B85">
        <w:rPr>
          <w:rFonts w:asciiTheme="minorHAnsi" w:hAnsiTheme="minorHAnsi" w:cs="Arial"/>
        </w:rPr>
        <w:t xml:space="preserve">by </w:t>
      </w:r>
      <w:r w:rsidR="003A0EF5">
        <w:rPr>
          <w:rFonts w:asciiTheme="minorHAnsi" w:hAnsiTheme="minorHAnsi" w:cs="Arial"/>
        </w:rPr>
        <w:t>measur</w:t>
      </w:r>
      <w:r w:rsidR="00D05B85">
        <w:rPr>
          <w:rFonts w:asciiTheme="minorHAnsi" w:hAnsiTheme="minorHAnsi" w:cs="Arial"/>
        </w:rPr>
        <w:t>ing</w:t>
      </w:r>
      <w:r w:rsidR="003A0EF5">
        <w:rPr>
          <w:rFonts w:asciiTheme="minorHAnsi" w:hAnsiTheme="minorHAnsi" w:cs="Arial"/>
        </w:rPr>
        <w:t xml:space="preserve"> the adhesion of </w:t>
      </w:r>
      <w:proofErr w:type="spellStart"/>
      <w:r w:rsidR="00D05B85">
        <w:rPr>
          <w:rFonts w:asciiTheme="minorHAnsi" w:hAnsiTheme="minorHAnsi" w:cs="Arial"/>
        </w:rPr>
        <w:t>biofouling</w:t>
      </w:r>
      <w:proofErr w:type="spellEnd"/>
      <w:r w:rsidR="00D05B85">
        <w:rPr>
          <w:rFonts w:asciiTheme="minorHAnsi" w:hAnsiTheme="minorHAnsi" w:cs="Arial"/>
        </w:rPr>
        <w:t xml:space="preserve"> </w:t>
      </w:r>
      <w:r w:rsidR="003A0EF5">
        <w:rPr>
          <w:rFonts w:asciiTheme="minorHAnsi" w:hAnsiTheme="minorHAnsi" w:cs="Arial"/>
        </w:rPr>
        <w:t xml:space="preserve">species </w:t>
      </w:r>
      <w:r w:rsidR="00D05B85">
        <w:rPr>
          <w:rFonts w:asciiTheme="minorHAnsi" w:hAnsiTheme="minorHAnsi" w:cs="Arial"/>
        </w:rPr>
        <w:t xml:space="preserve">like algae and invasive species </w:t>
      </w:r>
      <w:r w:rsidR="003A0EF5">
        <w:rPr>
          <w:rFonts w:asciiTheme="minorHAnsi" w:hAnsiTheme="minorHAnsi" w:cs="Arial"/>
        </w:rPr>
        <w:t>such as</w:t>
      </w:r>
      <w:r w:rsidRPr="003321E7">
        <w:rPr>
          <w:rFonts w:asciiTheme="minorHAnsi" w:hAnsiTheme="minorHAnsi" w:cs="Arial"/>
        </w:rPr>
        <w:t xml:space="preserve"> zebra mussels</w:t>
      </w:r>
      <w:r w:rsidR="00C7347E">
        <w:rPr>
          <w:rFonts w:asciiTheme="minorHAnsi" w:hAnsiTheme="minorHAnsi" w:cs="Arial"/>
        </w:rPr>
        <w:t xml:space="preserve"> to these coated surfaces</w:t>
      </w:r>
      <w:r w:rsidR="003321E7" w:rsidRPr="003321E7">
        <w:rPr>
          <w:rFonts w:asciiTheme="minorHAnsi" w:hAnsiTheme="minorHAnsi"/>
        </w:rPr>
        <w:t>. Sample coupons</w:t>
      </w:r>
      <w:r w:rsidR="003321E7">
        <w:rPr>
          <w:rFonts w:asciiTheme="minorHAnsi" w:hAnsiTheme="minorHAnsi"/>
        </w:rPr>
        <w:t xml:space="preserve"> (steel, fiberglass)</w:t>
      </w:r>
      <w:r w:rsidR="003321E7" w:rsidRPr="003321E7">
        <w:rPr>
          <w:rFonts w:asciiTheme="minorHAnsi" w:hAnsiTheme="minorHAnsi"/>
        </w:rPr>
        <w:t xml:space="preserve"> will be taken out of the harbor and analyzed after </w:t>
      </w:r>
      <w:r w:rsidR="00C8682D">
        <w:rPr>
          <w:rFonts w:asciiTheme="minorHAnsi" w:hAnsiTheme="minorHAnsi"/>
        </w:rPr>
        <w:t>1, 2</w:t>
      </w:r>
      <w:r w:rsidR="003321E7" w:rsidRPr="003321E7">
        <w:rPr>
          <w:rFonts w:asciiTheme="minorHAnsi" w:hAnsiTheme="minorHAnsi"/>
        </w:rPr>
        <w:t>,</w:t>
      </w:r>
      <w:r w:rsidR="00D05B85">
        <w:rPr>
          <w:rFonts w:asciiTheme="minorHAnsi" w:hAnsiTheme="minorHAnsi"/>
        </w:rPr>
        <w:t xml:space="preserve"> </w:t>
      </w:r>
      <w:r w:rsidR="00C8682D">
        <w:rPr>
          <w:rFonts w:asciiTheme="minorHAnsi" w:hAnsiTheme="minorHAnsi"/>
        </w:rPr>
        <w:t>5</w:t>
      </w:r>
      <w:r w:rsidR="003321E7" w:rsidRPr="003321E7">
        <w:rPr>
          <w:rFonts w:asciiTheme="minorHAnsi" w:hAnsiTheme="minorHAnsi"/>
        </w:rPr>
        <w:t>,</w:t>
      </w:r>
      <w:r w:rsidR="00D05B85">
        <w:rPr>
          <w:rFonts w:asciiTheme="minorHAnsi" w:hAnsiTheme="minorHAnsi"/>
        </w:rPr>
        <w:t xml:space="preserve"> </w:t>
      </w:r>
      <w:r w:rsidR="003321E7" w:rsidRPr="003321E7">
        <w:rPr>
          <w:rFonts w:asciiTheme="minorHAnsi" w:hAnsiTheme="minorHAnsi"/>
        </w:rPr>
        <w:t>and 1</w:t>
      </w:r>
      <w:r w:rsidR="00C8682D">
        <w:rPr>
          <w:rFonts w:asciiTheme="minorHAnsi" w:hAnsiTheme="minorHAnsi"/>
        </w:rPr>
        <w:t>2</w:t>
      </w:r>
      <w:r w:rsidR="003321E7" w:rsidRPr="003321E7">
        <w:rPr>
          <w:rFonts w:asciiTheme="minorHAnsi" w:hAnsiTheme="minorHAnsi"/>
        </w:rPr>
        <w:t xml:space="preserve"> months</w:t>
      </w:r>
      <w:r w:rsidR="00D05B85">
        <w:rPr>
          <w:rFonts w:asciiTheme="minorHAnsi" w:hAnsiTheme="minorHAnsi"/>
        </w:rPr>
        <w:t xml:space="preserve"> of exposure</w:t>
      </w:r>
      <w:r w:rsidR="003321E7">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1961"/>
      </w:tblGrid>
      <w:tr w:rsidR="003321E7" w:rsidRPr="009D6EC8" w14:paraId="17256A63" w14:textId="77777777" w:rsidTr="00192F7D">
        <w:tc>
          <w:tcPr>
            <w:tcW w:w="8109" w:type="dxa"/>
          </w:tcPr>
          <w:p w14:paraId="4220683A" w14:textId="77777777" w:rsidR="003321E7" w:rsidRPr="009D6EC8" w:rsidRDefault="003321E7" w:rsidP="00192F7D">
            <w:pPr>
              <w:rPr>
                <w:rFonts w:cs="Arial"/>
                <w:b/>
              </w:rPr>
            </w:pPr>
            <w:r w:rsidRPr="009D6EC8">
              <w:rPr>
                <w:rFonts w:cs="Arial"/>
                <w:b/>
              </w:rPr>
              <w:t>Outcome</w:t>
            </w:r>
            <w:r>
              <w:rPr>
                <w:rFonts w:cs="Arial"/>
                <w:b/>
              </w:rPr>
              <w:t xml:space="preserve"> </w:t>
            </w:r>
          </w:p>
        </w:tc>
        <w:tc>
          <w:tcPr>
            <w:tcW w:w="1961" w:type="dxa"/>
          </w:tcPr>
          <w:p w14:paraId="704B6317" w14:textId="77777777" w:rsidR="003321E7" w:rsidRPr="009D6EC8" w:rsidRDefault="003321E7" w:rsidP="00192F7D">
            <w:pPr>
              <w:jc w:val="center"/>
              <w:rPr>
                <w:rFonts w:cs="Arial"/>
                <w:b/>
              </w:rPr>
            </w:pPr>
            <w:r w:rsidRPr="009D6EC8">
              <w:rPr>
                <w:rFonts w:cs="Arial"/>
                <w:b/>
              </w:rPr>
              <w:t>Completion Date</w:t>
            </w:r>
          </w:p>
        </w:tc>
      </w:tr>
      <w:tr w:rsidR="003321E7" w:rsidRPr="009D6EC8" w14:paraId="3A114968" w14:textId="77777777" w:rsidTr="00192F7D">
        <w:tc>
          <w:tcPr>
            <w:tcW w:w="8109" w:type="dxa"/>
          </w:tcPr>
          <w:p w14:paraId="116F035A" w14:textId="030321CA" w:rsidR="003321E7" w:rsidRPr="00557394" w:rsidRDefault="003321E7" w:rsidP="003A0EF5">
            <w:pPr>
              <w:keepNext/>
              <w:keepLines/>
              <w:outlineLvl w:val="7"/>
              <w:rPr>
                <w:rFonts w:cs="Arial"/>
              </w:rPr>
            </w:pPr>
            <w:r>
              <w:rPr>
                <w:rFonts w:cs="Arial"/>
              </w:rPr>
              <w:t xml:space="preserve">1. </w:t>
            </w:r>
            <w:r w:rsidR="003A0EF5">
              <w:rPr>
                <w:rFonts w:cs="Arial"/>
              </w:rPr>
              <w:t>Sample</w:t>
            </w:r>
            <w:r>
              <w:rPr>
                <w:rFonts w:cs="Arial"/>
              </w:rPr>
              <w:t xml:space="preserve"> preparation and installation in the harbor</w:t>
            </w:r>
          </w:p>
        </w:tc>
        <w:tc>
          <w:tcPr>
            <w:tcW w:w="1961" w:type="dxa"/>
          </w:tcPr>
          <w:p w14:paraId="6AE04DB0" w14:textId="307CB328" w:rsidR="003321E7" w:rsidRDefault="003321E7" w:rsidP="00681B1F">
            <w:pPr>
              <w:rPr>
                <w:rFonts w:cs="Arial"/>
              </w:rPr>
            </w:pPr>
            <w:r>
              <w:rPr>
                <w:rFonts w:cs="Arial"/>
              </w:rPr>
              <w:t xml:space="preserve"> July 30, 20</w:t>
            </w:r>
            <w:r w:rsidR="003A0EF5">
              <w:rPr>
                <w:rFonts w:cs="Arial"/>
              </w:rPr>
              <w:t>2</w:t>
            </w:r>
            <w:r w:rsidR="00681B1F">
              <w:rPr>
                <w:rFonts w:cs="Arial"/>
              </w:rPr>
              <w:t>1</w:t>
            </w:r>
          </w:p>
        </w:tc>
      </w:tr>
      <w:tr w:rsidR="003321E7" w:rsidRPr="009D6EC8" w14:paraId="6880B89C" w14:textId="77777777" w:rsidTr="00192F7D">
        <w:tc>
          <w:tcPr>
            <w:tcW w:w="8109" w:type="dxa"/>
          </w:tcPr>
          <w:p w14:paraId="4439E6FC" w14:textId="72550385" w:rsidR="003321E7" w:rsidRPr="00557394" w:rsidRDefault="003321E7" w:rsidP="003A0EF5">
            <w:pPr>
              <w:keepNext/>
              <w:keepLines/>
              <w:outlineLvl w:val="7"/>
              <w:rPr>
                <w:rFonts w:cs="Arial"/>
              </w:rPr>
            </w:pPr>
            <w:r>
              <w:rPr>
                <w:rFonts w:cs="Arial"/>
              </w:rPr>
              <w:t xml:space="preserve">2. Sampling and analysis of the </w:t>
            </w:r>
            <w:r w:rsidR="003A0EF5">
              <w:rPr>
                <w:rFonts w:cs="Arial"/>
              </w:rPr>
              <w:t>samples</w:t>
            </w:r>
            <w:r>
              <w:rPr>
                <w:rFonts w:cs="Arial"/>
              </w:rPr>
              <w:t>.</w:t>
            </w:r>
          </w:p>
        </w:tc>
        <w:tc>
          <w:tcPr>
            <w:tcW w:w="1961" w:type="dxa"/>
          </w:tcPr>
          <w:p w14:paraId="7C5F20F8" w14:textId="75791CBF" w:rsidR="003321E7" w:rsidRPr="00B45270" w:rsidRDefault="003321E7" w:rsidP="00681B1F">
            <w:pPr>
              <w:rPr>
                <w:rFonts w:cs="Arial"/>
              </w:rPr>
            </w:pPr>
            <w:r>
              <w:rPr>
                <w:rFonts w:cs="Arial"/>
              </w:rPr>
              <w:t>June 30, 202</w:t>
            </w:r>
            <w:r w:rsidR="00681B1F">
              <w:rPr>
                <w:rFonts w:cs="Arial"/>
              </w:rPr>
              <w:t>2</w:t>
            </w:r>
          </w:p>
        </w:tc>
      </w:tr>
    </w:tbl>
    <w:p w14:paraId="78870A36" w14:textId="77777777" w:rsidR="00EA073C" w:rsidRDefault="00EA073C" w:rsidP="00EA073C">
      <w:pPr>
        <w:tabs>
          <w:tab w:val="left" w:pos="540"/>
        </w:tabs>
        <w:autoSpaceDE w:val="0"/>
        <w:autoSpaceDN w:val="0"/>
        <w:adjustRightInd w:val="0"/>
        <w:rPr>
          <w:rFonts w:cs="Arial"/>
          <w:b/>
        </w:rPr>
      </w:pPr>
    </w:p>
    <w:p w14:paraId="7B2293A5" w14:textId="77777777" w:rsidR="00EA073C" w:rsidRPr="00AF4ECD" w:rsidRDefault="00EA073C" w:rsidP="00EA073C">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w:t>
      </w:r>
      <w:r w:rsidRPr="00AF4ECD">
        <w:rPr>
          <w:rFonts w:cs="Arial"/>
          <w:b/>
          <w:bCs/>
          <w:color w:val="000000"/>
        </w:rPr>
        <w:t>:</w:t>
      </w:r>
    </w:p>
    <w:p w14:paraId="2F4D0920" w14:textId="77777777" w:rsidR="006E0EFD" w:rsidRPr="009D6EC8" w:rsidRDefault="006E0EFD" w:rsidP="006E0EFD">
      <w:pPr>
        <w:rPr>
          <w:rFonts w:cs="Arial"/>
          <w:b/>
        </w:rPr>
      </w:pPr>
      <w:r w:rsidRPr="009D6EC8">
        <w:rPr>
          <w:rFonts w:cs="Arial"/>
          <w:b/>
        </w:rPr>
        <w:t xml:space="preserve">A. Project Team/Partners </w:t>
      </w:r>
    </w:p>
    <w:p w14:paraId="1C0CB7AC" w14:textId="469ED33F" w:rsidR="009C6897" w:rsidRDefault="00F36C09" w:rsidP="009C6897">
      <w:pPr>
        <w:jc w:val="both"/>
      </w:pPr>
      <w:r>
        <w:t xml:space="preserve">The project will be carried out by a strong team that covers complementary areas. Collectively, </w:t>
      </w:r>
      <w:r w:rsidR="00043B16">
        <w:t>our</w:t>
      </w:r>
      <w:r>
        <w:t xml:space="preserve"> team</w:t>
      </w:r>
      <w:r w:rsidR="00043B16">
        <w:t>’s expertise</w:t>
      </w:r>
      <w:r>
        <w:t xml:space="preserve"> covers </w:t>
      </w:r>
      <w:r w:rsidR="00043B16">
        <w:t xml:space="preserve">biochemistry, aquatic </w:t>
      </w:r>
      <w:r>
        <w:t xml:space="preserve">biology, </w:t>
      </w:r>
      <w:r w:rsidR="00043B16">
        <w:t xml:space="preserve">environmental sciences, </w:t>
      </w:r>
      <w:r>
        <w:t>and engineering.</w:t>
      </w:r>
      <w:r w:rsidRPr="00F36C09">
        <w:t xml:space="preserve"> </w:t>
      </w:r>
      <w:r>
        <w:t xml:space="preserve">The team consists of a Biochemistry </w:t>
      </w:r>
      <w:r w:rsidR="00043B16">
        <w:t>Assistant Professor</w:t>
      </w:r>
      <w:r>
        <w:t>, Mikael Elias</w:t>
      </w:r>
      <w:r w:rsidR="00241595">
        <w:t>,</w:t>
      </w:r>
      <w:r>
        <w:t xml:space="preserve"> </w:t>
      </w:r>
      <w:r w:rsidR="00043B16">
        <w:t xml:space="preserve">a Biology Professor, </w:t>
      </w:r>
      <w:r>
        <w:t>Randall Hicks</w:t>
      </w:r>
      <w:r w:rsidR="00043B16">
        <w:t>, and an engineering postdoctoral investigator</w:t>
      </w:r>
      <w:r>
        <w:t xml:space="preserve">. </w:t>
      </w:r>
      <w:r w:rsidR="00043B16">
        <w:t xml:space="preserve">Dr. </w:t>
      </w:r>
      <w:r>
        <w:t xml:space="preserve">Elias discovered the </w:t>
      </w:r>
      <w:proofErr w:type="spellStart"/>
      <w:r>
        <w:t>biof</w:t>
      </w:r>
      <w:r w:rsidR="008548F5">
        <w:t>ouling</w:t>
      </w:r>
      <w:proofErr w:type="spellEnd"/>
      <w:r>
        <w:t xml:space="preserve"> </w:t>
      </w:r>
      <w:r w:rsidR="00844723">
        <w:t>inhibitory</w:t>
      </w:r>
      <w:r>
        <w:t xml:space="preserve"> molecule, </w:t>
      </w:r>
      <w:r w:rsidR="00241595">
        <w:t xml:space="preserve">while </w:t>
      </w:r>
      <w:r w:rsidR="00043B16">
        <w:t xml:space="preserve">Dr. </w:t>
      </w:r>
      <w:r>
        <w:t xml:space="preserve">Hicks has extensive expertise in microbiological processes underlining </w:t>
      </w:r>
      <w:proofErr w:type="spellStart"/>
      <w:r>
        <w:t>biofouling</w:t>
      </w:r>
      <w:proofErr w:type="spellEnd"/>
      <w:r>
        <w:t xml:space="preserve">, and has performed field experiments in the DSH for many years. </w:t>
      </w:r>
      <w:r w:rsidR="009C6897">
        <w:rPr>
          <w:rFonts w:cs="Arial"/>
        </w:rPr>
        <w:t xml:space="preserve">In collaboration with key strategic stakeholders in the field, including the </w:t>
      </w:r>
      <w:r w:rsidR="009C6897" w:rsidRPr="001F1C07">
        <w:t>Duluth Seaway Port Authorit</w:t>
      </w:r>
      <w:r w:rsidR="009C6897">
        <w:t xml:space="preserve">y and </w:t>
      </w:r>
      <w:r w:rsidR="009C6897" w:rsidRPr="001F1C07">
        <w:t>a Minnesota company</w:t>
      </w:r>
      <w:r w:rsidR="009C6897">
        <w:t xml:space="preserve"> (</w:t>
      </w:r>
      <w:r w:rsidR="009C6897" w:rsidRPr="001F1C07">
        <w:t>AMI Consulting Engineers</w:t>
      </w:r>
      <w:r w:rsidR="009C6897">
        <w:t>), our group has a unique collection of skills, expertise, knowledge and contacts to develop the coatings, perform the field testing, and collect the data that are necessary to transfer this technology to the market.</w:t>
      </w:r>
    </w:p>
    <w:p w14:paraId="3BA52D0F" w14:textId="77777777" w:rsidR="00B727D4" w:rsidRDefault="00B727D4" w:rsidP="00666DF5">
      <w:pPr>
        <w:jc w:val="both"/>
      </w:pPr>
    </w:p>
    <w:p w14:paraId="110527D9" w14:textId="77777777" w:rsidR="00EA073C" w:rsidRPr="00474B3B" w:rsidRDefault="00EA073C" w:rsidP="00EA073C">
      <w:pPr>
        <w:pStyle w:val="Bodycopy"/>
        <w:spacing w:before="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tbl>
      <w:tblPr>
        <w:tblStyle w:val="TableGrid"/>
        <w:tblW w:w="0" w:type="auto"/>
        <w:tblLook w:val="04A0" w:firstRow="1" w:lastRow="0" w:firstColumn="1" w:lastColumn="0" w:noHBand="0" w:noVBand="1"/>
      </w:tblPr>
      <w:tblGrid>
        <w:gridCol w:w="2501"/>
        <w:gridCol w:w="2514"/>
        <w:gridCol w:w="2521"/>
        <w:gridCol w:w="2534"/>
      </w:tblGrid>
      <w:tr w:rsidR="00EA073C" w14:paraId="4154D1BD" w14:textId="77777777" w:rsidTr="00EC2815">
        <w:tc>
          <w:tcPr>
            <w:tcW w:w="2501" w:type="dxa"/>
          </w:tcPr>
          <w:p w14:paraId="0DD65AEB" w14:textId="77777777" w:rsidR="00EA073C" w:rsidRDefault="00EA073C" w:rsidP="00EC281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514" w:type="dxa"/>
          </w:tcPr>
          <w:p w14:paraId="736AADDA" w14:textId="77777777" w:rsidR="00EA073C" w:rsidRDefault="00EA073C" w:rsidP="00EC2815">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2521" w:type="dxa"/>
          </w:tcPr>
          <w:p w14:paraId="5E9C8525" w14:textId="77777777" w:rsidR="00EA073C" w:rsidRDefault="00EA073C" w:rsidP="00EC2815">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2534" w:type="dxa"/>
          </w:tcPr>
          <w:p w14:paraId="35ACCD82" w14:textId="77777777" w:rsidR="00EA073C" w:rsidRDefault="00EA073C" w:rsidP="00EC281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EA073C" w14:paraId="38E3B8D0" w14:textId="77777777" w:rsidTr="00EC2815">
        <w:tc>
          <w:tcPr>
            <w:tcW w:w="2501" w:type="dxa"/>
          </w:tcPr>
          <w:p w14:paraId="6DFF0D82" w14:textId="77777777" w:rsidR="00EA073C" w:rsidRPr="00BA1A84" w:rsidRDefault="00EA073C" w:rsidP="00EC2815">
            <w:pPr>
              <w:pStyle w:val="Bodycopy"/>
              <w:rPr>
                <w:rFonts w:ascii="Calibri" w:hAnsi="Calibri" w:cs="Arial"/>
                <w:noProof/>
                <w:color w:val="auto"/>
                <w:sz w:val="22"/>
                <w:szCs w:val="22"/>
              </w:rPr>
            </w:pPr>
            <w:r w:rsidRPr="00BA1A84">
              <w:rPr>
                <w:rFonts w:ascii="Calibri" w:hAnsi="Calibri" w:cs="Arial"/>
                <w:noProof/>
                <w:color w:val="auto"/>
                <w:sz w:val="22"/>
                <w:szCs w:val="22"/>
              </w:rPr>
              <w:t>Mikael Elias</w:t>
            </w:r>
          </w:p>
        </w:tc>
        <w:tc>
          <w:tcPr>
            <w:tcW w:w="2514" w:type="dxa"/>
          </w:tcPr>
          <w:p w14:paraId="6CB629DD" w14:textId="77777777" w:rsidR="00EA073C" w:rsidRPr="00BA1A84" w:rsidRDefault="00EA073C" w:rsidP="00EC2815">
            <w:pPr>
              <w:pStyle w:val="Bodycopy"/>
              <w:rPr>
                <w:rFonts w:ascii="Calibri" w:hAnsi="Calibri" w:cs="Arial"/>
                <w:noProof/>
                <w:color w:val="auto"/>
                <w:sz w:val="22"/>
                <w:szCs w:val="22"/>
              </w:rPr>
            </w:pPr>
            <w:r w:rsidRPr="00BA1A84">
              <w:rPr>
                <w:rFonts w:ascii="Calibri" w:hAnsi="Calibri" w:cs="Arial"/>
                <w:noProof/>
                <w:color w:val="auto"/>
                <w:sz w:val="22"/>
                <w:szCs w:val="22"/>
              </w:rPr>
              <w:t>Assistant Professor, PhD</w:t>
            </w:r>
          </w:p>
        </w:tc>
        <w:tc>
          <w:tcPr>
            <w:tcW w:w="2521" w:type="dxa"/>
          </w:tcPr>
          <w:p w14:paraId="2370E405" w14:textId="77777777" w:rsidR="00EA073C" w:rsidRPr="00BA1A84" w:rsidRDefault="00EA073C" w:rsidP="00EC2815">
            <w:pPr>
              <w:pStyle w:val="Bodycopy"/>
              <w:rPr>
                <w:rFonts w:ascii="Calibri" w:hAnsi="Calibri" w:cs="Arial"/>
                <w:noProof/>
                <w:color w:val="auto"/>
                <w:sz w:val="22"/>
                <w:szCs w:val="22"/>
              </w:rPr>
            </w:pPr>
            <w:r>
              <w:rPr>
                <w:rFonts w:ascii="Calibri" w:hAnsi="Calibri" w:cs="Arial"/>
                <w:noProof/>
                <w:color w:val="auto"/>
                <w:sz w:val="22"/>
                <w:szCs w:val="22"/>
              </w:rPr>
              <w:t>University of Minnesota</w:t>
            </w:r>
          </w:p>
        </w:tc>
        <w:tc>
          <w:tcPr>
            <w:tcW w:w="2534" w:type="dxa"/>
          </w:tcPr>
          <w:p w14:paraId="3CE85A79" w14:textId="77777777" w:rsidR="00EA073C" w:rsidRPr="00BA1A84" w:rsidRDefault="00EA073C" w:rsidP="00EC2815">
            <w:pPr>
              <w:pStyle w:val="Bodycopy"/>
              <w:rPr>
                <w:rFonts w:ascii="Calibri" w:hAnsi="Calibri" w:cs="Arial"/>
                <w:noProof/>
                <w:color w:val="auto"/>
                <w:sz w:val="22"/>
                <w:szCs w:val="22"/>
              </w:rPr>
            </w:pPr>
            <w:r>
              <w:rPr>
                <w:rFonts w:ascii="Calibri" w:hAnsi="Calibri" w:cs="Arial"/>
                <w:noProof/>
                <w:color w:val="auto"/>
                <w:sz w:val="22"/>
                <w:szCs w:val="22"/>
              </w:rPr>
              <w:t>Principal Investigator</w:t>
            </w:r>
          </w:p>
        </w:tc>
      </w:tr>
      <w:tr w:rsidR="00EA073C" w14:paraId="3B26161D" w14:textId="77777777" w:rsidTr="00EC2815">
        <w:tc>
          <w:tcPr>
            <w:tcW w:w="2501" w:type="dxa"/>
          </w:tcPr>
          <w:p w14:paraId="1335C9C6" w14:textId="232C7C6C" w:rsidR="00EA073C" w:rsidRPr="00BA1A84" w:rsidRDefault="003A0EF5" w:rsidP="00EC2815">
            <w:pPr>
              <w:pStyle w:val="Bodycopy"/>
              <w:rPr>
                <w:rFonts w:ascii="Calibri" w:hAnsi="Calibri" w:cs="Arial"/>
                <w:noProof/>
                <w:color w:val="auto"/>
                <w:sz w:val="22"/>
                <w:szCs w:val="22"/>
              </w:rPr>
            </w:pPr>
            <w:r>
              <w:rPr>
                <w:rFonts w:ascii="Calibri" w:hAnsi="Calibri" w:cs="Arial"/>
                <w:noProof/>
                <w:color w:val="auto"/>
                <w:sz w:val="22"/>
                <w:szCs w:val="22"/>
              </w:rPr>
              <w:t>Randal Hicks</w:t>
            </w:r>
          </w:p>
        </w:tc>
        <w:tc>
          <w:tcPr>
            <w:tcW w:w="2514" w:type="dxa"/>
          </w:tcPr>
          <w:p w14:paraId="118A6BFA" w14:textId="7CAE063C" w:rsidR="00EA073C" w:rsidRPr="00BA1A84" w:rsidRDefault="00EA073C" w:rsidP="00EC2815">
            <w:pPr>
              <w:pStyle w:val="Bodycopy"/>
              <w:rPr>
                <w:rFonts w:ascii="Calibri" w:hAnsi="Calibri" w:cs="Arial"/>
                <w:noProof/>
                <w:color w:val="auto"/>
                <w:sz w:val="22"/>
                <w:szCs w:val="22"/>
              </w:rPr>
            </w:pPr>
            <w:r w:rsidRPr="00BA1A84">
              <w:rPr>
                <w:rFonts w:ascii="Calibri" w:hAnsi="Calibri" w:cs="Arial"/>
                <w:noProof/>
                <w:color w:val="auto"/>
                <w:sz w:val="22"/>
                <w:szCs w:val="22"/>
              </w:rPr>
              <w:t>Professor, PhD</w:t>
            </w:r>
          </w:p>
        </w:tc>
        <w:tc>
          <w:tcPr>
            <w:tcW w:w="2521" w:type="dxa"/>
          </w:tcPr>
          <w:p w14:paraId="065D0E65" w14:textId="77777777" w:rsidR="00EA073C" w:rsidRDefault="00EA073C" w:rsidP="00EC2815">
            <w:pPr>
              <w:pStyle w:val="Bodycopy"/>
              <w:rPr>
                <w:rFonts w:ascii="Calibri" w:hAnsi="Calibri" w:cs="Arial"/>
                <w:noProof/>
                <w:color w:val="auto"/>
                <w:sz w:val="22"/>
                <w:szCs w:val="22"/>
              </w:rPr>
            </w:pPr>
            <w:r>
              <w:rPr>
                <w:rFonts w:ascii="Calibri" w:hAnsi="Calibri" w:cs="Arial"/>
                <w:noProof/>
                <w:color w:val="auto"/>
                <w:sz w:val="22"/>
                <w:szCs w:val="22"/>
              </w:rPr>
              <w:t>University of Minnesota</w:t>
            </w:r>
          </w:p>
        </w:tc>
        <w:tc>
          <w:tcPr>
            <w:tcW w:w="2534" w:type="dxa"/>
          </w:tcPr>
          <w:p w14:paraId="3AFDF17D" w14:textId="77777777" w:rsidR="00EA073C" w:rsidRDefault="00EA073C" w:rsidP="00EC2815">
            <w:pPr>
              <w:pStyle w:val="Bodycopy"/>
              <w:rPr>
                <w:rFonts w:ascii="Calibri" w:hAnsi="Calibri" w:cs="Arial"/>
                <w:noProof/>
                <w:color w:val="auto"/>
                <w:sz w:val="22"/>
                <w:szCs w:val="22"/>
              </w:rPr>
            </w:pPr>
            <w:r>
              <w:rPr>
                <w:rFonts w:ascii="Calibri" w:hAnsi="Calibri" w:cs="Arial"/>
                <w:noProof/>
                <w:color w:val="auto"/>
                <w:sz w:val="22"/>
                <w:szCs w:val="22"/>
              </w:rPr>
              <w:t>Co-investigator</w:t>
            </w:r>
          </w:p>
        </w:tc>
      </w:tr>
    </w:tbl>
    <w:p w14:paraId="348B169A" w14:textId="77777777" w:rsidR="008548F5" w:rsidRDefault="008548F5" w:rsidP="00844723">
      <w:pPr>
        <w:jc w:val="both"/>
        <w:rPr>
          <w:rFonts w:cs="Arial"/>
          <w:b/>
          <w:bCs/>
          <w:color w:val="000000"/>
        </w:rPr>
      </w:pPr>
    </w:p>
    <w:p w14:paraId="48B0336A" w14:textId="77777777" w:rsidR="00C36BA0" w:rsidRDefault="00EA073C" w:rsidP="00844723">
      <w:pPr>
        <w:jc w:val="both"/>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 xml:space="preserve">LONG-TERM- IMPLEMENTATION AND FUNDING: </w:t>
      </w:r>
    </w:p>
    <w:p w14:paraId="458F8FF1" w14:textId="6B81F8FD" w:rsidR="001E42AC" w:rsidRDefault="00C36BA0" w:rsidP="00666DF5">
      <w:pPr>
        <w:jc w:val="both"/>
        <w:rPr>
          <w:rFonts w:asciiTheme="minorHAnsi" w:hAnsiTheme="minorHAnsi"/>
          <w:szCs w:val="24"/>
        </w:rPr>
      </w:pPr>
      <w:r>
        <w:rPr>
          <w:rFonts w:cs="Arial"/>
        </w:rPr>
        <w:t xml:space="preserve">Our initial pilot and field testing experiments on Lake Superior, in the Duluth-Superior Harbor (DSH), confirmed that </w:t>
      </w:r>
      <w:r w:rsidR="00C17411">
        <w:rPr>
          <w:rFonts w:cs="Arial"/>
        </w:rPr>
        <w:t xml:space="preserve">our </w:t>
      </w:r>
      <w:r>
        <w:rPr>
          <w:rFonts w:cs="Arial"/>
        </w:rPr>
        <w:t>coatings containing th</w:t>
      </w:r>
      <w:r w:rsidR="00C7347E">
        <w:rPr>
          <w:rFonts w:cs="Arial"/>
        </w:rPr>
        <w:t>ese</w:t>
      </w:r>
      <w:r>
        <w:rPr>
          <w:rFonts w:cs="Arial"/>
        </w:rPr>
        <w:t xml:space="preserve"> eco-friendly molecules were not fouled by aquatic </w:t>
      </w:r>
      <w:proofErr w:type="spellStart"/>
      <w:r w:rsidR="00C7347E">
        <w:rPr>
          <w:rFonts w:cs="Arial"/>
        </w:rPr>
        <w:t>macro</w:t>
      </w:r>
      <w:r>
        <w:rPr>
          <w:rFonts w:cs="Arial"/>
        </w:rPr>
        <w:t>organisms</w:t>
      </w:r>
      <w:proofErr w:type="spellEnd"/>
      <w:r>
        <w:rPr>
          <w:rFonts w:cs="Arial"/>
        </w:rPr>
        <w:t>, and outperform</w:t>
      </w:r>
      <w:r w:rsidR="00C7347E">
        <w:rPr>
          <w:rFonts w:cs="Arial"/>
        </w:rPr>
        <w:t>ed</w:t>
      </w:r>
      <w:r>
        <w:rPr>
          <w:rFonts w:cs="Arial"/>
        </w:rPr>
        <w:t xml:space="preserve"> existing coatings.</w:t>
      </w:r>
      <w:r w:rsidRPr="003A0EF5">
        <w:rPr>
          <w:rFonts w:asciiTheme="minorHAnsi" w:hAnsiTheme="minorHAnsi" w:cs="Arial"/>
        </w:rPr>
        <w:t xml:space="preserve"> </w:t>
      </w:r>
      <w:r w:rsidR="00844723" w:rsidRPr="00844723">
        <w:rPr>
          <w:rFonts w:asciiTheme="minorHAnsi" w:hAnsiTheme="minorHAnsi"/>
          <w:szCs w:val="24"/>
        </w:rPr>
        <w:t xml:space="preserve">We now propose to take advantage of our competitive advantage (i.e., </w:t>
      </w:r>
      <w:r w:rsidR="00844723">
        <w:rPr>
          <w:rFonts w:asciiTheme="minorHAnsi" w:hAnsiTheme="minorHAnsi"/>
          <w:szCs w:val="24"/>
        </w:rPr>
        <w:t xml:space="preserve">novel, potent, patent protected </w:t>
      </w:r>
      <w:proofErr w:type="spellStart"/>
      <w:r w:rsidR="00844723">
        <w:rPr>
          <w:rFonts w:asciiTheme="minorHAnsi" w:hAnsiTheme="minorHAnsi"/>
          <w:szCs w:val="24"/>
        </w:rPr>
        <w:t>biofouling</w:t>
      </w:r>
      <w:proofErr w:type="spellEnd"/>
      <w:r w:rsidR="00844723">
        <w:rPr>
          <w:rFonts w:asciiTheme="minorHAnsi" w:hAnsiTheme="minorHAnsi"/>
          <w:szCs w:val="24"/>
        </w:rPr>
        <w:t xml:space="preserve"> inhibitor</w:t>
      </w:r>
      <w:r w:rsidR="00844723" w:rsidRPr="00844723">
        <w:rPr>
          <w:rFonts w:asciiTheme="minorHAnsi" w:hAnsiTheme="minorHAnsi"/>
          <w:szCs w:val="24"/>
        </w:rPr>
        <w:t xml:space="preserve">) to </w:t>
      </w:r>
      <w:r w:rsidR="00043B16">
        <w:rPr>
          <w:rFonts w:asciiTheme="minorHAnsi" w:hAnsiTheme="minorHAnsi"/>
          <w:szCs w:val="24"/>
        </w:rPr>
        <w:t xml:space="preserve">refine these coatings and </w:t>
      </w:r>
      <w:r w:rsidR="00844723" w:rsidRPr="00844723">
        <w:rPr>
          <w:rFonts w:asciiTheme="minorHAnsi" w:hAnsiTheme="minorHAnsi"/>
          <w:szCs w:val="24"/>
        </w:rPr>
        <w:t xml:space="preserve">investigate </w:t>
      </w:r>
      <w:r>
        <w:rPr>
          <w:rFonts w:asciiTheme="minorHAnsi" w:hAnsiTheme="minorHAnsi"/>
          <w:szCs w:val="24"/>
        </w:rPr>
        <w:t>the</w:t>
      </w:r>
      <w:r w:rsidR="00043B16">
        <w:rPr>
          <w:rFonts w:asciiTheme="minorHAnsi" w:hAnsiTheme="minorHAnsi"/>
          <w:szCs w:val="24"/>
        </w:rPr>
        <w:t>ir</w:t>
      </w:r>
      <w:r>
        <w:rPr>
          <w:rFonts w:asciiTheme="minorHAnsi" w:hAnsiTheme="minorHAnsi"/>
          <w:szCs w:val="24"/>
        </w:rPr>
        <w:t xml:space="preserve"> properties</w:t>
      </w:r>
      <w:r w:rsidR="00844723" w:rsidRPr="00844723">
        <w:rPr>
          <w:rFonts w:asciiTheme="minorHAnsi" w:hAnsiTheme="minorHAnsi"/>
          <w:szCs w:val="24"/>
        </w:rPr>
        <w:t xml:space="preserve"> </w:t>
      </w:r>
      <w:r w:rsidR="00043B16">
        <w:rPr>
          <w:rFonts w:asciiTheme="minorHAnsi" w:hAnsiTheme="minorHAnsi"/>
          <w:szCs w:val="24"/>
        </w:rPr>
        <w:t xml:space="preserve">and performance during a </w:t>
      </w:r>
      <w:r>
        <w:rPr>
          <w:rFonts w:asciiTheme="minorHAnsi" w:hAnsiTheme="minorHAnsi"/>
          <w:szCs w:val="24"/>
        </w:rPr>
        <w:t>long</w:t>
      </w:r>
      <w:r w:rsidR="00043B16">
        <w:rPr>
          <w:rFonts w:asciiTheme="minorHAnsi" w:hAnsiTheme="minorHAnsi"/>
          <w:szCs w:val="24"/>
        </w:rPr>
        <w:t>er</w:t>
      </w:r>
      <w:r>
        <w:rPr>
          <w:rFonts w:asciiTheme="minorHAnsi" w:hAnsiTheme="minorHAnsi"/>
          <w:szCs w:val="24"/>
        </w:rPr>
        <w:t xml:space="preserve"> field stud</w:t>
      </w:r>
      <w:r w:rsidR="00043B16">
        <w:rPr>
          <w:rFonts w:asciiTheme="minorHAnsi" w:hAnsiTheme="minorHAnsi"/>
          <w:szCs w:val="24"/>
        </w:rPr>
        <w:t>y</w:t>
      </w:r>
      <w:r>
        <w:rPr>
          <w:rFonts w:asciiTheme="minorHAnsi" w:hAnsiTheme="minorHAnsi"/>
          <w:szCs w:val="24"/>
        </w:rPr>
        <w:t xml:space="preserve"> in real conditions</w:t>
      </w:r>
      <w:r w:rsidR="00844723" w:rsidRPr="00844723">
        <w:rPr>
          <w:rFonts w:asciiTheme="minorHAnsi" w:hAnsiTheme="minorHAnsi"/>
          <w:szCs w:val="24"/>
        </w:rPr>
        <w:t xml:space="preserve">. This innovative project may lead to a viable solution </w:t>
      </w:r>
      <w:r w:rsidR="008548F5">
        <w:rPr>
          <w:rFonts w:asciiTheme="minorHAnsi" w:hAnsiTheme="minorHAnsi"/>
          <w:szCs w:val="24"/>
        </w:rPr>
        <w:t>that limits heavy metal pollution</w:t>
      </w:r>
      <w:r w:rsidR="00844723" w:rsidRPr="00844723">
        <w:rPr>
          <w:rFonts w:asciiTheme="minorHAnsi" w:hAnsiTheme="minorHAnsi"/>
          <w:szCs w:val="24"/>
        </w:rPr>
        <w:t xml:space="preserve"> not only in Minnesota but worldwide</w:t>
      </w:r>
      <w:r w:rsidR="00844723" w:rsidRPr="00844723">
        <w:rPr>
          <w:rFonts w:asciiTheme="minorHAnsi" w:eastAsia="Times New Roman" w:hAnsiTheme="minorHAnsi"/>
          <w:color w:val="000000"/>
          <w:szCs w:val="24"/>
          <w:lang w:eastAsia="fr-FR"/>
        </w:rPr>
        <w:t>.</w:t>
      </w:r>
      <w:r w:rsidR="00C83876" w:rsidRPr="00C83876">
        <w:rPr>
          <w:rFonts w:asciiTheme="minorHAnsi" w:eastAsia="Times New Roman" w:hAnsiTheme="minorHAnsi"/>
          <w:color w:val="000000"/>
          <w:szCs w:val="24"/>
          <w:lang w:eastAsia="fr-FR"/>
        </w:rPr>
        <w:t xml:space="preserve"> </w:t>
      </w:r>
      <w:r w:rsidR="007D1466">
        <w:rPr>
          <w:rFonts w:asciiTheme="minorHAnsi" w:eastAsia="Times New Roman" w:hAnsiTheme="minorHAnsi"/>
          <w:color w:val="000000"/>
          <w:szCs w:val="24"/>
          <w:lang w:eastAsia="fr-FR"/>
        </w:rPr>
        <w:t>This</w:t>
      </w:r>
      <w:r w:rsidR="00043B16">
        <w:rPr>
          <w:rFonts w:asciiTheme="minorHAnsi" w:eastAsia="Times New Roman" w:hAnsiTheme="minorHAnsi"/>
          <w:color w:val="000000"/>
          <w:szCs w:val="24"/>
          <w:lang w:eastAsia="fr-FR"/>
        </w:rPr>
        <w:t xml:space="preserve"> type of </w:t>
      </w:r>
      <w:r w:rsidR="007D1466">
        <w:rPr>
          <w:rFonts w:asciiTheme="minorHAnsi" w:eastAsia="Times New Roman" w:hAnsiTheme="minorHAnsi"/>
          <w:color w:val="000000"/>
          <w:szCs w:val="24"/>
          <w:lang w:eastAsia="fr-FR"/>
        </w:rPr>
        <w:t xml:space="preserve">technological breakthrough is essential to </w:t>
      </w:r>
      <w:r w:rsidR="00043B16">
        <w:rPr>
          <w:rFonts w:asciiTheme="minorHAnsi" w:eastAsia="Times New Roman" w:hAnsiTheme="minorHAnsi"/>
          <w:color w:val="000000"/>
          <w:szCs w:val="24"/>
          <w:lang w:eastAsia="fr-FR"/>
        </w:rPr>
        <w:t xml:space="preserve">help </w:t>
      </w:r>
      <w:r w:rsidR="007D1466">
        <w:rPr>
          <w:rFonts w:asciiTheme="minorHAnsi" w:eastAsia="Times New Roman" w:hAnsiTheme="minorHAnsi"/>
          <w:color w:val="000000"/>
          <w:szCs w:val="24"/>
          <w:lang w:eastAsia="fr-FR"/>
        </w:rPr>
        <w:t>preserve aquatic environment</w:t>
      </w:r>
      <w:r w:rsidR="00043B16">
        <w:rPr>
          <w:rFonts w:asciiTheme="minorHAnsi" w:eastAsia="Times New Roman" w:hAnsiTheme="minorHAnsi"/>
          <w:color w:val="000000"/>
          <w:szCs w:val="24"/>
          <w:lang w:eastAsia="fr-FR"/>
        </w:rPr>
        <w:t>s</w:t>
      </w:r>
      <w:r w:rsidR="007D1466">
        <w:rPr>
          <w:rFonts w:asciiTheme="minorHAnsi" w:eastAsia="Times New Roman" w:hAnsiTheme="minorHAnsi"/>
          <w:color w:val="000000"/>
          <w:szCs w:val="24"/>
          <w:lang w:eastAsia="fr-FR"/>
        </w:rPr>
        <w:t xml:space="preserve"> in Minnesota, as well as reduce risk</w:t>
      </w:r>
      <w:r w:rsidR="00043B16">
        <w:rPr>
          <w:rFonts w:asciiTheme="minorHAnsi" w:eastAsia="Times New Roman" w:hAnsiTheme="minorHAnsi"/>
          <w:color w:val="000000"/>
          <w:szCs w:val="24"/>
          <w:lang w:eastAsia="fr-FR"/>
        </w:rPr>
        <w:t>s</w:t>
      </w:r>
      <w:r w:rsidR="007D1466">
        <w:rPr>
          <w:rFonts w:asciiTheme="minorHAnsi" w:eastAsia="Times New Roman" w:hAnsiTheme="minorHAnsi"/>
          <w:color w:val="000000"/>
          <w:szCs w:val="24"/>
          <w:lang w:eastAsia="fr-FR"/>
        </w:rPr>
        <w:t xml:space="preserve"> to human health. </w:t>
      </w:r>
      <w:r w:rsidR="00844723" w:rsidRPr="00844723">
        <w:rPr>
          <w:rFonts w:asciiTheme="minorHAnsi" w:hAnsiTheme="minorHAnsi"/>
          <w:szCs w:val="24"/>
        </w:rPr>
        <w:t>We and other firms</w:t>
      </w:r>
      <w:r w:rsidR="003D0457">
        <w:rPr>
          <w:rFonts w:asciiTheme="minorHAnsi" w:hAnsiTheme="minorHAnsi"/>
          <w:szCs w:val="24"/>
        </w:rPr>
        <w:t xml:space="preserve"> and stakeholders</w:t>
      </w:r>
      <w:r w:rsidR="007D1466">
        <w:rPr>
          <w:rFonts w:asciiTheme="minorHAnsi" w:hAnsiTheme="minorHAnsi"/>
          <w:szCs w:val="24"/>
        </w:rPr>
        <w:t xml:space="preserve"> we have contacted</w:t>
      </w:r>
      <w:r w:rsidR="00844723" w:rsidRPr="00844723">
        <w:rPr>
          <w:rFonts w:asciiTheme="minorHAnsi" w:hAnsiTheme="minorHAnsi"/>
          <w:szCs w:val="24"/>
        </w:rPr>
        <w:t xml:space="preserve"> feel that the future potential of this innovative technology is enormous. </w:t>
      </w:r>
    </w:p>
    <w:p w14:paraId="47920AAC" w14:textId="77777777" w:rsidR="00C36BA0" w:rsidRPr="00666DF5" w:rsidRDefault="00C36BA0" w:rsidP="00666DF5">
      <w:pPr>
        <w:jc w:val="both"/>
        <w:rPr>
          <w:rFonts w:asciiTheme="minorHAnsi" w:hAnsiTheme="minorHAnsi"/>
          <w:szCs w:val="24"/>
        </w:rPr>
      </w:pPr>
    </w:p>
    <w:p w14:paraId="596890EC" w14:textId="449EE90E" w:rsidR="006E0EFD" w:rsidRPr="009D6EC8" w:rsidRDefault="00EA073C" w:rsidP="00C17411">
      <w:pPr>
        <w:jc w:val="both"/>
        <w:rPr>
          <w:rFonts w:cs="Arial"/>
        </w:rPr>
      </w:pPr>
      <w:r>
        <w:rPr>
          <w:rFonts w:cs="Arial"/>
          <w:b/>
          <w:bCs/>
          <w:color w:val="000000"/>
        </w:rPr>
        <w:t>V</w:t>
      </w:r>
      <w:r w:rsidRPr="00AF4ECD">
        <w:rPr>
          <w:rFonts w:cs="Arial"/>
          <w:b/>
          <w:bCs/>
          <w:color w:val="000000"/>
        </w:rPr>
        <w:t xml:space="preserve">. </w:t>
      </w:r>
      <w:r w:rsidRPr="00AF4ECD">
        <w:rPr>
          <w:rFonts w:cs="Arial"/>
          <w:b/>
          <w:bCs/>
          <w:color w:val="000000"/>
        </w:rPr>
        <w:tab/>
      </w:r>
      <w:r>
        <w:rPr>
          <w:rFonts w:cs="Arial"/>
          <w:b/>
          <w:bCs/>
          <w:color w:val="000000"/>
        </w:rPr>
        <w:t>TIME LINE</w:t>
      </w:r>
      <w:r w:rsidRPr="00AF4ECD">
        <w:rPr>
          <w:rFonts w:cs="Arial"/>
          <w:b/>
          <w:bCs/>
          <w:color w:val="000000"/>
        </w:rPr>
        <w:t xml:space="preserve"> REQUIREMENTS:</w:t>
      </w:r>
      <w:r>
        <w:rPr>
          <w:rFonts w:cs="Arial"/>
          <w:b/>
          <w:bCs/>
          <w:color w:val="000000"/>
        </w:rPr>
        <w:t xml:space="preserve"> </w:t>
      </w:r>
      <w:r w:rsidR="005D68A9" w:rsidRPr="0094112B">
        <w:rPr>
          <w:rFonts w:cs="Arial"/>
          <w:iCs/>
        </w:rPr>
        <w:t>This project will take 24 months to carry out as described abov</w:t>
      </w:r>
      <w:r w:rsidR="005D68A9">
        <w:rPr>
          <w:rFonts w:cs="Arial"/>
          <w:iCs/>
        </w:rPr>
        <w:t>e. Thereafter, it is expected that the products of the project</w:t>
      </w:r>
      <w:r w:rsidR="005D68A9" w:rsidRPr="0094112B">
        <w:rPr>
          <w:rFonts w:cs="Arial"/>
          <w:iCs/>
        </w:rPr>
        <w:t xml:space="preserve"> </w:t>
      </w:r>
      <w:r w:rsidR="005D68A9">
        <w:rPr>
          <w:rFonts w:cs="Arial"/>
          <w:iCs/>
        </w:rPr>
        <w:t xml:space="preserve">to </w:t>
      </w:r>
      <w:r w:rsidR="005D68A9" w:rsidRPr="0094112B">
        <w:rPr>
          <w:rFonts w:cs="Arial"/>
          <w:iCs/>
        </w:rPr>
        <w:t xml:space="preserve">be </w:t>
      </w:r>
      <w:r w:rsidR="005D68A9">
        <w:rPr>
          <w:rFonts w:cs="Arial"/>
          <w:iCs/>
        </w:rPr>
        <w:t xml:space="preserve">handed off to </w:t>
      </w:r>
      <w:r w:rsidR="005D68A9" w:rsidRPr="0094112B">
        <w:rPr>
          <w:rFonts w:cs="Arial"/>
          <w:iCs/>
        </w:rPr>
        <w:t>state agencies and the private sect</w:t>
      </w:r>
      <w:r w:rsidR="005D68A9">
        <w:rPr>
          <w:rFonts w:cs="Arial"/>
          <w:iCs/>
        </w:rPr>
        <w:t>or.</w:t>
      </w:r>
      <w:r w:rsidR="00C17411" w:rsidRPr="009D6EC8">
        <w:rPr>
          <w:rFonts w:cs="Arial"/>
        </w:rPr>
        <w:t xml:space="preserve"> </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27EEC" w16cid:durableId="205747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29DB" w14:textId="77777777" w:rsidR="00BA1A9B" w:rsidRDefault="00BA1A9B" w:rsidP="00533120">
      <w:r>
        <w:separator/>
      </w:r>
    </w:p>
  </w:endnote>
  <w:endnote w:type="continuationSeparator" w:id="0">
    <w:p w14:paraId="413916D0" w14:textId="77777777" w:rsidR="00BA1A9B" w:rsidRDefault="00BA1A9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E0DFA" w14:textId="77777777" w:rsidR="005F7237" w:rsidRDefault="005F7237">
    <w:pPr>
      <w:pStyle w:val="Footer"/>
      <w:jc w:val="center"/>
    </w:pPr>
    <w:r>
      <w:fldChar w:fldCharType="begin"/>
    </w:r>
    <w:r>
      <w:instrText xml:space="preserve"> PAGE   \* MERGEFORMAT </w:instrText>
    </w:r>
    <w:r>
      <w:fldChar w:fldCharType="separate"/>
    </w:r>
    <w:r w:rsidR="00681B1F">
      <w:rPr>
        <w:noProof/>
      </w:rPr>
      <w:t>1</w:t>
    </w:r>
    <w:r>
      <w:fldChar w:fldCharType="end"/>
    </w:r>
  </w:p>
  <w:p w14:paraId="629B1E1D"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C427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E3FC80B"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44CEA" w14:textId="77777777" w:rsidR="00BA1A9B" w:rsidRDefault="00BA1A9B" w:rsidP="00533120">
      <w:r>
        <w:separator/>
      </w:r>
    </w:p>
  </w:footnote>
  <w:footnote w:type="continuationSeparator" w:id="0">
    <w:p w14:paraId="2EC0565A" w14:textId="77777777" w:rsidR="00BA1A9B" w:rsidRDefault="00BA1A9B"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38AB2E93" w14:textId="77777777" w:rsidTr="00E47145">
      <w:tc>
        <w:tcPr>
          <w:tcW w:w="1278" w:type="dxa"/>
        </w:tcPr>
        <w:p w14:paraId="3B505355"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B0A818B" wp14:editId="5D18B3C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399BD1F" w14:textId="77777777" w:rsidR="005F7237" w:rsidRPr="00A42E60" w:rsidRDefault="005F7237" w:rsidP="00EB5831">
          <w:pPr>
            <w:rPr>
              <w:b/>
            </w:rPr>
          </w:pPr>
          <w:r w:rsidRPr="00A42E60">
            <w:rPr>
              <w:b/>
            </w:rPr>
            <w:t>Environment and Natural Resources Trust Fund (ENRTF)</w:t>
          </w:r>
        </w:p>
        <w:p w14:paraId="0BF90E8E" w14:textId="71328A9E" w:rsidR="005F7237" w:rsidRPr="00EB5831" w:rsidRDefault="001E42AC" w:rsidP="00EB5831">
          <w:pPr>
            <w:pStyle w:val="Header"/>
            <w:rPr>
              <w:b/>
              <w:lang w:val="en-US" w:eastAsia="en-US"/>
            </w:rPr>
          </w:pPr>
          <w:r>
            <w:rPr>
              <w:b/>
              <w:lang w:val="en-US" w:eastAsia="en-US"/>
            </w:rPr>
            <w:t>20</w:t>
          </w:r>
          <w:r w:rsidR="00184BF2">
            <w:rPr>
              <w:b/>
              <w:lang w:val="en-US" w:eastAsia="en-US"/>
            </w:rPr>
            <w:t>20</w:t>
          </w:r>
          <w:r w:rsidR="005F7237" w:rsidRPr="00EB5831">
            <w:rPr>
              <w:b/>
              <w:lang w:val="en-US" w:eastAsia="en-US"/>
            </w:rPr>
            <w:t xml:space="preserve"> Main Proposal</w:t>
          </w:r>
        </w:p>
        <w:p w14:paraId="6CB00B37" w14:textId="2B32E062" w:rsidR="005F7237" w:rsidRPr="00EB5831" w:rsidRDefault="005F7237" w:rsidP="003A0EF5">
          <w:pPr>
            <w:pStyle w:val="Header"/>
            <w:rPr>
              <w:lang w:val="en-US" w:eastAsia="en-US"/>
            </w:rPr>
          </w:pPr>
        </w:p>
      </w:tc>
    </w:tr>
  </w:tbl>
  <w:p w14:paraId="1A267EF8"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3D56D466" w14:textId="77777777" w:rsidTr="00C660F0">
      <w:tc>
        <w:tcPr>
          <w:tcW w:w="1098" w:type="dxa"/>
        </w:tcPr>
        <w:p w14:paraId="52DED3B7" w14:textId="77777777" w:rsidR="005F7237" w:rsidRPr="00EB5831" w:rsidRDefault="009541C4" w:rsidP="00C660F0">
          <w:pPr>
            <w:pStyle w:val="Header"/>
            <w:rPr>
              <w:lang w:val="en-US" w:eastAsia="en-US"/>
            </w:rPr>
          </w:pPr>
          <w:r>
            <w:rPr>
              <w:noProof/>
              <w:lang w:val="en-US" w:eastAsia="en-US"/>
            </w:rPr>
            <w:drawing>
              <wp:inline distT="0" distB="0" distL="0" distR="0" wp14:anchorId="17B66E28" wp14:editId="4CACAE3A">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96CFB68" w14:textId="77777777" w:rsidR="005F7237" w:rsidRPr="00A42E60" w:rsidRDefault="005F7237" w:rsidP="00C660F0">
          <w:pPr>
            <w:rPr>
              <w:b/>
            </w:rPr>
          </w:pPr>
          <w:r w:rsidRPr="00A42E60">
            <w:rPr>
              <w:b/>
            </w:rPr>
            <w:t>Environment and Natural Resources Trust Fund (ENRTF)</w:t>
          </w:r>
        </w:p>
        <w:p w14:paraId="74F59C25" w14:textId="77777777" w:rsidR="005F7237" w:rsidRPr="00EB5831" w:rsidRDefault="005F7237" w:rsidP="00806460">
          <w:pPr>
            <w:pStyle w:val="Header"/>
            <w:rPr>
              <w:b/>
              <w:lang w:val="en-US" w:eastAsia="en-US"/>
            </w:rPr>
          </w:pPr>
          <w:r w:rsidRPr="00EB5831">
            <w:rPr>
              <w:b/>
              <w:lang w:val="en-US" w:eastAsia="en-US"/>
            </w:rPr>
            <w:t>2014 Main Proposal</w:t>
          </w:r>
        </w:p>
        <w:p w14:paraId="0D742FB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71F15E3"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605"/>
    <w:rsid w:val="00020FA1"/>
    <w:rsid w:val="0003311D"/>
    <w:rsid w:val="00043476"/>
    <w:rsid w:val="00043B16"/>
    <w:rsid w:val="00062497"/>
    <w:rsid w:val="00063482"/>
    <w:rsid w:val="0006353A"/>
    <w:rsid w:val="00065366"/>
    <w:rsid w:val="00076131"/>
    <w:rsid w:val="0008286B"/>
    <w:rsid w:val="000B34BA"/>
    <w:rsid w:val="000C3EF3"/>
    <w:rsid w:val="000D7F31"/>
    <w:rsid w:val="00100A34"/>
    <w:rsid w:val="00107301"/>
    <w:rsid w:val="00107495"/>
    <w:rsid w:val="00107F8E"/>
    <w:rsid w:val="001309E5"/>
    <w:rsid w:val="00165716"/>
    <w:rsid w:val="0017065A"/>
    <w:rsid w:val="0018005E"/>
    <w:rsid w:val="00184BF2"/>
    <w:rsid w:val="00194095"/>
    <w:rsid w:val="001B0368"/>
    <w:rsid w:val="001B03D8"/>
    <w:rsid w:val="001B4C5B"/>
    <w:rsid w:val="001E42AC"/>
    <w:rsid w:val="001E7AB1"/>
    <w:rsid w:val="001F7242"/>
    <w:rsid w:val="00213AF0"/>
    <w:rsid w:val="002159DD"/>
    <w:rsid w:val="00217C2A"/>
    <w:rsid w:val="00241595"/>
    <w:rsid w:val="0027764C"/>
    <w:rsid w:val="00290E4E"/>
    <w:rsid w:val="00297ABE"/>
    <w:rsid w:val="002B469A"/>
    <w:rsid w:val="002E769C"/>
    <w:rsid w:val="003205A7"/>
    <w:rsid w:val="003239FE"/>
    <w:rsid w:val="003321E7"/>
    <w:rsid w:val="00347E7A"/>
    <w:rsid w:val="00351EA6"/>
    <w:rsid w:val="00354888"/>
    <w:rsid w:val="0037310D"/>
    <w:rsid w:val="0039481E"/>
    <w:rsid w:val="003A09B7"/>
    <w:rsid w:val="003A0EF5"/>
    <w:rsid w:val="003B30B0"/>
    <w:rsid w:val="003D0457"/>
    <w:rsid w:val="003F1D89"/>
    <w:rsid w:val="003F6131"/>
    <w:rsid w:val="00422EE2"/>
    <w:rsid w:val="004357AE"/>
    <w:rsid w:val="00440CAC"/>
    <w:rsid w:val="004530F7"/>
    <w:rsid w:val="00454495"/>
    <w:rsid w:val="0047253C"/>
    <w:rsid w:val="004871E3"/>
    <w:rsid w:val="00487D08"/>
    <w:rsid w:val="0049103C"/>
    <w:rsid w:val="00491382"/>
    <w:rsid w:val="00491D36"/>
    <w:rsid w:val="004A43B9"/>
    <w:rsid w:val="004A4BE4"/>
    <w:rsid w:val="004E6113"/>
    <w:rsid w:val="004F3DBD"/>
    <w:rsid w:val="00511E68"/>
    <w:rsid w:val="00533120"/>
    <w:rsid w:val="00550B29"/>
    <w:rsid w:val="00556EE4"/>
    <w:rsid w:val="005648A9"/>
    <w:rsid w:val="005A1D00"/>
    <w:rsid w:val="005D405D"/>
    <w:rsid w:val="005D68A9"/>
    <w:rsid w:val="005F0DBA"/>
    <w:rsid w:val="005F1006"/>
    <w:rsid w:val="005F7237"/>
    <w:rsid w:val="00614DF2"/>
    <w:rsid w:val="00626BDE"/>
    <w:rsid w:val="00640A9A"/>
    <w:rsid w:val="006562F0"/>
    <w:rsid w:val="00666DF5"/>
    <w:rsid w:val="00681B1F"/>
    <w:rsid w:val="00686B53"/>
    <w:rsid w:val="006939B9"/>
    <w:rsid w:val="006A4ADF"/>
    <w:rsid w:val="006C7DE7"/>
    <w:rsid w:val="006E07AD"/>
    <w:rsid w:val="006E0EFD"/>
    <w:rsid w:val="006F7F24"/>
    <w:rsid w:val="007029AE"/>
    <w:rsid w:val="00721661"/>
    <w:rsid w:val="00731A65"/>
    <w:rsid w:val="0075652A"/>
    <w:rsid w:val="00763626"/>
    <w:rsid w:val="007B284F"/>
    <w:rsid w:val="007B29DE"/>
    <w:rsid w:val="007B3535"/>
    <w:rsid w:val="007B6A97"/>
    <w:rsid w:val="007D00F2"/>
    <w:rsid w:val="007D1466"/>
    <w:rsid w:val="00806460"/>
    <w:rsid w:val="008076FB"/>
    <w:rsid w:val="00836183"/>
    <w:rsid w:val="00844723"/>
    <w:rsid w:val="00846362"/>
    <w:rsid w:val="008548F5"/>
    <w:rsid w:val="008A088E"/>
    <w:rsid w:val="008A4498"/>
    <w:rsid w:val="008D2242"/>
    <w:rsid w:val="0090788A"/>
    <w:rsid w:val="0092178B"/>
    <w:rsid w:val="009541C4"/>
    <w:rsid w:val="009A49DE"/>
    <w:rsid w:val="009B6749"/>
    <w:rsid w:val="009C449A"/>
    <w:rsid w:val="009C4875"/>
    <w:rsid w:val="009C6897"/>
    <w:rsid w:val="009D0E57"/>
    <w:rsid w:val="009D6EC8"/>
    <w:rsid w:val="00A03E0A"/>
    <w:rsid w:val="00A1186C"/>
    <w:rsid w:val="00A13C4A"/>
    <w:rsid w:val="00A13F26"/>
    <w:rsid w:val="00A42E60"/>
    <w:rsid w:val="00A45A41"/>
    <w:rsid w:val="00A7257F"/>
    <w:rsid w:val="00A73B75"/>
    <w:rsid w:val="00AC2C07"/>
    <w:rsid w:val="00AD4A2A"/>
    <w:rsid w:val="00B40EEB"/>
    <w:rsid w:val="00B727D4"/>
    <w:rsid w:val="00B728BF"/>
    <w:rsid w:val="00B8369A"/>
    <w:rsid w:val="00B86A22"/>
    <w:rsid w:val="00BA091C"/>
    <w:rsid w:val="00BA1A9B"/>
    <w:rsid w:val="00BC28A6"/>
    <w:rsid w:val="00BF389C"/>
    <w:rsid w:val="00C02982"/>
    <w:rsid w:val="00C17411"/>
    <w:rsid w:val="00C36BA0"/>
    <w:rsid w:val="00C45D8D"/>
    <w:rsid w:val="00C660F0"/>
    <w:rsid w:val="00C72BD9"/>
    <w:rsid w:val="00C7347E"/>
    <w:rsid w:val="00C82CD3"/>
    <w:rsid w:val="00C83876"/>
    <w:rsid w:val="00C85E92"/>
    <w:rsid w:val="00C8682D"/>
    <w:rsid w:val="00C952E4"/>
    <w:rsid w:val="00CB652D"/>
    <w:rsid w:val="00CD530E"/>
    <w:rsid w:val="00CE407E"/>
    <w:rsid w:val="00D02E23"/>
    <w:rsid w:val="00D05B85"/>
    <w:rsid w:val="00D121DD"/>
    <w:rsid w:val="00D1242E"/>
    <w:rsid w:val="00D25619"/>
    <w:rsid w:val="00D6471D"/>
    <w:rsid w:val="00DD2D80"/>
    <w:rsid w:val="00DF3113"/>
    <w:rsid w:val="00E4346C"/>
    <w:rsid w:val="00E4708C"/>
    <w:rsid w:val="00E47145"/>
    <w:rsid w:val="00E5279E"/>
    <w:rsid w:val="00E619C4"/>
    <w:rsid w:val="00E66A1A"/>
    <w:rsid w:val="00E76D57"/>
    <w:rsid w:val="00EA073C"/>
    <w:rsid w:val="00EB5831"/>
    <w:rsid w:val="00ED409F"/>
    <w:rsid w:val="00F10BA1"/>
    <w:rsid w:val="00F14EF5"/>
    <w:rsid w:val="00F15D95"/>
    <w:rsid w:val="00F36C09"/>
    <w:rsid w:val="00F42507"/>
    <w:rsid w:val="00F70DE4"/>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0455F"/>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EA073C"/>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626BDE"/>
    <w:rPr>
      <w:sz w:val="16"/>
      <w:szCs w:val="16"/>
    </w:rPr>
  </w:style>
  <w:style w:type="paragraph" w:styleId="CommentText">
    <w:name w:val="annotation text"/>
    <w:basedOn w:val="Normal"/>
    <w:link w:val="CommentTextChar"/>
    <w:uiPriority w:val="99"/>
    <w:semiHidden/>
    <w:unhideWhenUsed/>
    <w:rsid w:val="00626BDE"/>
    <w:rPr>
      <w:sz w:val="20"/>
      <w:szCs w:val="20"/>
    </w:rPr>
  </w:style>
  <w:style w:type="character" w:customStyle="1" w:styleId="CommentTextChar">
    <w:name w:val="Comment Text Char"/>
    <w:basedOn w:val="DefaultParagraphFont"/>
    <w:link w:val="CommentText"/>
    <w:uiPriority w:val="99"/>
    <w:semiHidden/>
    <w:rsid w:val="00626BDE"/>
  </w:style>
  <w:style w:type="paragraph" w:styleId="CommentSubject">
    <w:name w:val="annotation subject"/>
    <w:basedOn w:val="CommentText"/>
    <w:next w:val="CommentText"/>
    <w:link w:val="CommentSubjectChar"/>
    <w:uiPriority w:val="99"/>
    <w:semiHidden/>
    <w:unhideWhenUsed/>
    <w:rsid w:val="00626BDE"/>
    <w:rPr>
      <w:b/>
      <w:bCs/>
    </w:rPr>
  </w:style>
  <w:style w:type="character" w:customStyle="1" w:styleId="CommentSubjectChar">
    <w:name w:val="Comment Subject Char"/>
    <w:basedOn w:val="CommentTextChar"/>
    <w:link w:val="CommentSubject"/>
    <w:uiPriority w:val="99"/>
    <w:semiHidden/>
    <w:rsid w:val="00626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95230626">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1104</Words>
  <Characters>6298</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Mikael Elias</cp:lastModifiedBy>
  <cp:revision>3</cp:revision>
  <cp:lastPrinted>2013-11-18T19:47:00Z</cp:lastPrinted>
  <dcterms:created xsi:type="dcterms:W3CDTF">2019-04-10T20:40:00Z</dcterms:created>
  <dcterms:modified xsi:type="dcterms:W3CDTF">2019-04-12T15:21:00Z</dcterms:modified>
</cp:coreProperties>
</file>