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31401" w14:textId="77777777" w:rsidR="005A4FB1" w:rsidRPr="00D74280" w:rsidRDefault="005A4FB1" w:rsidP="005A4FB1">
      <w:pPr>
        <w:jc w:val="center"/>
        <w:rPr>
          <w:rFonts w:ascii="Arial Narrow" w:hAnsi="Arial Narrow" w:cs="Arial"/>
          <w:i/>
        </w:rPr>
      </w:pPr>
    </w:p>
    <w:p w14:paraId="184E2C4A" w14:textId="7A19712E" w:rsidR="00A85376" w:rsidRPr="00D74280" w:rsidRDefault="006E0EFD" w:rsidP="00522279">
      <w:pPr>
        <w:spacing w:after="240"/>
        <w:rPr>
          <w:rFonts w:ascii="Arial Narrow" w:hAnsi="Arial Narrow"/>
        </w:rPr>
      </w:pPr>
      <w:r w:rsidRPr="00D74280">
        <w:rPr>
          <w:rFonts w:ascii="Arial Narrow" w:hAnsi="Arial Narrow" w:cs="Arial"/>
          <w:b/>
        </w:rPr>
        <w:t>PROJECT TITLE:</w:t>
      </w:r>
      <w:r w:rsidR="00A85376" w:rsidRPr="00D74280">
        <w:rPr>
          <w:rFonts w:ascii="Arial Narrow" w:hAnsi="Arial Narrow" w:cs="Arial"/>
          <w:b/>
        </w:rPr>
        <w:t xml:space="preserve"> </w:t>
      </w:r>
      <w:r w:rsidR="00C60E65" w:rsidRPr="00D74280">
        <w:rPr>
          <w:rFonts w:ascii="Arial Narrow" w:hAnsi="Arial Narrow"/>
        </w:rPr>
        <w:t>Supporting Pollinators and Prairie</w:t>
      </w:r>
      <w:r w:rsidR="00665253">
        <w:rPr>
          <w:rFonts w:ascii="Arial Narrow" w:hAnsi="Arial Narrow"/>
        </w:rPr>
        <w:t xml:space="preserve">s </w:t>
      </w:r>
      <w:r w:rsidR="00D02072">
        <w:rPr>
          <w:rFonts w:ascii="Arial Narrow" w:hAnsi="Arial Narrow"/>
        </w:rPr>
        <w:t>with</w:t>
      </w:r>
      <w:r w:rsidR="00C60E65" w:rsidRPr="00D74280">
        <w:rPr>
          <w:rFonts w:ascii="Arial Narrow" w:hAnsi="Arial Narrow"/>
        </w:rPr>
        <w:t xml:space="preserve"> Beneficial </w:t>
      </w:r>
      <w:r w:rsidR="00963F5C">
        <w:rPr>
          <w:rFonts w:ascii="Arial Narrow" w:hAnsi="Arial Narrow"/>
        </w:rPr>
        <w:t xml:space="preserve">Soil </w:t>
      </w:r>
      <w:r w:rsidR="00C60E65" w:rsidRPr="00D74280">
        <w:rPr>
          <w:rFonts w:ascii="Arial Narrow" w:hAnsi="Arial Narrow"/>
        </w:rPr>
        <w:t>Fungi</w:t>
      </w:r>
    </w:p>
    <w:p w14:paraId="0A05C9A9" w14:textId="53295ACF" w:rsidR="006E0EFD" w:rsidRPr="00D74280" w:rsidRDefault="006E0EFD" w:rsidP="00522279">
      <w:pPr>
        <w:spacing w:after="120"/>
        <w:rPr>
          <w:rFonts w:ascii="Arial Narrow" w:hAnsi="Arial Narrow" w:cs="Arial"/>
        </w:rPr>
      </w:pPr>
      <w:r w:rsidRPr="00D74280">
        <w:rPr>
          <w:rFonts w:ascii="Arial Narrow" w:hAnsi="Arial Narrow" w:cs="Arial"/>
          <w:b/>
        </w:rPr>
        <w:t>I. PROJECT STATEMENT</w:t>
      </w:r>
    </w:p>
    <w:p w14:paraId="4CD38385" w14:textId="3F69165D" w:rsidR="009853E1" w:rsidRPr="00D74280" w:rsidRDefault="0092372C" w:rsidP="00522279">
      <w:pPr>
        <w:spacing w:after="120"/>
        <w:rPr>
          <w:rFonts w:ascii="Arial Narrow" w:hAnsi="Arial Narrow"/>
        </w:rPr>
      </w:pPr>
      <w:r w:rsidRPr="00D74280">
        <w:rPr>
          <w:rFonts w:ascii="Arial Narrow" w:hAnsi="Arial Narrow"/>
          <w:b/>
        </w:rPr>
        <w:t xml:space="preserve">Our </w:t>
      </w:r>
      <w:r w:rsidR="009853E1" w:rsidRPr="00D74280">
        <w:rPr>
          <w:rFonts w:ascii="Arial Narrow" w:hAnsi="Arial Narrow"/>
          <w:b/>
        </w:rPr>
        <w:t>goal</w:t>
      </w:r>
      <w:r w:rsidR="009853E1" w:rsidRPr="00D74280">
        <w:rPr>
          <w:rFonts w:ascii="Arial Narrow" w:hAnsi="Arial Narrow"/>
        </w:rPr>
        <w:t xml:space="preserve"> is to develop practical methods by which land managers </w:t>
      </w:r>
      <w:r w:rsidR="000F18F9" w:rsidRPr="00D74280">
        <w:rPr>
          <w:rFonts w:ascii="Arial Narrow" w:hAnsi="Arial Narrow"/>
        </w:rPr>
        <w:t xml:space="preserve">can harness beneficial soil fungi to </w:t>
      </w:r>
      <w:r w:rsidR="005E0961">
        <w:rPr>
          <w:rFonts w:ascii="Arial Narrow" w:hAnsi="Arial Narrow"/>
        </w:rPr>
        <w:t>lower cost</w:t>
      </w:r>
      <w:r w:rsidR="0030675E">
        <w:rPr>
          <w:rFonts w:ascii="Arial Narrow" w:hAnsi="Arial Narrow"/>
        </w:rPr>
        <w:t>s</w:t>
      </w:r>
      <w:r w:rsidR="005E0961">
        <w:rPr>
          <w:rFonts w:ascii="Arial Narrow" w:hAnsi="Arial Narrow"/>
        </w:rPr>
        <w:t xml:space="preserve"> and improve reliability of native prairie </w:t>
      </w:r>
      <w:r w:rsidR="000F18F9" w:rsidRPr="00D74280">
        <w:rPr>
          <w:rFonts w:ascii="Arial Narrow" w:hAnsi="Arial Narrow"/>
        </w:rPr>
        <w:t>restorations in agricultural areas</w:t>
      </w:r>
      <w:r w:rsidR="00214D0A">
        <w:rPr>
          <w:rFonts w:ascii="Arial Narrow" w:hAnsi="Arial Narrow"/>
        </w:rPr>
        <w:t xml:space="preserve">. If successful, this will improve </w:t>
      </w:r>
      <w:r w:rsidR="000F18F9" w:rsidRPr="00D74280">
        <w:rPr>
          <w:rFonts w:ascii="Arial Narrow" w:hAnsi="Arial Narrow"/>
        </w:rPr>
        <w:t>conservation of endangered pollinators</w:t>
      </w:r>
      <w:r w:rsidR="005E0961">
        <w:rPr>
          <w:rFonts w:ascii="Arial Narrow" w:hAnsi="Arial Narrow"/>
        </w:rPr>
        <w:t xml:space="preserve"> and other wildlife, </w:t>
      </w:r>
      <w:r w:rsidR="00214D0A">
        <w:rPr>
          <w:rFonts w:ascii="Arial Narrow" w:hAnsi="Arial Narrow"/>
        </w:rPr>
        <w:t xml:space="preserve">control </w:t>
      </w:r>
      <w:r w:rsidR="0030675E">
        <w:rPr>
          <w:rFonts w:ascii="Arial Narrow" w:hAnsi="Arial Narrow"/>
        </w:rPr>
        <w:t>non-native grasses that ruin restorations,</w:t>
      </w:r>
      <w:r w:rsidR="005E0961">
        <w:rPr>
          <w:rFonts w:ascii="Arial Narrow" w:hAnsi="Arial Narrow"/>
        </w:rPr>
        <w:t xml:space="preserve"> and provid</w:t>
      </w:r>
      <w:r w:rsidR="00214D0A">
        <w:rPr>
          <w:rFonts w:ascii="Arial Narrow" w:hAnsi="Arial Narrow"/>
        </w:rPr>
        <w:t>e</w:t>
      </w:r>
      <w:r w:rsidR="005E0961">
        <w:rPr>
          <w:rFonts w:ascii="Arial Narrow" w:hAnsi="Arial Narrow"/>
        </w:rPr>
        <w:t xml:space="preserve"> </w:t>
      </w:r>
      <w:r w:rsidR="000F18F9" w:rsidRPr="00D74280">
        <w:rPr>
          <w:rFonts w:ascii="Arial Narrow" w:hAnsi="Arial Narrow"/>
        </w:rPr>
        <w:t>cost</w:t>
      </w:r>
      <w:r w:rsidR="005E0961">
        <w:rPr>
          <w:rFonts w:ascii="Arial Narrow" w:hAnsi="Arial Narrow"/>
        </w:rPr>
        <w:t>-</w:t>
      </w:r>
      <w:r w:rsidR="000F18F9" w:rsidRPr="00D74280">
        <w:rPr>
          <w:rFonts w:ascii="Arial Narrow" w:hAnsi="Arial Narrow"/>
        </w:rPr>
        <w:t>effective conservation of soil</w:t>
      </w:r>
      <w:r w:rsidR="005E0961">
        <w:rPr>
          <w:rFonts w:ascii="Arial Narrow" w:hAnsi="Arial Narrow"/>
        </w:rPr>
        <w:t xml:space="preserve"> and </w:t>
      </w:r>
      <w:r w:rsidR="000F18F9" w:rsidRPr="00D74280">
        <w:rPr>
          <w:rFonts w:ascii="Arial Narrow" w:hAnsi="Arial Narrow"/>
        </w:rPr>
        <w:t>water</w:t>
      </w:r>
      <w:r w:rsidR="005E0961">
        <w:rPr>
          <w:rFonts w:ascii="Arial Narrow" w:hAnsi="Arial Narrow"/>
        </w:rPr>
        <w:t>.</w:t>
      </w:r>
    </w:p>
    <w:p w14:paraId="2FCD8DE9" w14:textId="3D8BB8F0" w:rsidR="0092372C" w:rsidRPr="00D74280" w:rsidRDefault="00382171" w:rsidP="00522279">
      <w:pPr>
        <w:spacing w:after="120"/>
        <w:rPr>
          <w:rFonts w:ascii="Arial Narrow" w:hAnsi="Arial Narrow"/>
        </w:rPr>
      </w:pPr>
      <w:r w:rsidRPr="00D74280">
        <w:rPr>
          <w:rFonts w:ascii="Arial Narrow" w:hAnsi="Arial Narrow" w:cs="Arial"/>
          <w:b/>
        </w:rPr>
        <w:t>Why this is important.</w:t>
      </w:r>
      <w:r w:rsidRPr="00D74280">
        <w:rPr>
          <w:rFonts w:ascii="Arial Narrow" w:hAnsi="Arial Narrow" w:cs="Arial"/>
        </w:rPr>
        <w:t xml:space="preserve"> </w:t>
      </w:r>
      <w:r w:rsidR="00EF59DE" w:rsidRPr="001236B2">
        <w:rPr>
          <w:rFonts w:ascii="Arial Narrow" w:hAnsi="Arial Narrow"/>
        </w:rPr>
        <w:t xml:space="preserve">Restored tallgrass prairie can provide </w:t>
      </w:r>
      <w:r w:rsidR="005E0961">
        <w:rPr>
          <w:rFonts w:ascii="Arial Narrow" w:hAnsi="Arial Narrow"/>
        </w:rPr>
        <w:t>excellent</w:t>
      </w:r>
      <w:r w:rsidR="00EF59DE" w:rsidRPr="001236B2">
        <w:rPr>
          <w:rFonts w:ascii="Arial Narrow" w:hAnsi="Arial Narrow"/>
        </w:rPr>
        <w:t xml:space="preserve"> habitat for imperiled Monarch butterflies </w:t>
      </w:r>
      <w:r w:rsidR="00AB7E50">
        <w:rPr>
          <w:rFonts w:ascii="Arial Narrow" w:hAnsi="Arial Narrow"/>
        </w:rPr>
        <w:t xml:space="preserve">and </w:t>
      </w:r>
      <w:r w:rsidR="000B7802">
        <w:rPr>
          <w:rFonts w:ascii="Arial Narrow" w:hAnsi="Arial Narrow"/>
        </w:rPr>
        <w:t xml:space="preserve">rapidly </w:t>
      </w:r>
      <w:r w:rsidR="00EF59DE" w:rsidRPr="001236B2">
        <w:rPr>
          <w:rFonts w:ascii="Arial Narrow" w:hAnsi="Arial Narrow"/>
        </w:rPr>
        <w:t>declining native bees</w:t>
      </w:r>
      <w:r w:rsidR="00AB7E50">
        <w:rPr>
          <w:rFonts w:ascii="Arial Narrow" w:hAnsi="Arial Narrow"/>
        </w:rPr>
        <w:t xml:space="preserve">. Restored prairie also supports </w:t>
      </w:r>
      <w:r w:rsidR="00EF59DE" w:rsidRPr="001236B2">
        <w:rPr>
          <w:rFonts w:ascii="Arial Narrow" w:hAnsi="Arial Narrow"/>
        </w:rPr>
        <w:t xml:space="preserve">economically valuable </w:t>
      </w:r>
      <w:r w:rsidR="00AB7E50">
        <w:rPr>
          <w:rFonts w:ascii="Arial Narrow" w:hAnsi="Arial Narrow"/>
        </w:rPr>
        <w:t xml:space="preserve">wildlife that controls </w:t>
      </w:r>
      <w:r w:rsidR="00EF59DE" w:rsidRPr="001236B2">
        <w:rPr>
          <w:rFonts w:ascii="Arial Narrow" w:hAnsi="Arial Narrow"/>
        </w:rPr>
        <w:t>crop pests</w:t>
      </w:r>
      <w:r w:rsidR="00AB7E50">
        <w:rPr>
          <w:rFonts w:ascii="Arial Narrow" w:hAnsi="Arial Narrow"/>
        </w:rPr>
        <w:t>, enabling reductions in pesticides that harm pollinators</w:t>
      </w:r>
      <w:r w:rsidR="00EF59DE" w:rsidRPr="001236B2">
        <w:rPr>
          <w:rFonts w:ascii="Arial Narrow" w:hAnsi="Arial Narrow"/>
        </w:rPr>
        <w:t xml:space="preserve">. To attain these benefits, however, the </w:t>
      </w:r>
      <w:r w:rsidR="00AB7E50">
        <w:rPr>
          <w:rFonts w:ascii="Arial Narrow" w:hAnsi="Arial Narrow"/>
        </w:rPr>
        <w:t xml:space="preserve">restored prairie </w:t>
      </w:r>
      <w:r w:rsidR="00EF59DE" w:rsidRPr="001236B2">
        <w:rPr>
          <w:rFonts w:ascii="Arial Narrow" w:hAnsi="Arial Narrow"/>
        </w:rPr>
        <w:t xml:space="preserve">must be diverse enough to provide season-long bloom and vigorous enough to resist invasive species. Restorations that lack early season blooms cannot support bumblebees, for example, that begin establishing nests in early spring; likewise, without vigorous growth of early-season grasses and forbs, </w:t>
      </w:r>
      <w:r w:rsidR="000B7802">
        <w:rPr>
          <w:rFonts w:ascii="Arial Narrow" w:hAnsi="Arial Narrow"/>
        </w:rPr>
        <w:t xml:space="preserve">non-native grasses </w:t>
      </w:r>
      <w:r w:rsidR="00EF59DE" w:rsidRPr="001236B2">
        <w:rPr>
          <w:rFonts w:ascii="Arial Narrow" w:hAnsi="Arial Narrow"/>
        </w:rPr>
        <w:t>easily</w:t>
      </w:r>
      <w:r w:rsidR="00750F1A">
        <w:rPr>
          <w:rFonts w:ascii="Arial Narrow" w:hAnsi="Arial Narrow"/>
        </w:rPr>
        <w:t xml:space="preserve"> invade, </w:t>
      </w:r>
      <w:r w:rsidR="000B7802">
        <w:rPr>
          <w:rFonts w:ascii="Arial Narrow" w:hAnsi="Arial Narrow"/>
        </w:rPr>
        <w:t>ruining pollinator habitat</w:t>
      </w:r>
      <w:r w:rsidR="00EF59DE" w:rsidRPr="001236B2">
        <w:rPr>
          <w:rFonts w:ascii="Arial Narrow" w:hAnsi="Arial Narrow"/>
        </w:rPr>
        <w:t xml:space="preserve">. </w:t>
      </w:r>
      <w:r w:rsidR="00750F1A">
        <w:rPr>
          <w:rFonts w:ascii="Arial Narrow" w:hAnsi="Arial Narrow"/>
        </w:rPr>
        <w:t xml:space="preserve">To address this problem, better establishment methods for </w:t>
      </w:r>
      <w:r w:rsidR="00750F1A" w:rsidRPr="001236B2">
        <w:rPr>
          <w:rFonts w:ascii="Arial Narrow" w:hAnsi="Arial Narrow"/>
        </w:rPr>
        <w:t xml:space="preserve">spring-flowering </w:t>
      </w:r>
      <w:r w:rsidR="00750F1A">
        <w:rPr>
          <w:rFonts w:ascii="Arial Narrow" w:hAnsi="Arial Narrow"/>
        </w:rPr>
        <w:t xml:space="preserve">native prairie </w:t>
      </w:r>
      <w:r w:rsidR="00750F1A" w:rsidRPr="001236B2">
        <w:rPr>
          <w:rFonts w:ascii="Arial Narrow" w:hAnsi="Arial Narrow"/>
        </w:rPr>
        <w:t>species</w:t>
      </w:r>
      <w:r w:rsidR="00750F1A">
        <w:rPr>
          <w:rFonts w:ascii="Arial Narrow" w:hAnsi="Arial Narrow"/>
        </w:rPr>
        <w:t xml:space="preserve"> are critically needed. </w:t>
      </w:r>
      <w:r w:rsidR="00AB7E50">
        <w:rPr>
          <w:rFonts w:ascii="Arial Narrow" w:hAnsi="Arial Narrow"/>
        </w:rPr>
        <w:t>Establishment of these species is typically poor, which is a major problem because s</w:t>
      </w:r>
      <w:r w:rsidR="00AB7E50" w:rsidRPr="001236B2">
        <w:rPr>
          <w:rFonts w:ascii="Arial Narrow" w:hAnsi="Arial Narrow"/>
        </w:rPr>
        <w:t xml:space="preserve">eeds of </w:t>
      </w:r>
      <w:r w:rsidR="00AB7E50">
        <w:rPr>
          <w:rFonts w:ascii="Arial Narrow" w:hAnsi="Arial Narrow"/>
        </w:rPr>
        <w:t>these species are scarce and expensive</w:t>
      </w:r>
      <w:r w:rsidR="00EF59DE" w:rsidRPr="001236B2">
        <w:rPr>
          <w:rFonts w:ascii="Arial Narrow" w:hAnsi="Arial Narrow"/>
        </w:rPr>
        <w:t xml:space="preserve">. </w:t>
      </w:r>
      <w:r w:rsidR="00750F1A">
        <w:rPr>
          <w:rFonts w:ascii="Arial Narrow" w:hAnsi="Arial Narrow"/>
        </w:rPr>
        <w:t xml:space="preserve">Evidence suggests that better establishment could be achieved on these lands by </w:t>
      </w:r>
      <w:r w:rsidR="00EF59DE" w:rsidRPr="001236B2">
        <w:rPr>
          <w:rFonts w:ascii="Arial Narrow" w:hAnsi="Arial Narrow"/>
        </w:rPr>
        <w:t xml:space="preserve">active management of </w:t>
      </w:r>
      <w:r w:rsidR="005E0961">
        <w:rPr>
          <w:rFonts w:ascii="Arial Narrow" w:hAnsi="Arial Narrow"/>
        </w:rPr>
        <w:t xml:space="preserve">beneficial </w:t>
      </w:r>
      <w:r w:rsidR="00EF59DE" w:rsidRPr="001236B2">
        <w:rPr>
          <w:rFonts w:ascii="Arial Narrow" w:hAnsi="Arial Narrow"/>
        </w:rPr>
        <w:t>soil microorganisms</w:t>
      </w:r>
      <w:r w:rsidR="005E0961">
        <w:rPr>
          <w:rFonts w:ascii="Arial Narrow" w:hAnsi="Arial Narrow"/>
        </w:rPr>
        <w:t xml:space="preserve">, just as crops benefit from inoculation </w:t>
      </w:r>
      <w:r w:rsidR="00EF59DE">
        <w:rPr>
          <w:rFonts w:ascii="Arial Narrow" w:hAnsi="Arial Narrow"/>
        </w:rPr>
        <w:t xml:space="preserve">with beneficial microbes. </w:t>
      </w:r>
      <w:r w:rsidR="00AB7E50">
        <w:rPr>
          <w:rFonts w:ascii="Arial Narrow" w:hAnsi="Arial Narrow"/>
        </w:rPr>
        <w:t>In particular, b</w:t>
      </w:r>
      <w:r w:rsidR="00EF59DE" w:rsidRPr="00D74280">
        <w:rPr>
          <w:rFonts w:ascii="Arial Narrow" w:hAnsi="Arial Narrow"/>
        </w:rPr>
        <w:t>eneficial soil fungi colonize the roots of native prairie plants and improv</w:t>
      </w:r>
      <w:r w:rsidR="00EF59DE">
        <w:rPr>
          <w:rFonts w:ascii="Arial Narrow" w:hAnsi="Arial Narrow"/>
        </w:rPr>
        <w:t>e</w:t>
      </w:r>
      <w:r w:rsidR="00EF59DE" w:rsidRPr="00D74280">
        <w:rPr>
          <w:rFonts w:ascii="Arial Narrow" w:hAnsi="Arial Narrow"/>
        </w:rPr>
        <w:t xml:space="preserve"> access to water and nutrients, resources which allow the plant to thrive</w:t>
      </w:r>
      <w:r w:rsidR="00750F1A">
        <w:rPr>
          <w:rFonts w:ascii="Arial Narrow" w:hAnsi="Arial Narrow"/>
        </w:rPr>
        <w:t xml:space="preserve">, compete with invasive grasses, </w:t>
      </w:r>
      <w:r w:rsidR="00EF59DE" w:rsidRPr="00D74280">
        <w:rPr>
          <w:rFonts w:ascii="Arial Narrow" w:hAnsi="Arial Narrow"/>
        </w:rPr>
        <w:t xml:space="preserve">and to produce </w:t>
      </w:r>
      <w:r w:rsidR="00750F1A">
        <w:rPr>
          <w:rFonts w:ascii="Arial Narrow" w:hAnsi="Arial Narrow"/>
        </w:rPr>
        <w:t xml:space="preserve">many flowers </w:t>
      </w:r>
      <w:r w:rsidR="005E0961">
        <w:rPr>
          <w:rFonts w:ascii="Arial Narrow" w:hAnsi="Arial Narrow"/>
        </w:rPr>
        <w:t xml:space="preserve">for </w:t>
      </w:r>
      <w:r w:rsidR="00EF59DE" w:rsidRPr="00D74280">
        <w:rPr>
          <w:rFonts w:ascii="Arial Narrow" w:hAnsi="Arial Narrow"/>
        </w:rPr>
        <w:t>pollinators and other valued wildlife</w:t>
      </w:r>
      <w:r w:rsidR="00750F1A">
        <w:rPr>
          <w:rFonts w:ascii="Arial Narrow" w:hAnsi="Arial Narrow"/>
        </w:rPr>
        <w:t>.</w:t>
      </w:r>
      <w:r w:rsidR="005E0961">
        <w:rPr>
          <w:rFonts w:ascii="Arial Narrow" w:hAnsi="Arial Narrow"/>
        </w:rPr>
        <w:t xml:space="preserve"> </w:t>
      </w:r>
      <w:r w:rsidR="0030675E">
        <w:rPr>
          <w:rFonts w:ascii="Arial Narrow" w:hAnsi="Arial Narrow"/>
        </w:rPr>
        <w:t>However,</w:t>
      </w:r>
      <w:r w:rsidR="00EF59DE" w:rsidRPr="00D74280">
        <w:rPr>
          <w:rFonts w:ascii="Arial Narrow" w:hAnsi="Arial Narrow"/>
        </w:rPr>
        <w:t xml:space="preserve"> beneficial soil fungi can be quite specific to particular plant species</w:t>
      </w:r>
      <w:r w:rsidR="0030675E">
        <w:rPr>
          <w:rFonts w:ascii="Arial Narrow" w:hAnsi="Arial Narrow"/>
        </w:rPr>
        <w:t xml:space="preserve">. It is critical that the correct soil fungi for native prairie species are present when a restoration begins; otherwise, mismatches can </w:t>
      </w:r>
      <w:r w:rsidR="00EF59DE" w:rsidRPr="00D74280">
        <w:rPr>
          <w:rFonts w:ascii="Arial Narrow" w:hAnsi="Arial Narrow"/>
        </w:rPr>
        <w:t>lead to reduced benefi</w:t>
      </w:r>
      <w:r w:rsidR="0030675E">
        <w:rPr>
          <w:rFonts w:ascii="Arial Narrow" w:hAnsi="Arial Narrow"/>
        </w:rPr>
        <w:t>ts</w:t>
      </w:r>
      <w:r w:rsidR="00322D28">
        <w:rPr>
          <w:rFonts w:ascii="Arial Narrow" w:hAnsi="Arial Narrow"/>
        </w:rPr>
        <w:t xml:space="preserve"> to, </w:t>
      </w:r>
      <w:r w:rsidR="0030675E">
        <w:rPr>
          <w:rFonts w:ascii="Arial Narrow" w:hAnsi="Arial Narrow"/>
        </w:rPr>
        <w:t>or harmful effects on</w:t>
      </w:r>
      <w:r w:rsidR="00322D28">
        <w:rPr>
          <w:rFonts w:ascii="Arial Narrow" w:hAnsi="Arial Narrow"/>
        </w:rPr>
        <w:t>,</w:t>
      </w:r>
      <w:r w:rsidR="0030675E">
        <w:rPr>
          <w:rFonts w:ascii="Arial Narrow" w:hAnsi="Arial Narrow"/>
        </w:rPr>
        <w:t xml:space="preserve"> </w:t>
      </w:r>
      <w:r w:rsidR="005832D8">
        <w:rPr>
          <w:rFonts w:ascii="Arial Narrow" w:hAnsi="Arial Narrow"/>
        </w:rPr>
        <w:t>native prairie plant species.</w:t>
      </w:r>
      <w:r w:rsidR="0030675E">
        <w:rPr>
          <w:rFonts w:ascii="Arial Narrow" w:hAnsi="Arial Narrow"/>
        </w:rPr>
        <w:t xml:space="preserve"> </w:t>
      </w:r>
      <w:r w:rsidR="00EF59DE" w:rsidRPr="00D74280">
        <w:rPr>
          <w:rFonts w:ascii="Arial Narrow" w:hAnsi="Arial Narrow"/>
        </w:rPr>
        <w:t xml:space="preserve"> </w:t>
      </w:r>
    </w:p>
    <w:p w14:paraId="0681261E" w14:textId="0986A5FE" w:rsidR="006C1DBD" w:rsidRPr="00D74280" w:rsidRDefault="003E4150" w:rsidP="00522279">
      <w:pPr>
        <w:spacing w:after="240"/>
        <w:rPr>
          <w:rFonts w:ascii="Arial Narrow" w:hAnsi="Arial Narrow"/>
        </w:rPr>
      </w:pPr>
      <w:r w:rsidRPr="00D74280">
        <w:rPr>
          <w:rFonts w:ascii="Arial Narrow" w:hAnsi="Arial Narrow"/>
          <w:b/>
        </w:rPr>
        <w:t xml:space="preserve">How we will achieve the goal. </w:t>
      </w:r>
      <w:r w:rsidR="005E0961" w:rsidRPr="00E76556">
        <w:rPr>
          <w:rFonts w:ascii="Arial Narrow" w:hAnsi="Arial Narrow"/>
        </w:rPr>
        <w:t xml:space="preserve">Greatly lowering project costs by taking advantage of </w:t>
      </w:r>
      <w:r w:rsidR="0030675E">
        <w:rPr>
          <w:rFonts w:ascii="Arial Narrow" w:hAnsi="Arial Narrow"/>
        </w:rPr>
        <w:t xml:space="preserve">several </w:t>
      </w:r>
      <w:r w:rsidR="007C19E6" w:rsidRPr="0030675E">
        <w:rPr>
          <w:rFonts w:ascii="Arial Narrow" w:hAnsi="Arial Narrow"/>
        </w:rPr>
        <w:t>long</w:t>
      </w:r>
      <w:r w:rsidR="007C19E6">
        <w:rPr>
          <w:rFonts w:ascii="Arial Narrow" w:hAnsi="Arial Narrow"/>
        </w:rPr>
        <w:t>-term</w:t>
      </w:r>
      <w:r w:rsidR="005E259A">
        <w:rPr>
          <w:rFonts w:ascii="Arial Narrow" w:hAnsi="Arial Narrow"/>
        </w:rPr>
        <w:t xml:space="preserve"> multi-site </w:t>
      </w:r>
      <w:r w:rsidR="0020412C">
        <w:rPr>
          <w:rFonts w:ascii="Arial Narrow" w:hAnsi="Arial Narrow"/>
        </w:rPr>
        <w:t>prairie re</w:t>
      </w:r>
      <w:r w:rsidR="005E0961">
        <w:rPr>
          <w:rFonts w:ascii="Arial Narrow" w:hAnsi="Arial Narrow"/>
        </w:rPr>
        <w:t>storation</w:t>
      </w:r>
      <w:r w:rsidR="0030675E">
        <w:rPr>
          <w:rFonts w:ascii="Arial Narrow" w:hAnsi="Arial Narrow"/>
        </w:rPr>
        <w:t xml:space="preserve"> </w:t>
      </w:r>
      <w:r w:rsidR="0020412C">
        <w:rPr>
          <w:rFonts w:ascii="Arial Narrow" w:hAnsi="Arial Narrow"/>
        </w:rPr>
        <w:t>experiment</w:t>
      </w:r>
      <w:r w:rsidR="00B11839">
        <w:rPr>
          <w:rFonts w:ascii="Arial Narrow" w:hAnsi="Arial Narrow"/>
        </w:rPr>
        <w:t>s</w:t>
      </w:r>
      <w:r w:rsidR="0030675E">
        <w:rPr>
          <w:rFonts w:ascii="Arial Narrow" w:hAnsi="Arial Narrow"/>
        </w:rPr>
        <w:t xml:space="preserve">, </w:t>
      </w:r>
      <w:r w:rsidR="0020412C">
        <w:rPr>
          <w:rFonts w:ascii="Arial Narrow" w:hAnsi="Arial Narrow"/>
        </w:rPr>
        <w:t xml:space="preserve">we will </w:t>
      </w:r>
      <w:r w:rsidR="006C1DBD" w:rsidRPr="00D74280">
        <w:rPr>
          <w:rFonts w:ascii="Arial Narrow" w:hAnsi="Arial Narrow"/>
        </w:rPr>
        <w:t xml:space="preserve">survey </w:t>
      </w:r>
      <w:r w:rsidR="00CA099F" w:rsidRPr="00D74280">
        <w:rPr>
          <w:rFonts w:ascii="Arial Narrow" w:hAnsi="Arial Narrow"/>
        </w:rPr>
        <w:t xml:space="preserve">beneficial soil fungi </w:t>
      </w:r>
      <w:r w:rsidR="006C1DBD" w:rsidRPr="00D74280">
        <w:rPr>
          <w:rFonts w:ascii="Arial Narrow" w:hAnsi="Arial Narrow"/>
        </w:rPr>
        <w:t>that colonize native plant species in reconstructed and remnant prairies in</w:t>
      </w:r>
      <w:r w:rsidR="00F365C6">
        <w:rPr>
          <w:rFonts w:ascii="Arial Narrow" w:hAnsi="Arial Narrow"/>
        </w:rPr>
        <w:t xml:space="preserve"> </w:t>
      </w:r>
      <w:r w:rsidR="006C1DBD" w:rsidRPr="00D74280">
        <w:rPr>
          <w:rFonts w:ascii="Arial Narrow" w:hAnsi="Arial Narrow"/>
        </w:rPr>
        <w:t>western Minnesota</w:t>
      </w:r>
      <w:r w:rsidR="00F365C6">
        <w:rPr>
          <w:rFonts w:ascii="Arial Narrow" w:hAnsi="Arial Narrow"/>
        </w:rPr>
        <w:t xml:space="preserve"> and in prairies established over </w:t>
      </w:r>
      <w:r w:rsidR="0080411E">
        <w:rPr>
          <w:rFonts w:ascii="Arial Narrow" w:hAnsi="Arial Narrow"/>
        </w:rPr>
        <w:t>the past 40 years at</w:t>
      </w:r>
      <w:r w:rsidR="00F365C6">
        <w:rPr>
          <w:rFonts w:ascii="Arial Narrow" w:hAnsi="Arial Narrow"/>
        </w:rPr>
        <w:t xml:space="preserve"> Three Rivers Parks</w:t>
      </w:r>
      <w:r w:rsidR="006C1DBD" w:rsidRPr="00D74280">
        <w:rPr>
          <w:rFonts w:ascii="Arial Narrow" w:hAnsi="Arial Narrow"/>
        </w:rPr>
        <w:t>.</w:t>
      </w:r>
      <w:r w:rsidR="00A5446D" w:rsidRPr="00D74280">
        <w:rPr>
          <w:rFonts w:ascii="Arial Narrow" w:hAnsi="Arial Narrow"/>
        </w:rPr>
        <w:t xml:space="preserve"> </w:t>
      </w:r>
      <w:r w:rsidR="00F24F8B" w:rsidRPr="00D74280">
        <w:rPr>
          <w:rFonts w:ascii="Arial Narrow" w:hAnsi="Arial Narrow"/>
        </w:rPr>
        <w:t xml:space="preserve">We will </w:t>
      </w:r>
      <w:r w:rsidR="005E259A">
        <w:rPr>
          <w:rFonts w:ascii="Arial Narrow" w:hAnsi="Arial Narrow"/>
        </w:rPr>
        <w:t xml:space="preserve">identify fungi associated with </w:t>
      </w:r>
      <w:r w:rsidR="0020412C">
        <w:rPr>
          <w:rFonts w:ascii="Arial Narrow" w:hAnsi="Arial Narrow"/>
        </w:rPr>
        <w:t xml:space="preserve">successful </w:t>
      </w:r>
      <w:r w:rsidR="00AB10FD" w:rsidRPr="00D74280">
        <w:rPr>
          <w:rFonts w:ascii="Arial Narrow" w:hAnsi="Arial Narrow"/>
        </w:rPr>
        <w:t>re</w:t>
      </w:r>
      <w:r w:rsidR="00AB10FD">
        <w:rPr>
          <w:rFonts w:ascii="Arial Narrow" w:hAnsi="Arial Narrow"/>
        </w:rPr>
        <w:t>storations</w:t>
      </w:r>
      <w:r w:rsidR="00AB10FD" w:rsidRPr="00D74280">
        <w:rPr>
          <w:rFonts w:ascii="Arial Narrow" w:hAnsi="Arial Narrow"/>
        </w:rPr>
        <w:t xml:space="preserve"> </w:t>
      </w:r>
      <w:r w:rsidR="00F24F8B" w:rsidRPr="00D74280">
        <w:rPr>
          <w:rFonts w:ascii="Arial Narrow" w:hAnsi="Arial Narrow"/>
        </w:rPr>
        <w:t xml:space="preserve">and </w:t>
      </w:r>
      <w:r w:rsidR="0020412C">
        <w:rPr>
          <w:rFonts w:ascii="Arial Narrow" w:hAnsi="Arial Narrow"/>
        </w:rPr>
        <w:t xml:space="preserve">healthy </w:t>
      </w:r>
      <w:r w:rsidR="005832D8">
        <w:rPr>
          <w:rFonts w:ascii="Arial Narrow" w:hAnsi="Arial Narrow"/>
        </w:rPr>
        <w:t xml:space="preserve">prairie </w:t>
      </w:r>
      <w:r w:rsidR="00F24F8B" w:rsidRPr="00D74280">
        <w:rPr>
          <w:rFonts w:ascii="Arial Narrow" w:hAnsi="Arial Narrow"/>
        </w:rPr>
        <w:t>remnants</w:t>
      </w:r>
      <w:r w:rsidR="0080411E">
        <w:rPr>
          <w:rFonts w:ascii="Arial Narrow" w:hAnsi="Arial Narrow"/>
        </w:rPr>
        <w:t xml:space="preserve"> (in a </w:t>
      </w:r>
      <w:r w:rsidR="0030675E">
        <w:rPr>
          <w:rFonts w:ascii="Arial Narrow" w:hAnsi="Arial Narrow"/>
        </w:rPr>
        <w:t xml:space="preserve">recently-funded </w:t>
      </w:r>
      <w:r w:rsidR="0080411E">
        <w:rPr>
          <w:rFonts w:ascii="Arial Narrow" w:hAnsi="Arial Narrow"/>
        </w:rPr>
        <w:t>companion study)</w:t>
      </w:r>
      <w:r w:rsidR="00F365C6">
        <w:rPr>
          <w:rFonts w:ascii="Arial Narrow" w:hAnsi="Arial Narrow"/>
        </w:rPr>
        <w:t xml:space="preserve"> and examine the timeline of colonization in the restored prairies</w:t>
      </w:r>
      <w:r w:rsidR="00ED6C85">
        <w:rPr>
          <w:rFonts w:ascii="Arial Narrow" w:hAnsi="Arial Narrow"/>
        </w:rPr>
        <w:t xml:space="preserve"> of different ages</w:t>
      </w:r>
      <w:r w:rsidR="00FF61AE">
        <w:rPr>
          <w:rFonts w:ascii="Arial Narrow" w:hAnsi="Arial Narrow"/>
        </w:rPr>
        <w:t xml:space="preserve"> (this study)</w:t>
      </w:r>
      <w:r w:rsidR="0020412C">
        <w:rPr>
          <w:rFonts w:ascii="Arial Narrow" w:hAnsi="Arial Narrow"/>
        </w:rPr>
        <w:t>.</w:t>
      </w:r>
      <w:r w:rsidR="00AF760F">
        <w:rPr>
          <w:rFonts w:ascii="Arial Narrow" w:hAnsi="Arial Narrow"/>
        </w:rPr>
        <w:t xml:space="preserve"> </w:t>
      </w:r>
      <w:r w:rsidR="005E259A">
        <w:rPr>
          <w:rFonts w:ascii="Arial Narrow" w:hAnsi="Arial Narrow"/>
        </w:rPr>
        <w:t xml:space="preserve">We will then </w:t>
      </w:r>
      <w:r w:rsidR="00E50AE7" w:rsidRPr="00D74280">
        <w:rPr>
          <w:rFonts w:ascii="Arial Narrow" w:hAnsi="Arial Narrow"/>
        </w:rPr>
        <w:t xml:space="preserve">test the effects of </w:t>
      </w:r>
      <w:r w:rsidR="005E259A">
        <w:rPr>
          <w:rFonts w:ascii="Arial Narrow" w:hAnsi="Arial Narrow"/>
        </w:rPr>
        <w:t xml:space="preserve">these </w:t>
      </w:r>
      <w:r w:rsidR="00E50AE7" w:rsidRPr="00D74280">
        <w:rPr>
          <w:rFonts w:ascii="Arial Narrow" w:hAnsi="Arial Narrow"/>
        </w:rPr>
        <w:t xml:space="preserve">fungi </w:t>
      </w:r>
      <w:r w:rsidR="0020412C">
        <w:rPr>
          <w:rFonts w:ascii="Arial Narrow" w:hAnsi="Arial Narrow"/>
        </w:rPr>
        <w:t xml:space="preserve">on native prairie </w:t>
      </w:r>
      <w:r w:rsidR="00F24F8B" w:rsidRPr="00D74280">
        <w:rPr>
          <w:rFonts w:ascii="Arial Narrow" w:hAnsi="Arial Narrow"/>
        </w:rPr>
        <w:t>plant species</w:t>
      </w:r>
      <w:r w:rsidR="007C19E6">
        <w:rPr>
          <w:rFonts w:ascii="Arial Narrow" w:hAnsi="Arial Narrow"/>
        </w:rPr>
        <w:t xml:space="preserve"> including hard-to-establish</w:t>
      </w:r>
      <w:r w:rsidR="00F365C6">
        <w:rPr>
          <w:rFonts w:ascii="Arial Narrow" w:hAnsi="Arial Narrow"/>
        </w:rPr>
        <w:t xml:space="preserve"> cool-season</w:t>
      </w:r>
      <w:r w:rsidR="007C19E6">
        <w:rPr>
          <w:rFonts w:ascii="Arial Narrow" w:hAnsi="Arial Narrow"/>
        </w:rPr>
        <w:t xml:space="preserve"> forbs and native cool-season grasses </w:t>
      </w:r>
      <w:r w:rsidR="00F365C6">
        <w:rPr>
          <w:rFonts w:ascii="Arial Narrow" w:hAnsi="Arial Narrow"/>
        </w:rPr>
        <w:t>in competition experiments with invasive grasses</w:t>
      </w:r>
      <w:r w:rsidR="007C19E6">
        <w:rPr>
          <w:rFonts w:ascii="Arial Narrow" w:hAnsi="Arial Narrow"/>
        </w:rPr>
        <w:t>. We will</w:t>
      </w:r>
      <w:r w:rsidR="005E259A">
        <w:rPr>
          <w:rFonts w:ascii="Arial Narrow" w:hAnsi="Arial Narrow"/>
        </w:rPr>
        <w:t xml:space="preserve"> measu</w:t>
      </w:r>
      <w:r w:rsidR="007C19E6">
        <w:rPr>
          <w:rFonts w:ascii="Arial Narrow" w:hAnsi="Arial Narrow"/>
        </w:rPr>
        <w:t>re</w:t>
      </w:r>
      <w:r w:rsidR="005E259A">
        <w:rPr>
          <w:rFonts w:ascii="Arial Narrow" w:hAnsi="Arial Narrow"/>
        </w:rPr>
        <w:t xml:space="preserve"> fungal </w:t>
      </w:r>
      <w:r w:rsidR="00F24F8B" w:rsidRPr="00D74280">
        <w:rPr>
          <w:rFonts w:ascii="Arial Narrow" w:hAnsi="Arial Narrow"/>
        </w:rPr>
        <w:t>effects on</w:t>
      </w:r>
      <w:r w:rsidR="007C19E6">
        <w:rPr>
          <w:rFonts w:ascii="Arial Narrow" w:hAnsi="Arial Narrow"/>
        </w:rPr>
        <w:t xml:space="preserve"> the</w:t>
      </w:r>
      <w:r w:rsidR="00F24F8B" w:rsidRPr="00D74280">
        <w:rPr>
          <w:rFonts w:ascii="Arial Narrow" w:hAnsi="Arial Narrow"/>
        </w:rPr>
        <w:t xml:space="preserve"> </w:t>
      </w:r>
      <w:r w:rsidR="0020412C">
        <w:rPr>
          <w:rFonts w:ascii="Arial Narrow" w:hAnsi="Arial Narrow"/>
        </w:rPr>
        <w:t xml:space="preserve">key </w:t>
      </w:r>
      <w:r w:rsidR="00F24F8B" w:rsidRPr="00D74280">
        <w:rPr>
          <w:rFonts w:ascii="Arial Narrow" w:hAnsi="Arial Narrow"/>
        </w:rPr>
        <w:t>plant traits</w:t>
      </w:r>
      <w:r w:rsidR="005E259A">
        <w:rPr>
          <w:rFonts w:ascii="Arial Narrow" w:hAnsi="Arial Narrow"/>
        </w:rPr>
        <w:t xml:space="preserve"> of </w:t>
      </w:r>
      <w:r w:rsidR="008A7E20" w:rsidRPr="00D74280">
        <w:rPr>
          <w:rFonts w:ascii="Arial Narrow" w:hAnsi="Arial Narrow"/>
        </w:rPr>
        <w:t>growth</w:t>
      </w:r>
      <w:r w:rsidR="00ED6C85">
        <w:rPr>
          <w:rFonts w:ascii="Arial Narrow" w:hAnsi="Arial Narrow"/>
        </w:rPr>
        <w:t>,</w:t>
      </w:r>
      <w:r w:rsidR="00F24F8B" w:rsidRPr="00D74280">
        <w:rPr>
          <w:rFonts w:ascii="Arial Narrow" w:hAnsi="Arial Narrow"/>
        </w:rPr>
        <w:t xml:space="preserve"> </w:t>
      </w:r>
      <w:r w:rsidR="00E70C4E">
        <w:rPr>
          <w:rFonts w:ascii="Arial Narrow" w:hAnsi="Arial Narrow"/>
        </w:rPr>
        <w:t>leaf area</w:t>
      </w:r>
      <w:r w:rsidR="00ED6C85">
        <w:rPr>
          <w:rFonts w:ascii="Arial Narrow" w:hAnsi="Arial Narrow"/>
        </w:rPr>
        <w:t xml:space="preserve"> and flower number</w:t>
      </w:r>
      <w:r w:rsidR="00F365C6">
        <w:rPr>
          <w:rFonts w:ascii="Arial Narrow" w:hAnsi="Arial Narrow"/>
        </w:rPr>
        <w:t xml:space="preserve"> with and without competition</w:t>
      </w:r>
      <w:r w:rsidR="00F24F8B" w:rsidRPr="00D74280">
        <w:rPr>
          <w:rFonts w:ascii="Arial Narrow" w:hAnsi="Arial Narrow"/>
        </w:rPr>
        <w:t xml:space="preserve">. </w:t>
      </w:r>
    </w:p>
    <w:p w14:paraId="027BA810" w14:textId="748DA172" w:rsidR="006E0EFD" w:rsidRPr="00D74280" w:rsidRDefault="006E0EFD" w:rsidP="007407EF">
      <w:pPr>
        <w:spacing w:after="120"/>
        <w:rPr>
          <w:rFonts w:ascii="Arial Narrow" w:hAnsi="Arial Narrow" w:cs="Arial"/>
        </w:rPr>
      </w:pPr>
      <w:r w:rsidRPr="00D74280">
        <w:rPr>
          <w:rFonts w:ascii="Arial Narrow" w:hAnsi="Arial Narrow" w:cs="Arial"/>
          <w:b/>
        </w:rPr>
        <w:t xml:space="preserve">II. PROJECT </w:t>
      </w:r>
      <w:r w:rsidR="00A13F26" w:rsidRPr="00D74280">
        <w:rPr>
          <w:rFonts w:ascii="Arial Narrow" w:hAnsi="Arial Narrow" w:cs="Arial"/>
          <w:b/>
        </w:rPr>
        <w:t>ACTIVIT</w:t>
      </w:r>
      <w:r w:rsidR="00533120" w:rsidRPr="00D74280">
        <w:rPr>
          <w:rFonts w:ascii="Arial Narrow" w:hAnsi="Arial Narrow" w:cs="Arial"/>
          <w:b/>
        </w:rPr>
        <w:t>I</w:t>
      </w:r>
      <w:r w:rsidR="00A13F26" w:rsidRPr="00D74280">
        <w:rPr>
          <w:rFonts w:ascii="Arial Narrow" w:hAnsi="Arial Narrow" w:cs="Arial"/>
          <w:b/>
        </w:rPr>
        <w:t>ES</w:t>
      </w:r>
      <w:r w:rsidR="00614DF2" w:rsidRPr="00D74280">
        <w:rPr>
          <w:rFonts w:ascii="Arial Narrow" w:hAnsi="Arial Narrow" w:cs="Arial"/>
          <w:b/>
        </w:rPr>
        <w:t xml:space="preserve"> AND OUTCOMES</w:t>
      </w:r>
    </w:p>
    <w:tbl>
      <w:tblPr>
        <w:tblW w:w="10476" w:type="dxa"/>
        <w:tblLook w:val="04A0" w:firstRow="1" w:lastRow="0" w:firstColumn="1" w:lastColumn="0" w:noHBand="0" w:noVBand="1"/>
      </w:tblPr>
      <w:tblGrid>
        <w:gridCol w:w="8284"/>
        <w:gridCol w:w="1786"/>
        <w:gridCol w:w="170"/>
        <w:gridCol w:w="236"/>
      </w:tblGrid>
      <w:tr w:rsidR="00686B53" w:rsidRPr="00E826DD" w14:paraId="328DAF8E" w14:textId="77777777" w:rsidTr="00937D27">
        <w:tc>
          <w:tcPr>
            <w:tcW w:w="10240" w:type="dxa"/>
            <w:gridSpan w:val="3"/>
          </w:tcPr>
          <w:p w14:paraId="45518F92" w14:textId="0435DC17" w:rsidR="00A85376" w:rsidRPr="00D74280" w:rsidRDefault="00686B53" w:rsidP="000A45BA">
            <w:pPr>
              <w:widowControl w:val="0"/>
              <w:spacing w:after="120"/>
              <w:ind w:left="-108"/>
              <w:rPr>
                <w:rFonts w:ascii="Arial Narrow" w:hAnsi="Arial Narrow" w:cs="Arial"/>
              </w:rPr>
            </w:pPr>
            <w:r w:rsidRPr="00522279">
              <w:rPr>
                <w:rFonts w:ascii="Arial Narrow" w:hAnsi="Arial Narrow" w:cs="Arial"/>
                <w:b/>
              </w:rPr>
              <w:t>Activity 1:</w:t>
            </w:r>
            <w:r w:rsidRPr="007B28A9">
              <w:rPr>
                <w:rFonts w:ascii="Arial Narrow" w:hAnsi="Arial Narrow" w:cs="Arial"/>
                <w:i/>
                <w:u w:val="single"/>
              </w:rPr>
              <w:t xml:space="preserve"> </w:t>
            </w:r>
            <w:r w:rsidR="0020412C" w:rsidRPr="007B28A9">
              <w:rPr>
                <w:rFonts w:ascii="Arial Narrow" w:hAnsi="Arial Narrow" w:cs="Arial"/>
                <w:i/>
                <w:u w:val="single"/>
              </w:rPr>
              <w:t xml:space="preserve">Identify </w:t>
            </w:r>
            <w:r w:rsidR="00CA099F" w:rsidRPr="007B28A9">
              <w:rPr>
                <w:rFonts w:ascii="Arial Narrow" w:hAnsi="Arial Narrow" w:cs="Arial"/>
                <w:i/>
                <w:u w:val="single"/>
              </w:rPr>
              <w:t xml:space="preserve">beneficial soil fungi </w:t>
            </w:r>
            <w:r w:rsidR="0020412C" w:rsidRPr="007B28A9">
              <w:rPr>
                <w:rFonts w:ascii="Arial Narrow" w:hAnsi="Arial Narrow" w:cs="Arial"/>
                <w:i/>
                <w:u w:val="single"/>
              </w:rPr>
              <w:t xml:space="preserve">associated with </w:t>
            </w:r>
            <w:r w:rsidR="00FF61AE">
              <w:rPr>
                <w:rFonts w:ascii="Arial Narrow" w:hAnsi="Arial Narrow" w:cs="Arial"/>
                <w:i/>
                <w:u w:val="single"/>
              </w:rPr>
              <w:t xml:space="preserve">prairie plants in restorations established </w:t>
            </w:r>
            <w:r w:rsidR="003C5213">
              <w:rPr>
                <w:rFonts w:ascii="Arial Narrow" w:hAnsi="Arial Narrow" w:cs="Arial"/>
                <w:i/>
                <w:u w:val="single"/>
              </w:rPr>
              <w:t xml:space="preserve">5 </w:t>
            </w:r>
            <w:r w:rsidR="001D112F">
              <w:rPr>
                <w:rFonts w:ascii="Arial Narrow" w:hAnsi="Arial Narrow" w:cs="Arial"/>
                <w:i/>
                <w:u w:val="single"/>
              </w:rPr>
              <w:t>–</w:t>
            </w:r>
            <w:r w:rsidR="003C5213">
              <w:rPr>
                <w:rFonts w:ascii="Arial Narrow" w:hAnsi="Arial Narrow" w:cs="Arial"/>
                <w:i/>
                <w:u w:val="single"/>
              </w:rPr>
              <w:t xml:space="preserve"> </w:t>
            </w:r>
            <w:r w:rsidR="001D112F">
              <w:rPr>
                <w:rFonts w:ascii="Arial Narrow" w:hAnsi="Arial Narrow" w:cs="Arial"/>
                <w:i/>
                <w:u w:val="single"/>
              </w:rPr>
              <w:t xml:space="preserve">45 </w:t>
            </w:r>
            <w:r w:rsidR="00FF61AE">
              <w:rPr>
                <w:rFonts w:ascii="Arial Narrow" w:hAnsi="Arial Narrow" w:cs="Arial"/>
                <w:i/>
                <w:u w:val="single"/>
              </w:rPr>
              <w:t>years ago.</w:t>
            </w:r>
            <w:r w:rsidR="004311CD" w:rsidRPr="007B28A9">
              <w:rPr>
                <w:rFonts w:ascii="Arial Narrow" w:hAnsi="Arial Narrow" w:cs="Arial"/>
                <w:i/>
                <w:u w:val="single"/>
              </w:rPr>
              <w:t xml:space="preserve"> </w:t>
            </w:r>
          </w:p>
          <w:p w14:paraId="67BCEF87" w14:textId="499F58E6" w:rsidR="000B44CD" w:rsidRPr="004206CA" w:rsidRDefault="000B44CD" w:rsidP="000A45BA">
            <w:pPr>
              <w:spacing w:after="240"/>
              <w:ind w:left="-108"/>
              <w:rPr>
                <w:rFonts w:ascii="Arial Narrow" w:hAnsi="Arial Narrow"/>
              </w:rPr>
            </w:pPr>
            <w:r w:rsidRPr="004206CA">
              <w:rPr>
                <w:rFonts w:ascii="Arial Narrow" w:hAnsi="Arial Narrow"/>
              </w:rPr>
              <w:t xml:space="preserve">To efficiently use beneficial fungal inoculum to improve prairie restorations, we need to identify not only which fungal species are beneficial, but the length of time it takes them to colonize their host plants; those that colonize rapidly on their own can be excluded from managed inoculations. </w:t>
            </w:r>
            <w:r w:rsidRPr="004206CA">
              <w:rPr>
                <w:rFonts w:ascii="Arial Narrow" w:hAnsi="Arial Narrow" w:cs="Arial"/>
              </w:rPr>
              <w:t xml:space="preserve">Ten individuals of 20 species (emphasis on early blooming species) will be collected at a total of 10 restorations planted in the early 1970’s, 2010 and 2014 and from 4 nearby remnant prairies. </w:t>
            </w:r>
            <w:r w:rsidRPr="004206CA">
              <w:rPr>
                <w:rFonts w:ascii="Arial Narrow" w:hAnsi="Arial Narrow"/>
              </w:rPr>
              <w:t xml:space="preserve">DNA will be extracted from the roots of each plant and sequenced by the University of Minnesota Genomics Center to enable identification and </w:t>
            </w:r>
            <w:r w:rsidR="000A45BA">
              <w:rPr>
                <w:rFonts w:ascii="Arial Narrow" w:hAnsi="Arial Narrow"/>
              </w:rPr>
              <w:t xml:space="preserve">determine </w:t>
            </w:r>
            <w:r w:rsidRPr="004206CA">
              <w:rPr>
                <w:rFonts w:ascii="Arial Narrow" w:hAnsi="Arial Narrow"/>
              </w:rPr>
              <w:t xml:space="preserve">abundance of beneficial soil fungi in each root sample. We will assess the effect of location, reconstruction age, and plant species on the </w:t>
            </w:r>
            <w:r w:rsidR="006D7F8C">
              <w:rPr>
                <w:rFonts w:ascii="Arial Narrow" w:hAnsi="Arial Narrow"/>
              </w:rPr>
              <w:t>identity</w:t>
            </w:r>
            <w:r w:rsidRPr="004206CA">
              <w:rPr>
                <w:rFonts w:ascii="Arial Narrow" w:hAnsi="Arial Narrow"/>
              </w:rPr>
              <w:t xml:space="preserve"> and abundance of beneficial soil fungi present.</w:t>
            </w:r>
          </w:p>
          <w:p w14:paraId="484D3EAE" w14:textId="0C08D4FC" w:rsidR="005431D4" w:rsidRDefault="005431D4" w:rsidP="000A45BA">
            <w:pPr>
              <w:widowControl w:val="0"/>
              <w:spacing w:after="240"/>
              <w:ind w:left="-108"/>
              <w:rPr>
                <w:rFonts w:ascii="Arial Narrow" w:hAnsi="Arial Narrow" w:cs="Arial"/>
                <w:b/>
                <w:bCs/>
                <w:color w:val="000000"/>
              </w:rPr>
            </w:pPr>
            <w:r w:rsidRPr="00D74280">
              <w:rPr>
                <w:rFonts w:ascii="Arial Narrow" w:hAnsi="Arial Narrow" w:cs="Arial"/>
                <w:b/>
                <w:bCs/>
                <w:color w:val="000000"/>
              </w:rPr>
              <w:t>ENRTF BUDGET: $</w:t>
            </w:r>
            <w:r w:rsidR="00DC37FC">
              <w:rPr>
                <w:rFonts w:ascii="Arial Narrow" w:hAnsi="Arial Narrow" w:cs="Arial"/>
                <w:b/>
                <w:bCs/>
                <w:color w:val="000000"/>
              </w:rPr>
              <w:t>128,532</w:t>
            </w:r>
          </w:p>
          <w:p w14:paraId="0234BADC" w14:textId="13FF0175" w:rsidR="00522279" w:rsidRPr="00D74280" w:rsidRDefault="00522279" w:rsidP="00D74280">
            <w:pPr>
              <w:autoSpaceDE w:val="0"/>
              <w:autoSpaceDN w:val="0"/>
              <w:adjustRightInd w:val="0"/>
              <w:rPr>
                <w:rFonts w:ascii="Arial Narrow" w:hAnsi="Arial Narrow"/>
              </w:rPr>
            </w:pPr>
          </w:p>
        </w:tc>
        <w:tc>
          <w:tcPr>
            <w:tcW w:w="236" w:type="dxa"/>
          </w:tcPr>
          <w:p w14:paraId="3BF14916" w14:textId="77777777" w:rsidR="00686B53" w:rsidRPr="00D74280" w:rsidRDefault="00686B53" w:rsidP="00351EA6">
            <w:pPr>
              <w:spacing w:after="360" w:line="280" w:lineRule="atLeast"/>
              <w:rPr>
                <w:rFonts w:ascii="Arial Narrow" w:hAnsi="Arial Narrow" w:cs="Arial"/>
              </w:rPr>
            </w:pPr>
          </w:p>
        </w:tc>
      </w:tr>
      <w:tr w:rsidR="006E0EFD" w:rsidRPr="00E826DD" w14:paraId="38F1B38E" w14:textId="77777777" w:rsidTr="00AD6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6" w:type="dxa"/>
          <w:trHeight w:val="283"/>
        </w:trPr>
        <w:tc>
          <w:tcPr>
            <w:tcW w:w="8284" w:type="dxa"/>
            <w:vAlign w:val="center"/>
          </w:tcPr>
          <w:p w14:paraId="62E07685" w14:textId="77777777" w:rsidR="006E0EFD" w:rsidRPr="00D74280" w:rsidRDefault="00A13F26" w:rsidP="00AD681E">
            <w:pPr>
              <w:rPr>
                <w:rFonts w:ascii="Arial Narrow" w:hAnsi="Arial Narrow" w:cs="Arial"/>
                <w:b/>
              </w:rPr>
            </w:pPr>
            <w:r w:rsidRPr="00D74280">
              <w:rPr>
                <w:rFonts w:ascii="Arial Narrow" w:hAnsi="Arial Narrow" w:cs="Arial"/>
                <w:b/>
              </w:rPr>
              <w:t>Outcome</w:t>
            </w:r>
          </w:p>
        </w:tc>
        <w:tc>
          <w:tcPr>
            <w:tcW w:w="1786" w:type="dxa"/>
            <w:vAlign w:val="center"/>
          </w:tcPr>
          <w:p w14:paraId="582FB2F8" w14:textId="77777777" w:rsidR="006E0EFD" w:rsidRPr="00D74280" w:rsidRDefault="006E0EFD" w:rsidP="00AD681E">
            <w:pPr>
              <w:rPr>
                <w:rFonts w:ascii="Arial Narrow" w:hAnsi="Arial Narrow" w:cs="Arial"/>
                <w:b/>
              </w:rPr>
            </w:pPr>
            <w:r w:rsidRPr="00D74280">
              <w:rPr>
                <w:rFonts w:ascii="Arial Narrow" w:hAnsi="Arial Narrow" w:cs="Arial"/>
                <w:b/>
              </w:rPr>
              <w:t>Completion Date</w:t>
            </w:r>
          </w:p>
        </w:tc>
      </w:tr>
      <w:tr w:rsidR="006E0EFD" w:rsidRPr="00E826DD" w14:paraId="4A20D87A" w14:textId="77777777" w:rsidTr="00AD6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6" w:type="dxa"/>
          <w:trHeight w:val="283"/>
        </w:trPr>
        <w:tc>
          <w:tcPr>
            <w:tcW w:w="8284" w:type="dxa"/>
            <w:vAlign w:val="center"/>
          </w:tcPr>
          <w:p w14:paraId="2B8211CC" w14:textId="2FB58DF1" w:rsidR="006E0EFD" w:rsidRPr="00D74280" w:rsidRDefault="00E60F00" w:rsidP="00AD681E">
            <w:pPr>
              <w:rPr>
                <w:rFonts w:ascii="Arial Narrow" w:hAnsi="Arial Narrow" w:cs="Arial"/>
                <w:i/>
              </w:rPr>
            </w:pPr>
            <w:r>
              <w:rPr>
                <w:rFonts w:ascii="Arial Narrow" w:hAnsi="Arial Narrow" w:cs="Arial"/>
                <w:i/>
              </w:rPr>
              <w:t>1.</w:t>
            </w:r>
            <w:r w:rsidR="006E0EFD" w:rsidRPr="00D74280">
              <w:rPr>
                <w:rFonts w:ascii="Arial Narrow" w:hAnsi="Arial Narrow" w:cs="Arial"/>
                <w:i/>
              </w:rPr>
              <w:t xml:space="preserve"> </w:t>
            </w:r>
            <w:r w:rsidR="00F31CD7" w:rsidRPr="00D74280">
              <w:rPr>
                <w:rFonts w:ascii="Arial Narrow" w:hAnsi="Arial Narrow" w:cs="Arial"/>
                <w:i/>
              </w:rPr>
              <w:t>Root collection, extraction, and DNA sequencing</w:t>
            </w:r>
          </w:p>
        </w:tc>
        <w:tc>
          <w:tcPr>
            <w:tcW w:w="1786" w:type="dxa"/>
            <w:vAlign w:val="center"/>
          </w:tcPr>
          <w:p w14:paraId="37F19654" w14:textId="5EA10859" w:rsidR="006E0EFD" w:rsidRPr="00D74280" w:rsidRDefault="00F31CD7" w:rsidP="00AD681E">
            <w:pPr>
              <w:rPr>
                <w:rFonts w:ascii="Arial Narrow" w:hAnsi="Arial Narrow" w:cs="Arial"/>
                <w:b/>
              </w:rPr>
            </w:pPr>
            <w:r w:rsidRPr="00D74280">
              <w:rPr>
                <w:rFonts w:ascii="Arial Narrow" w:hAnsi="Arial Narrow" w:cs="Arial"/>
                <w:b/>
              </w:rPr>
              <w:t>Feb</w:t>
            </w:r>
            <w:r w:rsidR="00EF302E">
              <w:rPr>
                <w:rFonts w:ascii="Arial Narrow" w:hAnsi="Arial Narrow" w:cs="Arial"/>
                <w:b/>
              </w:rPr>
              <w:t>. 202</w:t>
            </w:r>
            <w:r w:rsidR="001D112F">
              <w:rPr>
                <w:rFonts w:ascii="Arial Narrow" w:hAnsi="Arial Narrow" w:cs="Arial"/>
                <w:b/>
              </w:rPr>
              <w:t>1</w:t>
            </w:r>
          </w:p>
        </w:tc>
      </w:tr>
      <w:tr w:rsidR="006E0EFD" w:rsidRPr="00E826DD" w14:paraId="78FE802B" w14:textId="77777777" w:rsidTr="00AD6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6" w:type="dxa"/>
          <w:trHeight w:val="283"/>
        </w:trPr>
        <w:tc>
          <w:tcPr>
            <w:tcW w:w="8284" w:type="dxa"/>
            <w:vAlign w:val="center"/>
          </w:tcPr>
          <w:p w14:paraId="691D907E" w14:textId="551B6558" w:rsidR="006E0EFD" w:rsidRPr="00D74280" w:rsidRDefault="00E60F00" w:rsidP="00AD681E">
            <w:pPr>
              <w:rPr>
                <w:rFonts w:ascii="Arial Narrow" w:hAnsi="Arial Narrow" w:cs="Arial"/>
                <w:i/>
              </w:rPr>
            </w:pPr>
            <w:r>
              <w:rPr>
                <w:rFonts w:ascii="Arial Narrow" w:hAnsi="Arial Narrow" w:cs="Arial"/>
                <w:i/>
              </w:rPr>
              <w:t xml:space="preserve">2. </w:t>
            </w:r>
            <w:r w:rsidR="00A921F3" w:rsidRPr="00D74280">
              <w:rPr>
                <w:rFonts w:ascii="Arial Narrow" w:hAnsi="Arial Narrow" w:cs="Arial"/>
                <w:i/>
              </w:rPr>
              <w:t xml:space="preserve">Identify </w:t>
            </w:r>
            <w:r w:rsidR="00CA099F" w:rsidRPr="00D74280">
              <w:rPr>
                <w:rFonts w:ascii="Arial Narrow" w:hAnsi="Arial Narrow" w:cs="Arial"/>
                <w:i/>
              </w:rPr>
              <w:t xml:space="preserve">beneficial soil fungi </w:t>
            </w:r>
            <w:r w:rsidR="00A921F3" w:rsidRPr="00D74280">
              <w:rPr>
                <w:rFonts w:ascii="Arial Narrow" w:hAnsi="Arial Narrow" w:cs="Arial"/>
                <w:i/>
              </w:rPr>
              <w:t xml:space="preserve">that </w:t>
            </w:r>
            <w:r w:rsidR="00FD3A58">
              <w:rPr>
                <w:rFonts w:ascii="Arial Narrow" w:hAnsi="Arial Narrow" w:cs="Arial"/>
                <w:i/>
              </w:rPr>
              <w:t xml:space="preserve">are associated with </w:t>
            </w:r>
            <w:r w:rsidR="00A921F3" w:rsidRPr="00D74280">
              <w:rPr>
                <w:rFonts w:ascii="Arial Narrow" w:hAnsi="Arial Narrow" w:cs="Arial"/>
                <w:i/>
              </w:rPr>
              <w:t>prairie species</w:t>
            </w:r>
            <w:r w:rsidR="00577006">
              <w:rPr>
                <w:rFonts w:ascii="Arial Narrow" w:hAnsi="Arial Narrow" w:cs="Arial"/>
                <w:i/>
              </w:rPr>
              <w:t xml:space="preserve"> at each location</w:t>
            </w:r>
          </w:p>
        </w:tc>
        <w:tc>
          <w:tcPr>
            <w:tcW w:w="1786" w:type="dxa"/>
            <w:vAlign w:val="center"/>
          </w:tcPr>
          <w:p w14:paraId="2E3D1940" w14:textId="7C4E0A9C" w:rsidR="006E0EFD" w:rsidRPr="00D74280" w:rsidRDefault="00EF302E" w:rsidP="00AD681E">
            <w:pPr>
              <w:rPr>
                <w:rFonts w:ascii="Arial Narrow" w:hAnsi="Arial Narrow" w:cs="Arial"/>
                <w:b/>
              </w:rPr>
            </w:pPr>
            <w:r>
              <w:rPr>
                <w:rFonts w:ascii="Arial Narrow" w:hAnsi="Arial Narrow" w:cs="Arial"/>
                <w:b/>
              </w:rPr>
              <w:t>June 2021</w:t>
            </w:r>
          </w:p>
        </w:tc>
      </w:tr>
    </w:tbl>
    <w:p w14:paraId="24AC36E3" w14:textId="77777777" w:rsidR="00C02DAD" w:rsidRDefault="00C02DAD" w:rsidP="005431D4">
      <w:pPr>
        <w:tabs>
          <w:tab w:val="left" w:pos="540"/>
        </w:tabs>
        <w:autoSpaceDE w:val="0"/>
        <w:autoSpaceDN w:val="0"/>
        <w:adjustRightInd w:val="0"/>
        <w:rPr>
          <w:rFonts w:ascii="Arial Narrow" w:hAnsi="Arial Narrow" w:cs="Arial"/>
          <w:i/>
        </w:rPr>
      </w:pPr>
    </w:p>
    <w:p w14:paraId="4925F6C0" w14:textId="1F27E083" w:rsidR="00B70F73" w:rsidRPr="007B28A9" w:rsidRDefault="00C5244B" w:rsidP="007407EF">
      <w:pPr>
        <w:tabs>
          <w:tab w:val="left" w:pos="540"/>
        </w:tabs>
        <w:autoSpaceDE w:val="0"/>
        <w:autoSpaceDN w:val="0"/>
        <w:adjustRightInd w:val="0"/>
        <w:spacing w:after="120"/>
        <w:rPr>
          <w:rFonts w:ascii="Arial Narrow" w:hAnsi="Arial Narrow" w:cs="Arial"/>
          <w:i/>
          <w:u w:val="single"/>
        </w:rPr>
      </w:pPr>
      <w:r w:rsidRPr="00522279">
        <w:rPr>
          <w:rFonts w:ascii="Arial Narrow" w:hAnsi="Arial Narrow" w:cs="Arial"/>
          <w:b/>
        </w:rPr>
        <w:t>Activity 2:</w:t>
      </w:r>
      <w:r w:rsidRPr="007B28A9">
        <w:rPr>
          <w:rFonts w:ascii="Arial Narrow" w:hAnsi="Arial Narrow" w:cs="Arial"/>
          <w:b/>
          <w:u w:val="single"/>
        </w:rPr>
        <w:t xml:space="preserve"> </w:t>
      </w:r>
      <w:r w:rsidR="00F86C9D">
        <w:rPr>
          <w:rFonts w:ascii="Arial Narrow" w:hAnsi="Arial Narrow" w:cs="Arial"/>
          <w:i/>
          <w:u w:val="single"/>
        </w:rPr>
        <w:t>T</w:t>
      </w:r>
      <w:r w:rsidR="00991B51" w:rsidRPr="007B28A9">
        <w:rPr>
          <w:rFonts w:ascii="Arial Narrow" w:hAnsi="Arial Narrow" w:cs="Arial"/>
          <w:i/>
          <w:u w:val="single"/>
        </w:rPr>
        <w:t>est the value of</w:t>
      </w:r>
      <w:r w:rsidR="00B70F73" w:rsidRPr="007B28A9">
        <w:rPr>
          <w:rFonts w:ascii="Arial Narrow" w:hAnsi="Arial Narrow" w:cs="Arial"/>
          <w:i/>
          <w:u w:val="single"/>
        </w:rPr>
        <w:t xml:space="preserve"> beneficial soil fungi for enhancing </w:t>
      </w:r>
      <w:r w:rsidR="00BF50D7">
        <w:rPr>
          <w:rFonts w:ascii="Arial Narrow" w:hAnsi="Arial Narrow" w:cs="Arial"/>
          <w:i/>
          <w:u w:val="single"/>
        </w:rPr>
        <w:t>resistance of native forbs and grasses to</w:t>
      </w:r>
      <w:r w:rsidR="0030675E">
        <w:rPr>
          <w:rFonts w:ascii="Arial Narrow" w:hAnsi="Arial Narrow" w:cs="Arial"/>
          <w:i/>
          <w:u w:val="single"/>
        </w:rPr>
        <w:t xml:space="preserve"> invasion by non</w:t>
      </w:r>
      <w:r w:rsidR="000A45BA">
        <w:rPr>
          <w:rFonts w:ascii="Arial Narrow" w:hAnsi="Arial Narrow" w:cs="Arial"/>
          <w:i/>
          <w:u w:val="single"/>
        </w:rPr>
        <w:noBreakHyphen/>
      </w:r>
      <w:r w:rsidR="0030675E">
        <w:rPr>
          <w:rFonts w:ascii="Arial Narrow" w:hAnsi="Arial Narrow" w:cs="Arial"/>
          <w:i/>
          <w:u w:val="single"/>
        </w:rPr>
        <w:t>native grasses (</w:t>
      </w:r>
      <w:r w:rsidR="00C93909">
        <w:rPr>
          <w:rFonts w:ascii="Arial Narrow" w:hAnsi="Arial Narrow" w:cs="Arial"/>
          <w:i/>
          <w:u w:val="single"/>
        </w:rPr>
        <w:t>smooth brome and Kentucky bluegrass</w:t>
      </w:r>
      <w:r w:rsidR="0030675E">
        <w:rPr>
          <w:rFonts w:ascii="Arial Narrow" w:hAnsi="Arial Narrow" w:cs="Arial"/>
          <w:i/>
          <w:u w:val="single"/>
        </w:rPr>
        <w:t>)</w:t>
      </w:r>
      <w:r w:rsidR="00B70F73" w:rsidRPr="007B28A9">
        <w:rPr>
          <w:rFonts w:ascii="Arial Narrow" w:hAnsi="Arial Narrow" w:cs="Arial"/>
          <w:i/>
          <w:u w:val="single"/>
        </w:rPr>
        <w:t xml:space="preserve">. </w:t>
      </w:r>
    </w:p>
    <w:p w14:paraId="70E51D7F" w14:textId="65CD45C6" w:rsidR="00522279" w:rsidRPr="00C26C97" w:rsidRDefault="00B70F73" w:rsidP="00C26C97">
      <w:pPr>
        <w:tabs>
          <w:tab w:val="left" w:pos="540"/>
        </w:tabs>
        <w:autoSpaceDE w:val="0"/>
        <w:autoSpaceDN w:val="0"/>
        <w:adjustRightInd w:val="0"/>
        <w:spacing w:after="240"/>
        <w:rPr>
          <w:rFonts w:ascii="Arial Narrow" w:hAnsi="Arial Narrow" w:cs="Arial"/>
        </w:rPr>
      </w:pPr>
      <w:r w:rsidRPr="00D74280">
        <w:rPr>
          <w:rFonts w:ascii="Arial Narrow" w:hAnsi="Arial Narrow" w:cs="Arial"/>
        </w:rPr>
        <w:lastRenderedPageBreak/>
        <w:t xml:space="preserve">We will </w:t>
      </w:r>
      <w:r w:rsidR="00385B94" w:rsidRPr="00D74280">
        <w:rPr>
          <w:rFonts w:ascii="Arial Narrow" w:hAnsi="Arial Narrow" w:cs="Arial"/>
        </w:rPr>
        <w:t>test</w:t>
      </w:r>
      <w:r w:rsidRPr="00D74280">
        <w:rPr>
          <w:rFonts w:ascii="Arial Narrow" w:hAnsi="Arial Narrow" w:cs="Arial"/>
        </w:rPr>
        <w:t xml:space="preserve"> effects of fungi, ident</w:t>
      </w:r>
      <w:r w:rsidR="00AF760F">
        <w:rPr>
          <w:rFonts w:ascii="Arial Narrow" w:hAnsi="Arial Narrow" w:cs="Arial"/>
        </w:rPr>
        <w:t>i</w:t>
      </w:r>
      <w:r w:rsidRPr="00D74280">
        <w:rPr>
          <w:rFonts w:ascii="Arial Narrow" w:hAnsi="Arial Narrow" w:cs="Arial"/>
        </w:rPr>
        <w:t>fied in Activity 1</w:t>
      </w:r>
      <w:r w:rsidR="00BF50D7">
        <w:rPr>
          <w:rFonts w:ascii="Arial Narrow" w:hAnsi="Arial Narrow" w:cs="Arial"/>
        </w:rPr>
        <w:t xml:space="preserve"> and in a separately funded</w:t>
      </w:r>
      <w:r w:rsidR="00EF59DE">
        <w:rPr>
          <w:rFonts w:ascii="Arial Narrow" w:hAnsi="Arial Narrow" w:cs="Arial"/>
        </w:rPr>
        <w:t xml:space="preserve"> (USGS)</w:t>
      </w:r>
      <w:r w:rsidR="00BF50D7">
        <w:rPr>
          <w:rFonts w:ascii="Arial Narrow" w:hAnsi="Arial Narrow" w:cs="Arial"/>
        </w:rPr>
        <w:t xml:space="preserve"> </w:t>
      </w:r>
      <w:r w:rsidR="005832D8">
        <w:rPr>
          <w:rFonts w:ascii="Arial Narrow" w:hAnsi="Arial Narrow" w:cs="Arial"/>
        </w:rPr>
        <w:t xml:space="preserve">companion </w:t>
      </w:r>
      <w:r w:rsidR="00BF50D7">
        <w:rPr>
          <w:rFonts w:ascii="Arial Narrow" w:hAnsi="Arial Narrow" w:cs="Arial"/>
        </w:rPr>
        <w:t>study</w:t>
      </w:r>
      <w:r w:rsidRPr="00D74280">
        <w:rPr>
          <w:rFonts w:ascii="Arial Narrow" w:hAnsi="Arial Narrow" w:cs="Arial"/>
        </w:rPr>
        <w:t xml:space="preserve">, on </w:t>
      </w:r>
      <w:r w:rsidR="00BF50D7">
        <w:rPr>
          <w:rFonts w:ascii="Arial Narrow" w:hAnsi="Arial Narrow" w:cs="Arial"/>
        </w:rPr>
        <w:t>ability of</w:t>
      </w:r>
      <w:r w:rsidR="00ED6C85">
        <w:rPr>
          <w:rFonts w:ascii="Arial Narrow" w:hAnsi="Arial Narrow" w:cs="Arial"/>
        </w:rPr>
        <w:t xml:space="preserve"> spring-blooming</w:t>
      </w:r>
      <w:r w:rsidR="00BF50D7">
        <w:rPr>
          <w:rFonts w:ascii="Arial Narrow" w:hAnsi="Arial Narrow" w:cs="Arial"/>
        </w:rPr>
        <w:t xml:space="preserve"> native forbs and grasses to resist invasion by smooth brome and Kentucky bluegrass</w:t>
      </w:r>
      <w:r w:rsidR="00385B94" w:rsidRPr="00D74280">
        <w:rPr>
          <w:rFonts w:ascii="Arial Narrow" w:hAnsi="Arial Narrow" w:cs="Arial"/>
        </w:rPr>
        <w:t>.</w:t>
      </w:r>
      <w:r w:rsidR="00D47FA4" w:rsidRPr="00D74280">
        <w:rPr>
          <w:rFonts w:ascii="Arial Narrow" w:hAnsi="Arial Narrow" w:cs="Arial"/>
        </w:rPr>
        <w:t xml:space="preserve"> </w:t>
      </w:r>
      <w:r w:rsidR="00DE5672">
        <w:rPr>
          <w:rFonts w:ascii="Arial Narrow" w:hAnsi="Arial Narrow" w:cs="Arial"/>
        </w:rPr>
        <w:t>I</w:t>
      </w:r>
      <w:r w:rsidR="00DE5672" w:rsidRPr="00DE5672">
        <w:rPr>
          <w:rFonts w:ascii="Arial Narrow" w:hAnsi="Arial Narrow" w:cs="Arial"/>
        </w:rPr>
        <w:t>n July 2021</w:t>
      </w:r>
      <w:r w:rsidR="00DE5672">
        <w:rPr>
          <w:rFonts w:ascii="Arial Narrow" w:hAnsi="Arial Narrow" w:cs="Arial"/>
        </w:rPr>
        <w:t>,</w:t>
      </w:r>
      <w:r w:rsidR="00DE5672" w:rsidRPr="00DE5672">
        <w:rPr>
          <w:rFonts w:ascii="Arial Narrow" w:hAnsi="Arial Narrow" w:cs="Arial"/>
        </w:rPr>
        <w:t xml:space="preserve"> </w:t>
      </w:r>
      <w:r w:rsidR="00DE5672">
        <w:rPr>
          <w:rFonts w:ascii="Arial Narrow" w:hAnsi="Arial Narrow" w:cs="Arial"/>
        </w:rPr>
        <w:t>s</w:t>
      </w:r>
      <w:r w:rsidR="00D47FA4" w:rsidRPr="00D74280">
        <w:rPr>
          <w:rFonts w:ascii="Arial Narrow" w:hAnsi="Arial Narrow" w:cs="Arial"/>
        </w:rPr>
        <w:t>oils from remnant prairies will be harvested and</w:t>
      </w:r>
      <w:r w:rsidR="00B5102B" w:rsidRPr="00D74280">
        <w:rPr>
          <w:rFonts w:ascii="Arial Narrow" w:hAnsi="Arial Narrow" w:cs="Arial"/>
        </w:rPr>
        <w:t xml:space="preserve"> beneficial </w:t>
      </w:r>
      <w:r w:rsidR="00B81C7E">
        <w:rPr>
          <w:rFonts w:ascii="Arial Narrow" w:hAnsi="Arial Narrow" w:cs="Arial"/>
        </w:rPr>
        <w:t xml:space="preserve">fungi </w:t>
      </w:r>
      <w:r w:rsidR="00D47FA4" w:rsidRPr="00D74280">
        <w:rPr>
          <w:rFonts w:ascii="Arial Narrow" w:hAnsi="Arial Narrow" w:cs="Arial"/>
        </w:rPr>
        <w:t>amplified in</w:t>
      </w:r>
      <w:r w:rsidR="00B5102B" w:rsidRPr="00D74280">
        <w:rPr>
          <w:rFonts w:ascii="Arial Narrow" w:hAnsi="Arial Narrow" w:cs="Arial"/>
        </w:rPr>
        <w:t xml:space="preserve"> a</w:t>
      </w:r>
      <w:r w:rsidR="00D47FA4" w:rsidRPr="00D74280">
        <w:rPr>
          <w:rFonts w:ascii="Arial Narrow" w:hAnsi="Arial Narrow" w:cs="Arial"/>
        </w:rPr>
        <w:t xml:space="preserve"> glasshouse</w:t>
      </w:r>
      <w:r w:rsidR="00DE5672">
        <w:rPr>
          <w:rFonts w:ascii="Arial Narrow" w:hAnsi="Arial Narrow" w:cs="Arial"/>
        </w:rPr>
        <w:t>;</w:t>
      </w:r>
      <w:r w:rsidR="00B81C7E">
        <w:rPr>
          <w:rFonts w:ascii="Arial Narrow" w:hAnsi="Arial Narrow" w:cs="Arial"/>
        </w:rPr>
        <w:t xml:space="preserve"> fungal </w:t>
      </w:r>
      <w:proofErr w:type="spellStart"/>
      <w:r w:rsidR="00B81C7E">
        <w:rPr>
          <w:rFonts w:ascii="Arial Narrow" w:hAnsi="Arial Narrow" w:cs="Arial"/>
        </w:rPr>
        <w:t>inocula</w:t>
      </w:r>
      <w:proofErr w:type="spellEnd"/>
      <w:r w:rsidR="002363DE">
        <w:rPr>
          <w:rFonts w:ascii="Arial Narrow" w:hAnsi="Arial Narrow" w:cs="Arial"/>
        </w:rPr>
        <w:t xml:space="preserve"> (c</w:t>
      </w:r>
      <w:r w:rsidR="00716F81" w:rsidRPr="00D74280">
        <w:rPr>
          <w:rFonts w:ascii="Arial Narrow" w:hAnsi="Arial Narrow" w:cs="Arial"/>
        </w:rPr>
        <w:t>hopped</w:t>
      </w:r>
      <w:r w:rsidR="00D47FA4" w:rsidRPr="00D74280">
        <w:rPr>
          <w:rFonts w:ascii="Arial Narrow" w:hAnsi="Arial Narrow" w:cs="Arial"/>
        </w:rPr>
        <w:t xml:space="preserve"> </w:t>
      </w:r>
      <w:r w:rsidR="00716F81" w:rsidRPr="00D74280">
        <w:rPr>
          <w:rFonts w:ascii="Arial Narrow" w:hAnsi="Arial Narrow" w:cs="Arial"/>
        </w:rPr>
        <w:t xml:space="preserve">roots and </w:t>
      </w:r>
      <w:r w:rsidR="00D47FA4" w:rsidRPr="00D74280">
        <w:rPr>
          <w:rFonts w:ascii="Arial Narrow" w:hAnsi="Arial Narrow" w:cs="Arial"/>
        </w:rPr>
        <w:t>soils</w:t>
      </w:r>
      <w:r w:rsidR="002363DE">
        <w:rPr>
          <w:rFonts w:ascii="Arial Narrow" w:hAnsi="Arial Narrow" w:cs="Arial"/>
        </w:rPr>
        <w:t>)</w:t>
      </w:r>
      <w:r w:rsidR="00D47FA4" w:rsidRPr="00D74280">
        <w:rPr>
          <w:rFonts w:ascii="Arial Narrow" w:hAnsi="Arial Narrow" w:cs="Arial"/>
        </w:rPr>
        <w:t xml:space="preserve"> </w:t>
      </w:r>
      <w:r w:rsidR="00DE5672">
        <w:rPr>
          <w:rFonts w:ascii="Arial Narrow" w:hAnsi="Arial Narrow" w:cs="Arial"/>
        </w:rPr>
        <w:t xml:space="preserve">will be mixed </w:t>
      </w:r>
      <w:r w:rsidR="00D47FA4" w:rsidRPr="00D74280">
        <w:rPr>
          <w:rFonts w:ascii="Arial Narrow" w:hAnsi="Arial Narrow" w:cs="Arial"/>
        </w:rPr>
        <w:t xml:space="preserve">with sand and </w:t>
      </w:r>
      <w:r w:rsidR="00DE5672" w:rsidRPr="00D74280">
        <w:rPr>
          <w:rFonts w:ascii="Arial Narrow" w:hAnsi="Arial Narrow" w:cs="Arial"/>
        </w:rPr>
        <w:t>plant</w:t>
      </w:r>
      <w:r w:rsidR="00DE5672">
        <w:rPr>
          <w:rFonts w:ascii="Arial Narrow" w:hAnsi="Arial Narrow" w:cs="Arial"/>
        </w:rPr>
        <w:t>ed</w:t>
      </w:r>
      <w:r w:rsidR="00DE5672" w:rsidRPr="00D74280">
        <w:rPr>
          <w:rFonts w:ascii="Arial Narrow" w:hAnsi="Arial Narrow" w:cs="Arial"/>
        </w:rPr>
        <w:t xml:space="preserve"> </w:t>
      </w:r>
      <w:r w:rsidR="00D47FA4" w:rsidRPr="00D74280">
        <w:rPr>
          <w:rFonts w:ascii="Arial Narrow" w:hAnsi="Arial Narrow" w:cs="Arial"/>
        </w:rPr>
        <w:t xml:space="preserve">with </w:t>
      </w:r>
      <w:r w:rsidR="00DE5672">
        <w:rPr>
          <w:rFonts w:ascii="Arial Narrow" w:hAnsi="Arial Narrow" w:cs="Arial"/>
        </w:rPr>
        <w:t xml:space="preserve">a </w:t>
      </w:r>
      <w:r w:rsidR="00D47FA4" w:rsidRPr="00D74280">
        <w:rPr>
          <w:rFonts w:ascii="Arial Narrow" w:hAnsi="Arial Narrow" w:cs="Arial"/>
        </w:rPr>
        <w:t>high</w:t>
      </w:r>
      <w:r w:rsidR="00CA099F" w:rsidRPr="00D74280">
        <w:rPr>
          <w:rFonts w:ascii="Arial Narrow" w:hAnsi="Arial Narrow" w:cs="Arial"/>
        </w:rPr>
        <w:t>-</w:t>
      </w:r>
      <w:r w:rsidR="00D47FA4" w:rsidRPr="00D74280">
        <w:rPr>
          <w:rFonts w:ascii="Arial Narrow" w:hAnsi="Arial Narrow" w:cs="Arial"/>
        </w:rPr>
        <w:t xml:space="preserve">performing prairie species to </w:t>
      </w:r>
      <w:r w:rsidR="00B81C7E">
        <w:rPr>
          <w:rFonts w:ascii="Arial Narrow" w:hAnsi="Arial Narrow" w:cs="Arial"/>
        </w:rPr>
        <w:t>further amplify soil fungi</w:t>
      </w:r>
      <w:r w:rsidR="00DE5672">
        <w:rPr>
          <w:rFonts w:ascii="Arial Narrow" w:hAnsi="Arial Narrow" w:cs="Arial"/>
        </w:rPr>
        <w:t>. After 4 months this inoculum will be used in</w:t>
      </w:r>
      <w:r w:rsidR="00BF50D7">
        <w:rPr>
          <w:rFonts w:ascii="Arial Narrow" w:hAnsi="Arial Narrow" w:cs="Arial"/>
        </w:rPr>
        <w:t xml:space="preserve"> </w:t>
      </w:r>
      <w:r w:rsidR="002F094B">
        <w:rPr>
          <w:rFonts w:ascii="Arial Narrow" w:hAnsi="Arial Narrow" w:cs="Arial"/>
        </w:rPr>
        <w:t xml:space="preserve">a </w:t>
      </w:r>
      <w:r w:rsidR="00BF50D7">
        <w:rPr>
          <w:rFonts w:ascii="Arial Narrow" w:hAnsi="Arial Narrow" w:cs="Arial"/>
        </w:rPr>
        <w:t>competition experiment</w:t>
      </w:r>
      <w:r w:rsidR="00B81C7E">
        <w:rPr>
          <w:rFonts w:ascii="Arial Narrow" w:hAnsi="Arial Narrow" w:cs="Arial"/>
        </w:rPr>
        <w:t xml:space="preserve">. </w:t>
      </w:r>
      <w:r w:rsidR="00C26C97">
        <w:rPr>
          <w:rFonts w:ascii="Arial Narrow" w:hAnsi="Arial Narrow" w:cs="Arial"/>
        </w:rPr>
        <w:t>S</w:t>
      </w:r>
      <w:r w:rsidR="00C26C97" w:rsidRPr="00C26C97">
        <w:rPr>
          <w:rFonts w:ascii="Arial Narrow" w:hAnsi="Arial Narrow" w:cs="Arial"/>
        </w:rPr>
        <w:t xml:space="preserve">eedlings of 20 highly-valued native prairie species </w:t>
      </w:r>
      <w:r w:rsidR="00664D44">
        <w:rPr>
          <w:rFonts w:ascii="Arial Narrow" w:hAnsi="Arial Narrow" w:cs="Arial"/>
        </w:rPr>
        <w:t>will be</w:t>
      </w:r>
      <w:r w:rsidR="00C26C97" w:rsidRPr="00C26C97">
        <w:rPr>
          <w:rFonts w:ascii="Arial Narrow" w:hAnsi="Arial Narrow" w:cs="Arial"/>
        </w:rPr>
        <w:t xml:space="preserve"> grown in pots containing basic potting mix with and without </w:t>
      </w:r>
      <w:r w:rsidR="00C26C97">
        <w:rPr>
          <w:rFonts w:ascii="Arial Narrow" w:hAnsi="Arial Narrow" w:cs="Arial"/>
        </w:rPr>
        <w:t xml:space="preserve">inoculum (of </w:t>
      </w:r>
      <w:r w:rsidR="00C26C97" w:rsidRPr="00C26C97">
        <w:rPr>
          <w:rFonts w:ascii="Arial Narrow" w:hAnsi="Arial Narrow" w:cs="Arial"/>
        </w:rPr>
        <w:t>species-appropriate fungi</w:t>
      </w:r>
      <w:r w:rsidR="00C26C97">
        <w:rPr>
          <w:rFonts w:ascii="Arial Narrow" w:hAnsi="Arial Narrow" w:cs="Arial"/>
        </w:rPr>
        <w:t>)</w:t>
      </w:r>
      <w:r w:rsidR="00C26C97" w:rsidRPr="00C26C97">
        <w:rPr>
          <w:rFonts w:ascii="Arial Narrow" w:hAnsi="Arial Narrow" w:cs="Arial"/>
        </w:rPr>
        <w:t xml:space="preserve"> for 12 weeks</w:t>
      </w:r>
      <w:r w:rsidR="00385B94" w:rsidRPr="00D74280">
        <w:rPr>
          <w:rFonts w:ascii="Arial Narrow" w:hAnsi="Arial Narrow" w:cs="Arial"/>
        </w:rPr>
        <w:t xml:space="preserve">, </w:t>
      </w:r>
      <w:r w:rsidR="00BF50D7">
        <w:rPr>
          <w:rFonts w:ascii="Arial Narrow" w:hAnsi="Arial Narrow" w:cs="Arial"/>
        </w:rPr>
        <w:t>after which seeds of smooth brome and Kentucky bluegrass will be added. Size</w:t>
      </w:r>
      <w:r w:rsidR="00C04B4A">
        <w:rPr>
          <w:rFonts w:ascii="Arial Narrow" w:hAnsi="Arial Narrow" w:cs="Arial"/>
        </w:rPr>
        <w:t xml:space="preserve">, </w:t>
      </w:r>
      <w:r w:rsidR="00BF50D7">
        <w:rPr>
          <w:rFonts w:ascii="Arial Narrow" w:hAnsi="Arial Narrow" w:cs="Arial"/>
        </w:rPr>
        <w:t>leaf area</w:t>
      </w:r>
      <w:r w:rsidR="00C04B4A">
        <w:rPr>
          <w:rFonts w:ascii="Arial Narrow" w:hAnsi="Arial Narrow" w:cs="Arial"/>
        </w:rPr>
        <w:t>, and flowering</w:t>
      </w:r>
      <w:r w:rsidR="00BF50D7">
        <w:rPr>
          <w:rFonts w:ascii="Arial Narrow" w:hAnsi="Arial Narrow" w:cs="Arial"/>
        </w:rPr>
        <w:t xml:space="preserve"> of all species will be</w:t>
      </w:r>
      <w:r w:rsidR="009948B3" w:rsidRPr="00D74280">
        <w:rPr>
          <w:rFonts w:ascii="Arial Narrow" w:hAnsi="Arial Narrow" w:cs="Arial"/>
        </w:rPr>
        <w:t xml:space="preserve"> monitored</w:t>
      </w:r>
      <w:r w:rsidR="00385B94" w:rsidRPr="00D74280">
        <w:rPr>
          <w:rFonts w:ascii="Arial Narrow" w:hAnsi="Arial Narrow" w:cs="Arial"/>
        </w:rPr>
        <w:t xml:space="preserve"> </w:t>
      </w:r>
      <w:r w:rsidR="00C04B4A">
        <w:rPr>
          <w:rFonts w:ascii="Arial Narrow" w:hAnsi="Arial Narrow" w:cs="Arial"/>
        </w:rPr>
        <w:t>throughout the growing season</w:t>
      </w:r>
      <w:r w:rsidR="00BF50D7">
        <w:rPr>
          <w:rFonts w:ascii="Arial Narrow" w:hAnsi="Arial Narrow" w:cs="Arial"/>
        </w:rPr>
        <w:t>, then above-ground production will be collected, dried and weighed and</w:t>
      </w:r>
      <w:r w:rsidR="00385B94" w:rsidRPr="00D74280">
        <w:rPr>
          <w:rFonts w:ascii="Arial Narrow" w:hAnsi="Arial Narrow" w:cs="Arial"/>
        </w:rPr>
        <w:t xml:space="preserve"> </w:t>
      </w:r>
      <w:r w:rsidR="00BF50D7">
        <w:rPr>
          <w:rFonts w:ascii="Arial Narrow" w:hAnsi="Arial Narrow" w:cs="Arial"/>
        </w:rPr>
        <w:t>r</w:t>
      </w:r>
      <w:r w:rsidR="00BC1622" w:rsidRPr="00D74280">
        <w:rPr>
          <w:rFonts w:ascii="Arial Narrow" w:hAnsi="Arial Narrow" w:cs="Arial"/>
        </w:rPr>
        <w:t>oot samples will be collected to confirm fungal identity.</w:t>
      </w:r>
      <w:r w:rsidR="00E70C4E">
        <w:rPr>
          <w:rFonts w:ascii="Arial Narrow" w:hAnsi="Arial Narrow" w:cs="Arial"/>
        </w:rPr>
        <w:t xml:space="preserve"> If fungi improve competitive ability of native species, we expect the planted invasive grasses to be smaller</w:t>
      </w:r>
      <w:r w:rsidR="00EF59DE">
        <w:rPr>
          <w:rFonts w:ascii="Arial Narrow" w:hAnsi="Arial Narrow" w:cs="Arial"/>
        </w:rPr>
        <w:t xml:space="preserve"> and native plants larger</w:t>
      </w:r>
      <w:r w:rsidR="00C04B4A">
        <w:rPr>
          <w:rFonts w:ascii="Arial Narrow" w:hAnsi="Arial Narrow" w:cs="Arial"/>
        </w:rPr>
        <w:t xml:space="preserve"> and to produce more flowers</w:t>
      </w:r>
      <w:r w:rsidR="00E70C4E">
        <w:rPr>
          <w:rFonts w:ascii="Arial Narrow" w:hAnsi="Arial Narrow" w:cs="Arial"/>
        </w:rPr>
        <w:t xml:space="preserve"> in inoculated pots than in pots with</w:t>
      </w:r>
      <w:r w:rsidR="00C04B4A">
        <w:rPr>
          <w:rFonts w:ascii="Arial Narrow" w:hAnsi="Arial Narrow" w:cs="Arial"/>
        </w:rPr>
        <w:t>out fungi</w:t>
      </w:r>
      <w:r w:rsidR="00E70C4E">
        <w:rPr>
          <w:rFonts w:ascii="Arial Narrow" w:hAnsi="Arial Narrow" w:cs="Arial"/>
        </w:rPr>
        <w:t>.</w:t>
      </w:r>
      <w:r w:rsidR="00C26C97" w:rsidRPr="00C26C97">
        <w:t xml:space="preserve"> </w:t>
      </w:r>
      <w:r w:rsidR="00C26C97" w:rsidRPr="00C26C97">
        <w:rPr>
          <w:rFonts w:ascii="Arial Narrow" w:hAnsi="Arial Narrow" w:cs="Arial"/>
        </w:rPr>
        <w:t xml:space="preserve">This study will assess </w:t>
      </w:r>
      <w:r w:rsidR="00F079AB">
        <w:rPr>
          <w:rFonts w:ascii="Arial Narrow" w:hAnsi="Arial Narrow" w:cs="Arial"/>
        </w:rPr>
        <w:t>the effect of</w:t>
      </w:r>
      <w:r w:rsidR="00C26C97">
        <w:rPr>
          <w:rFonts w:ascii="Arial Narrow" w:hAnsi="Arial Narrow" w:cs="Arial"/>
        </w:rPr>
        <w:t xml:space="preserve"> beneficial fungi </w:t>
      </w:r>
      <w:r w:rsidR="00F079AB">
        <w:rPr>
          <w:rFonts w:ascii="Arial Narrow" w:hAnsi="Arial Narrow" w:cs="Arial"/>
        </w:rPr>
        <w:t>on</w:t>
      </w:r>
      <w:r w:rsidR="00C26C97">
        <w:rPr>
          <w:rFonts w:ascii="Arial Narrow" w:hAnsi="Arial Narrow" w:cs="Arial"/>
        </w:rPr>
        <w:t xml:space="preserve"> the ability of native prairie species </w:t>
      </w:r>
      <w:r w:rsidR="002F094B">
        <w:rPr>
          <w:rFonts w:ascii="Arial Narrow" w:hAnsi="Arial Narrow" w:cs="Arial"/>
        </w:rPr>
        <w:t>to compete against</w:t>
      </w:r>
      <w:r w:rsidR="00C26C97">
        <w:rPr>
          <w:rFonts w:ascii="Arial Narrow" w:hAnsi="Arial Narrow" w:cs="Arial"/>
        </w:rPr>
        <w:t xml:space="preserve"> </w:t>
      </w:r>
      <w:r w:rsidR="007D182D">
        <w:rPr>
          <w:rFonts w:ascii="Arial Narrow" w:hAnsi="Arial Narrow" w:cs="Arial"/>
        </w:rPr>
        <w:t>non-native</w:t>
      </w:r>
      <w:r w:rsidR="00C26C97">
        <w:rPr>
          <w:rFonts w:ascii="Arial Narrow" w:hAnsi="Arial Narrow" w:cs="Arial"/>
        </w:rPr>
        <w:t xml:space="preserve"> </w:t>
      </w:r>
      <w:r w:rsidR="007D182D">
        <w:rPr>
          <w:rFonts w:ascii="Arial Narrow" w:hAnsi="Arial Narrow" w:cs="Arial"/>
        </w:rPr>
        <w:t>invasive</w:t>
      </w:r>
      <w:r w:rsidR="00C26C97">
        <w:rPr>
          <w:rFonts w:ascii="Arial Narrow" w:hAnsi="Arial Narrow" w:cs="Arial"/>
        </w:rPr>
        <w:t xml:space="preserve"> grasses.</w:t>
      </w:r>
    </w:p>
    <w:p w14:paraId="73A0CFC3" w14:textId="6FE5D8D6" w:rsidR="00C5244B" w:rsidRDefault="002061CC" w:rsidP="005431D4">
      <w:pPr>
        <w:tabs>
          <w:tab w:val="left" w:pos="540"/>
        </w:tabs>
        <w:autoSpaceDE w:val="0"/>
        <w:autoSpaceDN w:val="0"/>
        <w:adjustRightInd w:val="0"/>
        <w:rPr>
          <w:rFonts w:ascii="Arial Narrow" w:hAnsi="Arial Narrow" w:cs="Arial"/>
          <w:b/>
        </w:rPr>
      </w:pPr>
      <w:r w:rsidRPr="00D74280">
        <w:rPr>
          <w:rFonts w:ascii="Arial Narrow" w:hAnsi="Arial Narrow" w:cs="Arial"/>
          <w:b/>
        </w:rPr>
        <w:t>ENRTF BUDGET:</w:t>
      </w:r>
      <w:r w:rsidR="002363DE">
        <w:rPr>
          <w:rFonts w:ascii="Arial Narrow" w:hAnsi="Arial Narrow" w:cs="Arial"/>
          <w:b/>
        </w:rPr>
        <w:t xml:space="preserve"> $</w:t>
      </w:r>
      <w:r w:rsidR="00DC37FC">
        <w:rPr>
          <w:rFonts w:ascii="Arial Narrow" w:hAnsi="Arial Narrow" w:cs="Arial"/>
          <w:b/>
        </w:rPr>
        <w:t>202,547</w:t>
      </w:r>
    </w:p>
    <w:p w14:paraId="566A6E2E" w14:textId="77777777" w:rsidR="00522279" w:rsidRPr="00D74280" w:rsidRDefault="00522279" w:rsidP="005431D4">
      <w:pPr>
        <w:tabs>
          <w:tab w:val="left" w:pos="540"/>
        </w:tabs>
        <w:autoSpaceDE w:val="0"/>
        <w:autoSpaceDN w:val="0"/>
        <w:adjustRightInd w:val="0"/>
        <w:rPr>
          <w:rFonts w:ascii="Arial Narrow" w:hAnsi="Arial Narrow" w:cs="Arial"/>
          <w:b/>
        </w:rPr>
      </w:pPr>
    </w:p>
    <w:tbl>
      <w:tblPr>
        <w:tblStyle w:val="TableGrid"/>
        <w:tblW w:w="0" w:type="auto"/>
        <w:tblLook w:val="04A0" w:firstRow="1" w:lastRow="0" w:firstColumn="1" w:lastColumn="0" w:noHBand="0" w:noVBand="1"/>
      </w:tblPr>
      <w:tblGrid>
        <w:gridCol w:w="8275"/>
        <w:gridCol w:w="1795"/>
      </w:tblGrid>
      <w:tr w:rsidR="002061CC" w:rsidRPr="00E826DD" w14:paraId="13C43E5D" w14:textId="77777777" w:rsidTr="00AD681E">
        <w:trPr>
          <w:trHeight w:val="283"/>
        </w:trPr>
        <w:tc>
          <w:tcPr>
            <w:tcW w:w="8275" w:type="dxa"/>
            <w:vAlign w:val="center"/>
          </w:tcPr>
          <w:p w14:paraId="711CD0B0" w14:textId="2C22F1DE" w:rsidR="002061CC" w:rsidRPr="00D74280" w:rsidRDefault="002061CC" w:rsidP="00AD681E">
            <w:pPr>
              <w:tabs>
                <w:tab w:val="left" w:pos="540"/>
              </w:tabs>
              <w:autoSpaceDE w:val="0"/>
              <w:autoSpaceDN w:val="0"/>
              <w:adjustRightInd w:val="0"/>
              <w:rPr>
                <w:rFonts w:ascii="Arial Narrow" w:hAnsi="Arial Narrow" w:cs="Arial"/>
                <w:b/>
              </w:rPr>
            </w:pPr>
            <w:r w:rsidRPr="00D74280">
              <w:rPr>
                <w:rFonts w:ascii="Arial Narrow" w:hAnsi="Arial Narrow" w:cs="Arial"/>
                <w:b/>
              </w:rPr>
              <w:t>Outcome</w:t>
            </w:r>
          </w:p>
        </w:tc>
        <w:tc>
          <w:tcPr>
            <w:tcW w:w="1795" w:type="dxa"/>
            <w:vAlign w:val="center"/>
          </w:tcPr>
          <w:p w14:paraId="797EE280" w14:textId="253F8CFE" w:rsidR="002061CC" w:rsidRPr="00D74280" w:rsidRDefault="002061CC" w:rsidP="00AD681E">
            <w:pPr>
              <w:tabs>
                <w:tab w:val="left" w:pos="540"/>
              </w:tabs>
              <w:autoSpaceDE w:val="0"/>
              <w:autoSpaceDN w:val="0"/>
              <w:adjustRightInd w:val="0"/>
              <w:rPr>
                <w:rFonts w:ascii="Arial Narrow" w:hAnsi="Arial Narrow" w:cs="Arial"/>
                <w:b/>
              </w:rPr>
            </w:pPr>
            <w:r w:rsidRPr="00D74280">
              <w:rPr>
                <w:rFonts w:ascii="Arial Narrow" w:hAnsi="Arial Narrow" w:cs="Arial"/>
                <w:b/>
              </w:rPr>
              <w:t>Completion Date</w:t>
            </w:r>
          </w:p>
        </w:tc>
      </w:tr>
      <w:tr w:rsidR="002061CC" w:rsidRPr="00E826DD" w14:paraId="154E7507" w14:textId="77777777" w:rsidTr="00AD681E">
        <w:trPr>
          <w:trHeight w:val="283"/>
        </w:trPr>
        <w:tc>
          <w:tcPr>
            <w:tcW w:w="8275" w:type="dxa"/>
            <w:vAlign w:val="center"/>
          </w:tcPr>
          <w:p w14:paraId="6A9944FB" w14:textId="421CA8E0" w:rsidR="002061CC" w:rsidRPr="00D74280" w:rsidRDefault="002061CC" w:rsidP="00B81C7E">
            <w:pPr>
              <w:tabs>
                <w:tab w:val="left" w:pos="540"/>
              </w:tabs>
              <w:autoSpaceDE w:val="0"/>
              <w:autoSpaceDN w:val="0"/>
              <w:adjustRightInd w:val="0"/>
              <w:rPr>
                <w:rFonts w:ascii="Arial Narrow" w:hAnsi="Arial Narrow" w:cs="Arial"/>
                <w:i/>
              </w:rPr>
            </w:pPr>
            <w:r w:rsidRPr="00D74280">
              <w:rPr>
                <w:rFonts w:ascii="Arial Narrow" w:hAnsi="Arial Narrow" w:cs="Arial"/>
                <w:i/>
              </w:rPr>
              <w:t xml:space="preserve">1. </w:t>
            </w:r>
            <w:r w:rsidR="00B81C7E">
              <w:rPr>
                <w:rFonts w:ascii="Arial Narrow" w:hAnsi="Arial Narrow" w:cs="Arial"/>
                <w:i/>
              </w:rPr>
              <w:t xml:space="preserve">Preparation </w:t>
            </w:r>
            <w:r w:rsidRPr="00D74280">
              <w:rPr>
                <w:rFonts w:ascii="Arial Narrow" w:hAnsi="Arial Narrow" w:cs="Arial"/>
                <w:i/>
              </w:rPr>
              <w:t xml:space="preserve">of </w:t>
            </w:r>
            <w:proofErr w:type="spellStart"/>
            <w:r w:rsidRPr="00D74280">
              <w:rPr>
                <w:rFonts w:ascii="Arial Narrow" w:hAnsi="Arial Narrow" w:cs="Arial"/>
                <w:i/>
              </w:rPr>
              <w:t>inocula</w:t>
            </w:r>
            <w:proofErr w:type="spellEnd"/>
          </w:p>
        </w:tc>
        <w:tc>
          <w:tcPr>
            <w:tcW w:w="1795" w:type="dxa"/>
            <w:vAlign w:val="center"/>
          </w:tcPr>
          <w:p w14:paraId="14F8512A" w14:textId="3D0BC898" w:rsidR="002061CC" w:rsidRPr="00D74280" w:rsidRDefault="00D74280" w:rsidP="00AD681E">
            <w:pPr>
              <w:rPr>
                <w:rFonts w:ascii="Arial Narrow" w:hAnsi="Arial Narrow" w:cs="Arial"/>
                <w:b/>
              </w:rPr>
            </w:pPr>
            <w:r>
              <w:rPr>
                <w:rFonts w:ascii="Arial Narrow" w:hAnsi="Arial Narrow" w:cs="Arial"/>
                <w:b/>
              </w:rPr>
              <w:t>Feb.</w:t>
            </w:r>
            <w:r w:rsidR="00800955" w:rsidRPr="00D74280">
              <w:rPr>
                <w:rFonts w:ascii="Arial Narrow" w:hAnsi="Arial Narrow" w:cs="Arial"/>
                <w:b/>
              </w:rPr>
              <w:t xml:space="preserve"> 202</w:t>
            </w:r>
            <w:r w:rsidR="008C1405">
              <w:rPr>
                <w:rFonts w:ascii="Arial Narrow" w:hAnsi="Arial Narrow" w:cs="Arial"/>
                <w:b/>
              </w:rPr>
              <w:t>2</w:t>
            </w:r>
          </w:p>
        </w:tc>
      </w:tr>
      <w:tr w:rsidR="002061CC" w:rsidRPr="00E826DD" w14:paraId="39CB0F7E" w14:textId="77777777" w:rsidTr="00AD681E">
        <w:trPr>
          <w:trHeight w:val="283"/>
        </w:trPr>
        <w:tc>
          <w:tcPr>
            <w:tcW w:w="8275" w:type="dxa"/>
            <w:vAlign w:val="center"/>
          </w:tcPr>
          <w:p w14:paraId="7DEC4CEE" w14:textId="3F4A70B9" w:rsidR="002061CC" w:rsidRPr="00D74280" w:rsidRDefault="002061CC" w:rsidP="00B81C7E">
            <w:pPr>
              <w:rPr>
                <w:rFonts w:ascii="Arial Narrow" w:hAnsi="Arial Narrow" w:cs="Arial"/>
                <w:i/>
              </w:rPr>
            </w:pPr>
            <w:r w:rsidRPr="00D74280">
              <w:rPr>
                <w:rFonts w:ascii="Arial Narrow" w:hAnsi="Arial Narrow" w:cs="Arial"/>
                <w:i/>
              </w:rPr>
              <w:t xml:space="preserve">2. Grow </w:t>
            </w:r>
            <w:r w:rsidR="00B81C7E">
              <w:rPr>
                <w:rFonts w:ascii="Arial Narrow" w:hAnsi="Arial Narrow" w:cs="Arial"/>
                <w:i/>
              </w:rPr>
              <w:t xml:space="preserve">native prairie </w:t>
            </w:r>
            <w:r w:rsidRPr="00D74280">
              <w:rPr>
                <w:rFonts w:ascii="Arial Narrow" w:hAnsi="Arial Narrow" w:cs="Arial"/>
                <w:i/>
              </w:rPr>
              <w:t xml:space="preserve">plant </w:t>
            </w:r>
            <w:r w:rsidR="00B81C7E">
              <w:rPr>
                <w:rFonts w:ascii="Arial Narrow" w:hAnsi="Arial Narrow" w:cs="Arial"/>
                <w:i/>
              </w:rPr>
              <w:t>seedlings with</w:t>
            </w:r>
            <w:r w:rsidR="00423081">
              <w:rPr>
                <w:rFonts w:ascii="Arial Narrow" w:hAnsi="Arial Narrow" w:cs="Arial"/>
                <w:i/>
              </w:rPr>
              <w:t xml:space="preserve"> and without</w:t>
            </w:r>
            <w:r w:rsidR="00B81C7E">
              <w:rPr>
                <w:rFonts w:ascii="Arial Narrow" w:hAnsi="Arial Narrow" w:cs="Arial"/>
                <w:i/>
              </w:rPr>
              <w:t xml:space="preserve"> </w:t>
            </w:r>
            <w:proofErr w:type="spellStart"/>
            <w:r w:rsidRPr="00D74280">
              <w:rPr>
                <w:rFonts w:ascii="Arial Narrow" w:hAnsi="Arial Narrow" w:cs="Arial"/>
                <w:i/>
              </w:rPr>
              <w:t>inocula</w:t>
            </w:r>
            <w:proofErr w:type="spellEnd"/>
          </w:p>
        </w:tc>
        <w:tc>
          <w:tcPr>
            <w:tcW w:w="1795" w:type="dxa"/>
            <w:vAlign w:val="center"/>
          </w:tcPr>
          <w:p w14:paraId="6D5039EC" w14:textId="15CD84D3" w:rsidR="002061CC" w:rsidRPr="00D74280" w:rsidRDefault="00D74280" w:rsidP="00AD681E">
            <w:pPr>
              <w:rPr>
                <w:rFonts w:ascii="Arial Narrow" w:hAnsi="Arial Narrow" w:cs="Arial"/>
                <w:b/>
              </w:rPr>
            </w:pPr>
            <w:r>
              <w:rPr>
                <w:rFonts w:ascii="Arial Narrow" w:hAnsi="Arial Narrow" w:cs="Arial"/>
                <w:b/>
              </w:rPr>
              <w:t>June</w:t>
            </w:r>
            <w:r w:rsidR="008C1405">
              <w:rPr>
                <w:rFonts w:ascii="Arial Narrow" w:hAnsi="Arial Narrow" w:cs="Arial"/>
                <w:b/>
              </w:rPr>
              <w:t xml:space="preserve"> 2022</w:t>
            </w:r>
          </w:p>
        </w:tc>
      </w:tr>
      <w:tr w:rsidR="002061CC" w:rsidRPr="00E826DD" w14:paraId="50501ADA" w14:textId="77777777" w:rsidTr="00AD681E">
        <w:trPr>
          <w:trHeight w:val="283"/>
        </w:trPr>
        <w:tc>
          <w:tcPr>
            <w:tcW w:w="8275" w:type="dxa"/>
            <w:vAlign w:val="center"/>
          </w:tcPr>
          <w:p w14:paraId="3E1E18E2" w14:textId="13FE8823" w:rsidR="002061CC" w:rsidRPr="00D74280" w:rsidRDefault="002061CC" w:rsidP="000A45BA">
            <w:pPr>
              <w:rPr>
                <w:rFonts w:ascii="Arial Narrow" w:hAnsi="Arial Narrow" w:cs="Arial"/>
                <w:i/>
              </w:rPr>
            </w:pPr>
            <w:r w:rsidRPr="00D74280">
              <w:rPr>
                <w:rFonts w:ascii="Arial Narrow" w:hAnsi="Arial Narrow" w:cs="Arial"/>
                <w:i/>
              </w:rPr>
              <w:t xml:space="preserve">3. </w:t>
            </w:r>
            <w:r w:rsidR="006D5FCA">
              <w:rPr>
                <w:rFonts w:ascii="Arial Narrow" w:hAnsi="Arial Narrow" w:cs="Arial"/>
                <w:i/>
              </w:rPr>
              <w:t>Competition experiment</w:t>
            </w:r>
          </w:p>
        </w:tc>
        <w:tc>
          <w:tcPr>
            <w:tcW w:w="1795" w:type="dxa"/>
            <w:vAlign w:val="center"/>
          </w:tcPr>
          <w:p w14:paraId="23AD7437" w14:textId="12514D98" w:rsidR="002061CC" w:rsidRPr="00D74280" w:rsidRDefault="00486192" w:rsidP="00AD681E">
            <w:pPr>
              <w:rPr>
                <w:rFonts w:ascii="Arial Narrow" w:hAnsi="Arial Narrow" w:cs="Arial"/>
                <w:b/>
              </w:rPr>
            </w:pPr>
            <w:r w:rsidRPr="00D74280">
              <w:rPr>
                <w:rFonts w:ascii="Arial Narrow" w:hAnsi="Arial Narrow" w:cs="Arial"/>
                <w:b/>
              </w:rPr>
              <w:t>Sept</w:t>
            </w:r>
            <w:r w:rsidR="008C1405">
              <w:rPr>
                <w:rFonts w:ascii="Arial Narrow" w:hAnsi="Arial Narrow" w:cs="Arial"/>
                <w:b/>
              </w:rPr>
              <w:t xml:space="preserve"> 2022</w:t>
            </w:r>
          </w:p>
        </w:tc>
      </w:tr>
      <w:tr w:rsidR="00800955" w:rsidRPr="00E826DD" w14:paraId="6024167B" w14:textId="77777777" w:rsidTr="00AD681E">
        <w:trPr>
          <w:trHeight w:val="283"/>
        </w:trPr>
        <w:tc>
          <w:tcPr>
            <w:tcW w:w="8275" w:type="dxa"/>
            <w:vAlign w:val="center"/>
          </w:tcPr>
          <w:p w14:paraId="3A4B889D" w14:textId="1F70D100" w:rsidR="00800955" w:rsidRPr="00D74280" w:rsidRDefault="00800955" w:rsidP="00B81C7E">
            <w:pPr>
              <w:tabs>
                <w:tab w:val="left" w:pos="540"/>
              </w:tabs>
              <w:autoSpaceDE w:val="0"/>
              <w:autoSpaceDN w:val="0"/>
              <w:adjustRightInd w:val="0"/>
              <w:rPr>
                <w:rFonts w:ascii="Arial Narrow" w:hAnsi="Arial Narrow" w:cs="Arial"/>
                <w:i/>
              </w:rPr>
            </w:pPr>
            <w:r w:rsidRPr="00D74280">
              <w:rPr>
                <w:rFonts w:ascii="Arial Narrow" w:hAnsi="Arial Narrow" w:cs="Arial"/>
                <w:i/>
              </w:rPr>
              <w:t>4.</w:t>
            </w:r>
            <w:r w:rsidR="00486192" w:rsidRPr="00D74280">
              <w:rPr>
                <w:rFonts w:ascii="Arial Narrow" w:hAnsi="Arial Narrow" w:cs="Arial"/>
                <w:i/>
              </w:rPr>
              <w:t xml:space="preserve"> Identify </w:t>
            </w:r>
            <w:r w:rsidR="00CA099F" w:rsidRPr="00D74280">
              <w:rPr>
                <w:rFonts w:ascii="Arial Narrow" w:hAnsi="Arial Narrow" w:cs="Arial"/>
                <w:i/>
              </w:rPr>
              <w:t xml:space="preserve">beneficial soil </w:t>
            </w:r>
            <w:r w:rsidR="00B81C7E">
              <w:rPr>
                <w:rFonts w:ascii="Arial Narrow" w:hAnsi="Arial Narrow" w:cs="Arial"/>
                <w:i/>
              </w:rPr>
              <w:t xml:space="preserve">fungi </w:t>
            </w:r>
            <w:r w:rsidR="00486192" w:rsidRPr="00D74280">
              <w:rPr>
                <w:rFonts w:ascii="Arial Narrow" w:hAnsi="Arial Narrow" w:cs="Arial"/>
                <w:i/>
              </w:rPr>
              <w:t>that provide most benefit to key prairie species</w:t>
            </w:r>
          </w:p>
        </w:tc>
        <w:tc>
          <w:tcPr>
            <w:tcW w:w="1795" w:type="dxa"/>
            <w:vAlign w:val="center"/>
          </w:tcPr>
          <w:p w14:paraId="7EC4D4C9" w14:textId="6A4FE3A8" w:rsidR="00800955" w:rsidRPr="00D74280" w:rsidRDefault="00486192" w:rsidP="00AD681E">
            <w:pPr>
              <w:tabs>
                <w:tab w:val="left" w:pos="540"/>
              </w:tabs>
              <w:autoSpaceDE w:val="0"/>
              <w:autoSpaceDN w:val="0"/>
              <w:adjustRightInd w:val="0"/>
              <w:rPr>
                <w:rFonts w:ascii="Arial Narrow" w:hAnsi="Arial Narrow" w:cs="Arial"/>
                <w:b/>
              </w:rPr>
            </w:pPr>
            <w:r w:rsidRPr="00D74280">
              <w:rPr>
                <w:rFonts w:ascii="Arial Narrow" w:hAnsi="Arial Narrow" w:cs="Arial"/>
                <w:b/>
              </w:rPr>
              <w:t>January</w:t>
            </w:r>
            <w:r w:rsidR="00800955" w:rsidRPr="00D74280">
              <w:rPr>
                <w:rFonts w:ascii="Arial Narrow" w:hAnsi="Arial Narrow" w:cs="Arial"/>
                <w:b/>
              </w:rPr>
              <w:t xml:space="preserve"> 202</w:t>
            </w:r>
            <w:r w:rsidR="008C1405">
              <w:rPr>
                <w:rFonts w:ascii="Arial Narrow" w:hAnsi="Arial Narrow" w:cs="Arial"/>
                <w:b/>
              </w:rPr>
              <w:t>3</w:t>
            </w:r>
          </w:p>
        </w:tc>
      </w:tr>
      <w:tr w:rsidR="002061CC" w:rsidRPr="00E826DD" w14:paraId="6D1098C5" w14:textId="77777777" w:rsidTr="00AD681E">
        <w:trPr>
          <w:trHeight w:val="283"/>
        </w:trPr>
        <w:tc>
          <w:tcPr>
            <w:tcW w:w="8275" w:type="dxa"/>
            <w:vAlign w:val="center"/>
          </w:tcPr>
          <w:p w14:paraId="41367BDA" w14:textId="491730F5" w:rsidR="002061CC" w:rsidRPr="00D74280" w:rsidRDefault="00486192" w:rsidP="00AD681E">
            <w:pPr>
              <w:tabs>
                <w:tab w:val="left" w:pos="540"/>
              </w:tabs>
              <w:autoSpaceDE w:val="0"/>
              <w:autoSpaceDN w:val="0"/>
              <w:adjustRightInd w:val="0"/>
              <w:rPr>
                <w:rFonts w:ascii="Arial Narrow" w:hAnsi="Arial Narrow" w:cs="Arial"/>
                <w:i/>
              </w:rPr>
            </w:pPr>
            <w:r w:rsidRPr="00D74280">
              <w:rPr>
                <w:rFonts w:ascii="Arial Narrow" w:hAnsi="Arial Narrow" w:cs="Arial"/>
                <w:i/>
              </w:rPr>
              <w:t>5</w:t>
            </w:r>
            <w:r w:rsidR="002061CC" w:rsidRPr="00D74280">
              <w:rPr>
                <w:rFonts w:ascii="Arial Narrow" w:hAnsi="Arial Narrow" w:cs="Arial"/>
                <w:i/>
              </w:rPr>
              <w:t>. Final report</w:t>
            </w:r>
          </w:p>
        </w:tc>
        <w:tc>
          <w:tcPr>
            <w:tcW w:w="1795" w:type="dxa"/>
            <w:vAlign w:val="center"/>
          </w:tcPr>
          <w:p w14:paraId="623A2E57" w14:textId="0737C504" w:rsidR="002061CC" w:rsidRPr="00D74280" w:rsidRDefault="008C1405" w:rsidP="00AD681E">
            <w:pPr>
              <w:tabs>
                <w:tab w:val="left" w:pos="540"/>
              </w:tabs>
              <w:autoSpaceDE w:val="0"/>
              <w:autoSpaceDN w:val="0"/>
              <w:adjustRightInd w:val="0"/>
              <w:rPr>
                <w:rFonts w:ascii="Arial Narrow" w:hAnsi="Arial Narrow" w:cs="Arial"/>
                <w:b/>
              </w:rPr>
            </w:pPr>
            <w:r>
              <w:rPr>
                <w:rFonts w:ascii="Arial Narrow" w:hAnsi="Arial Narrow" w:cs="Arial"/>
                <w:b/>
              </w:rPr>
              <w:t>June 2023</w:t>
            </w:r>
          </w:p>
        </w:tc>
      </w:tr>
    </w:tbl>
    <w:p w14:paraId="7B4F5E07" w14:textId="77777777" w:rsidR="00C5244B" w:rsidRPr="00522279" w:rsidRDefault="00C5244B" w:rsidP="005431D4">
      <w:pPr>
        <w:tabs>
          <w:tab w:val="left" w:pos="540"/>
        </w:tabs>
        <w:autoSpaceDE w:val="0"/>
        <w:autoSpaceDN w:val="0"/>
        <w:adjustRightInd w:val="0"/>
        <w:rPr>
          <w:rFonts w:ascii="Arial Narrow" w:hAnsi="Arial Narrow" w:cs="Arial"/>
          <w:i/>
          <w:sz w:val="24"/>
          <w:szCs w:val="24"/>
        </w:rPr>
      </w:pPr>
    </w:p>
    <w:p w14:paraId="7DC27329" w14:textId="77777777" w:rsidR="005431D4" w:rsidRPr="007407EF" w:rsidRDefault="006E0EFD" w:rsidP="007407EF">
      <w:pPr>
        <w:tabs>
          <w:tab w:val="left" w:pos="540"/>
        </w:tabs>
        <w:autoSpaceDE w:val="0"/>
        <w:autoSpaceDN w:val="0"/>
        <w:adjustRightInd w:val="0"/>
        <w:spacing w:after="120"/>
        <w:rPr>
          <w:rFonts w:ascii="Arial Narrow" w:hAnsi="Arial Narrow" w:cs="Arial"/>
          <w:bCs/>
          <w:color w:val="000000"/>
        </w:rPr>
      </w:pPr>
      <w:r w:rsidRPr="00D74280">
        <w:rPr>
          <w:rFonts w:ascii="Arial Narrow" w:hAnsi="Arial Narrow" w:cs="Arial"/>
          <w:b/>
        </w:rPr>
        <w:t xml:space="preserve">III. </w:t>
      </w:r>
      <w:r w:rsidR="005431D4" w:rsidRPr="00D74280">
        <w:rPr>
          <w:rFonts w:ascii="Arial Narrow" w:hAnsi="Arial Narrow" w:cs="Arial"/>
          <w:b/>
          <w:bCs/>
          <w:color w:val="000000"/>
        </w:rPr>
        <w:t>PROJECT PARTNERS:</w:t>
      </w:r>
    </w:p>
    <w:p w14:paraId="5FF14574" w14:textId="77777777" w:rsidR="005431D4" w:rsidRPr="00D74280" w:rsidRDefault="005431D4" w:rsidP="00522279">
      <w:pPr>
        <w:pStyle w:val="Bodycopy"/>
        <w:spacing w:before="0" w:after="120" w:line="220" w:lineRule="atLeast"/>
        <w:rPr>
          <w:rFonts w:ascii="Arial Narrow" w:hAnsi="Arial Narrow" w:cs="Arial"/>
          <w:i/>
          <w:noProof/>
          <w:color w:val="auto"/>
          <w:sz w:val="22"/>
          <w:szCs w:val="22"/>
        </w:rPr>
      </w:pPr>
      <w:r w:rsidRPr="00D74280">
        <w:rPr>
          <w:rFonts w:ascii="Arial Narrow" w:hAnsi="Arial Narrow" w:cs="Arial"/>
          <w:b/>
          <w:noProof/>
          <w:color w:val="auto"/>
          <w:sz w:val="22"/>
          <w:szCs w:val="22"/>
        </w:rPr>
        <w:t xml:space="preserve">A. Partners receiving ENRTF funding </w:t>
      </w:r>
    </w:p>
    <w:tbl>
      <w:tblPr>
        <w:tblStyle w:val="TableGrid"/>
        <w:tblW w:w="0" w:type="auto"/>
        <w:tblLook w:val="04A0" w:firstRow="1" w:lastRow="0" w:firstColumn="1" w:lastColumn="0" w:noHBand="0" w:noVBand="1"/>
      </w:tblPr>
      <w:tblGrid>
        <w:gridCol w:w="1951"/>
        <w:gridCol w:w="2268"/>
        <w:gridCol w:w="2410"/>
        <w:gridCol w:w="3441"/>
      </w:tblGrid>
      <w:tr w:rsidR="005431D4" w:rsidRPr="00E826DD" w14:paraId="0EC80930" w14:textId="77777777" w:rsidTr="00522279">
        <w:trPr>
          <w:trHeight w:val="371"/>
        </w:trPr>
        <w:tc>
          <w:tcPr>
            <w:tcW w:w="1951" w:type="dxa"/>
            <w:vAlign w:val="center"/>
          </w:tcPr>
          <w:p w14:paraId="46026063" w14:textId="77777777" w:rsidR="005431D4" w:rsidRPr="00D74280" w:rsidRDefault="005431D4" w:rsidP="00522279">
            <w:pPr>
              <w:pStyle w:val="Bodycopy"/>
              <w:spacing w:before="20" w:after="20" w:line="220" w:lineRule="atLeast"/>
              <w:rPr>
                <w:rFonts w:ascii="Arial Narrow" w:hAnsi="Arial Narrow" w:cs="Arial"/>
                <w:b/>
                <w:noProof/>
                <w:color w:val="auto"/>
                <w:sz w:val="22"/>
                <w:szCs w:val="22"/>
              </w:rPr>
            </w:pPr>
            <w:r w:rsidRPr="00D74280">
              <w:rPr>
                <w:rFonts w:ascii="Arial Narrow" w:hAnsi="Arial Narrow" w:cs="Arial"/>
                <w:b/>
                <w:noProof/>
                <w:color w:val="auto"/>
                <w:sz w:val="22"/>
                <w:szCs w:val="22"/>
              </w:rPr>
              <w:t>Name</w:t>
            </w:r>
          </w:p>
        </w:tc>
        <w:tc>
          <w:tcPr>
            <w:tcW w:w="2268" w:type="dxa"/>
            <w:vAlign w:val="center"/>
          </w:tcPr>
          <w:p w14:paraId="6438895C" w14:textId="77777777" w:rsidR="005431D4" w:rsidRPr="00D74280" w:rsidRDefault="005431D4" w:rsidP="00522279">
            <w:pPr>
              <w:pStyle w:val="Bodycopy"/>
              <w:spacing w:before="20" w:after="20" w:line="220" w:lineRule="atLeast"/>
              <w:rPr>
                <w:rFonts w:ascii="Arial Narrow" w:hAnsi="Arial Narrow" w:cs="Arial"/>
                <w:b/>
                <w:noProof/>
                <w:color w:val="auto"/>
                <w:sz w:val="22"/>
                <w:szCs w:val="22"/>
              </w:rPr>
            </w:pPr>
            <w:r w:rsidRPr="00D74280">
              <w:rPr>
                <w:rFonts w:ascii="Arial Narrow" w:hAnsi="Arial Narrow" w:cs="Arial"/>
                <w:b/>
                <w:noProof/>
                <w:color w:val="auto"/>
                <w:sz w:val="22"/>
                <w:szCs w:val="22"/>
              </w:rPr>
              <w:t>Title</w:t>
            </w:r>
          </w:p>
        </w:tc>
        <w:tc>
          <w:tcPr>
            <w:tcW w:w="2410" w:type="dxa"/>
            <w:vAlign w:val="center"/>
          </w:tcPr>
          <w:p w14:paraId="67FA6EA1" w14:textId="77777777" w:rsidR="005431D4" w:rsidRPr="00D74280" w:rsidRDefault="005431D4" w:rsidP="00522279">
            <w:pPr>
              <w:pStyle w:val="Bodycopy"/>
              <w:spacing w:before="20" w:after="20" w:line="220" w:lineRule="atLeast"/>
              <w:rPr>
                <w:rFonts w:ascii="Arial Narrow" w:hAnsi="Arial Narrow" w:cs="Arial"/>
                <w:b/>
                <w:noProof/>
                <w:color w:val="auto"/>
                <w:sz w:val="22"/>
                <w:szCs w:val="22"/>
              </w:rPr>
            </w:pPr>
            <w:r w:rsidRPr="00D74280">
              <w:rPr>
                <w:rFonts w:ascii="Arial Narrow" w:hAnsi="Arial Narrow" w:cs="Arial"/>
                <w:b/>
                <w:noProof/>
                <w:color w:val="auto"/>
                <w:sz w:val="22"/>
                <w:szCs w:val="22"/>
              </w:rPr>
              <w:t>Affiliation</w:t>
            </w:r>
          </w:p>
        </w:tc>
        <w:tc>
          <w:tcPr>
            <w:tcW w:w="3441" w:type="dxa"/>
            <w:vAlign w:val="center"/>
          </w:tcPr>
          <w:p w14:paraId="0D72F906" w14:textId="77777777" w:rsidR="005431D4" w:rsidRPr="00D74280" w:rsidRDefault="005431D4" w:rsidP="00522279">
            <w:pPr>
              <w:pStyle w:val="Bodycopy"/>
              <w:spacing w:before="20" w:after="20" w:line="220" w:lineRule="atLeast"/>
              <w:rPr>
                <w:rFonts w:ascii="Arial Narrow" w:hAnsi="Arial Narrow" w:cs="Arial"/>
                <w:b/>
                <w:noProof/>
                <w:color w:val="auto"/>
                <w:sz w:val="22"/>
                <w:szCs w:val="22"/>
              </w:rPr>
            </w:pPr>
            <w:r w:rsidRPr="00D74280">
              <w:rPr>
                <w:rFonts w:ascii="Arial Narrow" w:hAnsi="Arial Narrow" w:cs="Arial"/>
                <w:b/>
                <w:noProof/>
                <w:color w:val="auto"/>
                <w:sz w:val="22"/>
                <w:szCs w:val="22"/>
              </w:rPr>
              <w:t>Role</w:t>
            </w:r>
          </w:p>
        </w:tc>
      </w:tr>
      <w:tr w:rsidR="00060004" w:rsidRPr="00E826DD" w14:paraId="2B6117DA" w14:textId="77777777" w:rsidTr="00522279">
        <w:trPr>
          <w:trHeight w:val="397"/>
        </w:trPr>
        <w:tc>
          <w:tcPr>
            <w:tcW w:w="1951" w:type="dxa"/>
            <w:vAlign w:val="center"/>
          </w:tcPr>
          <w:p w14:paraId="65562456" w14:textId="46DCCA15" w:rsidR="00060004" w:rsidRPr="007B28A9" w:rsidRDefault="00060004" w:rsidP="00522279">
            <w:pPr>
              <w:pStyle w:val="Bodycopy"/>
              <w:spacing w:before="20" w:after="20" w:line="220" w:lineRule="atLeast"/>
              <w:rPr>
                <w:rFonts w:ascii="Arial Narrow" w:hAnsi="Arial Narrow" w:cs="Arial"/>
                <w:noProof/>
                <w:color w:val="auto"/>
                <w:sz w:val="22"/>
                <w:szCs w:val="22"/>
              </w:rPr>
            </w:pPr>
            <w:r>
              <w:rPr>
                <w:rFonts w:ascii="Arial Narrow" w:hAnsi="Arial Narrow" w:cs="Arial"/>
                <w:noProof/>
                <w:color w:val="auto"/>
                <w:sz w:val="22"/>
                <w:szCs w:val="22"/>
              </w:rPr>
              <w:t>Nicholas Jordan</w:t>
            </w:r>
          </w:p>
        </w:tc>
        <w:tc>
          <w:tcPr>
            <w:tcW w:w="2268" w:type="dxa"/>
            <w:vAlign w:val="center"/>
          </w:tcPr>
          <w:p w14:paraId="34BCE264" w14:textId="1F4150D6" w:rsidR="00060004" w:rsidRPr="007B28A9" w:rsidRDefault="00060004" w:rsidP="00522279">
            <w:pPr>
              <w:pStyle w:val="Bodycopy"/>
              <w:spacing w:before="20" w:after="20" w:line="220" w:lineRule="atLeast"/>
              <w:rPr>
                <w:rFonts w:ascii="Arial Narrow" w:hAnsi="Arial Narrow" w:cs="Arial"/>
                <w:noProof/>
                <w:color w:val="auto"/>
                <w:sz w:val="22"/>
                <w:szCs w:val="22"/>
              </w:rPr>
            </w:pPr>
            <w:r>
              <w:rPr>
                <w:rFonts w:ascii="Arial Narrow" w:hAnsi="Arial Narrow" w:cs="Arial"/>
                <w:noProof/>
                <w:color w:val="auto"/>
                <w:sz w:val="22"/>
                <w:szCs w:val="22"/>
              </w:rPr>
              <w:t>Professor</w:t>
            </w:r>
          </w:p>
        </w:tc>
        <w:tc>
          <w:tcPr>
            <w:tcW w:w="2410" w:type="dxa"/>
            <w:vAlign w:val="center"/>
          </w:tcPr>
          <w:p w14:paraId="4D45E66D" w14:textId="27C6E6FA" w:rsidR="00060004" w:rsidRPr="007B28A9" w:rsidRDefault="00060004" w:rsidP="00522279">
            <w:pPr>
              <w:pStyle w:val="Bodycopy"/>
              <w:spacing w:before="20" w:after="20" w:line="220" w:lineRule="atLeast"/>
              <w:rPr>
                <w:rFonts w:ascii="Arial Narrow" w:hAnsi="Arial Narrow" w:cs="Arial"/>
                <w:noProof/>
                <w:color w:val="auto"/>
                <w:sz w:val="22"/>
                <w:szCs w:val="22"/>
              </w:rPr>
            </w:pPr>
            <w:r>
              <w:rPr>
                <w:rFonts w:ascii="Arial Narrow" w:hAnsi="Arial Narrow" w:cs="Arial"/>
                <w:noProof/>
                <w:color w:val="auto"/>
                <w:sz w:val="22"/>
                <w:szCs w:val="22"/>
              </w:rPr>
              <w:t>University of Minnesota</w:t>
            </w:r>
          </w:p>
        </w:tc>
        <w:tc>
          <w:tcPr>
            <w:tcW w:w="3441" w:type="dxa"/>
            <w:vAlign w:val="center"/>
          </w:tcPr>
          <w:p w14:paraId="0DA5C41C" w14:textId="3F594BDE" w:rsidR="00060004" w:rsidRPr="007B28A9" w:rsidRDefault="00060004" w:rsidP="00522279">
            <w:pPr>
              <w:pStyle w:val="Bodycopy"/>
              <w:spacing w:before="20" w:after="20" w:line="220" w:lineRule="atLeast"/>
              <w:rPr>
                <w:rFonts w:ascii="Arial Narrow" w:hAnsi="Arial Narrow" w:cs="Arial"/>
                <w:noProof/>
                <w:color w:val="auto"/>
                <w:sz w:val="22"/>
                <w:szCs w:val="22"/>
              </w:rPr>
            </w:pPr>
            <w:r>
              <w:rPr>
                <w:rFonts w:ascii="Arial Narrow" w:hAnsi="Arial Narrow" w:cs="Arial"/>
                <w:noProof/>
                <w:color w:val="auto"/>
                <w:sz w:val="22"/>
                <w:szCs w:val="22"/>
              </w:rPr>
              <w:t>Project management, idenfication of fungi, field testing of beneficial fungi</w:t>
            </w:r>
          </w:p>
        </w:tc>
      </w:tr>
      <w:tr w:rsidR="005431D4" w:rsidRPr="00E826DD" w14:paraId="705BD283" w14:textId="77777777" w:rsidTr="00522279">
        <w:trPr>
          <w:trHeight w:val="397"/>
        </w:trPr>
        <w:tc>
          <w:tcPr>
            <w:tcW w:w="1951" w:type="dxa"/>
            <w:vAlign w:val="center"/>
          </w:tcPr>
          <w:p w14:paraId="2B153E25" w14:textId="77777777" w:rsidR="005431D4" w:rsidRPr="007B28A9" w:rsidRDefault="00315DFF" w:rsidP="00522279">
            <w:pPr>
              <w:pStyle w:val="Bodycopy"/>
              <w:spacing w:before="20" w:after="20" w:line="220" w:lineRule="atLeast"/>
              <w:rPr>
                <w:rFonts w:ascii="Arial Narrow" w:hAnsi="Arial Narrow" w:cs="Arial"/>
                <w:noProof/>
                <w:color w:val="auto"/>
                <w:sz w:val="22"/>
                <w:szCs w:val="22"/>
              </w:rPr>
            </w:pPr>
            <w:r w:rsidRPr="007B28A9">
              <w:rPr>
                <w:rFonts w:ascii="Arial Narrow" w:hAnsi="Arial Narrow" w:cs="Arial"/>
                <w:noProof/>
                <w:color w:val="auto"/>
                <w:sz w:val="22"/>
                <w:szCs w:val="22"/>
              </w:rPr>
              <w:t>Diane Larson</w:t>
            </w:r>
          </w:p>
        </w:tc>
        <w:tc>
          <w:tcPr>
            <w:tcW w:w="2268" w:type="dxa"/>
            <w:vAlign w:val="center"/>
          </w:tcPr>
          <w:p w14:paraId="68FDE4C2" w14:textId="77777777" w:rsidR="005431D4" w:rsidRPr="007B28A9" w:rsidRDefault="00315DFF" w:rsidP="00522279">
            <w:pPr>
              <w:pStyle w:val="Bodycopy"/>
              <w:spacing w:before="20" w:after="20" w:line="220" w:lineRule="atLeast"/>
              <w:rPr>
                <w:rFonts w:ascii="Arial Narrow" w:hAnsi="Arial Narrow" w:cs="Arial"/>
                <w:noProof/>
                <w:color w:val="auto"/>
                <w:sz w:val="22"/>
                <w:szCs w:val="22"/>
              </w:rPr>
            </w:pPr>
            <w:r w:rsidRPr="007B28A9">
              <w:rPr>
                <w:rFonts w:ascii="Arial Narrow" w:hAnsi="Arial Narrow" w:cs="Arial"/>
                <w:noProof/>
                <w:color w:val="auto"/>
                <w:sz w:val="22"/>
                <w:szCs w:val="22"/>
              </w:rPr>
              <w:t>Research Wildlife Biologist</w:t>
            </w:r>
          </w:p>
        </w:tc>
        <w:tc>
          <w:tcPr>
            <w:tcW w:w="2410" w:type="dxa"/>
            <w:vAlign w:val="center"/>
          </w:tcPr>
          <w:p w14:paraId="6F3DE614" w14:textId="3F369138" w:rsidR="005431D4" w:rsidRPr="007B28A9" w:rsidRDefault="00315DFF" w:rsidP="00522279">
            <w:pPr>
              <w:pStyle w:val="Bodycopy"/>
              <w:spacing w:before="20" w:after="20" w:line="220" w:lineRule="atLeast"/>
              <w:rPr>
                <w:rFonts w:ascii="Arial Narrow" w:hAnsi="Arial Narrow" w:cs="Arial"/>
                <w:noProof/>
                <w:color w:val="auto"/>
                <w:sz w:val="22"/>
                <w:szCs w:val="22"/>
              </w:rPr>
            </w:pPr>
            <w:r w:rsidRPr="007B28A9">
              <w:rPr>
                <w:rFonts w:ascii="Arial Narrow" w:hAnsi="Arial Narrow" w:cs="Arial"/>
                <w:noProof/>
                <w:color w:val="auto"/>
                <w:sz w:val="22"/>
                <w:szCs w:val="22"/>
              </w:rPr>
              <w:t>U.S. Geological Survey</w:t>
            </w:r>
            <w:r w:rsidR="00F83660" w:rsidRPr="007B28A9">
              <w:rPr>
                <w:rFonts w:ascii="Arial Narrow" w:hAnsi="Arial Narrow" w:cs="Arial"/>
                <w:noProof/>
                <w:color w:val="auto"/>
                <w:sz w:val="22"/>
                <w:szCs w:val="22"/>
              </w:rPr>
              <w:t>, St. Paul, Minnesota</w:t>
            </w:r>
          </w:p>
        </w:tc>
        <w:tc>
          <w:tcPr>
            <w:tcW w:w="3441" w:type="dxa"/>
            <w:vAlign w:val="center"/>
          </w:tcPr>
          <w:p w14:paraId="34B073EB" w14:textId="666D1888" w:rsidR="005431D4" w:rsidRPr="007B28A9" w:rsidRDefault="00315DFF" w:rsidP="00522279">
            <w:pPr>
              <w:pStyle w:val="Bodycopy"/>
              <w:spacing w:before="20" w:after="20" w:line="220" w:lineRule="atLeast"/>
              <w:rPr>
                <w:rFonts w:ascii="Arial Narrow" w:hAnsi="Arial Narrow" w:cs="Arial"/>
                <w:noProof/>
                <w:color w:val="auto"/>
                <w:sz w:val="22"/>
                <w:szCs w:val="22"/>
              </w:rPr>
            </w:pPr>
            <w:r w:rsidRPr="007B28A9">
              <w:rPr>
                <w:rFonts w:ascii="Arial Narrow" w:hAnsi="Arial Narrow" w:cs="Arial"/>
                <w:noProof/>
                <w:color w:val="auto"/>
                <w:sz w:val="22"/>
                <w:szCs w:val="22"/>
              </w:rPr>
              <w:t xml:space="preserve">Oversee field collections, </w:t>
            </w:r>
            <w:r w:rsidR="00D74280" w:rsidRPr="007B28A9">
              <w:rPr>
                <w:rFonts w:ascii="Arial Narrow" w:hAnsi="Arial Narrow" w:cs="Arial"/>
                <w:noProof/>
                <w:color w:val="auto"/>
                <w:sz w:val="22"/>
                <w:szCs w:val="22"/>
              </w:rPr>
              <w:t xml:space="preserve">monitoring, </w:t>
            </w:r>
            <w:r w:rsidR="00577006">
              <w:rPr>
                <w:rFonts w:ascii="Arial Narrow" w:hAnsi="Arial Narrow" w:cs="Arial"/>
                <w:noProof/>
                <w:color w:val="auto"/>
                <w:sz w:val="22"/>
                <w:szCs w:val="22"/>
              </w:rPr>
              <w:t>data analysis</w:t>
            </w:r>
          </w:p>
        </w:tc>
      </w:tr>
      <w:tr w:rsidR="00315DFF" w:rsidRPr="00E826DD" w14:paraId="08214A42" w14:textId="77777777" w:rsidTr="00522279">
        <w:trPr>
          <w:trHeight w:val="397"/>
        </w:trPr>
        <w:tc>
          <w:tcPr>
            <w:tcW w:w="1951" w:type="dxa"/>
            <w:vAlign w:val="center"/>
          </w:tcPr>
          <w:p w14:paraId="0DA7EB1F" w14:textId="77777777" w:rsidR="00315DFF" w:rsidRPr="007B28A9" w:rsidRDefault="00315DFF" w:rsidP="00522279">
            <w:pPr>
              <w:pStyle w:val="Bodycopy"/>
              <w:spacing w:before="20" w:after="20" w:line="220" w:lineRule="atLeast"/>
              <w:rPr>
                <w:rFonts w:ascii="Arial Narrow" w:hAnsi="Arial Narrow" w:cs="Arial"/>
                <w:noProof/>
                <w:color w:val="auto"/>
                <w:sz w:val="22"/>
                <w:szCs w:val="22"/>
              </w:rPr>
            </w:pPr>
            <w:r w:rsidRPr="007B28A9">
              <w:rPr>
                <w:rFonts w:ascii="Arial Narrow" w:hAnsi="Arial Narrow" w:cs="Arial"/>
                <w:noProof/>
                <w:color w:val="auto"/>
                <w:sz w:val="22"/>
                <w:szCs w:val="22"/>
              </w:rPr>
              <w:t>Laura Aldrich-Wolfe</w:t>
            </w:r>
          </w:p>
        </w:tc>
        <w:tc>
          <w:tcPr>
            <w:tcW w:w="2268" w:type="dxa"/>
            <w:vAlign w:val="center"/>
          </w:tcPr>
          <w:p w14:paraId="7DF3BDBA" w14:textId="42DBB3CB" w:rsidR="00315DFF" w:rsidRPr="007B28A9" w:rsidRDefault="006D5FCA" w:rsidP="00522279">
            <w:pPr>
              <w:pStyle w:val="Bodycopy"/>
              <w:spacing w:before="20" w:after="20" w:line="220" w:lineRule="atLeast"/>
              <w:rPr>
                <w:rFonts w:ascii="Arial Narrow" w:hAnsi="Arial Narrow" w:cs="Arial"/>
                <w:noProof/>
                <w:color w:val="auto"/>
                <w:sz w:val="22"/>
                <w:szCs w:val="22"/>
              </w:rPr>
            </w:pPr>
            <w:r>
              <w:rPr>
                <w:rFonts w:ascii="Arial Narrow" w:hAnsi="Arial Narrow" w:cs="Arial"/>
                <w:noProof/>
                <w:color w:val="auto"/>
                <w:sz w:val="22"/>
                <w:szCs w:val="22"/>
              </w:rPr>
              <w:t>Plant Ecologist</w:t>
            </w:r>
          </w:p>
        </w:tc>
        <w:tc>
          <w:tcPr>
            <w:tcW w:w="2410" w:type="dxa"/>
            <w:vAlign w:val="center"/>
          </w:tcPr>
          <w:p w14:paraId="0AC294FD" w14:textId="0252FFEA" w:rsidR="00315DFF" w:rsidRPr="007B28A9" w:rsidRDefault="00C04B4A" w:rsidP="00522279">
            <w:pPr>
              <w:pStyle w:val="Bodycopy"/>
              <w:spacing w:before="20" w:after="20" w:line="220" w:lineRule="atLeast"/>
              <w:rPr>
                <w:rFonts w:ascii="Arial Narrow" w:hAnsi="Arial Narrow" w:cs="Arial"/>
                <w:noProof/>
                <w:color w:val="auto"/>
                <w:sz w:val="22"/>
                <w:szCs w:val="22"/>
              </w:rPr>
            </w:pPr>
            <w:r>
              <w:rPr>
                <w:rFonts w:ascii="Arial Narrow" w:hAnsi="Arial Narrow" w:cs="Arial"/>
                <w:noProof/>
                <w:color w:val="auto"/>
                <w:sz w:val="22"/>
                <w:szCs w:val="22"/>
              </w:rPr>
              <w:t>C</w:t>
            </w:r>
            <w:r w:rsidR="00F86C9D">
              <w:rPr>
                <w:rFonts w:ascii="Arial Narrow" w:hAnsi="Arial Narrow" w:cs="Arial"/>
                <w:noProof/>
                <w:color w:val="auto"/>
                <w:sz w:val="22"/>
                <w:szCs w:val="22"/>
              </w:rPr>
              <w:t>onsultant, Moorhead, Minnesota</w:t>
            </w:r>
          </w:p>
        </w:tc>
        <w:tc>
          <w:tcPr>
            <w:tcW w:w="3441" w:type="dxa"/>
            <w:vAlign w:val="center"/>
          </w:tcPr>
          <w:p w14:paraId="65DA70AB" w14:textId="3DDDFEB4" w:rsidR="00315DFF" w:rsidRPr="007B28A9" w:rsidRDefault="00315DFF" w:rsidP="00522279">
            <w:pPr>
              <w:pStyle w:val="Bodycopy"/>
              <w:spacing w:before="20" w:after="20" w:line="220" w:lineRule="atLeast"/>
              <w:rPr>
                <w:rFonts w:ascii="Arial Narrow" w:hAnsi="Arial Narrow" w:cs="Arial"/>
                <w:noProof/>
                <w:color w:val="auto"/>
                <w:sz w:val="22"/>
                <w:szCs w:val="22"/>
              </w:rPr>
            </w:pPr>
            <w:r w:rsidRPr="007B28A9">
              <w:rPr>
                <w:rFonts w:ascii="Arial Narrow" w:hAnsi="Arial Narrow" w:cs="Arial"/>
                <w:noProof/>
                <w:color w:val="auto"/>
                <w:sz w:val="22"/>
                <w:szCs w:val="22"/>
              </w:rPr>
              <w:t>Interpretation of sequence data</w:t>
            </w:r>
            <w:r w:rsidR="00577006">
              <w:rPr>
                <w:rFonts w:ascii="Arial Narrow" w:hAnsi="Arial Narrow" w:cs="Arial"/>
                <w:noProof/>
                <w:color w:val="auto"/>
                <w:sz w:val="22"/>
                <w:szCs w:val="22"/>
              </w:rPr>
              <w:t>, data analysis</w:t>
            </w:r>
          </w:p>
        </w:tc>
      </w:tr>
      <w:tr w:rsidR="00315DFF" w:rsidRPr="00E826DD" w14:paraId="2069E177" w14:textId="77777777" w:rsidTr="00522279">
        <w:trPr>
          <w:trHeight w:val="397"/>
        </w:trPr>
        <w:tc>
          <w:tcPr>
            <w:tcW w:w="1951" w:type="dxa"/>
            <w:vAlign w:val="center"/>
          </w:tcPr>
          <w:p w14:paraId="002A7C4E" w14:textId="77777777" w:rsidR="00315DFF" w:rsidRPr="007B28A9" w:rsidRDefault="00315DFF" w:rsidP="00522279">
            <w:pPr>
              <w:pStyle w:val="Bodycopy"/>
              <w:spacing w:before="20" w:after="20" w:line="220" w:lineRule="atLeast"/>
              <w:rPr>
                <w:rFonts w:ascii="Arial Narrow" w:hAnsi="Arial Narrow" w:cs="Arial"/>
                <w:noProof/>
                <w:color w:val="auto"/>
                <w:sz w:val="22"/>
                <w:szCs w:val="22"/>
              </w:rPr>
            </w:pPr>
            <w:r w:rsidRPr="007B28A9">
              <w:rPr>
                <w:rFonts w:ascii="Arial Narrow" w:hAnsi="Arial Narrow" w:cs="Arial"/>
                <w:noProof/>
                <w:color w:val="auto"/>
                <w:sz w:val="22"/>
                <w:szCs w:val="22"/>
              </w:rPr>
              <w:t>Stefanie Vink</w:t>
            </w:r>
          </w:p>
        </w:tc>
        <w:tc>
          <w:tcPr>
            <w:tcW w:w="2268" w:type="dxa"/>
            <w:vAlign w:val="center"/>
          </w:tcPr>
          <w:p w14:paraId="78EF63E5" w14:textId="45C39E6F" w:rsidR="00315DFF" w:rsidRPr="007B28A9" w:rsidRDefault="0010489A" w:rsidP="000A45BA">
            <w:pPr>
              <w:pStyle w:val="Bodycopy"/>
              <w:spacing w:before="20" w:after="20" w:line="220" w:lineRule="atLeast"/>
              <w:rPr>
                <w:rFonts w:ascii="Arial Narrow" w:hAnsi="Arial Narrow" w:cs="Arial"/>
                <w:noProof/>
                <w:color w:val="auto"/>
                <w:sz w:val="22"/>
                <w:szCs w:val="22"/>
              </w:rPr>
            </w:pPr>
            <w:r w:rsidRPr="000A45BA">
              <w:rPr>
                <w:rFonts w:ascii="Arial Narrow" w:hAnsi="Arial Narrow"/>
                <w:sz w:val="22"/>
                <w:szCs w:val="22"/>
              </w:rPr>
              <w:t>Microbial Ecologist/</w:t>
            </w:r>
            <w:r w:rsidR="000A45BA">
              <w:rPr>
                <w:rFonts w:ascii="Arial Narrow" w:hAnsi="Arial Narrow"/>
                <w:sz w:val="22"/>
                <w:szCs w:val="22"/>
              </w:rPr>
              <w:br/>
            </w:r>
            <w:r w:rsidRPr="000A45BA">
              <w:rPr>
                <w:rFonts w:ascii="Arial Narrow" w:hAnsi="Arial Narrow"/>
                <w:sz w:val="22"/>
                <w:szCs w:val="22"/>
              </w:rPr>
              <w:t>Bioinformatician</w:t>
            </w:r>
          </w:p>
        </w:tc>
        <w:tc>
          <w:tcPr>
            <w:tcW w:w="2410" w:type="dxa"/>
            <w:vAlign w:val="center"/>
          </w:tcPr>
          <w:p w14:paraId="12D844CD" w14:textId="6A07F3DC" w:rsidR="00315DFF" w:rsidRPr="007B28A9" w:rsidRDefault="0010489A" w:rsidP="00522279">
            <w:pPr>
              <w:pStyle w:val="Bodycopy"/>
              <w:spacing w:before="20" w:after="20" w:line="220" w:lineRule="atLeast"/>
              <w:rPr>
                <w:rFonts w:ascii="Arial Narrow" w:hAnsi="Arial Narrow" w:cs="Arial"/>
                <w:noProof/>
                <w:color w:val="auto"/>
                <w:sz w:val="22"/>
                <w:szCs w:val="22"/>
              </w:rPr>
            </w:pPr>
            <w:r>
              <w:rPr>
                <w:rFonts w:ascii="Arial Narrow" w:hAnsi="Arial Narrow" w:cs="Arial"/>
                <w:noProof/>
                <w:color w:val="auto"/>
                <w:sz w:val="22"/>
                <w:szCs w:val="22"/>
              </w:rPr>
              <w:t xml:space="preserve">Consultant, </w:t>
            </w:r>
            <w:r w:rsidR="007709E5" w:rsidRPr="007B28A9">
              <w:rPr>
                <w:rFonts w:ascii="Arial Narrow" w:hAnsi="Arial Narrow" w:cs="Arial"/>
                <w:noProof/>
                <w:color w:val="auto"/>
                <w:sz w:val="22"/>
                <w:szCs w:val="22"/>
              </w:rPr>
              <w:t>G</w:t>
            </w:r>
            <w:r w:rsidR="00387ED3">
              <w:rPr>
                <w:rFonts w:ascii="Arial Narrow" w:hAnsi="Arial Narrow" w:cs="Arial"/>
                <w:noProof/>
                <w:color w:val="auto"/>
                <w:sz w:val="22"/>
                <w:szCs w:val="22"/>
              </w:rPr>
              <w:t>r</w:t>
            </w:r>
            <w:r w:rsidR="007709E5" w:rsidRPr="007B28A9">
              <w:rPr>
                <w:rFonts w:ascii="Arial Narrow" w:hAnsi="Arial Narrow" w:cs="Arial"/>
                <w:noProof/>
                <w:color w:val="auto"/>
                <w:sz w:val="22"/>
                <w:szCs w:val="22"/>
              </w:rPr>
              <w:t>oningen</w:t>
            </w:r>
            <w:r>
              <w:rPr>
                <w:rFonts w:ascii="Arial Narrow" w:hAnsi="Arial Narrow" w:cs="Arial"/>
                <w:noProof/>
                <w:color w:val="auto"/>
                <w:sz w:val="22"/>
                <w:szCs w:val="22"/>
              </w:rPr>
              <w:t>, The Netherlands</w:t>
            </w:r>
          </w:p>
        </w:tc>
        <w:tc>
          <w:tcPr>
            <w:tcW w:w="3441" w:type="dxa"/>
            <w:vAlign w:val="center"/>
          </w:tcPr>
          <w:p w14:paraId="0DD43109" w14:textId="35EB79C4" w:rsidR="00315DFF" w:rsidRPr="007B28A9" w:rsidRDefault="00315DFF" w:rsidP="00522279">
            <w:pPr>
              <w:pStyle w:val="Bodycopy"/>
              <w:spacing w:before="20" w:after="20" w:line="220" w:lineRule="atLeast"/>
              <w:rPr>
                <w:rFonts w:ascii="Arial Narrow" w:hAnsi="Arial Narrow" w:cs="Arial"/>
                <w:noProof/>
                <w:color w:val="auto"/>
                <w:sz w:val="22"/>
                <w:szCs w:val="22"/>
              </w:rPr>
            </w:pPr>
            <w:r w:rsidRPr="007B28A9">
              <w:rPr>
                <w:rFonts w:ascii="Arial Narrow" w:hAnsi="Arial Narrow" w:cs="Arial"/>
                <w:noProof/>
                <w:color w:val="auto"/>
                <w:sz w:val="22"/>
                <w:szCs w:val="22"/>
              </w:rPr>
              <w:t>Methods and interpretation of sequence data</w:t>
            </w:r>
            <w:r w:rsidR="0010489A">
              <w:rPr>
                <w:rFonts w:ascii="Arial Narrow" w:hAnsi="Arial Narrow" w:cs="Arial"/>
                <w:noProof/>
                <w:color w:val="auto"/>
                <w:sz w:val="22"/>
                <w:szCs w:val="22"/>
              </w:rPr>
              <w:t>, data analysis</w:t>
            </w:r>
          </w:p>
        </w:tc>
      </w:tr>
    </w:tbl>
    <w:p w14:paraId="09B559DE" w14:textId="77777777" w:rsidR="00F31CD7" w:rsidRPr="00522279" w:rsidRDefault="00F31CD7" w:rsidP="005431D4">
      <w:pPr>
        <w:tabs>
          <w:tab w:val="left" w:pos="540"/>
        </w:tabs>
        <w:autoSpaceDE w:val="0"/>
        <w:autoSpaceDN w:val="0"/>
        <w:adjustRightInd w:val="0"/>
        <w:rPr>
          <w:rFonts w:ascii="Arial Narrow" w:hAnsi="Arial Narrow" w:cs="Arial"/>
          <w:bCs/>
          <w:color w:val="000000"/>
          <w:sz w:val="24"/>
          <w:szCs w:val="24"/>
        </w:rPr>
      </w:pPr>
    </w:p>
    <w:p w14:paraId="54055F89" w14:textId="6893C0C2" w:rsidR="005431D4" w:rsidRPr="00D74280" w:rsidRDefault="005431D4" w:rsidP="00522279">
      <w:pPr>
        <w:tabs>
          <w:tab w:val="left" w:pos="540"/>
          <w:tab w:val="left" w:pos="567"/>
        </w:tabs>
        <w:autoSpaceDE w:val="0"/>
        <w:autoSpaceDN w:val="0"/>
        <w:adjustRightInd w:val="0"/>
        <w:spacing w:after="120"/>
        <w:rPr>
          <w:rFonts w:ascii="Arial Narrow" w:hAnsi="Arial Narrow" w:cs="Arial"/>
          <w:bCs/>
          <w:color w:val="000000"/>
        </w:rPr>
      </w:pPr>
      <w:r w:rsidRPr="00D74280">
        <w:rPr>
          <w:rFonts w:ascii="Arial Narrow" w:hAnsi="Arial Narrow" w:cs="Arial"/>
          <w:b/>
          <w:bCs/>
          <w:color w:val="000000"/>
        </w:rPr>
        <w:t>IV. LONG-TERM- IMPLEMENTATION AND FUNDING:</w:t>
      </w:r>
    </w:p>
    <w:p w14:paraId="7224D62D" w14:textId="404FB9FC" w:rsidR="00B70F73" w:rsidRDefault="005514F1" w:rsidP="00522279">
      <w:pPr>
        <w:spacing w:after="240"/>
        <w:rPr>
          <w:rFonts w:ascii="Arial Narrow" w:hAnsi="Arial Narrow" w:cs="Arial"/>
        </w:rPr>
      </w:pPr>
      <w:r>
        <w:rPr>
          <w:rFonts w:ascii="Arial Narrow" w:hAnsi="Arial Narrow" w:cs="Arial"/>
        </w:rPr>
        <w:t xml:space="preserve">We will </w:t>
      </w:r>
      <w:r w:rsidR="00214D0A">
        <w:rPr>
          <w:rFonts w:ascii="Arial Narrow" w:hAnsi="Arial Narrow" w:cs="Arial"/>
        </w:rPr>
        <w:t xml:space="preserve">share our results with </w:t>
      </w:r>
      <w:r>
        <w:rPr>
          <w:rFonts w:ascii="Arial Narrow" w:hAnsi="Arial Narrow" w:cs="Arial"/>
        </w:rPr>
        <w:t xml:space="preserve">practitioners via </w:t>
      </w:r>
      <w:r w:rsidR="00214D0A">
        <w:rPr>
          <w:rFonts w:ascii="Arial Narrow" w:hAnsi="Arial Narrow" w:cs="Arial"/>
        </w:rPr>
        <w:t xml:space="preserve">multiple channels, including </w:t>
      </w:r>
      <w:r>
        <w:rPr>
          <w:rFonts w:ascii="Arial Narrow" w:hAnsi="Arial Narrow" w:cs="Arial"/>
        </w:rPr>
        <w:t>webinars (e.g.,</w:t>
      </w:r>
      <w:r w:rsidR="00EF59DE">
        <w:rPr>
          <w:rFonts w:ascii="Arial Narrow" w:hAnsi="Arial Narrow" w:cs="Arial"/>
        </w:rPr>
        <w:t xml:space="preserve"> the </w:t>
      </w:r>
      <w:r>
        <w:rPr>
          <w:rFonts w:ascii="Arial Narrow" w:hAnsi="Arial Narrow" w:cs="Arial"/>
        </w:rPr>
        <w:t>Prairie Reconstruction Initiative series</w:t>
      </w:r>
      <w:r w:rsidR="00946AD1">
        <w:rPr>
          <w:rFonts w:ascii="Arial Narrow" w:hAnsi="Arial Narrow" w:cs="Arial"/>
        </w:rPr>
        <w:t>) and podcasts (e.g., MN DNR’s Prairie Podcast).</w:t>
      </w:r>
      <w:r w:rsidR="00B70F73">
        <w:rPr>
          <w:rFonts w:ascii="Arial Narrow" w:hAnsi="Arial Narrow" w:cs="Arial"/>
        </w:rPr>
        <w:t xml:space="preserve"> </w:t>
      </w:r>
      <w:r w:rsidR="002363DE" w:rsidRPr="002428EA">
        <w:rPr>
          <w:rFonts w:ascii="Arial Narrow" w:hAnsi="Arial Narrow"/>
        </w:rPr>
        <w:t>This study complements U</w:t>
      </w:r>
      <w:r w:rsidR="00D648DD">
        <w:rPr>
          <w:rFonts w:ascii="Arial Narrow" w:hAnsi="Arial Narrow"/>
        </w:rPr>
        <w:t xml:space="preserve">niversity of </w:t>
      </w:r>
      <w:r w:rsidR="002363DE" w:rsidRPr="002428EA">
        <w:rPr>
          <w:rFonts w:ascii="Arial Narrow" w:hAnsi="Arial Narrow"/>
        </w:rPr>
        <w:t>M</w:t>
      </w:r>
      <w:r w:rsidR="00D648DD">
        <w:rPr>
          <w:rFonts w:ascii="Arial Narrow" w:hAnsi="Arial Narrow"/>
        </w:rPr>
        <w:t>innesota</w:t>
      </w:r>
      <w:r w:rsidR="00214D0A">
        <w:rPr>
          <w:rFonts w:ascii="Arial Narrow" w:hAnsi="Arial Narrow"/>
        </w:rPr>
        <w:t>’s</w:t>
      </w:r>
      <w:r w:rsidR="002363DE" w:rsidRPr="002428EA">
        <w:rPr>
          <w:rFonts w:ascii="Arial Narrow" w:hAnsi="Arial Narrow"/>
        </w:rPr>
        <w:t xml:space="preserve"> Healthy Prairies Initiative, currently supported by an ENRTF grant, by addressing soil </w:t>
      </w:r>
      <w:r w:rsidR="0010489A">
        <w:rPr>
          <w:rFonts w:ascii="Arial Narrow" w:hAnsi="Arial Narrow"/>
        </w:rPr>
        <w:t>fungal</w:t>
      </w:r>
      <w:r w:rsidR="0010489A" w:rsidRPr="002428EA">
        <w:rPr>
          <w:rFonts w:ascii="Arial Narrow" w:hAnsi="Arial Narrow"/>
        </w:rPr>
        <w:t xml:space="preserve"> </w:t>
      </w:r>
      <w:r w:rsidR="002363DE" w:rsidRPr="002428EA">
        <w:rPr>
          <w:rFonts w:ascii="Arial Narrow" w:hAnsi="Arial Narrow"/>
        </w:rPr>
        <w:t xml:space="preserve">communities and focusing on the key challenge of cost-effective </w:t>
      </w:r>
      <w:r w:rsidR="002363DE">
        <w:rPr>
          <w:rFonts w:ascii="Arial Narrow" w:hAnsi="Arial Narrow"/>
        </w:rPr>
        <w:t>reconstruction</w:t>
      </w:r>
      <w:r w:rsidR="00D648DD">
        <w:rPr>
          <w:rFonts w:ascii="Arial Narrow" w:hAnsi="Arial Narrow"/>
        </w:rPr>
        <w:t xml:space="preserve"> of highly diverse prairies</w:t>
      </w:r>
      <w:r w:rsidR="008C1405">
        <w:rPr>
          <w:rFonts w:ascii="Arial Narrow" w:hAnsi="Arial Narrow"/>
        </w:rPr>
        <w:t xml:space="preserve"> that resist degradation by exotic grasses in the long-term</w:t>
      </w:r>
      <w:r w:rsidR="002363DE">
        <w:rPr>
          <w:rFonts w:ascii="Arial Narrow" w:hAnsi="Arial Narrow"/>
        </w:rPr>
        <w:t>.</w:t>
      </w:r>
    </w:p>
    <w:p w14:paraId="26F01ED2" w14:textId="240366C1" w:rsidR="00E826DD" w:rsidRPr="007407EF" w:rsidRDefault="005431D4" w:rsidP="00522279">
      <w:pPr>
        <w:tabs>
          <w:tab w:val="left" w:pos="540"/>
          <w:tab w:val="left" w:pos="567"/>
        </w:tabs>
        <w:autoSpaceDE w:val="0"/>
        <w:autoSpaceDN w:val="0"/>
        <w:adjustRightInd w:val="0"/>
        <w:spacing w:after="120"/>
        <w:rPr>
          <w:rFonts w:ascii="Arial Narrow" w:hAnsi="Arial Narrow" w:cs="Arial"/>
          <w:bCs/>
          <w:color w:val="000000"/>
        </w:rPr>
      </w:pPr>
      <w:r w:rsidRPr="00D74280">
        <w:rPr>
          <w:rFonts w:ascii="Arial Narrow" w:hAnsi="Arial Narrow" w:cs="Arial"/>
          <w:b/>
          <w:bCs/>
          <w:color w:val="000000"/>
        </w:rPr>
        <w:t xml:space="preserve">V. </w:t>
      </w:r>
      <w:r w:rsidR="003578A0" w:rsidRPr="00D74280">
        <w:rPr>
          <w:rFonts w:ascii="Arial Narrow" w:hAnsi="Arial Narrow" w:cs="Arial"/>
          <w:b/>
          <w:bCs/>
          <w:color w:val="000000"/>
        </w:rPr>
        <w:t>TIME LINE</w:t>
      </w:r>
      <w:r w:rsidRPr="00D74280">
        <w:rPr>
          <w:rFonts w:ascii="Arial Narrow" w:hAnsi="Arial Narrow" w:cs="Arial"/>
          <w:b/>
          <w:bCs/>
          <w:color w:val="000000"/>
        </w:rPr>
        <w:t xml:space="preserve"> REQUIREMENTS:</w:t>
      </w:r>
    </w:p>
    <w:p w14:paraId="7E546F62" w14:textId="7D67E3AF" w:rsidR="006E0EFD" w:rsidRPr="00D74280" w:rsidRDefault="00151DFC" w:rsidP="00AD681E">
      <w:pPr>
        <w:tabs>
          <w:tab w:val="left" w:pos="540"/>
        </w:tabs>
        <w:autoSpaceDE w:val="0"/>
        <w:autoSpaceDN w:val="0"/>
        <w:adjustRightInd w:val="0"/>
        <w:rPr>
          <w:rFonts w:ascii="Arial Narrow" w:hAnsi="Arial Narrow" w:cs="Arial"/>
        </w:rPr>
      </w:pPr>
      <w:r w:rsidRPr="00D74280">
        <w:rPr>
          <w:rFonts w:ascii="Arial Narrow" w:hAnsi="Arial Narrow" w:cs="Arial"/>
          <w:bCs/>
          <w:color w:val="000000"/>
        </w:rPr>
        <w:t>Roots will be collected and processed in</w:t>
      </w:r>
      <w:r w:rsidR="00494BAA" w:rsidRPr="00D74280">
        <w:rPr>
          <w:rFonts w:ascii="Arial Narrow" w:hAnsi="Arial Narrow" w:cs="Arial"/>
          <w:bCs/>
          <w:color w:val="000000"/>
        </w:rPr>
        <w:t xml:space="preserve"> late</w:t>
      </w:r>
      <w:r w:rsidRPr="00D74280">
        <w:rPr>
          <w:rFonts w:ascii="Arial Narrow" w:hAnsi="Arial Narrow" w:cs="Arial"/>
          <w:bCs/>
          <w:color w:val="000000"/>
        </w:rPr>
        <w:t xml:space="preserve"> summer 20</w:t>
      </w:r>
      <w:r w:rsidR="008C1405">
        <w:rPr>
          <w:rFonts w:ascii="Arial Narrow" w:hAnsi="Arial Narrow" w:cs="Arial"/>
          <w:bCs/>
          <w:color w:val="000000"/>
        </w:rPr>
        <w:t>2</w:t>
      </w:r>
      <w:r w:rsidR="00F86C9D">
        <w:rPr>
          <w:rFonts w:ascii="Arial Narrow" w:hAnsi="Arial Narrow" w:cs="Arial"/>
          <w:bCs/>
          <w:color w:val="000000"/>
        </w:rPr>
        <w:t>0</w:t>
      </w:r>
      <w:r w:rsidRPr="00D74280">
        <w:rPr>
          <w:rFonts w:ascii="Arial Narrow" w:hAnsi="Arial Narrow" w:cs="Arial"/>
          <w:bCs/>
          <w:color w:val="000000"/>
        </w:rPr>
        <w:t xml:space="preserve"> and sequenced that fall</w:t>
      </w:r>
      <w:r w:rsidR="00494BAA" w:rsidRPr="00D74280">
        <w:rPr>
          <w:rFonts w:ascii="Arial Narrow" w:hAnsi="Arial Narrow" w:cs="Arial"/>
          <w:bCs/>
          <w:color w:val="000000"/>
        </w:rPr>
        <w:t>/winter</w:t>
      </w:r>
      <w:r w:rsidRPr="00D74280">
        <w:rPr>
          <w:rFonts w:ascii="Arial Narrow" w:hAnsi="Arial Narrow" w:cs="Arial"/>
          <w:bCs/>
          <w:color w:val="000000"/>
        </w:rPr>
        <w:t xml:space="preserve">. Sequence data will be analyzed </w:t>
      </w:r>
      <w:r w:rsidR="007709E5" w:rsidRPr="00D74280">
        <w:rPr>
          <w:rFonts w:ascii="Arial Narrow" w:hAnsi="Arial Narrow" w:cs="Arial"/>
          <w:bCs/>
          <w:color w:val="000000"/>
        </w:rPr>
        <w:t>during spring</w:t>
      </w:r>
      <w:r w:rsidR="00C5244B" w:rsidRPr="00D74280">
        <w:rPr>
          <w:rFonts w:ascii="Arial Narrow" w:hAnsi="Arial Narrow" w:cs="Arial"/>
          <w:bCs/>
          <w:color w:val="000000"/>
        </w:rPr>
        <w:t>-summer</w:t>
      </w:r>
      <w:r w:rsidR="008C1405">
        <w:rPr>
          <w:rFonts w:ascii="Arial Narrow" w:hAnsi="Arial Narrow" w:cs="Arial"/>
          <w:bCs/>
          <w:color w:val="000000"/>
        </w:rPr>
        <w:t xml:space="preserve"> 2021</w:t>
      </w:r>
      <w:r w:rsidRPr="00D74280">
        <w:rPr>
          <w:rFonts w:ascii="Arial Narrow" w:hAnsi="Arial Narrow" w:cs="Arial"/>
          <w:bCs/>
          <w:color w:val="000000"/>
        </w:rPr>
        <w:t>.</w:t>
      </w:r>
      <w:r w:rsidR="00C5244B" w:rsidRPr="00D74280">
        <w:rPr>
          <w:rFonts w:ascii="Arial Narrow" w:hAnsi="Arial Narrow" w:cs="Arial"/>
          <w:bCs/>
          <w:color w:val="000000"/>
        </w:rPr>
        <w:t xml:space="preserve"> </w:t>
      </w:r>
      <w:r w:rsidR="002F094B">
        <w:rPr>
          <w:rFonts w:ascii="Arial Narrow" w:hAnsi="Arial Narrow" w:cs="Arial"/>
          <w:bCs/>
          <w:color w:val="000000"/>
        </w:rPr>
        <w:t>Beneficial s</w:t>
      </w:r>
      <w:r w:rsidR="00800955" w:rsidRPr="00D74280">
        <w:rPr>
          <w:rFonts w:ascii="Arial Narrow" w:hAnsi="Arial Narrow" w:cs="Arial"/>
          <w:bCs/>
          <w:color w:val="000000"/>
        </w:rPr>
        <w:t xml:space="preserve">oil </w:t>
      </w:r>
      <w:r w:rsidR="002F094B">
        <w:rPr>
          <w:rFonts w:ascii="Arial Narrow" w:hAnsi="Arial Narrow" w:cs="Arial"/>
          <w:bCs/>
          <w:color w:val="000000"/>
        </w:rPr>
        <w:t>fungal</w:t>
      </w:r>
      <w:r w:rsidR="00800955" w:rsidRPr="00D74280">
        <w:rPr>
          <w:rFonts w:ascii="Arial Narrow" w:hAnsi="Arial Narrow" w:cs="Arial"/>
          <w:bCs/>
          <w:color w:val="000000"/>
        </w:rPr>
        <w:t xml:space="preserve"> increases will occur Fall 202</w:t>
      </w:r>
      <w:r w:rsidR="008C1405">
        <w:rPr>
          <w:rFonts w:ascii="Arial Narrow" w:hAnsi="Arial Narrow" w:cs="Arial"/>
          <w:bCs/>
          <w:color w:val="000000"/>
        </w:rPr>
        <w:t>1</w:t>
      </w:r>
      <w:r w:rsidR="00800955" w:rsidRPr="00D74280">
        <w:rPr>
          <w:rFonts w:ascii="Arial Narrow" w:hAnsi="Arial Narrow" w:cs="Arial"/>
          <w:bCs/>
          <w:color w:val="000000"/>
        </w:rPr>
        <w:t>; seedlings will be grown in these soils Spring 202</w:t>
      </w:r>
      <w:r w:rsidR="008C1405">
        <w:rPr>
          <w:rFonts w:ascii="Arial Narrow" w:hAnsi="Arial Narrow" w:cs="Arial"/>
          <w:bCs/>
          <w:color w:val="000000"/>
        </w:rPr>
        <w:t>2</w:t>
      </w:r>
      <w:r w:rsidR="00214D0A">
        <w:rPr>
          <w:rFonts w:ascii="Arial Narrow" w:hAnsi="Arial Narrow" w:cs="Arial"/>
          <w:bCs/>
          <w:color w:val="000000"/>
        </w:rPr>
        <w:t>,</w:t>
      </w:r>
      <w:r w:rsidR="00800955" w:rsidRPr="00D74280">
        <w:rPr>
          <w:rFonts w:ascii="Arial Narrow" w:hAnsi="Arial Narrow" w:cs="Arial"/>
          <w:bCs/>
          <w:color w:val="000000"/>
        </w:rPr>
        <w:t xml:space="preserve"> planted in </w:t>
      </w:r>
      <w:r w:rsidR="000A45BA">
        <w:rPr>
          <w:rFonts w:ascii="Arial Narrow" w:hAnsi="Arial Narrow" w:cs="Arial"/>
          <w:bCs/>
          <w:color w:val="000000"/>
        </w:rPr>
        <w:t xml:space="preserve">a </w:t>
      </w:r>
      <w:r w:rsidR="00EF59DE">
        <w:rPr>
          <w:rFonts w:ascii="Arial Narrow" w:hAnsi="Arial Narrow" w:cs="Arial"/>
          <w:bCs/>
          <w:color w:val="000000"/>
        </w:rPr>
        <w:t>competition</w:t>
      </w:r>
      <w:r w:rsidR="00800955" w:rsidRPr="00D74280">
        <w:rPr>
          <w:rFonts w:ascii="Arial Narrow" w:hAnsi="Arial Narrow" w:cs="Arial"/>
          <w:bCs/>
          <w:color w:val="000000"/>
        </w:rPr>
        <w:t xml:space="preserve"> </w:t>
      </w:r>
      <w:r w:rsidR="00EF59DE">
        <w:rPr>
          <w:rFonts w:ascii="Arial Narrow" w:hAnsi="Arial Narrow" w:cs="Arial"/>
          <w:bCs/>
          <w:color w:val="000000"/>
        </w:rPr>
        <w:t>experiment</w:t>
      </w:r>
      <w:r w:rsidR="00800955" w:rsidRPr="00D74280">
        <w:rPr>
          <w:rFonts w:ascii="Arial Narrow" w:hAnsi="Arial Narrow" w:cs="Arial"/>
          <w:bCs/>
          <w:color w:val="000000"/>
        </w:rPr>
        <w:t xml:space="preserve"> in June 202</w:t>
      </w:r>
      <w:r w:rsidR="008C1405">
        <w:rPr>
          <w:rFonts w:ascii="Arial Narrow" w:hAnsi="Arial Narrow" w:cs="Arial"/>
          <w:bCs/>
          <w:color w:val="000000"/>
        </w:rPr>
        <w:t>2</w:t>
      </w:r>
      <w:r w:rsidR="00214D0A">
        <w:rPr>
          <w:rFonts w:ascii="Arial Narrow" w:hAnsi="Arial Narrow" w:cs="Arial"/>
          <w:bCs/>
          <w:color w:val="000000"/>
        </w:rPr>
        <w:t>,</w:t>
      </w:r>
      <w:r w:rsidR="00800955" w:rsidRPr="00D74280">
        <w:rPr>
          <w:rFonts w:ascii="Arial Narrow" w:hAnsi="Arial Narrow" w:cs="Arial"/>
          <w:bCs/>
          <w:color w:val="000000"/>
        </w:rPr>
        <w:t xml:space="preserve"> and monitored summer-fall 202</w:t>
      </w:r>
      <w:r w:rsidR="008C1405">
        <w:rPr>
          <w:rFonts w:ascii="Arial Narrow" w:hAnsi="Arial Narrow" w:cs="Arial"/>
          <w:bCs/>
          <w:color w:val="000000"/>
        </w:rPr>
        <w:t>2</w:t>
      </w:r>
      <w:r w:rsidR="00800955" w:rsidRPr="00D74280">
        <w:rPr>
          <w:rFonts w:ascii="Arial Narrow" w:hAnsi="Arial Narrow" w:cs="Arial"/>
          <w:bCs/>
          <w:color w:val="000000"/>
        </w:rPr>
        <w:t xml:space="preserve">. </w:t>
      </w:r>
      <w:r w:rsidR="00C5244B" w:rsidRPr="00D74280">
        <w:rPr>
          <w:rFonts w:ascii="Arial Narrow" w:hAnsi="Arial Narrow" w:cs="Arial"/>
          <w:bCs/>
          <w:color w:val="000000"/>
        </w:rPr>
        <w:t>A final report will be completed and results disseminated to land managers by July 202</w:t>
      </w:r>
      <w:r w:rsidR="008C1405">
        <w:rPr>
          <w:rFonts w:ascii="Arial Narrow" w:hAnsi="Arial Narrow" w:cs="Arial"/>
          <w:bCs/>
          <w:color w:val="000000"/>
        </w:rPr>
        <w:t>3</w:t>
      </w:r>
      <w:r w:rsidR="00B70F73">
        <w:rPr>
          <w:rFonts w:ascii="Arial Narrow" w:hAnsi="Arial Narrow" w:cs="Arial"/>
          <w:bCs/>
          <w:color w:val="000000"/>
        </w:rPr>
        <w:t xml:space="preserve">; follow-up implementation research, if warranted, will </w:t>
      </w:r>
      <w:r w:rsidR="008C1405">
        <w:rPr>
          <w:rFonts w:ascii="Arial Narrow" w:hAnsi="Arial Narrow" w:cs="Arial"/>
          <w:bCs/>
          <w:color w:val="000000"/>
        </w:rPr>
        <w:t xml:space="preserve">then </w:t>
      </w:r>
      <w:r w:rsidR="00B70F73">
        <w:rPr>
          <w:rFonts w:ascii="Arial Narrow" w:hAnsi="Arial Narrow" w:cs="Arial"/>
          <w:bCs/>
          <w:color w:val="000000"/>
        </w:rPr>
        <w:t>begin.</w:t>
      </w:r>
    </w:p>
    <w:sectPr w:rsidR="006E0EFD" w:rsidRPr="00D74280"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1E2A4" w14:textId="77777777" w:rsidR="002D2302" w:rsidRDefault="002D2302" w:rsidP="00533120">
      <w:r>
        <w:separator/>
      </w:r>
    </w:p>
  </w:endnote>
  <w:endnote w:type="continuationSeparator" w:id="0">
    <w:p w14:paraId="79375EC2" w14:textId="77777777" w:rsidR="002D2302" w:rsidRDefault="002D2302"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1C50E" w14:textId="77777777" w:rsidR="00D6286A" w:rsidRDefault="00D6286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C2298" w14:textId="3ED36BE2" w:rsidR="00B81C7E" w:rsidRDefault="00B81C7E">
    <w:pPr>
      <w:pStyle w:val="Footer"/>
      <w:jc w:val="center"/>
    </w:pPr>
    <w:r>
      <w:fldChar w:fldCharType="begin"/>
    </w:r>
    <w:r>
      <w:instrText xml:space="preserve"> PAGE   \* MERGEFORMAT </w:instrText>
    </w:r>
    <w:r>
      <w:fldChar w:fldCharType="separate"/>
    </w:r>
    <w:r w:rsidR="00D6286A">
      <w:rPr>
        <w:noProof/>
      </w:rPr>
      <w:t>1</w:t>
    </w:r>
    <w:r>
      <w:fldChar w:fldCharType="end"/>
    </w:r>
  </w:p>
  <w:p w14:paraId="6057C495" w14:textId="77777777" w:rsidR="00B81C7E" w:rsidRDefault="00B81C7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B0540" w14:textId="77777777" w:rsidR="00B81C7E" w:rsidRDefault="00B81C7E" w:rsidP="00C72BD9">
    <w:pPr>
      <w:pStyle w:val="Footer"/>
      <w:jc w:val="center"/>
    </w:pPr>
    <w:r>
      <w:fldChar w:fldCharType="begin"/>
    </w:r>
    <w:r>
      <w:instrText xml:space="preserve"> PAGE   \* MERGEFORMAT </w:instrText>
    </w:r>
    <w:r>
      <w:fldChar w:fldCharType="separate"/>
    </w:r>
    <w:r>
      <w:rPr>
        <w:noProof/>
      </w:rPr>
      <w:t>1</w:t>
    </w:r>
    <w:r>
      <w:fldChar w:fldCharType="end"/>
    </w:r>
  </w:p>
  <w:p w14:paraId="4965276A" w14:textId="77777777" w:rsidR="00B81C7E" w:rsidRDefault="00B81C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6818B" w14:textId="77777777" w:rsidR="002D2302" w:rsidRDefault="002D2302" w:rsidP="00533120">
      <w:r>
        <w:separator/>
      </w:r>
    </w:p>
  </w:footnote>
  <w:footnote w:type="continuationSeparator" w:id="0">
    <w:p w14:paraId="08081F2B" w14:textId="77777777" w:rsidR="002D2302" w:rsidRDefault="002D2302" w:rsidP="005331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1643C" w14:textId="77777777" w:rsidR="00D6286A" w:rsidRDefault="00D6286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B81C7E" w14:paraId="4D617A23" w14:textId="77777777" w:rsidTr="00E47145">
      <w:tc>
        <w:tcPr>
          <w:tcW w:w="1278" w:type="dxa"/>
        </w:tcPr>
        <w:p w14:paraId="54ECE458" w14:textId="77777777" w:rsidR="00B81C7E" w:rsidRPr="00EB5831" w:rsidRDefault="00B81C7E" w:rsidP="00E47145">
          <w:pPr>
            <w:pStyle w:val="Header"/>
            <w:tabs>
              <w:tab w:val="clear" w:pos="4680"/>
              <w:tab w:val="clear" w:pos="9360"/>
            </w:tabs>
            <w:rPr>
              <w:lang w:val="en-US" w:eastAsia="en-US"/>
            </w:rPr>
          </w:pPr>
          <w:r>
            <w:rPr>
              <w:noProof/>
              <w:lang w:val="en-US" w:eastAsia="en-US"/>
            </w:rPr>
            <w:drawing>
              <wp:inline distT="0" distB="0" distL="0" distR="0" wp14:anchorId="579EF5DD" wp14:editId="371CE6DC">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1F00F603" w14:textId="77777777" w:rsidR="00B81C7E" w:rsidRPr="00A42E60" w:rsidRDefault="00B81C7E" w:rsidP="00EB5831">
          <w:pPr>
            <w:rPr>
              <w:b/>
            </w:rPr>
          </w:pPr>
          <w:r w:rsidRPr="00A42E60">
            <w:rPr>
              <w:b/>
            </w:rPr>
            <w:t>Environment and Natural Resources Trust Fund (ENRTF)</w:t>
          </w:r>
        </w:p>
        <w:p w14:paraId="02EA961A" w14:textId="5D3FD074" w:rsidR="00B81C7E" w:rsidRPr="00EB5831" w:rsidRDefault="00B81C7E" w:rsidP="00EB5831">
          <w:pPr>
            <w:pStyle w:val="Header"/>
            <w:rPr>
              <w:b/>
              <w:lang w:val="en-US" w:eastAsia="en-US"/>
            </w:rPr>
          </w:pPr>
          <w:r>
            <w:rPr>
              <w:b/>
              <w:lang w:val="en-US" w:eastAsia="en-US"/>
            </w:rPr>
            <w:t>20</w:t>
          </w:r>
          <w:r w:rsidR="00D6286A">
            <w:rPr>
              <w:b/>
              <w:lang w:val="en-US" w:eastAsia="en-US"/>
            </w:rPr>
            <w:t>20</w:t>
          </w:r>
          <w:bookmarkStart w:id="0" w:name="_GoBack"/>
          <w:bookmarkEnd w:id="0"/>
          <w:r w:rsidRPr="00EB5831">
            <w:rPr>
              <w:b/>
              <w:lang w:val="en-US" w:eastAsia="en-US"/>
            </w:rPr>
            <w:t xml:space="preserve"> Main Proposal</w:t>
          </w:r>
          <w:r>
            <w:rPr>
              <w:b/>
              <w:lang w:val="en-US" w:eastAsia="en-US"/>
            </w:rPr>
            <w:t xml:space="preserve"> Template</w:t>
          </w:r>
        </w:p>
        <w:p w14:paraId="7C8D2215" w14:textId="77777777" w:rsidR="00B81C7E" w:rsidRPr="00EB5831" w:rsidRDefault="00B81C7E" w:rsidP="00EB5831">
          <w:pPr>
            <w:pStyle w:val="Header"/>
            <w:rPr>
              <w:lang w:val="en-US" w:eastAsia="en-US"/>
            </w:rPr>
          </w:pPr>
        </w:p>
      </w:tc>
    </w:tr>
  </w:tbl>
  <w:p w14:paraId="2F9780E2" w14:textId="77777777" w:rsidR="00B81C7E" w:rsidRPr="00A42E60" w:rsidRDefault="00B81C7E" w:rsidP="00A42E60">
    <w:pPr>
      <w:pStyle w:val="Header"/>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B81C7E" w14:paraId="6B440C6B" w14:textId="77777777" w:rsidTr="00C660F0">
      <w:tc>
        <w:tcPr>
          <w:tcW w:w="1098" w:type="dxa"/>
        </w:tcPr>
        <w:p w14:paraId="607D0823" w14:textId="77777777" w:rsidR="00B81C7E" w:rsidRPr="00EB5831" w:rsidRDefault="00B81C7E" w:rsidP="00C660F0">
          <w:pPr>
            <w:pStyle w:val="Header"/>
            <w:rPr>
              <w:lang w:val="en-US" w:eastAsia="en-US"/>
            </w:rPr>
          </w:pPr>
          <w:r>
            <w:rPr>
              <w:noProof/>
              <w:lang w:val="en-US" w:eastAsia="en-US"/>
            </w:rPr>
            <w:drawing>
              <wp:inline distT="0" distB="0" distL="0" distR="0" wp14:anchorId="410FFD9B" wp14:editId="1D80F582">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37AE177C" w14:textId="77777777" w:rsidR="00B81C7E" w:rsidRPr="00A42E60" w:rsidRDefault="00B81C7E" w:rsidP="00C660F0">
          <w:pPr>
            <w:rPr>
              <w:b/>
            </w:rPr>
          </w:pPr>
          <w:r w:rsidRPr="00A42E60">
            <w:rPr>
              <w:b/>
            </w:rPr>
            <w:t>Environment and Natural Resources Trust Fund (ENRTF)</w:t>
          </w:r>
        </w:p>
        <w:p w14:paraId="2CC7B1B0" w14:textId="77777777" w:rsidR="00B81C7E" w:rsidRPr="00EB5831" w:rsidRDefault="00B81C7E" w:rsidP="00806460">
          <w:pPr>
            <w:pStyle w:val="Header"/>
            <w:rPr>
              <w:b/>
              <w:lang w:val="en-US" w:eastAsia="en-US"/>
            </w:rPr>
          </w:pPr>
          <w:r w:rsidRPr="00EB5831">
            <w:rPr>
              <w:b/>
              <w:lang w:val="en-US" w:eastAsia="en-US"/>
            </w:rPr>
            <w:t>2014 Main Proposal</w:t>
          </w:r>
        </w:p>
        <w:p w14:paraId="03F864EA" w14:textId="77777777" w:rsidR="00B81C7E" w:rsidRPr="00EB5831" w:rsidRDefault="00B81C7E"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2C9D538B" w14:textId="77777777" w:rsidR="00B81C7E" w:rsidRPr="00F96203" w:rsidRDefault="00B81C7E">
    <w:pPr>
      <w:pStyle w:val="Heade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05C03"/>
    <w:rsid w:val="00020FA1"/>
    <w:rsid w:val="00034B2B"/>
    <w:rsid w:val="00043D3A"/>
    <w:rsid w:val="000574C3"/>
    <w:rsid w:val="00057BE1"/>
    <w:rsid w:val="00060004"/>
    <w:rsid w:val="00061EF5"/>
    <w:rsid w:val="00062497"/>
    <w:rsid w:val="00065366"/>
    <w:rsid w:val="000A45BA"/>
    <w:rsid w:val="000B34BA"/>
    <w:rsid w:val="000B44CD"/>
    <w:rsid w:val="000B670C"/>
    <w:rsid w:val="000B7802"/>
    <w:rsid w:val="000C2776"/>
    <w:rsid w:val="000C3EF3"/>
    <w:rsid w:val="000C6A86"/>
    <w:rsid w:val="000D7F31"/>
    <w:rsid w:val="000F18F9"/>
    <w:rsid w:val="00100A34"/>
    <w:rsid w:val="0010489A"/>
    <w:rsid w:val="00107495"/>
    <w:rsid w:val="00151DFC"/>
    <w:rsid w:val="00152EFE"/>
    <w:rsid w:val="001634A4"/>
    <w:rsid w:val="00165716"/>
    <w:rsid w:val="00166994"/>
    <w:rsid w:val="00175919"/>
    <w:rsid w:val="0018005E"/>
    <w:rsid w:val="001B0368"/>
    <w:rsid w:val="001D112F"/>
    <w:rsid w:val="001D4F09"/>
    <w:rsid w:val="001E42AC"/>
    <w:rsid w:val="002018AC"/>
    <w:rsid w:val="0020412C"/>
    <w:rsid w:val="00204751"/>
    <w:rsid w:val="002061CC"/>
    <w:rsid w:val="00214D0A"/>
    <w:rsid w:val="002159DD"/>
    <w:rsid w:val="00217C2A"/>
    <w:rsid w:val="0022725F"/>
    <w:rsid w:val="002363DE"/>
    <w:rsid w:val="00273A34"/>
    <w:rsid w:val="00290E4E"/>
    <w:rsid w:val="00294C2E"/>
    <w:rsid w:val="002A18A3"/>
    <w:rsid w:val="002B469A"/>
    <w:rsid w:val="002D2302"/>
    <w:rsid w:val="002D2CFB"/>
    <w:rsid w:val="002D7DCA"/>
    <w:rsid w:val="002F094B"/>
    <w:rsid w:val="00303EF2"/>
    <w:rsid w:val="0030675E"/>
    <w:rsid w:val="00307FF5"/>
    <w:rsid w:val="00315DFF"/>
    <w:rsid w:val="003205A7"/>
    <w:rsid w:val="00322D28"/>
    <w:rsid w:val="003239FE"/>
    <w:rsid w:val="00343082"/>
    <w:rsid w:val="00347E7A"/>
    <w:rsid w:val="00351EA6"/>
    <w:rsid w:val="00354888"/>
    <w:rsid w:val="003578A0"/>
    <w:rsid w:val="0037310D"/>
    <w:rsid w:val="00382171"/>
    <w:rsid w:val="0038516E"/>
    <w:rsid w:val="00385B94"/>
    <w:rsid w:val="00387ED3"/>
    <w:rsid w:val="0039289A"/>
    <w:rsid w:val="0039481E"/>
    <w:rsid w:val="003A715A"/>
    <w:rsid w:val="003C5213"/>
    <w:rsid w:val="003E4150"/>
    <w:rsid w:val="003F32CA"/>
    <w:rsid w:val="003F3DAC"/>
    <w:rsid w:val="00423081"/>
    <w:rsid w:val="004311CD"/>
    <w:rsid w:val="004357AE"/>
    <w:rsid w:val="004530F7"/>
    <w:rsid w:val="00454495"/>
    <w:rsid w:val="0046654D"/>
    <w:rsid w:val="00472813"/>
    <w:rsid w:val="00485D21"/>
    <w:rsid w:val="00486192"/>
    <w:rsid w:val="00487D08"/>
    <w:rsid w:val="0049103C"/>
    <w:rsid w:val="00494BAA"/>
    <w:rsid w:val="004A16B7"/>
    <w:rsid w:val="004A43B9"/>
    <w:rsid w:val="004A4BE4"/>
    <w:rsid w:val="004C66EF"/>
    <w:rsid w:val="004E6113"/>
    <w:rsid w:val="004F31CA"/>
    <w:rsid w:val="005015E3"/>
    <w:rsid w:val="00507B8C"/>
    <w:rsid w:val="00522279"/>
    <w:rsid w:val="005257C7"/>
    <w:rsid w:val="00530FE9"/>
    <w:rsid w:val="00533120"/>
    <w:rsid w:val="005431D4"/>
    <w:rsid w:val="00550B29"/>
    <w:rsid w:val="005514F1"/>
    <w:rsid w:val="00564045"/>
    <w:rsid w:val="005648A9"/>
    <w:rsid w:val="00577006"/>
    <w:rsid w:val="005832D8"/>
    <w:rsid w:val="005835B4"/>
    <w:rsid w:val="0058367E"/>
    <w:rsid w:val="005837D7"/>
    <w:rsid w:val="00585988"/>
    <w:rsid w:val="0059176D"/>
    <w:rsid w:val="005A1D00"/>
    <w:rsid w:val="005A4FB1"/>
    <w:rsid w:val="005E0961"/>
    <w:rsid w:val="005E259A"/>
    <w:rsid w:val="005F0DBA"/>
    <w:rsid w:val="005F1006"/>
    <w:rsid w:val="005F7237"/>
    <w:rsid w:val="00602068"/>
    <w:rsid w:val="00614DF2"/>
    <w:rsid w:val="0062238B"/>
    <w:rsid w:val="00622A70"/>
    <w:rsid w:val="00624EA0"/>
    <w:rsid w:val="00630260"/>
    <w:rsid w:val="00640A9A"/>
    <w:rsid w:val="00646CFE"/>
    <w:rsid w:val="006562F0"/>
    <w:rsid w:val="006622E6"/>
    <w:rsid w:val="00664D44"/>
    <w:rsid w:val="00665253"/>
    <w:rsid w:val="00667229"/>
    <w:rsid w:val="00671804"/>
    <w:rsid w:val="00686B53"/>
    <w:rsid w:val="006C1DBD"/>
    <w:rsid w:val="006D5FCA"/>
    <w:rsid w:val="006D7A4C"/>
    <w:rsid w:val="006D7F8C"/>
    <w:rsid w:val="006E0EFD"/>
    <w:rsid w:val="006F7F24"/>
    <w:rsid w:val="00716F81"/>
    <w:rsid w:val="00721661"/>
    <w:rsid w:val="00731A65"/>
    <w:rsid w:val="007362EB"/>
    <w:rsid w:val="007407EF"/>
    <w:rsid w:val="00750F1A"/>
    <w:rsid w:val="00757FFE"/>
    <w:rsid w:val="007709E5"/>
    <w:rsid w:val="0078693F"/>
    <w:rsid w:val="007A3081"/>
    <w:rsid w:val="007A37B3"/>
    <w:rsid w:val="007B284F"/>
    <w:rsid w:val="007B28A9"/>
    <w:rsid w:val="007B3535"/>
    <w:rsid w:val="007C19E6"/>
    <w:rsid w:val="007D182D"/>
    <w:rsid w:val="007D534A"/>
    <w:rsid w:val="007D6DDD"/>
    <w:rsid w:val="007F1CDC"/>
    <w:rsid w:val="00800955"/>
    <w:rsid w:val="00801982"/>
    <w:rsid w:val="0080411E"/>
    <w:rsid w:val="00804D65"/>
    <w:rsid w:val="00806460"/>
    <w:rsid w:val="008076FB"/>
    <w:rsid w:val="008376C5"/>
    <w:rsid w:val="0088721F"/>
    <w:rsid w:val="00892C17"/>
    <w:rsid w:val="008949EE"/>
    <w:rsid w:val="008A088E"/>
    <w:rsid w:val="008A4498"/>
    <w:rsid w:val="008A7E20"/>
    <w:rsid w:val="008B1203"/>
    <w:rsid w:val="008B45D9"/>
    <w:rsid w:val="008C1405"/>
    <w:rsid w:val="008C2ADB"/>
    <w:rsid w:val="008D047C"/>
    <w:rsid w:val="008D2242"/>
    <w:rsid w:val="008D735D"/>
    <w:rsid w:val="00910DB8"/>
    <w:rsid w:val="00912C65"/>
    <w:rsid w:val="00914D55"/>
    <w:rsid w:val="0092372C"/>
    <w:rsid w:val="00937D27"/>
    <w:rsid w:val="00946AD1"/>
    <w:rsid w:val="009541C4"/>
    <w:rsid w:val="00960AE6"/>
    <w:rsid w:val="00963F5C"/>
    <w:rsid w:val="00973039"/>
    <w:rsid w:val="009853E1"/>
    <w:rsid w:val="00991B51"/>
    <w:rsid w:val="009948B3"/>
    <w:rsid w:val="009A49DE"/>
    <w:rsid w:val="009B6749"/>
    <w:rsid w:val="009C1642"/>
    <w:rsid w:val="009C4875"/>
    <w:rsid w:val="009D0E57"/>
    <w:rsid w:val="009D0E7E"/>
    <w:rsid w:val="009D14B4"/>
    <w:rsid w:val="009D6EC8"/>
    <w:rsid w:val="00A03E0A"/>
    <w:rsid w:val="00A13F26"/>
    <w:rsid w:val="00A41C06"/>
    <w:rsid w:val="00A42E60"/>
    <w:rsid w:val="00A43C19"/>
    <w:rsid w:val="00A45A41"/>
    <w:rsid w:val="00A5446D"/>
    <w:rsid w:val="00A7257F"/>
    <w:rsid w:val="00A73B75"/>
    <w:rsid w:val="00A8063E"/>
    <w:rsid w:val="00A85376"/>
    <w:rsid w:val="00A921F3"/>
    <w:rsid w:val="00A92AAD"/>
    <w:rsid w:val="00A9698D"/>
    <w:rsid w:val="00AA461F"/>
    <w:rsid w:val="00AA6A1F"/>
    <w:rsid w:val="00AB10FD"/>
    <w:rsid w:val="00AB7E50"/>
    <w:rsid w:val="00AC2C07"/>
    <w:rsid w:val="00AC2CDE"/>
    <w:rsid w:val="00AD3057"/>
    <w:rsid w:val="00AD3337"/>
    <w:rsid w:val="00AD681E"/>
    <w:rsid w:val="00AD6C06"/>
    <w:rsid w:val="00AE7F6D"/>
    <w:rsid w:val="00AF760F"/>
    <w:rsid w:val="00B017BF"/>
    <w:rsid w:val="00B11839"/>
    <w:rsid w:val="00B5102B"/>
    <w:rsid w:val="00B70F73"/>
    <w:rsid w:val="00B728BF"/>
    <w:rsid w:val="00B81C7E"/>
    <w:rsid w:val="00B8369A"/>
    <w:rsid w:val="00B86A22"/>
    <w:rsid w:val="00B94BF0"/>
    <w:rsid w:val="00BC1622"/>
    <w:rsid w:val="00BC28A6"/>
    <w:rsid w:val="00BC417B"/>
    <w:rsid w:val="00BE5BB1"/>
    <w:rsid w:val="00BF50D7"/>
    <w:rsid w:val="00C02DAD"/>
    <w:rsid w:val="00C04B4A"/>
    <w:rsid w:val="00C058D0"/>
    <w:rsid w:val="00C26C97"/>
    <w:rsid w:val="00C3217D"/>
    <w:rsid w:val="00C5244B"/>
    <w:rsid w:val="00C60E65"/>
    <w:rsid w:val="00C660F0"/>
    <w:rsid w:val="00C72BD9"/>
    <w:rsid w:val="00C82CD3"/>
    <w:rsid w:val="00C85E92"/>
    <w:rsid w:val="00C93909"/>
    <w:rsid w:val="00C9429F"/>
    <w:rsid w:val="00C952E4"/>
    <w:rsid w:val="00CA099F"/>
    <w:rsid w:val="00CB3ED9"/>
    <w:rsid w:val="00CB652D"/>
    <w:rsid w:val="00CC02D0"/>
    <w:rsid w:val="00CD116C"/>
    <w:rsid w:val="00CE1DC8"/>
    <w:rsid w:val="00CE20AC"/>
    <w:rsid w:val="00CE3971"/>
    <w:rsid w:val="00CF758C"/>
    <w:rsid w:val="00D02072"/>
    <w:rsid w:val="00D02E23"/>
    <w:rsid w:val="00D121DD"/>
    <w:rsid w:val="00D25619"/>
    <w:rsid w:val="00D32CFB"/>
    <w:rsid w:val="00D47FA4"/>
    <w:rsid w:val="00D6286A"/>
    <w:rsid w:val="00D648DD"/>
    <w:rsid w:val="00D74280"/>
    <w:rsid w:val="00D77250"/>
    <w:rsid w:val="00D93F68"/>
    <w:rsid w:val="00DC01AA"/>
    <w:rsid w:val="00DC37FC"/>
    <w:rsid w:val="00DC5319"/>
    <w:rsid w:val="00DD064D"/>
    <w:rsid w:val="00DD38CC"/>
    <w:rsid w:val="00DE5672"/>
    <w:rsid w:val="00DF70F7"/>
    <w:rsid w:val="00E1317C"/>
    <w:rsid w:val="00E27A36"/>
    <w:rsid w:val="00E47145"/>
    <w:rsid w:val="00E50AE7"/>
    <w:rsid w:val="00E5279E"/>
    <w:rsid w:val="00E60F00"/>
    <w:rsid w:val="00E619C4"/>
    <w:rsid w:val="00E70C4E"/>
    <w:rsid w:val="00E76556"/>
    <w:rsid w:val="00E76D57"/>
    <w:rsid w:val="00E826DD"/>
    <w:rsid w:val="00EA02EF"/>
    <w:rsid w:val="00EA5F81"/>
    <w:rsid w:val="00EA7B5A"/>
    <w:rsid w:val="00EB5831"/>
    <w:rsid w:val="00ED3765"/>
    <w:rsid w:val="00ED6C85"/>
    <w:rsid w:val="00EF302E"/>
    <w:rsid w:val="00EF59DE"/>
    <w:rsid w:val="00F079AB"/>
    <w:rsid w:val="00F24582"/>
    <w:rsid w:val="00F24F8B"/>
    <w:rsid w:val="00F31CD7"/>
    <w:rsid w:val="00F365C6"/>
    <w:rsid w:val="00F42507"/>
    <w:rsid w:val="00F47633"/>
    <w:rsid w:val="00F61915"/>
    <w:rsid w:val="00F70DE4"/>
    <w:rsid w:val="00F83660"/>
    <w:rsid w:val="00F86C9D"/>
    <w:rsid w:val="00F9232B"/>
    <w:rsid w:val="00F92864"/>
    <w:rsid w:val="00F95F03"/>
    <w:rsid w:val="00F96203"/>
    <w:rsid w:val="00F97C94"/>
    <w:rsid w:val="00FA0A09"/>
    <w:rsid w:val="00FD3A58"/>
    <w:rsid w:val="00FE492A"/>
    <w:rsid w:val="00FF1689"/>
    <w:rsid w:val="00FF61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02A54F4"/>
  <w15:docId w15:val="{43F7DA0C-7288-4007-968C-1758A97F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485D21"/>
    <w:rPr>
      <w:sz w:val="16"/>
      <w:szCs w:val="16"/>
    </w:rPr>
  </w:style>
  <w:style w:type="paragraph" w:styleId="CommentText">
    <w:name w:val="annotation text"/>
    <w:basedOn w:val="Normal"/>
    <w:link w:val="CommentTextChar"/>
    <w:uiPriority w:val="99"/>
    <w:semiHidden/>
    <w:unhideWhenUsed/>
    <w:rsid w:val="00485D21"/>
    <w:rPr>
      <w:sz w:val="20"/>
      <w:szCs w:val="20"/>
    </w:rPr>
  </w:style>
  <w:style w:type="character" w:customStyle="1" w:styleId="CommentTextChar">
    <w:name w:val="Comment Text Char"/>
    <w:basedOn w:val="DefaultParagraphFont"/>
    <w:link w:val="CommentText"/>
    <w:uiPriority w:val="99"/>
    <w:semiHidden/>
    <w:rsid w:val="00485D21"/>
  </w:style>
  <w:style w:type="paragraph" w:styleId="CommentSubject">
    <w:name w:val="annotation subject"/>
    <w:basedOn w:val="CommentText"/>
    <w:next w:val="CommentText"/>
    <w:link w:val="CommentSubjectChar"/>
    <w:uiPriority w:val="99"/>
    <w:semiHidden/>
    <w:unhideWhenUsed/>
    <w:rsid w:val="00485D21"/>
    <w:rPr>
      <w:b/>
      <w:bCs/>
    </w:rPr>
  </w:style>
  <w:style w:type="character" w:customStyle="1" w:styleId="CommentSubjectChar">
    <w:name w:val="Comment Subject Char"/>
    <w:basedOn w:val="CommentTextChar"/>
    <w:link w:val="CommentSubject"/>
    <w:uiPriority w:val="99"/>
    <w:semiHidden/>
    <w:rsid w:val="00485D21"/>
    <w:rPr>
      <w:b/>
      <w:bCs/>
    </w:rPr>
  </w:style>
  <w:style w:type="paragraph" w:styleId="Revision">
    <w:name w:val="Revision"/>
    <w:hidden/>
    <w:uiPriority w:val="99"/>
    <w:semiHidden/>
    <w:rsid w:val="00BC417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1179</Words>
  <Characters>6722</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Diana Griffith</cp:lastModifiedBy>
  <cp:revision>2</cp:revision>
  <cp:lastPrinted>2019-04-09T18:52:00Z</cp:lastPrinted>
  <dcterms:created xsi:type="dcterms:W3CDTF">2019-05-07T17:55:00Z</dcterms:created>
  <dcterms:modified xsi:type="dcterms:W3CDTF">2019-05-07T17:55:00Z</dcterms:modified>
</cp:coreProperties>
</file>