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6A" w:rsidRDefault="00D1206A" w:rsidP="00A93923">
      <w:pPr>
        <w:autoSpaceDE w:val="0"/>
        <w:autoSpaceDN w:val="0"/>
        <w:adjustRightInd w:val="0"/>
        <w:rPr>
          <w:rFonts w:ascii="Calibri-Bold" w:hAnsi="Calibri-Bold" w:cs="Calibri-Bold"/>
          <w:b/>
          <w:bCs/>
        </w:rPr>
      </w:pPr>
      <w:r w:rsidRPr="00D1206A">
        <w:rPr>
          <w:rFonts w:ascii="Calibri-Bold" w:hAnsi="Calibri-Bold" w:cs="Calibri-Bold"/>
          <w:b/>
          <w:bCs/>
        </w:rPr>
        <w:t>Project Manager Qualifications and Organization Description</w:t>
      </w:r>
    </w:p>
    <w:p w:rsidR="00335521" w:rsidRDefault="009163FD" w:rsidP="00A93923">
      <w:pPr>
        <w:autoSpaceDE w:val="0"/>
        <w:autoSpaceDN w:val="0"/>
        <w:adjustRightInd w:val="0"/>
        <w:rPr>
          <w:rFonts w:cs="Calibri"/>
        </w:rPr>
      </w:pPr>
      <w:r>
        <w:rPr>
          <w:rFonts w:cs="Calibri"/>
        </w:rPr>
        <w:t xml:space="preserve">Michele </w:t>
      </w:r>
      <w:proofErr w:type="spellStart"/>
      <w:r>
        <w:rPr>
          <w:rFonts w:cs="Calibri"/>
        </w:rPr>
        <w:t>Guala</w:t>
      </w:r>
      <w:proofErr w:type="spellEnd"/>
      <w:r>
        <w:rPr>
          <w:rFonts w:cs="Calibri"/>
        </w:rPr>
        <w:t xml:space="preserve">, Associate professor, </w:t>
      </w:r>
      <w:r w:rsidR="00A93923" w:rsidRPr="00A93923">
        <w:rPr>
          <w:rFonts w:cs="Calibri"/>
        </w:rPr>
        <w:t>Department of Civil Environmental and Geo-</w:t>
      </w:r>
      <w:r w:rsidR="00A93923">
        <w:rPr>
          <w:rFonts w:cs="Calibri"/>
        </w:rPr>
        <w:t xml:space="preserve"> </w:t>
      </w:r>
      <w:r w:rsidR="00A93923" w:rsidRPr="00A93923">
        <w:rPr>
          <w:rFonts w:cs="Calibri"/>
        </w:rPr>
        <w:t xml:space="preserve">Engineering CEGE, </w:t>
      </w:r>
    </w:p>
    <w:p w:rsidR="00A93923" w:rsidRPr="00A93923" w:rsidRDefault="009163FD" w:rsidP="00A93923">
      <w:pPr>
        <w:autoSpaceDE w:val="0"/>
        <w:autoSpaceDN w:val="0"/>
        <w:adjustRightInd w:val="0"/>
        <w:rPr>
          <w:rFonts w:cs="Calibri"/>
        </w:rPr>
      </w:pPr>
      <w:r>
        <w:rPr>
          <w:rFonts w:cs="Calibri"/>
        </w:rPr>
        <w:t xml:space="preserve">Associate Director </w:t>
      </w:r>
      <w:proofErr w:type="gramStart"/>
      <w:r>
        <w:rPr>
          <w:rFonts w:cs="Calibri"/>
        </w:rPr>
        <w:t xml:space="preserve">of  </w:t>
      </w:r>
      <w:r w:rsidRPr="00A93923">
        <w:rPr>
          <w:rFonts w:cs="Calibri"/>
        </w:rPr>
        <w:t>St</w:t>
      </w:r>
      <w:proofErr w:type="gramEnd"/>
      <w:r w:rsidRPr="00A93923">
        <w:rPr>
          <w:rFonts w:cs="Calibri"/>
        </w:rPr>
        <w:t xml:space="preserve">. Anthony Falls Laboratory (SAFL), </w:t>
      </w:r>
      <w:r w:rsidR="00A93923" w:rsidRPr="00A93923">
        <w:rPr>
          <w:rFonts w:cs="Calibri"/>
        </w:rPr>
        <w:t>University of   Minnes</w:t>
      </w:r>
      <w:r w:rsidR="00335521">
        <w:rPr>
          <w:rFonts w:cs="Calibri"/>
        </w:rPr>
        <w:t>ota, Minneapolis, 55414, MN</w:t>
      </w:r>
    </w:p>
    <w:p w:rsidR="00A93923" w:rsidRDefault="00A93923" w:rsidP="00A93923">
      <w:pPr>
        <w:autoSpaceDE w:val="0"/>
        <w:autoSpaceDN w:val="0"/>
        <w:adjustRightInd w:val="0"/>
        <w:rPr>
          <w:rFonts w:ascii="Calibri-Bold" w:hAnsi="Calibri-Bold" w:cs="Calibri-Bold"/>
          <w:b/>
          <w:bCs/>
        </w:rPr>
      </w:pPr>
      <w:r>
        <w:rPr>
          <w:rFonts w:ascii="Calibri-Bold" w:hAnsi="Calibri-Bold" w:cs="Calibri-Bold"/>
          <w:b/>
          <w:bCs/>
        </w:rPr>
        <w:t>Education</w:t>
      </w:r>
    </w:p>
    <w:p w:rsidR="005D0DBF" w:rsidRPr="005D0DBF" w:rsidRDefault="005D0DBF" w:rsidP="005D0DBF">
      <w:pPr>
        <w:rPr>
          <w:rFonts w:asciiTheme="minorHAnsi" w:hAnsiTheme="minorHAnsi"/>
        </w:rPr>
      </w:pPr>
      <w:proofErr w:type="gramStart"/>
      <w:r w:rsidRPr="005D0DBF">
        <w:rPr>
          <w:rFonts w:asciiTheme="minorHAnsi" w:hAnsiTheme="minorHAnsi"/>
          <w:b/>
        </w:rPr>
        <w:t>Ph.D.</w:t>
      </w:r>
      <w:proofErr w:type="gramEnd"/>
      <w:r w:rsidRPr="005D0DBF">
        <w:rPr>
          <w:rFonts w:asciiTheme="minorHAnsi" w:hAnsiTheme="minorHAnsi"/>
        </w:rPr>
        <w:t xml:space="preserve"> </w:t>
      </w:r>
      <w:r w:rsidRPr="005D0DBF">
        <w:rPr>
          <w:rFonts w:asciiTheme="minorHAnsi" w:hAnsiTheme="minorHAnsi"/>
        </w:rPr>
        <w:tab/>
        <w:t xml:space="preserve">  Hydraulic Engineering, 2003, University of </w:t>
      </w:r>
      <w:proofErr w:type="spellStart"/>
      <w:r w:rsidRPr="005D0DBF">
        <w:rPr>
          <w:rFonts w:asciiTheme="minorHAnsi" w:hAnsiTheme="minorHAnsi"/>
        </w:rPr>
        <w:t>Padova</w:t>
      </w:r>
      <w:proofErr w:type="spellEnd"/>
      <w:r w:rsidRPr="005D0DBF">
        <w:rPr>
          <w:rFonts w:asciiTheme="minorHAnsi" w:hAnsiTheme="minorHAnsi"/>
        </w:rPr>
        <w:t xml:space="preserve">, Italy   </w:t>
      </w:r>
    </w:p>
    <w:p w:rsidR="005D0DBF" w:rsidRPr="005D0DBF" w:rsidRDefault="005D0DBF" w:rsidP="005D0DBF">
      <w:pPr>
        <w:rPr>
          <w:rFonts w:asciiTheme="minorHAnsi" w:hAnsiTheme="minorHAnsi"/>
        </w:rPr>
      </w:pPr>
      <w:proofErr w:type="spellStart"/>
      <w:r w:rsidRPr="005D0DBF">
        <w:rPr>
          <w:rFonts w:asciiTheme="minorHAnsi" w:hAnsiTheme="minorHAnsi"/>
          <w:i/>
        </w:rPr>
        <w:t>Laurea</w:t>
      </w:r>
      <w:proofErr w:type="spellEnd"/>
      <w:r w:rsidRPr="005D0DBF">
        <w:rPr>
          <w:rFonts w:asciiTheme="minorHAnsi" w:hAnsiTheme="minorHAnsi"/>
          <w:i/>
        </w:rPr>
        <w:t xml:space="preserve"> (BS+MS</w:t>
      </w:r>
      <w:proofErr w:type="gramStart"/>
      <w:r w:rsidRPr="005D0DBF">
        <w:rPr>
          <w:rFonts w:asciiTheme="minorHAnsi" w:hAnsiTheme="minorHAnsi"/>
          <w:i/>
        </w:rPr>
        <w:t>)</w:t>
      </w:r>
      <w:r w:rsidRPr="005D0DBF">
        <w:rPr>
          <w:rFonts w:asciiTheme="minorHAnsi" w:hAnsiTheme="minorHAnsi"/>
        </w:rPr>
        <w:t xml:space="preserve">  Civil</w:t>
      </w:r>
      <w:proofErr w:type="gramEnd"/>
      <w:r w:rsidRPr="005D0DBF">
        <w:rPr>
          <w:rFonts w:asciiTheme="minorHAnsi" w:hAnsiTheme="minorHAnsi"/>
        </w:rPr>
        <w:t xml:space="preserve"> and Environmental Engineering, 1998, University of Genova, Italy   </w:t>
      </w:r>
    </w:p>
    <w:p w:rsidR="00A93923" w:rsidRDefault="00A93923" w:rsidP="00A93923">
      <w:pPr>
        <w:autoSpaceDE w:val="0"/>
        <w:autoSpaceDN w:val="0"/>
        <w:adjustRightInd w:val="0"/>
        <w:rPr>
          <w:rFonts w:ascii="Calibri-Bold" w:hAnsi="Calibri-Bold" w:cs="Calibri-Bold"/>
          <w:b/>
          <w:bCs/>
        </w:rPr>
      </w:pPr>
      <w:r>
        <w:rPr>
          <w:rFonts w:ascii="Calibri-Bold" w:hAnsi="Calibri-Bold" w:cs="Calibri-Bold"/>
          <w:b/>
          <w:bCs/>
        </w:rPr>
        <w:t>Professional experience</w:t>
      </w:r>
    </w:p>
    <w:p w:rsidR="009163FD" w:rsidRDefault="009163FD" w:rsidP="005D0DBF">
      <w:pPr>
        <w:autoSpaceDE w:val="0"/>
        <w:autoSpaceDN w:val="0"/>
        <w:adjustRightInd w:val="0"/>
        <w:rPr>
          <w:rFonts w:cs="Calibri"/>
        </w:rPr>
      </w:pPr>
      <w:proofErr w:type="gramStart"/>
      <w:r>
        <w:rPr>
          <w:rFonts w:cs="Calibri"/>
        </w:rPr>
        <w:t>UMN ,</w:t>
      </w:r>
      <w:proofErr w:type="gramEnd"/>
      <w:r>
        <w:rPr>
          <w:rFonts w:cs="Calibri"/>
        </w:rPr>
        <w:t xml:space="preserve"> SAFL  &amp; Department of Civil, Environmental, and Geo‐ Engineering, associate professor  2017--</w:t>
      </w:r>
    </w:p>
    <w:p w:rsidR="00A93923" w:rsidRDefault="005D0DBF" w:rsidP="005D0DBF">
      <w:pPr>
        <w:autoSpaceDE w:val="0"/>
        <w:autoSpaceDN w:val="0"/>
        <w:adjustRightInd w:val="0"/>
        <w:rPr>
          <w:rFonts w:cs="Calibri"/>
        </w:rPr>
      </w:pPr>
      <w:proofErr w:type="gramStart"/>
      <w:r>
        <w:rPr>
          <w:rFonts w:cs="Calibri"/>
        </w:rPr>
        <w:t>UMN ,</w:t>
      </w:r>
      <w:proofErr w:type="gramEnd"/>
      <w:r>
        <w:rPr>
          <w:rFonts w:cs="Calibri"/>
        </w:rPr>
        <w:t xml:space="preserve"> SAFL  &amp; Department of Civil, Environmental, and Geo‐ Engineering</w:t>
      </w:r>
      <w:r w:rsidR="00A93923">
        <w:rPr>
          <w:rFonts w:cs="Calibri"/>
        </w:rPr>
        <w:t>,</w:t>
      </w:r>
      <w:r>
        <w:rPr>
          <w:rFonts w:cs="Calibri"/>
        </w:rPr>
        <w:t xml:space="preserve"> assistant professor </w:t>
      </w:r>
      <w:r w:rsidR="00A93923">
        <w:rPr>
          <w:rFonts w:cs="Calibri"/>
        </w:rPr>
        <w:t xml:space="preserve"> </w:t>
      </w:r>
      <w:r>
        <w:rPr>
          <w:rFonts w:cs="Calibri"/>
        </w:rPr>
        <w:t>2011-</w:t>
      </w:r>
      <w:r w:rsidR="009163FD">
        <w:rPr>
          <w:rFonts w:cs="Calibri"/>
        </w:rPr>
        <w:t>2017</w:t>
      </w:r>
    </w:p>
    <w:p w:rsidR="005D0DBF" w:rsidRPr="005D0DBF" w:rsidRDefault="005D0DBF" w:rsidP="005D0DBF">
      <w:pPr>
        <w:autoSpaceDE w:val="0"/>
        <w:autoSpaceDN w:val="0"/>
        <w:adjustRightInd w:val="0"/>
        <w:rPr>
          <w:rFonts w:cs="Calibri"/>
        </w:rPr>
      </w:pPr>
      <w:proofErr w:type="gramStart"/>
      <w:r w:rsidRPr="005D0DBF">
        <w:rPr>
          <w:rFonts w:cs="Calibri"/>
        </w:rPr>
        <w:t>Caltech  Postdoctoral</w:t>
      </w:r>
      <w:proofErr w:type="gramEnd"/>
      <w:r w:rsidRPr="005D0DBF">
        <w:rPr>
          <w:rFonts w:cs="Calibri"/>
        </w:rPr>
        <w:t xml:space="preserve"> GALCIT, Caltech, Pasadena , 2008-2010</w:t>
      </w:r>
      <w:r w:rsidR="00650174">
        <w:rPr>
          <w:rFonts w:cs="Calibri"/>
        </w:rPr>
        <w:t xml:space="preserve">, </w:t>
      </w:r>
      <w:r w:rsidRPr="005D0DBF">
        <w:rPr>
          <w:rFonts w:cs="Calibri"/>
        </w:rPr>
        <w:t xml:space="preserve">SLF, Davos  Research scientist </w:t>
      </w:r>
      <w:r w:rsidR="00650174">
        <w:rPr>
          <w:rFonts w:cs="Calibri"/>
        </w:rPr>
        <w:t xml:space="preserve"> 2007,</w:t>
      </w:r>
    </w:p>
    <w:p w:rsidR="005D0DBF" w:rsidRPr="005D0DBF" w:rsidRDefault="005D0DBF" w:rsidP="005D0DBF">
      <w:pPr>
        <w:autoSpaceDE w:val="0"/>
        <w:autoSpaceDN w:val="0"/>
        <w:adjustRightInd w:val="0"/>
        <w:rPr>
          <w:rFonts w:cs="Calibri"/>
        </w:rPr>
      </w:pPr>
      <w:r w:rsidRPr="005D0DBF">
        <w:rPr>
          <w:rFonts w:cs="Calibri"/>
        </w:rPr>
        <w:t xml:space="preserve">ETH Zurich, CH Postdoctoral fellow at the Institute of </w:t>
      </w:r>
      <w:proofErr w:type="gramStart"/>
      <w:r w:rsidRPr="005D0DBF">
        <w:rPr>
          <w:rFonts w:cs="Calibri"/>
        </w:rPr>
        <w:t>Hydromechanics  2003</w:t>
      </w:r>
      <w:proofErr w:type="gramEnd"/>
      <w:r w:rsidRPr="005D0DBF">
        <w:rPr>
          <w:rFonts w:cs="Calibri"/>
        </w:rPr>
        <w:t>-2006</w:t>
      </w:r>
    </w:p>
    <w:p w:rsidR="00A93923" w:rsidRDefault="00A93923" w:rsidP="00A93923">
      <w:pPr>
        <w:autoSpaceDE w:val="0"/>
        <w:autoSpaceDN w:val="0"/>
        <w:adjustRightInd w:val="0"/>
        <w:rPr>
          <w:rFonts w:ascii="Calibri-Bold" w:hAnsi="Calibri-Bold" w:cs="Calibri-Bold"/>
          <w:b/>
          <w:bCs/>
        </w:rPr>
      </w:pPr>
      <w:r>
        <w:rPr>
          <w:rFonts w:ascii="Calibri-Bold" w:hAnsi="Calibri-Bold" w:cs="Calibri-Bold"/>
          <w:b/>
          <w:bCs/>
        </w:rPr>
        <w:t>Awards/Recognitions</w:t>
      </w:r>
    </w:p>
    <w:p w:rsidR="003254D4" w:rsidRDefault="005D0DBF" w:rsidP="005D0DBF">
      <w:pPr>
        <w:autoSpaceDE w:val="0"/>
        <w:autoSpaceDN w:val="0"/>
        <w:adjustRightInd w:val="0"/>
        <w:rPr>
          <w:rFonts w:asciiTheme="minorHAnsi" w:hAnsiTheme="minorHAnsi" w:cs="Calibri"/>
        </w:rPr>
      </w:pPr>
      <w:r w:rsidRPr="005D0DBF">
        <w:rPr>
          <w:rFonts w:asciiTheme="minorHAnsi" w:hAnsiTheme="minorHAnsi"/>
        </w:rPr>
        <w:t xml:space="preserve">Recipient of the </w:t>
      </w:r>
      <w:r w:rsidRPr="005D0DBF">
        <w:rPr>
          <w:rFonts w:asciiTheme="minorHAnsi" w:hAnsiTheme="minorHAnsi"/>
          <w:b/>
        </w:rPr>
        <w:t>NSF CAREER award</w:t>
      </w:r>
      <w:r w:rsidRPr="005D0DBF">
        <w:rPr>
          <w:rFonts w:asciiTheme="minorHAnsi" w:hAnsiTheme="minorHAnsi"/>
        </w:rPr>
        <w:t xml:space="preserve"> “Geophysical Flow Control” (2014-2019)</w:t>
      </w:r>
      <w:r w:rsidR="003254D4" w:rsidRPr="005D0DBF">
        <w:rPr>
          <w:rFonts w:asciiTheme="minorHAnsi" w:hAnsiTheme="minorHAnsi" w:cs="Calibri"/>
        </w:rPr>
        <w:t xml:space="preserve"> </w:t>
      </w:r>
    </w:p>
    <w:p w:rsidR="005D0DBF" w:rsidRPr="005D0DBF" w:rsidRDefault="005D0DBF" w:rsidP="005D0DBF">
      <w:pPr>
        <w:autoSpaceDE w:val="0"/>
        <w:autoSpaceDN w:val="0"/>
        <w:adjustRightInd w:val="0"/>
        <w:rPr>
          <w:rFonts w:asciiTheme="minorHAnsi" w:hAnsiTheme="minorHAnsi" w:cs="Calibri"/>
        </w:rPr>
      </w:pPr>
      <w:r w:rsidRPr="005D0DBF">
        <w:rPr>
          <w:rFonts w:asciiTheme="minorHAnsi" w:hAnsiTheme="minorHAnsi" w:cs="Calibri"/>
        </w:rPr>
        <w:t xml:space="preserve">Recipient of </w:t>
      </w:r>
      <w:proofErr w:type="gramStart"/>
      <w:r w:rsidRPr="005D0DBF">
        <w:rPr>
          <w:rFonts w:asciiTheme="minorHAnsi" w:hAnsiTheme="minorHAnsi" w:cs="Calibri"/>
        </w:rPr>
        <w:t xml:space="preserve">the  </w:t>
      </w:r>
      <w:r w:rsidRPr="005D0DBF">
        <w:rPr>
          <w:rFonts w:asciiTheme="minorHAnsi" w:hAnsiTheme="minorHAnsi" w:cs="Calibri"/>
          <w:b/>
        </w:rPr>
        <w:t>IREE</w:t>
      </w:r>
      <w:proofErr w:type="gramEnd"/>
      <w:r w:rsidRPr="005D0DBF">
        <w:rPr>
          <w:rFonts w:asciiTheme="minorHAnsi" w:hAnsiTheme="minorHAnsi" w:cs="Calibri"/>
          <w:b/>
        </w:rPr>
        <w:t xml:space="preserve"> Early Career  Award</w:t>
      </w:r>
      <w:r w:rsidRPr="005D0DBF">
        <w:rPr>
          <w:rFonts w:asciiTheme="minorHAnsi" w:hAnsiTheme="minorHAnsi" w:cs="Calibri"/>
        </w:rPr>
        <w:t xml:space="preserve"> (UMN) “</w:t>
      </w:r>
      <w:r w:rsidRPr="005D0DBF">
        <w:rPr>
          <w:rFonts w:asciiTheme="minorHAnsi" w:hAnsiTheme="minorHAnsi" w:cs="Calibri"/>
          <w:i/>
        </w:rPr>
        <w:t>Evaluating wind farm performance under  realistic thermal and complex terrain conditions: the first path towards optimization</w:t>
      </w:r>
    </w:p>
    <w:p w:rsidR="005D0DBF" w:rsidRPr="00335521" w:rsidRDefault="005D0DBF" w:rsidP="00076D7A">
      <w:pPr>
        <w:autoSpaceDE w:val="0"/>
        <w:autoSpaceDN w:val="0"/>
        <w:adjustRightInd w:val="0"/>
        <w:rPr>
          <w:rFonts w:ascii="Calibri-Bold" w:hAnsi="Calibri-Bold" w:cs="Calibri-Bold"/>
          <w:b/>
          <w:bCs/>
        </w:rPr>
      </w:pPr>
      <w:r>
        <w:rPr>
          <w:rFonts w:ascii="Calibri-Bold" w:hAnsi="Calibri-Bold" w:cs="Calibri-Bold"/>
          <w:b/>
          <w:bCs/>
        </w:rPr>
        <w:t xml:space="preserve">Publications </w:t>
      </w:r>
      <w:r w:rsidR="00076D7A">
        <w:rPr>
          <w:rFonts w:ascii="Calibri-Bold" w:hAnsi="Calibri-Bold" w:cs="Calibri-Bold"/>
          <w:b/>
          <w:bCs/>
        </w:rPr>
        <w:t xml:space="preserve"> </w:t>
      </w:r>
      <w:r w:rsidR="00335521">
        <w:rPr>
          <w:rFonts w:ascii="Calibri-Bold" w:hAnsi="Calibri-Bold" w:cs="Calibri-Bold"/>
          <w:b/>
          <w:bCs/>
        </w:rPr>
        <w:t xml:space="preserve"> </w:t>
      </w:r>
      <w:r w:rsidR="00076D7A" w:rsidRPr="00F17DFC">
        <w:rPr>
          <w:rFonts w:ascii="Calibri-Bold" w:hAnsi="Calibri-Bold" w:cs="Calibri-Bold"/>
          <w:b/>
          <w:bCs/>
          <w:i/>
        </w:rPr>
        <w:t>(</w:t>
      </w:r>
      <w:r w:rsidRPr="00F17DFC">
        <w:rPr>
          <w:rFonts w:cs="Calibri"/>
          <w:b/>
          <w:i/>
        </w:rPr>
        <w:t>R</w:t>
      </w:r>
      <w:r w:rsidR="00A93923" w:rsidRPr="00F17DFC">
        <w:rPr>
          <w:rFonts w:cs="Calibri"/>
          <w:b/>
          <w:i/>
        </w:rPr>
        <w:t>elevant to this LCCMR proposal</w:t>
      </w:r>
      <w:r w:rsidR="00076D7A" w:rsidRPr="00F17DFC">
        <w:rPr>
          <w:rFonts w:cs="Calibri"/>
          <w:b/>
          <w:i/>
        </w:rPr>
        <w:t>)</w:t>
      </w:r>
    </w:p>
    <w:p w:rsidR="00335521" w:rsidRDefault="00335521" w:rsidP="00335521">
      <w:pPr>
        <w:tabs>
          <w:tab w:val="left" w:pos="540"/>
        </w:tabs>
        <w:rPr>
          <w:rFonts w:asciiTheme="minorHAnsi" w:hAnsiTheme="minorHAnsi"/>
        </w:rPr>
      </w:pPr>
      <w:r>
        <w:rPr>
          <w:rFonts w:asciiTheme="minorHAnsi" w:hAnsiTheme="minorHAnsi"/>
        </w:rPr>
        <w:t xml:space="preserve">1) </w:t>
      </w:r>
      <w:r w:rsidRPr="00335521">
        <w:rPr>
          <w:rFonts w:asciiTheme="minorHAnsi" w:hAnsiTheme="minorHAnsi"/>
        </w:rPr>
        <w:t xml:space="preserve">B Dou, M </w:t>
      </w:r>
      <w:proofErr w:type="spellStart"/>
      <w:r w:rsidRPr="00335521">
        <w:rPr>
          <w:rFonts w:asciiTheme="minorHAnsi" w:hAnsiTheme="minorHAnsi"/>
        </w:rPr>
        <w:t>Guala</w:t>
      </w:r>
      <w:proofErr w:type="spellEnd"/>
      <w:r w:rsidRPr="00335521">
        <w:rPr>
          <w:rFonts w:asciiTheme="minorHAnsi" w:hAnsiTheme="minorHAnsi"/>
        </w:rPr>
        <w:t xml:space="preserve">, L Lei, P Zeng </w:t>
      </w:r>
      <w:r>
        <w:rPr>
          <w:rFonts w:asciiTheme="minorHAnsi" w:hAnsiTheme="minorHAnsi"/>
        </w:rPr>
        <w:t xml:space="preserve"> “</w:t>
      </w:r>
      <w:r w:rsidRPr="00335521">
        <w:rPr>
          <w:rFonts w:asciiTheme="minorHAnsi" w:hAnsiTheme="minorHAnsi"/>
        </w:rPr>
        <w:t>Wake model for horizontal-axis wind and hydrokinetic turbines in yawed conditions</w:t>
      </w:r>
      <w:r>
        <w:rPr>
          <w:rFonts w:asciiTheme="minorHAnsi" w:hAnsiTheme="minorHAnsi"/>
        </w:rPr>
        <w:t xml:space="preserve">” </w:t>
      </w:r>
      <w:r w:rsidRPr="00335521">
        <w:rPr>
          <w:rFonts w:asciiTheme="minorHAnsi" w:hAnsiTheme="minorHAnsi"/>
          <w:b/>
        </w:rPr>
        <w:t>Applied Energy</w:t>
      </w:r>
      <w:r w:rsidRPr="00335521">
        <w:rPr>
          <w:rFonts w:asciiTheme="minorHAnsi" w:hAnsiTheme="minorHAnsi"/>
        </w:rPr>
        <w:t xml:space="preserve"> 242, 1383-1395</w:t>
      </w:r>
      <w:r>
        <w:rPr>
          <w:rFonts w:asciiTheme="minorHAnsi" w:hAnsiTheme="minorHAnsi"/>
        </w:rPr>
        <w:t>, (</w:t>
      </w:r>
      <w:r w:rsidRPr="00335521">
        <w:rPr>
          <w:rFonts w:asciiTheme="minorHAnsi" w:hAnsiTheme="minorHAnsi"/>
          <w:b/>
        </w:rPr>
        <w:t>2019</w:t>
      </w:r>
      <w:r>
        <w:rPr>
          <w:rFonts w:asciiTheme="minorHAnsi" w:hAnsiTheme="minorHAnsi"/>
          <w:b/>
        </w:rPr>
        <w:t>)</w:t>
      </w:r>
    </w:p>
    <w:p w:rsidR="00335521" w:rsidRDefault="00335521" w:rsidP="00335521">
      <w:pPr>
        <w:tabs>
          <w:tab w:val="left" w:pos="540"/>
        </w:tabs>
        <w:rPr>
          <w:rFonts w:asciiTheme="minorHAnsi" w:hAnsiTheme="minorHAnsi"/>
        </w:rPr>
      </w:pPr>
      <w:r>
        <w:rPr>
          <w:rFonts w:asciiTheme="minorHAnsi" w:hAnsiTheme="minorHAnsi"/>
        </w:rPr>
        <w:t>2</w:t>
      </w:r>
      <w:r w:rsidRPr="00015459">
        <w:rPr>
          <w:rFonts w:asciiTheme="minorHAnsi" w:hAnsiTheme="minorHAnsi"/>
        </w:rPr>
        <w:t xml:space="preserve">) </w:t>
      </w:r>
      <w:r>
        <w:rPr>
          <w:rFonts w:asciiTheme="minorHAnsi" w:hAnsiTheme="minorHAnsi"/>
        </w:rPr>
        <w:t xml:space="preserve"> </w:t>
      </w:r>
      <w:r w:rsidRPr="00335521">
        <w:rPr>
          <w:rFonts w:asciiTheme="minorHAnsi" w:hAnsiTheme="minorHAnsi"/>
        </w:rPr>
        <w:t>Musa</w:t>
      </w:r>
      <w:r>
        <w:rPr>
          <w:rFonts w:asciiTheme="minorHAnsi" w:hAnsiTheme="minorHAnsi"/>
        </w:rPr>
        <w:t xml:space="preserve"> M</w:t>
      </w:r>
      <w:r w:rsidRPr="00335521">
        <w:rPr>
          <w:rFonts w:asciiTheme="minorHAnsi" w:hAnsiTheme="minorHAnsi"/>
        </w:rPr>
        <w:t>, Hill</w:t>
      </w:r>
      <w:r>
        <w:rPr>
          <w:rFonts w:asciiTheme="minorHAnsi" w:hAnsiTheme="minorHAnsi"/>
        </w:rPr>
        <w:t xml:space="preserve"> C., </w:t>
      </w:r>
      <w:r w:rsidRPr="00335521">
        <w:rPr>
          <w:rFonts w:asciiTheme="minorHAnsi" w:hAnsiTheme="minorHAnsi"/>
        </w:rPr>
        <w:t xml:space="preserve"> </w:t>
      </w:r>
      <w:proofErr w:type="spellStart"/>
      <w:r w:rsidRPr="00335521">
        <w:rPr>
          <w:rFonts w:asciiTheme="minorHAnsi" w:hAnsiTheme="minorHAnsi"/>
        </w:rPr>
        <w:t>Sotiropoulos</w:t>
      </w:r>
      <w:proofErr w:type="spellEnd"/>
      <w:r>
        <w:rPr>
          <w:rFonts w:asciiTheme="minorHAnsi" w:hAnsiTheme="minorHAnsi"/>
        </w:rPr>
        <w:t xml:space="preserve"> F., </w:t>
      </w:r>
      <w:proofErr w:type="spellStart"/>
      <w:r w:rsidRPr="00335521">
        <w:rPr>
          <w:rFonts w:asciiTheme="minorHAnsi" w:hAnsiTheme="minorHAnsi"/>
        </w:rPr>
        <w:t>Guala</w:t>
      </w:r>
      <w:proofErr w:type="spellEnd"/>
      <w:r>
        <w:rPr>
          <w:rFonts w:asciiTheme="minorHAnsi" w:hAnsiTheme="minorHAnsi"/>
        </w:rPr>
        <w:t xml:space="preserve"> M.</w:t>
      </w:r>
      <w:r w:rsidRPr="00335521">
        <w:rPr>
          <w:rFonts w:asciiTheme="minorHAnsi" w:hAnsiTheme="minorHAnsi"/>
        </w:rPr>
        <w:t xml:space="preserve"> </w:t>
      </w:r>
      <w:r>
        <w:rPr>
          <w:rFonts w:asciiTheme="minorHAnsi" w:hAnsiTheme="minorHAnsi"/>
        </w:rPr>
        <w:t>“</w:t>
      </w:r>
      <w:r w:rsidRPr="00335521">
        <w:rPr>
          <w:rFonts w:asciiTheme="minorHAnsi" w:hAnsiTheme="minorHAnsi"/>
        </w:rPr>
        <w:t>Performance and resilience of hydrokinetic turbine arrays under large migrating fluvial bedforms</w:t>
      </w:r>
      <w:r>
        <w:rPr>
          <w:rFonts w:asciiTheme="minorHAnsi" w:hAnsiTheme="minorHAnsi"/>
        </w:rPr>
        <w:t xml:space="preserve">” </w:t>
      </w:r>
      <w:r w:rsidRPr="00335521">
        <w:rPr>
          <w:rFonts w:asciiTheme="minorHAnsi" w:hAnsiTheme="minorHAnsi"/>
          <w:b/>
        </w:rPr>
        <w:t>Nature Energy</w:t>
      </w:r>
      <w:r w:rsidRPr="00335521">
        <w:rPr>
          <w:rFonts w:asciiTheme="minorHAnsi" w:hAnsiTheme="minorHAnsi"/>
        </w:rPr>
        <w:t xml:space="preserve"> 3 (10), </w:t>
      </w:r>
      <w:r w:rsidRPr="00335521">
        <w:rPr>
          <w:rFonts w:asciiTheme="minorHAnsi" w:hAnsiTheme="minorHAnsi"/>
          <w:b/>
        </w:rPr>
        <w:t>(2018).</w:t>
      </w:r>
    </w:p>
    <w:p w:rsidR="00335521" w:rsidRDefault="00335521" w:rsidP="00335521">
      <w:pPr>
        <w:tabs>
          <w:tab w:val="left" w:pos="540"/>
        </w:tabs>
        <w:rPr>
          <w:rFonts w:asciiTheme="minorHAnsi" w:hAnsiTheme="minorHAnsi"/>
        </w:rPr>
      </w:pPr>
      <w:r>
        <w:rPr>
          <w:rFonts w:asciiTheme="minorHAnsi" w:hAnsiTheme="minorHAnsi"/>
        </w:rPr>
        <w:t xml:space="preserve">3) </w:t>
      </w:r>
      <w:r w:rsidRPr="00015459">
        <w:rPr>
          <w:rFonts w:asciiTheme="minorHAnsi" w:hAnsiTheme="minorHAnsi"/>
        </w:rPr>
        <w:t xml:space="preserve">Musa M. </w:t>
      </w:r>
      <w:proofErr w:type="spellStart"/>
      <w:r>
        <w:rPr>
          <w:rFonts w:asciiTheme="minorHAnsi" w:hAnsiTheme="minorHAnsi"/>
        </w:rPr>
        <w:t>Heisel</w:t>
      </w:r>
      <w:proofErr w:type="spellEnd"/>
      <w:r>
        <w:rPr>
          <w:rFonts w:asciiTheme="minorHAnsi" w:hAnsiTheme="minorHAnsi"/>
        </w:rPr>
        <w:t xml:space="preserve"> M. </w:t>
      </w:r>
      <w:r w:rsidRPr="00015459">
        <w:rPr>
          <w:rFonts w:asciiTheme="minorHAnsi" w:hAnsiTheme="minorHAnsi"/>
        </w:rPr>
        <w:t xml:space="preserve">and </w:t>
      </w:r>
      <w:proofErr w:type="spellStart"/>
      <w:r w:rsidRPr="00015459">
        <w:rPr>
          <w:rFonts w:asciiTheme="minorHAnsi" w:hAnsiTheme="minorHAnsi"/>
        </w:rPr>
        <w:t>Guala</w:t>
      </w:r>
      <w:proofErr w:type="spellEnd"/>
      <w:r w:rsidRPr="00015459">
        <w:rPr>
          <w:rFonts w:asciiTheme="minorHAnsi" w:hAnsiTheme="minorHAnsi"/>
        </w:rPr>
        <w:t xml:space="preserve"> M. </w:t>
      </w:r>
      <w:r>
        <w:rPr>
          <w:rFonts w:asciiTheme="minorHAnsi" w:hAnsiTheme="minorHAnsi"/>
        </w:rPr>
        <w:t>“</w:t>
      </w:r>
      <w:r w:rsidRPr="00335521">
        <w:rPr>
          <w:rFonts w:asciiTheme="minorHAnsi" w:hAnsiTheme="minorHAnsi"/>
        </w:rPr>
        <w:t>Predictive model for local scour downstream of hydrokineti</w:t>
      </w:r>
      <w:r>
        <w:rPr>
          <w:rFonts w:asciiTheme="minorHAnsi" w:hAnsiTheme="minorHAnsi"/>
        </w:rPr>
        <w:t xml:space="preserve">c turbines in erodible </w:t>
      </w:r>
      <w:proofErr w:type="gramStart"/>
      <w:r>
        <w:rPr>
          <w:rFonts w:asciiTheme="minorHAnsi" w:hAnsiTheme="minorHAnsi"/>
        </w:rPr>
        <w:t>channels ”</w:t>
      </w:r>
      <w:proofErr w:type="gramEnd"/>
      <w:r w:rsidRPr="00335521">
        <w:rPr>
          <w:rFonts w:asciiTheme="minorHAnsi" w:hAnsiTheme="minorHAnsi"/>
          <w:b/>
        </w:rPr>
        <w:t>Physical Review Fluids</w:t>
      </w:r>
      <w:r w:rsidRPr="00335521">
        <w:rPr>
          <w:rFonts w:asciiTheme="minorHAnsi" w:hAnsiTheme="minorHAnsi"/>
        </w:rPr>
        <w:t xml:space="preserve"> 3 (2), 02460</w:t>
      </w:r>
      <w:r>
        <w:rPr>
          <w:rFonts w:asciiTheme="minorHAnsi" w:hAnsiTheme="minorHAnsi"/>
        </w:rPr>
        <w:t xml:space="preserve">, </w:t>
      </w:r>
      <w:r w:rsidRPr="00335521">
        <w:rPr>
          <w:rFonts w:asciiTheme="minorHAnsi" w:hAnsiTheme="minorHAnsi"/>
          <w:b/>
        </w:rPr>
        <w:t>(2018).</w:t>
      </w:r>
    </w:p>
    <w:p w:rsidR="009163FD" w:rsidRPr="00015459" w:rsidRDefault="00335521" w:rsidP="00335521">
      <w:pPr>
        <w:tabs>
          <w:tab w:val="left" w:pos="540"/>
        </w:tabs>
        <w:rPr>
          <w:rFonts w:asciiTheme="minorHAnsi" w:hAnsiTheme="minorHAnsi"/>
        </w:rPr>
      </w:pPr>
      <w:r>
        <w:rPr>
          <w:rFonts w:asciiTheme="minorHAnsi" w:hAnsiTheme="minorHAnsi"/>
        </w:rPr>
        <w:t xml:space="preserve">4) </w:t>
      </w:r>
      <w:r w:rsidR="009163FD" w:rsidRPr="00015459">
        <w:rPr>
          <w:rFonts w:asciiTheme="minorHAnsi" w:hAnsiTheme="minorHAnsi"/>
        </w:rPr>
        <w:t xml:space="preserve">Hill C., Musa M. and </w:t>
      </w:r>
      <w:proofErr w:type="spellStart"/>
      <w:r w:rsidR="009163FD" w:rsidRPr="00015459">
        <w:rPr>
          <w:rFonts w:asciiTheme="minorHAnsi" w:hAnsiTheme="minorHAnsi"/>
        </w:rPr>
        <w:t>Guala</w:t>
      </w:r>
      <w:proofErr w:type="spellEnd"/>
      <w:r w:rsidR="009163FD" w:rsidRPr="00015459">
        <w:rPr>
          <w:rFonts w:asciiTheme="minorHAnsi" w:hAnsiTheme="minorHAnsi"/>
        </w:rPr>
        <w:t xml:space="preserve"> M. “Interaction between axial flow hydrokinetic turbines and </w:t>
      </w:r>
      <w:proofErr w:type="spellStart"/>
      <w:r w:rsidR="009163FD" w:rsidRPr="00015459">
        <w:rPr>
          <w:rFonts w:asciiTheme="minorHAnsi" w:hAnsiTheme="minorHAnsi"/>
        </w:rPr>
        <w:t>uni</w:t>
      </w:r>
      <w:proofErr w:type="spellEnd"/>
      <w:r w:rsidR="009163FD" w:rsidRPr="00015459">
        <w:rPr>
          <w:rFonts w:asciiTheme="minorHAnsi" w:hAnsiTheme="minorHAnsi"/>
        </w:rPr>
        <w:t xml:space="preserve">-directional </w:t>
      </w:r>
    </w:p>
    <w:p w:rsidR="009163FD" w:rsidRPr="00015459" w:rsidRDefault="009163FD" w:rsidP="009163FD">
      <w:pPr>
        <w:tabs>
          <w:tab w:val="left" w:pos="540"/>
        </w:tabs>
        <w:rPr>
          <w:rFonts w:asciiTheme="minorHAnsi" w:hAnsiTheme="minorHAnsi"/>
        </w:rPr>
      </w:pPr>
      <w:proofErr w:type="gramStart"/>
      <w:r w:rsidRPr="00015459">
        <w:rPr>
          <w:rFonts w:asciiTheme="minorHAnsi" w:hAnsiTheme="minorHAnsi"/>
        </w:rPr>
        <w:t>flow</w:t>
      </w:r>
      <w:proofErr w:type="gramEnd"/>
      <w:r w:rsidRPr="00015459">
        <w:rPr>
          <w:rFonts w:asciiTheme="minorHAnsi" w:hAnsiTheme="minorHAnsi"/>
        </w:rPr>
        <w:t xml:space="preserve"> bedforms. </w:t>
      </w:r>
      <w:proofErr w:type="gramStart"/>
      <w:r w:rsidRPr="00015459">
        <w:rPr>
          <w:rFonts w:asciiTheme="minorHAnsi" w:hAnsiTheme="minorHAnsi"/>
        </w:rPr>
        <w:t xml:space="preserve">" </w:t>
      </w:r>
      <w:r w:rsidRPr="00015459">
        <w:rPr>
          <w:rFonts w:asciiTheme="minorHAnsi" w:hAnsiTheme="minorHAnsi"/>
          <w:b/>
        </w:rPr>
        <w:t>Renewable</w:t>
      </w:r>
      <w:proofErr w:type="gramEnd"/>
      <w:r w:rsidRPr="00015459">
        <w:rPr>
          <w:rFonts w:asciiTheme="minorHAnsi" w:hAnsiTheme="minorHAnsi"/>
          <w:b/>
        </w:rPr>
        <w:t xml:space="preserve"> Energy</w:t>
      </w:r>
      <w:r w:rsidRPr="00015459">
        <w:rPr>
          <w:rFonts w:asciiTheme="minorHAnsi" w:hAnsiTheme="minorHAnsi"/>
        </w:rPr>
        <w:t xml:space="preserve"> 86, 409-421 (</w:t>
      </w:r>
      <w:r w:rsidRPr="0009169E">
        <w:rPr>
          <w:rFonts w:asciiTheme="minorHAnsi" w:hAnsiTheme="minorHAnsi"/>
          <w:b/>
        </w:rPr>
        <w:t>2016</w:t>
      </w:r>
      <w:r w:rsidRPr="00015459">
        <w:rPr>
          <w:rFonts w:asciiTheme="minorHAnsi" w:hAnsiTheme="minorHAnsi"/>
        </w:rPr>
        <w:t>)</w:t>
      </w:r>
    </w:p>
    <w:p w:rsidR="00076D7A" w:rsidRPr="00015459" w:rsidRDefault="00335521" w:rsidP="00076D7A">
      <w:pPr>
        <w:rPr>
          <w:rFonts w:asciiTheme="minorHAnsi" w:hAnsiTheme="minorHAnsi" w:cs="Helvetica"/>
        </w:rPr>
      </w:pPr>
      <w:r>
        <w:rPr>
          <w:rFonts w:asciiTheme="minorHAnsi" w:hAnsiTheme="minorHAnsi"/>
        </w:rPr>
        <w:t>5</w:t>
      </w:r>
      <w:r w:rsidR="00F17DFC" w:rsidRPr="00015459">
        <w:rPr>
          <w:rFonts w:asciiTheme="minorHAnsi" w:hAnsiTheme="minorHAnsi"/>
        </w:rPr>
        <w:t xml:space="preserve">) </w:t>
      </w:r>
      <w:r w:rsidR="00076D7A" w:rsidRPr="00015459">
        <w:rPr>
          <w:rFonts w:asciiTheme="minorHAnsi" w:hAnsiTheme="minorHAnsi"/>
        </w:rPr>
        <w:t xml:space="preserve">Hill C, </w:t>
      </w:r>
      <w:proofErr w:type="spellStart"/>
      <w:r w:rsidR="00076D7A" w:rsidRPr="00015459">
        <w:rPr>
          <w:rFonts w:asciiTheme="minorHAnsi" w:hAnsiTheme="minorHAnsi"/>
        </w:rPr>
        <w:t>Kozarek</w:t>
      </w:r>
      <w:proofErr w:type="spellEnd"/>
      <w:r w:rsidR="00076D7A" w:rsidRPr="00015459">
        <w:rPr>
          <w:rFonts w:asciiTheme="minorHAnsi" w:hAnsiTheme="minorHAnsi"/>
        </w:rPr>
        <w:t xml:space="preserve"> J. </w:t>
      </w:r>
      <w:r w:rsidR="00F17DFC" w:rsidRPr="00015459">
        <w:rPr>
          <w:rFonts w:asciiTheme="minorHAnsi" w:hAnsiTheme="minorHAnsi"/>
        </w:rPr>
        <w:t xml:space="preserve"> </w:t>
      </w:r>
      <w:proofErr w:type="spellStart"/>
      <w:r w:rsidR="00076D7A" w:rsidRPr="00015459">
        <w:rPr>
          <w:rFonts w:asciiTheme="minorHAnsi" w:hAnsiTheme="minorHAnsi"/>
        </w:rPr>
        <w:t>Sotiropoulos</w:t>
      </w:r>
      <w:proofErr w:type="spellEnd"/>
      <w:r w:rsidR="00076D7A" w:rsidRPr="00015459">
        <w:rPr>
          <w:rFonts w:asciiTheme="minorHAnsi" w:hAnsiTheme="minorHAnsi"/>
        </w:rPr>
        <w:t xml:space="preserve"> F.</w:t>
      </w:r>
      <w:proofErr w:type="gramStart"/>
      <w:r w:rsidR="00076D7A" w:rsidRPr="00015459">
        <w:rPr>
          <w:rFonts w:asciiTheme="minorHAnsi" w:hAnsiTheme="minorHAnsi"/>
        </w:rPr>
        <w:t xml:space="preserve">,  </w:t>
      </w:r>
      <w:proofErr w:type="spellStart"/>
      <w:r w:rsidR="00076D7A" w:rsidRPr="00015459">
        <w:rPr>
          <w:rFonts w:asciiTheme="minorHAnsi" w:hAnsiTheme="minorHAnsi"/>
        </w:rPr>
        <w:t>Guala</w:t>
      </w:r>
      <w:proofErr w:type="spellEnd"/>
      <w:proofErr w:type="gramEnd"/>
      <w:r w:rsidR="00076D7A" w:rsidRPr="00015459">
        <w:rPr>
          <w:rFonts w:asciiTheme="minorHAnsi" w:hAnsiTheme="minorHAnsi"/>
        </w:rPr>
        <w:t xml:space="preserve"> M. “Hydrodynamics and sediment transport in a meandering channel with a model axial flow hydrokinetic turbine” </w:t>
      </w:r>
      <w:r w:rsidR="00076D7A" w:rsidRPr="00015459">
        <w:rPr>
          <w:rFonts w:asciiTheme="minorHAnsi" w:hAnsiTheme="minorHAnsi"/>
          <w:b/>
        </w:rPr>
        <w:t>Water Resources Research</w:t>
      </w:r>
      <w:r w:rsidR="00076D7A" w:rsidRPr="00015459">
        <w:rPr>
          <w:rFonts w:asciiTheme="minorHAnsi" w:hAnsiTheme="minorHAnsi"/>
        </w:rPr>
        <w:t xml:space="preserve"> (</w:t>
      </w:r>
      <w:r w:rsidR="00076D7A" w:rsidRPr="0009169E">
        <w:rPr>
          <w:rFonts w:asciiTheme="minorHAnsi" w:hAnsiTheme="minorHAnsi"/>
          <w:b/>
        </w:rPr>
        <w:t>2016</w:t>
      </w:r>
      <w:r w:rsidR="00076D7A" w:rsidRPr="00015459">
        <w:rPr>
          <w:rFonts w:asciiTheme="minorHAnsi" w:hAnsiTheme="minorHAnsi"/>
        </w:rPr>
        <w:t>)</w:t>
      </w:r>
    </w:p>
    <w:p w:rsidR="00F17DFC" w:rsidRPr="00015459" w:rsidRDefault="00335521" w:rsidP="00F17DFC">
      <w:pPr>
        <w:rPr>
          <w:rFonts w:asciiTheme="minorHAnsi" w:hAnsiTheme="minorHAnsi"/>
        </w:rPr>
      </w:pPr>
      <w:r>
        <w:rPr>
          <w:rFonts w:asciiTheme="minorHAnsi" w:hAnsiTheme="minorHAnsi"/>
        </w:rPr>
        <w:t>6</w:t>
      </w:r>
      <w:r w:rsidR="00F17DFC" w:rsidRPr="00015459">
        <w:rPr>
          <w:rFonts w:asciiTheme="minorHAnsi" w:hAnsiTheme="minorHAnsi"/>
        </w:rPr>
        <w:t>) Hill C</w:t>
      </w:r>
      <w:proofErr w:type="gramStart"/>
      <w:r w:rsidR="00F17DFC" w:rsidRPr="00015459">
        <w:rPr>
          <w:rFonts w:asciiTheme="minorHAnsi" w:hAnsiTheme="minorHAnsi"/>
        </w:rPr>
        <w:t>. ,</w:t>
      </w:r>
      <w:proofErr w:type="gramEnd"/>
      <w:r w:rsidR="00F17DFC" w:rsidRPr="00015459">
        <w:rPr>
          <w:rFonts w:asciiTheme="minorHAnsi" w:hAnsiTheme="minorHAnsi"/>
        </w:rPr>
        <w:t xml:space="preserve"> M Musa , LP Chamorro, C Ellis, M </w:t>
      </w:r>
      <w:proofErr w:type="spellStart"/>
      <w:r w:rsidR="00F17DFC" w:rsidRPr="00015459">
        <w:rPr>
          <w:rFonts w:asciiTheme="minorHAnsi" w:hAnsiTheme="minorHAnsi"/>
        </w:rPr>
        <w:t>Guala</w:t>
      </w:r>
      <w:proofErr w:type="spellEnd"/>
      <w:r w:rsidR="00F17DFC" w:rsidRPr="00015459">
        <w:rPr>
          <w:rFonts w:asciiTheme="minorHAnsi" w:hAnsiTheme="minorHAnsi"/>
        </w:rPr>
        <w:t xml:space="preserve"> , “Local Scour around a Model Hydrokinetic Turbine in an Erodible Channel</w:t>
      </w:r>
      <w:r w:rsidR="00F17DFC" w:rsidRPr="00015459">
        <w:rPr>
          <w:rFonts w:asciiTheme="minorHAnsi" w:hAnsiTheme="minorHAnsi"/>
          <w:b/>
        </w:rPr>
        <w:t>” Journal of Hydraulic Engineering</w:t>
      </w:r>
      <w:r w:rsidR="00F17DFC" w:rsidRPr="00015459">
        <w:rPr>
          <w:rFonts w:asciiTheme="minorHAnsi" w:hAnsiTheme="minorHAnsi"/>
        </w:rPr>
        <w:t xml:space="preserve">, 140(8) 04014036, </w:t>
      </w:r>
      <w:r w:rsidR="00F17DFC" w:rsidRPr="0009169E">
        <w:rPr>
          <w:rFonts w:asciiTheme="minorHAnsi" w:hAnsiTheme="minorHAnsi"/>
          <w:b/>
        </w:rPr>
        <w:t>(2014</w:t>
      </w:r>
      <w:r w:rsidR="00F17DFC" w:rsidRPr="00015459">
        <w:rPr>
          <w:rFonts w:asciiTheme="minorHAnsi" w:hAnsiTheme="minorHAnsi"/>
        </w:rPr>
        <w:t>).</w:t>
      </w:r>
    </w:p>
    <w:p w:rsidR="00335521" w:rsidRDefault="00335521" w:rsidP="00A93923">
      <w:pPr>
        <w:autoSpaceDE w:val="0"/>
        <w:autoSpaceDN w:val="0"/>
        <w:adjustRightInd w:val="0"/>
        <w:rPr>
          <w:rFonts w:ascii="Calibri-Bold" w:hAnsi="Calibri-Bold" w:cs="Calibri-Bold"/>
          <w:b/>
          <w:bCs/>
        </w:rPr>
      </w:pPr>
    </w:p>
    <w:p w:rsidR="00A93923" w:rsidRDefault="00A93923" w:rsidP="00A93923">
      <w:pPr>
        <w:autoSpaceDE w:val="0"/>
        <w:autoSpaceDN w:val="0"/>
        <w:adjustRightInd w:val="0"/>
        <w:rPr>
          <w:rFonts w:ascii="Calibri-Bold" w:hAnsi="Calibri-Bold" w:cs="Calibri-Bold"/>
          <w:b/>
          <w:bCs/>
        </w:rPr>
      </w:pPr>
      <w:r>
        <w:rPr>
          <w:rFonts w:ascii="Calibri-Bold" w:hAnsi="Calibri-Bold" w:cs="Calibri-Bold"/>
          <w:b/>
          <w:bCs/>
        </w:rPr>
        <w:t>ORGANIZATION DESCRIPTION</w:t>
      </w:r>
      <w:r w:rsidR="00F17DFC">
        <w:rPr>
          <w:rFonts w:ascii="Calibri-Bold" w:hAnsi="Calibri-Bold" w:cs="Calibri-Bold"/>
          <w:b/>
          <w:bCs/>
        </w:rPr>
        <w:t>: University of M</w:t>
      </w:r>
      <w:r w:rsidR="004547EA">
        <w:rPr>
          <w:rFonts w:ascii="Calibri-Bold" w:hAnsi="Calibri-Bold" w:cs="Calibri-Bold"/>
          <w:b/>
          <w:bCs/>
        </w:rPr>
        <w:t>i</w:t>
      </w:r>
      <w:r w:rsidR="00F17DFC">
        <w:rPr>
          <w:rFonts w:ascii="Calibri-Bold" w:hAnsi="Calibri-Bold" w:cs="Calibri-Bold"/>
          <w:b/>
          <w:bCs/>
        </w:rPr>
        <w:t>nnesota</w:t>
      </w:r>
    </w:p>
    <w:p w:rsidR="00DC1417" w:rsidRDefault="00A93923" w:rsidP="00D321FB">
      <w:pPr>
        <w:autoSpaceDE w:val="0"/>
        <w:autoSpaceDN w:val="0"/>
        <w:adjustRightInd w:val="0"/>
        <w:jc w:val="both"/>
        <w:rPr>
          <w:rFonts w:cs="Calibri"/>
        </w:rPr>
      </w:pPr>
      <w:r>
        <w:rPr>
          <w:rFonts w:cs="Calibri"/>
        </w:rPr>
        <w:t xml:space="preserve">The proposed research will be </w:t>
      </w:r>
      <w:r w:rsidR="00F17DFC">
        <w:rPr>
          <w:rFonts w:cs="Calibri"/>
        </w:rPr>
        <w:t>perf</w:t>
      </w:r>
      <w:r w:rsidR="00A00190">
        <w:rPr>
          <w:rFonts w:cs="Calibri"/>
        </w:rPr>
        <w:t>ormed at the</w:t>
      </w:r>
      <w:r w:rsidR="00D321FB">
        <w:rPr>
          <w:rFonts w:cs="Calibri"/>
        </w:rPr>
        <w:t xml:space="preserve"> </w:t>
      </w:r>
      <w:r w:rsidRPr="00F17DFC">
        <w:rPr>
          <w:rFonts w:cs="Calibri"/>
        </w:rPr>
        <w:t>St. Anthony Falls Laboratory</w:t>
      </w:r>
      <w:r w:rsidR="00B92336">
        <w:rPr>
          <w:rFonts w:cs="Calibri"/>
        </w:rPr>
        <w:t xml:space="preserve"> (SAFL)</w:t>
      </w:r>
      <w:bookmarkStart w:id="0" w:name="_GoBack"/>
      <w:bookmarkEnd w:id="0"/>
      <w:r>
        <w:rPr>
          <w:rFonts w:cs="Calibri"/>
        </w:rPr>
        <w:t>, University of Minnesota</w:t>
      </w:r>
      <w:r w:rsidR="00D321FB">
        <w:rPr>
          <w:rFonts w:cs="Calibri"/>
        </w:rPr>
        <w:t>.</w:t>
      </w:r>
      <w:r w:rsidR="00D321FB" w:rsidRPr="00D321FB">
        <w:rPr>
          <w:rFonts w:cs="Calibri"/>
        </w:rPr>
        <w:t xml:space="preserve"> </w:t>
      </w:r>
      <w:proofErr w:type="gramStart"/>
      <w:r w:rsidR="00D321FB">
        <w:rPr>
          <w:rFonts w:cs="Calibri"/>
        </w:rPr>
        <w:t>SAFL  faculty</w:t>
      </w:r>
      <w:proofErr w:type="gramEnd"/>
      <w:r w:rsidR="00D321FB">
        <w:rPr>
          <w:rFonts w:cs="Calibri"/>
        </w:rPr>
        <w:t xml:space="preserve">, staff and researchers have an excellent scientific reputation and  experience in conducting and analyzing laboratory and field measurements </w:t>
      </w:r>
      <w:r w:rsidR="00A00190">
        <w:rPr>
          <w:rFonts w:cs="Calibri"/>
        </w:rPr>
        <w:t>for</w:t>
      </w:r>
      <w:r w:rsidR="002B646B">
        <w:rPr>
          <w:rFonts w:cs="Calibri"/>
        </w:rPr>
        <w:t xml:space="preserve"> energy converter </w:t>
      </w:r>
      <w:r w:rsidR="00D321FB">
        <w:rPr>
          <w:rFonts w:cs="Calibri"/>
        </w:rPr>
        <w:t xml:space="preserve">installations in </w:t>
      </w:r>
      <w:r w:rsidR="002B646B">
        <w:rPr>
          <w:rFonts w:cs="Calibri"/>
        </w:rPr>
        <w:t xml:space="preserve">wind </w:t>
      </w:r>
      <w:r w:rsidR="00D321FB">
        <w:rPr>
          <w:rFonts w:cs="Calibri"/>
        </w:rPr>
        <w:t xml:space="preserve">tunnel </w:t>
      </w:r>
      <w:r w:rsidR="002B646B">
        <w:rPr>
          <w:rFonts w:cs="Calibri"/>
        </w:rPr>
        <w:t xml:space="preserve">and river flows, as well as deploying utility-scale device </w:t>
      </w:r>
      <w:r w:rsidR="00D321FB">
        <w:rPr>
          <w:rFonts w:cs="Calibri"/>
        </w:rPr>
        <w:t>(</w:t>
      </w:r>
      <w:r w:rsidR="002B646B">
        <w:rPr>
          <w:rFonts w:cs="Calibri"/>
        </w:rPr>
        <w:t>EOLOS 2.5MW wind  turbine</w:t>
      </w:r>
      <w:r w:rsidR="00D321FB">
        <w:rPr>
          <w:rFonts w:cs="Calibri"/>
        </w:rPr>
        <w:t>)</w:t>
      </w:r>
      <w:r>
        <w:rPr>
          <w:rFonts w:cs="Calibri"/>
        </w:rPr>
        <w:t xml:space="preserve">. </w:t>
      </w:r>
      <w:r w:rsidR="00DC1417">
        <w:rPr>
          <w:rFonts w:cs="Calibri"/>
        </w:rPr>
        <w:t>The SAFL Outer stream laboratory and Main channel are unique facilities that are perfectly suitable for these tests.</w:t>
      </w:r>
    </w:p>
    <w:p w:rsidR="00DC1417" w:rsidRDefault="00DC1417" w:rsidP="00D321FB">
      <w:pPr>
        <w:autoSpaceDE w:val="0"/>
        <w:autoSpaceDN w:val="0"/>
        <w:adjustRightInd w:val="0"/>
        <w:jc w:val="both"/>
        <w:rPr>
          <w:rFonts w:cs="Calibri"/>
        </w:rPr>
      </w:pPr>
      <w:r>
        <w:rPr>
          <w:rFonts w:cs="Calibri"/>
        </w:rPr>
        <w:t>The team recently participated to a Pilot Workshop on technology innovation sponsored by the Office of Technology and Commercialization of UMN (April 2019). The major value proposal emerging is in the bank protection capability enabling this technology to increase the readiness level and be price competitive before marketing.</w:t>
      </w:r>
    </w:p>
    <w:p w:rsidR="0059519A" w:rsidRDefault="003E2DF3" w:rsidP="00D321FB">
      <w:pPr>
        <w:autoSpaceDE w:val="0"/>
        <w:autoSpaceDN w:val="0"/>
        <w:adjustRightInd w:val="0"/>
        <w:jc w:val="both"/>
        <w:rPr>
          <w:rFonts w:ascii="Calibri-Bold" w:hAnsi="Calibri-Bold" w:cs="Calibri-Bold"/>
          <w:b/>
          <w:bCs/>
        </w:rPr>
      </w:pPr>
      <w:r>
        <w:rPr>
          <w:rFonts w:ascii="Calibri-Bold" w:hAnsi="Calibri-Bold" w:cs="Calibri-Bold"/>
          <w:b/>
          <w:bCs/>
        </w:rPr>
        <w:t>TEAM DESCRIPTION</w:t>
      </w:r>
    </w:p>
    <w:p w:rsidR="006A5D6B" w:rsidRPr="006A5D6B" w:rsidRDefault="006A5D6B" w:rsidP="00D321FB">
      <w:pPr>
        <w:autoSpaceDE w:val="0"/>
        <w:autoSpaceDN w:val="0"/>
        <w:adjustRightInd w:val="0"/>
        <w:jc w:val="both"/>
        <w:rPr>
          <w:rFonts w:cs="Calibri"/>
        </w:rPr>
      </w:pPr>
      <w:r w:rsidRPr="006A5D6B">
        <w:rPr>
          <w:rFonts w:cs="Calibri"/>
          <w:b/>
        </w:rPr>
        <w:t xml:space="preserve">Michele </w:t>
      </w:r>
      <w:proofErr w:type="spellStart"/>
      <w:r w:rsidRPr="006A5D6B">
        <w:rPr>
          <w:rFonts w:cs="Calibri"/>
          <w:b/>
        </w:rPr>
        <w:t>Guala</w:t>
      </w:r>
      <w:proofErr w:type="spellEnd"/>
      <w:r w:rsidRPr="006A5D6B">
        <w:rPr>
          <w:rFonts w:cs="Calibri"/>
          <w:b/>
        </w:rPr>
        <w:t xml:space="preserve"> </w:t>
      </w:r>
      <w:r w:rsidR="00AD631D">
        <w:rPr>
          <w:rFonts w:cs="Calibri"/>
        </w:rPr>
        <w:t xml:space="preserve">will supervise the </w:t>
      </w:r>
      <w:r w:rsidR="00850B5A">
        <w:rPr>
          <w:rFonts w:cs="Calibri"/>
        </w:rPr>
        <w:t>turbine design, the performance quantification</w:t>
      </w:r>
      <w:r w:rsidR="00DC3875">
        <w:rPr>
          <w:rFonts w:cs="Calibri"/>
        </w:rPr>
        <w:t>,</w:t>
      </w:r>
      <w:r w:rsidR="00850B5A">
        <w:rPr>
          <w:rFonts w:cs="Calibri"/>
        </w:rPr>
        <w:t xml:space="preserve"> and the sheltering effects on side bank erosion.</w:t>
      </w:r>
      <w:r w:rsidR="00DC3875">
        <w:rPr>
          <w:rFonts w:cs="Calibri"/>
        </w:rPr>
        <w:t xml:space="preserve"> He will be coordinating all the research activities, including documentation and reporting.</w:t>
      </w:r>
    </w:p>
    <w:p w:rsidR="009163FD" w:rsidRPr="00D321FB" w:rsidRDefault="009163FD" w:rsidP="009163FD">
      <w:pPr>
        <w:autoSpaceDE w:val="0"/>
        <w:autoSpaceDN w:val="0"/>
        <w:adjustRightInd w:val="0"/>
        <w:jc w:val="both"/>
        <w:rPr>
          <w:rFonts w:cs="Calibri"/>
        </w:rPr>
      </w:pPr>
      <w:r w:rsidRPr="0059519A">
        <w:rPr>
          <w:rFonts w:cs="Calibri"/>
          <w:b/>
        </w:rPr>
        <w:t>Jeff Marr</w:t>
      </w:r>
      <w:r>
        <w:rPr>
          <w:rFonts w:cs="Calibri"/>
        </w:rPr>
        <w:t xml:space="preserve"> is the SAFL director of applied research. He has expertise in laboratory experiments and testing, river mechanics, sediment transport and field scale models. He will supervise prototype fabrication, field testing and deployment.</w:t>
      </w:r>
    </w:p>
    <w:p w:rsidR="009163FD" w:rsidRPr="00D321FB" w:rsidRDefault="00650174">
      <w:pPr>
        <w:autoSpaceDE w:val="0"/>
        <w:autoSpaceDN w:val="0"/>
        <w:adjustRightInd w:val="0"/>
        <w:jc w:val="both"/>
        <w:rPr>
          <w:rFonts w:cs="Calibri"/>
        </w:rPr>
      </w:pPr>
      <w:proofErr w:type="spellStart"/>
      <w:r w:rsidRPr="0059519A">
        <w:rPr>
          <w:rFonts w:cs="Calibri"/>
          <w:b/>
        </w:rPr>
        <w:t>Lian</w:t>
      </w:r>
      <w:proofErr w:type="spellEnd"/>
      <w:r w:rsidRPr="0059519A">
        <w:rPr>
          <w:rFonts w:cs="Calibri"/>
          <w:b/>
        </w:rPr>
        <w:t xml:space="preserve"> Shen</w:t>
      </w:r>
      <w:r>
        <w:rPr>
          <w:rFonts w:cs="Calibri"/>
        </w:rPr>
        <w:t xml:space="preserve"> (</w:t>
      </w:r>
      <w:r w:rsidR="00435A30">
        <w:rPr>
          <w:rFonts w:cs="Calibri"/>
        </w:rPr>
        <w:t>professor</w:t>
      </w:r>
      <w:r w:rsidR="006A5D6B">
        <w:rPr>
          <w:rFonts w:cs="Calibri"/>
        </w:rPr>
        <w:t xml:space="preserve"> in</w:t>
      </w:r>
      <w:r w:rsidR="00435A30">
        <w:rPr>
          <w:rFonts w:cs="Calibri"/>
        </w:rPr>
        <w:t xml:space="preserve"> </w:t>
      </w:r>
      <w:r>
        <w:rPr>
          <w:rFonts w:cs="Calibri"/>
        </w:rPr>
        <w:t xml:space="preserve">Mechanical Eng. UMN, and SAFL associate director) is an expert in computation fluid mechanics </w:t>
      </w:r>
      <w:r w:rsidR="009163FD">
        <w:rPr>
          <w:rFonts w:cs="Calibri"/>
        </w:rPr>
        <w:t xml:space="preserve">and fluid structure interaction. </w:t>
      </w:r>
      <w:r w:rsidR="0059519A">
        <w:rPr>
          <w:rFonts w:cs="Calibri"/>
        </w:rPr>
        <w:t xml:space="preserve">He will </w:t>
      </w:r>
      <w:r w:rsidR="009163FD">
        <w:rPr>
          <w:rFonts w:cs="Calibri"/>
        </w:rPr>
        <w:t xml:space="preserve">contribute to </w:t>
      </w:r>
      <w:r w:rsidR="0059519A">
        <w:rPr>
          <w:rFonts w:cs="Calibri"/>
        </w:rPr>
        <w:t xml:space="preserve">design </w:t>
      </w:r>
      <w:r w:rsidR="00335521">
        <w:rPr>
          <w:rFonts w:cs="Calibri"/>
        </w:rPr>
        <w:t xml:space="preserve">optimization and to scaling up to the </w:t>
      </w:r>
      <w:r w:rsidR="009163FD">
        <w:rPr>
          <w:rFonts w:cs="Calibri"/>
        </w:rPr>
        <w:t>prototype.</w:t>
      </w:r>
      <w:r w:rsidR="0059519A">
        <w:rPr>
          <w:rFonts w:cs="Calibri"/>
        </w:rPr>
        <w:t xml:space="preserve"> </w:t>
      </w:r>
    </w:p>
    <w:sectPr w:rsidR="009163FD" w:rsidRPr="00D321FB" w:rsidSect="00E47145">
      <w:headerReference w:type="default"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3C" w:rsidRDefault="00F84B3C" w:rsidP="00533120">
      <w:r>
        <w:separator/>
      </w:r>
    </w:p>
  </w:endnote>
  <w:endnote w:type="continuationSeparator" w:id="0">
    <w:p w:rsidR="00F84B3C" w:rsidRDefault="00F84B3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B92336">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3C" w:rsidRDefault="00F84B3C" w:rsidP="00533120">
      <w:r>
        <w:separator/>
      </w:r>
    </w:p>
  </w:footnote>
  <w:footnote w:type="continuationSeparator" w:id="0">
    <w:p w:rsidR="00F84B3C" w:rsidRDefault="00F84B3C"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167F87D" wp14:editId="7CB4A3A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6F5211">
            <w:rPr>
              <w:b/>
              <w:lang w:val="en-US" w:eastAsia="en-US"/>
            </w:rPr>
            <w:t>20</w:t>
          </w:r>
          <w:r w:rsidR="005F7237" w:rsidRPr="00EB5831">
            <w:rPr>
              <w:b/>
              <w:lang w:val="en-US" w:eastAsia="en-US"/>
            </w:rPr>
            <w:t xml:space="preserve"> Main Proposal</w:t>
          </w:r>
        </w:p>
        <w:p w:rsidR="005F7237" w:rsidRPr="00EB5831" w:rsidRDefault="005F7237" w:rsidP="00EB5831">
          <w:pPr>
            <w:pStyle w:val="Header"/>
            <w:rPr>
              <w:lang w:val="en-US" w:eastAsia="en-US"/>
            </w:rPr>
          </w:pPr>
          <w:r w:rsidRPr="00EB5831">
            <w:rPr>
              <w:b/>
              <w:lang w:val="en-US" w:eastAsia="en-US"/>
            </w:rPr>
            <w:t>Title</w:t>
          </w:r>
          <w:r w:rsidR="006A5D6B">
            <w:rPr>
              <w:b/>
              <w:lang w:val="en-US" w:eastAsia="en-US"/>
            </w:rPr>
            <w:t>:</w:t>
          </w:r>
          <w:r w:rsidR="00D321FB">
            <w:rPr>
              <w:i/>
              <w:lang w:val="en-US" w:eastAsia="en-US"/>
            </w:rPr>
            <w:t xml:space="preserve"> </w:t>
          </w:r>
          <w:r w:rsidR="006F5211" w:rsidRPr="00C03283">
            <w:rPr>
              <w:i/>
              <w:lang w:val="en-US" w:eastAsia="en-US"/>
            </w:rPr>
            <w:t>NEW SOLUTION</w:t>
          </w:r>
          <w:r w:rsidR="006F5211">
            <w:rPr>
              <w:i/>
              <w:lang w:val="en-US" w:eastAsia="en-US"/>
            </w:rPr>
            <w:t>S</w:t>
          </w:r>
          <w:r w:rsidR="006F5211" w:rsidRPr="00C03283">
            <w:rPr>
              <w:i/>
              <w:lang w:val="en-US" w:eastAsia="en-US"/>
            </w:rPr>
            <w:t xml:space="preserve"> FOR STREAMBANK EROSION AND ENERG</w:t>
          </w:r>
          <w:r w:rsidR="006F5211">
            <w:rPr>
              <w:i/>
              <w:lang w:val="en-US" w:eastAsia="en-US"/>
            </w:rPr>
            <w:t>Y CONVERSION IN RIVERS</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21834"/>
    <w:multiLevelType w:val="hybridMultilevel"/>
    <w:tmpl w:val="9154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67F67"/>
    <w:multiLevelType w:val="hybridMultilevel"/>
    <w:tmpl w:val="D7D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1"/>
  </w:num>
  <w:num w:numId="7">
    <w:abstractNumId w:val="6"/>
  </w:num>
  <w:num w:numId="8">
    <w:abstractNumId w:val="2"/>
  </w:num>
  <w:num w:numId="9">
    <w:abstractNumId w:val="10"/>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5301"/>
    <w:rsid w:val="00015459"/>
    <w:rsid w:val="00020FA1"/>
    <w:rsid w:val="00042A4F"/>
    <w:rsid w:val="00062497"/>
    <w:rsid w:val="00065366"/>
    <w:rsid w:val="00076D7A"/>
    <w:rsid w:val="0009169E"/>
    <w:rsid w:val="000B34BA"/>
    <w:rsid w:val="000C3EF3"/>
    <w:rsid w:val="000D7F31"/>
    <w:rsid w:val="00100A34"/>
    <w:rsid w:val="00107495"/>
    <w:rsid w:val="00165716"/>
    <w:rsid w:val="0018005E"/>
    <w:rsid w:val="001B0368"/>
    <w:rsid w:val="001E42AC"/>
    <w:rsid w:val="002159DD"/>
    <w:rsid w:val="00217C2A"/>
    <w:rsid w:val="0022185F"/>
    <w:rsid w:val="00232859"/>
    <w:rsid w:val="002736F3"/>
    <w:rsid w:val="00290E4E"/>
    <w:rsid w:val="002B469A"/>
    <w:rsid w:val="002B646B"/>
    <w:rsid w:val="003205A7"/>
    <w:rsid w:val="003239FE"/>
    <w:rsid w:val="003254D4"/>
    <w:rsid w:val="00335521"/>
    <w:rsid w:val="00347681"/>
    <w:rsid w:val="00347E7A"/>
    <w:rsid w:val="00351EA6"/>
    <w:rsid w:val="00354888"/>
    <w:rsid w:val="0037310D"/>
    <w:rsid w:val="0039481E"/>
    <w:rsid w:val="003A34E6"/>
    <w:rsid w:val="003B3A70"/>
    <w:rsid w:val="003D5E9B"/>
    <w:rsid w:val="003E2DF3"/>
    <w:rsid w:val="003F0014"/>
    <w:rsid w:val="003F04DF"/>
    <w:rsid w:val="004357AE"/>
    <w:rsid w:val="00435A30"/>
    <w:rsid w:val="004530F7"/>
    <w:rsid w:val="00454495"/>
    <w:rsid w:val="004547EA"/>
    <w:rsid w:val="00482151"/>
    <w:rsid w:val="0049103C"/>
    <w:rsid w:val="004A43B9"/>
    <w:rsid w:val="004A4BE4"/>
    <w:rsid w:val="004E6113"/>
    <w:rsid w:val="004F34B5"/>
    <w:rsid w:val="00533120"/>
    <w:rsid w:val="00550B29"/>
    <w:rsid w:val="005648A9"/>
    <w:rsid w:val="0059519A"/>
    <w:rsid w:val="005A1D00"/>
    <w:rsid w:val="005B7319"/>
    <w:rsid w:val="005D0DBF"/>
    <w:rsid w:val="005F0DBA"/>
    <w:rsid w:val="005F1006"/>
    <w:rsid w:val="005F17B0"/>
    <w:rsid w:val="005F7237"/>
    <w:rsid w:val="00614DF2"/>
    <w:rsid w:val="00640A9A"/>
    <w:rsid w:val="00641614"/>
    <w:rsid w:val="00650174"/>
    <w:rsid w:val="006562F0"/>
    <w:rsid w:val="00686B53"/>
    <w:rsid w:val="006A5D6B"/>
    <w:rsid w:val="006D3369"/>
    <w:rsid w:val="006E0EFD"/>
    <w:rsid w:val="006F5211"/>
    <w:rsid w:val="006F7F24"/>
    <w:rsid w:val="00721661"/>
    <w:rsid w:val="00731A65"/>
    <w:rsid w:val="007B284F"/>
    <w:rsid w:val="007B3535"/>
    <w:rsid w:val="007B525F"/>
    <w:rsid w:val="007C765D"/>
    <w:rsid w:val="00806460"/>
    <w:rsid w:val="008076FB"/>
    <w:rsid w:val="00813949"/>
    <w:rsid w:val="00845FE1"/>
    <w:rsid w:val="00850B5A"/>
    <w:rsid w:val="00896B91"/>
    <w:rsid w:val="008A088E"/>
    <w:rsid w:val="008A4498"/>
    <w:rsid w:val="008D2242"/>
    <w:rsid w:val="008D3821"/>
    <w:rsid w:val="009152AA"/>
    <w:rsid w:val="009163FD"/>
    <w:rsid w:val="009541C4"/>
    <w:rsid w:val="009A195C"/>
    <w:rsid w:val="009A49DE"/>
    <w:rsid w:val="009B6749"/>
    <w:rsid w:val="009C4875"/>
    <w:rsid w:val="009D0E57"/>
    <w:rsid w:val="009D6EC8"/>
    <w:rsid w:val="00A00190"/>
    <w:rsid w:val="00A025AB"/>
    <w:rsid w:val="00A03E0A"/>
    <w:rsid w:val="00A13F26"/>
    <w:rsid w:val="00A3557B"/>
    <w:rsid w:val="00A42E60"/>
    <w:rsid w:val="00A45A41"/>
    <w:rsid w:val="00A6111F"/>
    <w:rsid w:val="00A7257F"/>
    <w:rsid w:val="00A73B75"/>
    <w:rsid w:val="00A93923"/>
    <w:rsid w:val="00AC054F"/>
    <w:rsid w:val="00AC2C07"/>
    <w:rsid w:val="00AD1EB3"/>
    <w:rsid w:val="00AD631D"/>
    <w:rsid w:val="00B61699"/>
    <w:rsid w:val="00B635DC"/>
    <w:rsid w:val="00B728BF"/>
    <w:rsid w:val="00B8369A"/>
    <w:rsid w:val="00B86A22"/>
    <w:rsid w:val="00B92336"/>
    <w:rsid w:val="00BC28A6"/>
    <w:rsid w:val="00C660F0"/>
    <w:rsid w:val="00C72BD9"/>
    <w:rsid w:val="00C74E72"/>
    <w:rsid w:val="00C82CD3"/>
    <w:rsid w:val="00C85E92"/>
    <w:rsid w:val="00C86C43"/>
    <w:rsid w:val="00C952E4"/>
    <w:rsid w:val="00C966E3"/>
    <w:rsid w:val="00CB652D"/>
    <w:rsid w:val="00D02E23"/>
    <w:rsid w:val="00D1206A"/>
    <w:rsid w:val="00D121DD"/>
    <w:rsid w:val="00D25619"/>
    <w:rsid w:val="00D321FB"/>
    <w:rsid w:val="00DB58D8"/>
    <w:rsid w:val="00DC1417"/>
    <w:rsid w:val="00DC3875"/>
    <w:rsid w:val="00DC7E1D"/>
    <w:rsid w:val="00DE289A"/>
    <w:rsid w:val="00E47145"/>
    <w:rsid w:val="00E5279E"/>
    <w:rsid w:val="00E619C4"/>
    <w:rsid w:val="00E76D57"/>
    <w:rsid w:val="00EB5831"/>
    <w:rsid w:val="00F17DFC"/>
    <w:rsid w:val="00F42507"/>
    <w:rsid w:val="00F70DE4"/>
    <w:rsid w:val="00F72125"/>
    <w:rsid w:val="00F84B3C"/>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1192-1096-4AA0-A625-D7BB5F9C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Michele Guala</cp:lastModifiedBy>
  <cp:revision>27</cp:revision>
  <cp:lastPrinted>2013-11-18T19:47:00Z</cp:lastPrinted>
  <dcterms:created xsi:type="dcterms:W3CDTF">2016-03-11T01:36:00Z</dcterms:created>
  <dcterms:modified xsi:type="dcterms:W3CDTF">2019-04-14T20:42:00Z</dcterms:modified>
</cp:coreProperties>
</file>