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F063C" w14:textId="4604ABEE" w:rsidR="006E0EFD" w:rsidRPr="009D6EC8" w:rsidRDefault="003510EE" w:rsidP="006E0EFD">
      <w:pPr>
        <w:rPr>
          <w:rFonts w:cs="Arial"/>
        </w:rPr>
      </w:pPr>
      <w:r>
        <w:rPr>
          <w:rStyle w:val="Heading1Char"/>
        </w:rPr>
        <w:t>PROJECT TITLE:</w:t>
      </w:r>
      <w:r w:rsidR="008B4134">
        <w:rPr>
          <w:rFonts w:cs="Arial"/>
          <w:b/>
        </w:rPr>
        <w:t xml:space="preserve"> </w:t>
      </w:r>
      <w:r w:rsidR="002B75A0" w:rsidRPr="00EA39C5">
        <w:rPr>
          <w:rFonts w:cs="Arial"/>
        </w:rPr>
        <w:t>Enhanced Forest Inventory Implementation for Multiple Values Management</w:t>
      </w:r>
      <w:r w:rsidR="002B75A0" w:rsidRPr="002B75A0">
        <w:rPr>
          <w:rFonts w:cs="Arial"/>
          <w:b/>
        </w:rPr>
        <w:t xml:space="preserve"> </w:t>
      </w:r>
    </w:p>
    <w:p w14:paraId="09CF0BB5" w14:textId="77777777" w:rsidR="006E0EFD" w:rsidRPr="00C33CE4" w:rsidRDefault="006E0EFD" w:rsidP="0046317C">
      <w:pPr>
        <w:pStyle w:val="Heading1"/>
      </w:pPr>
      <w:r w:rsidRPr="00C33CE4">
        <w:t>I. PROJECT STATEMENT</w:t>
      </w:r>
    </w:p>
    <w:p w14:paraId="76D43540" w14:textId="5EEC79F6" w:rsidR="0067690B" w:rsidRDefault="00050BA7" w:rsidP="0046317C">
      <w:pPr>
        <w:spacing w:before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Forest inventory is the foundational dataset for</w:t>
      </w:r>
      <w:r w:rsidR="00FB5591">
        <w:rPr>
          <w:rFonts w:asciiTheme="minorHAnsi" w:hAnsiTheme="minorHAnsi" w:cs="Arial"/>
        </w:rPr>
        <w:t xml:space="preserve"> </w:t>
      </w:r>
      <w:r w:rsidR="00232A05">
        <w:rPr>
          <w:rFonts w:asciiTheme="minorHAnsi" w:hAnsiTheme="minorHAnsi" w:cs="Arial"/>
        </w:rPr>
        <w:t>all</w:t>
      </w:r>
      <w:r w:rsidR="00142A6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stakeholders</w:t>
      </w:r>
      <w:r w:rsidR="00142A61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representing the full spectrum of forest management and values</w:t>
      </w:r>
      <w:r w:rsidR="00312C98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to assess and plan their activities. </w:t>
      </w:r>
      <w:r w:rsidR="00232A05">
        <w:t>This effort</w:t>
      </w:r>
      <w:r w:rsidR="00142A61">
        <w:t xml:space="preserve"> </w:t>
      </w:r>
      <w:r w:rsidR="00232A05">
        <w:t xml:space="preserve">will move the knowledge gained </w:t>
      </w:r>
      <w:r w:rsidR="00FE190E">
        <w:t xml:space="preserve">from </w:t>
      </w:r>
      <w:r w:rsidR="00DD58D6">
        <w:t xml:space="preserve">pilot </w:t>
      </w:r>
      <w:r w:rsidR="00232A05">
        <w:t>projects into action, transitioning Minnesota to a new statewide forest inventory method</w:t>
      </w:r>
      <w:r w:rsidR="00B34586">
        <w:t xml:space="preserve"> </w:t>
      </w:r>
      <w:r w:rsidR="00B476F9">
        <w:t>that considers</w:t>
      </w:r>
      <w:r w:rsidR="00B34586">
        <w:t xml:space="preserve"> </w:t>
      </w:r>
      <w:r w:rsidR="006B4523">
        <w:t xml:space="preserve">all </w:t>
      </w:r>
      <w:r w:rsidR="00B34586">
        <w:t>interests and values</w:t>
      </w:r>
      <w:r w:rsidR="00232A05">
        <w:t xml:space="preserve">. </w:t>
      </w:r>
      <w:r w:rsidR="006B4523">
        <w:rPr>
          <w:rFonts w:asciiTheme="minorHAnsi" w:hAnsiTheme="minorHAnsi" w:cs="Arial"/>
        </w:rPr>
        <w:t>This new r</w:t>
      </w:r>
      <w:r w:rsidR="00142A61">
        <w:rPr>
          <w:rFonts w:asciiTheme="minorHAnsi" w:hAnsiTheme="minorHAnsi" w:cs="Arial"/>
        </w:rPr>
        <w:t xml:space="preserve">emote </w:t>
      </w:r>
      <w:r w:rsidR="00232A05">
        <w:rPr>
          <w:rFonts w:asciiTheme="minorHAnsi" w:hAnsiTheme="minorHAnsi" w:cs="Arial"/>
        </w:rPr>
        <w:t>s</w:t>
      </w:r>
      <w:r w:rsidR="00142A61">
        <w:rPr>
          <w:rFonts w:asciiTheme="minorHAnsi" w:hAnsiTheme="minorHAnsi" w:cs="Arial"/>
        </w:rPr>
        <w:t>ensing</w:t>
      </w:r>
      <w:r w:rsidR="0069350B">
        <w:rPr>
          <w:rFonts w:asciiTheme="minorHAnsi" w:hAnsiTheme="minorHAnsi" w:cs="Arial"/>
        </w:rPr>
        <w:t>-</w:t>
      </w:r>
      <w:r w:rsidR="00897FC9">
        <w:rPr>
          <w:rFonts w:asciiTheme="minorHAnsi" w:hAnsiTheme="minorHAnsi" w:cs="Arial"/>
        </w:rPr>
        <w:t xml:space="preserve">based </w:t>
      </w:r>
      <w:r w:rsidR="00897FC9" w:rsidRPr="00E37EF5">
        <w:rPr>
          <w:rFonts w:asciiTheme="minorHAnsi" w:hAnsiTheme="minorHAnsi" w:cs="Arial"/>
        </w:rPr>
        <w:t>inventory</w:t>
      </w:r>
      <w:r w:rsidR="00232A05">
        <w:rPr>
          <w:rFonts w:asciiTheme="minorHAnsi" w:hAnsiTheme="minorHAnsi" w:cs="Arial"/>
        </w:rPr>
        <w:t xml:space="preserve"> </w:t>
      </w:r>
      <w:r w:rsidR="00897FC9" w:rsidRPr="00E37EF5">
        <w:rPr>
          <w:rFonts w:asciiTheme="minorHAnsi" w:hAnsiTheme="minorHAnsi" w:cs="Arial"/>
        </w:rPr>
        <w:t xml:space="preserve">will provide common data </w:t>
      </w:r>
      <w:r w:rsidR="00897FC9">
        <w:rPr>
          <w:rFonts w:asciiTheme="minorHAnsi" w:hAnsiTheme="minorHAnsi" w:cs="Arial"/>
        </w:rPr>
        <w:t xml:space="preserve">and collection protocols </w:t>
      </w:r>
      <w:r w:rsidR="00897FC9" w:rsidRPr="00E37EF5">
        <w:rPr>
          <w:rFonts w:asciiTheme="minorHAnsi" w:hAnsiTheme="minorHAnsi" w:cs="Arial"/>
        </w:rPr>
        <w:t xml:space="preserve">that </w:t>
      </w:r>
      <w:r w:rsidR="0069350B">
        <w:rPr>
          <w:rFonts w:asciiTheme="minorHAnsi" w:hAnsiTheme="minorHAnsi" w:cs="Arial"/>
        </w:rPr>
        <w:t>will</w:t>
      </w:r>
      <w:r w:rsidR="0069350B" w:rsidRPr="00E37EF5">
        <w:rPr>
          <w:rFonts w:asciiTheme="minorHAnsi" w:hAnsiTheme="minorHAnsi" w:cs="Arial"/>
        </w:rPr>
        <w:t xml:space="preserve"> </w:t>
      </w:r>
      <w:r w:rsidR="00897FC9" w:rsidRPr="00E37EF5">
        <w:rPr>
          <w:rFonts w:asciiTheme="minorHAnsi" w:hAnsiTheme="minorHAnsi" w:cs="Arial"/>
        </w:rPr>
        <w:t>be shared</w:t>
      </w:r>
      <w:r w:rsidR="006B4523">
        <w:rPr>
          <w:rFonts w:asciiTheme="minorHAnsi" w:hAnsiTheme="minorHAnsi" w:cs="Arial"/>
        </w:rPr>
        <w:t xml:space="preserve"> with, and used </w:t>
      </w:r>
      <w:r w:rsidR="00897FC9">
        <w:rPr>
          <w:rFonts w:asciiTheme="minorHAnsi" w:hAnsiTheme="minorHAnsi" w:cs="Arial"/>
        </w:rPr>
        <w:t xml:space="preserve">and improved </w:t>
      </w:r>
      <w:r w:rsidR="00142A61">
        <w:rPr>
          <w:rFonts w:asciiTheme="minorHAnsi" w:hAnsiTheme="minorHAnsi" w:cs="Arial"/>
        </w:rPr>
        <w:t>up</w:t>
      </w:r>
      <w:r w:rsidR="00897FC9">
        <w:rPr>
          <w:rFonts w:asciiTheme="minorHAnsi" w:hAnsiTheme="minorHAnsi" w:cs="Arial"/>
        </w:rPr>
        <w:t xml:space="preserve">on </w:t>
      </w:r>
      <w:r w:rsidR="006B4523">
        <w:rPr>
          <w:rFonts w:asciiTheme="minorHAnsi" w:hAnsiTheme="minorHAnsi" w:cs="Arial"/>
        </w:rPr>
        <w:t>by</w:t>
      </w:r>
      <w:r w:rsidR="006B4523" w:rsidRPr="00E37EF5">
        <w:rPr>
          <w:rFonts w:asciiTheme="minorHAnsi" w:hAnsiTheme="minorHAnsi" w:cs="Arial"/>
        </w:rPr>
        <w:t xml:space="preserve"> </w:t>
      </w:r>
      <w:r w:rsidR="00897FC9">
        <w:rPr>
          <w:rFonts w:asciiTheme="minorHAnsi" w:hAnsiTheme="minorHAnsi" w:cs="Arial"/>
        </w:rPr>
        <w:t>state,</w:t>
      </w:r>
      <w:r w:rsidR="00897FC9" w:rsidRPr="00E37EF5">
        <w:rPr>
          <w:rFonts w:asciiTheme="minorHAnsi" w:hAnsiTheme="minorHAnsi" w:cs="Arial"/>
        </w:rPr>
        <w:t xml:space="preserve"> county, federal</w:t>
      </w:r>
      <w:r w:rsidR="00897FC9">
        <w:rPr>
          <w:rFonts w:asciiTheme="minorHAnsi" w:hAnsiTheme="minorHAnsi" w:cs="Arial"/>
        </w:rPr>
        <w:t>,</w:t>
      </w:r>
      <w:r w:rsidR="00897FC9" w:rsidRPr="00E37EF5">
        <w:rPr>
          <w:rFonts w:asciiTheme="minorHAnsi" w:hAnsiTheme="minorHAnsi" w:cs="Arial"/>
        </w:rPr>
        <w:t xml:space="preserve"> </w:t>
      </w:r>
      <w:r w:rsidR="00C371E0">
        <w:rPr>
          <w:rFonts w:asciiTheme="minorHAnsi" w:hAnsiTheme="minorHAnsi" w:cs="Arial"/>
        </w:rPr>
        <w:t xml:space="preserve">tribal, </w:t>
      </w:r>
      <w:r w:rsidR="00897FC9" w:rsidRPr="00E37EF5">
        <w:rPr>
          <w:rFonts w:asciiTheme="minorHAnsi" w:hAnsiTheme="minorHAnsi" w:cs="Arial"/>
        </w:rPr>
        <w:t xml:space="preserve">and private forest management partners. </w:t>
      </w:r>
      <w:r w:rsidR="006B4523">
        <w:rPr>
          <w:rFonts w:asciiTheme="minorHAnsi" w:hAnsiTheme="minorHAnsi" w:cs="Arial"/>
        </w:rPr>
        <w:t>The c</w:t>
      </w:r>
      <w:r w:rsidR="00897FC9" w:rsidRPr="00E37EF5">
        <w:rPr>
          <w:rFonts w:asciiTheme="minorHAnsi" w:hAnsiTheme="minorHAnsi" w:cs="Arial"/>
        </w:rPr>
        <w:t>ommo</w:t>
      </w:r>
      <w:r w:rsidR="006B4523">
        <w:rPr>
          <w:rFonts w:asciiTheme="minorHAnsi" w:hAnsiTheme="minorHAnsi" w:cs="Arial"/>
        </w:rPr>
        <w:t xml:space="preserve">n, </w:t>
      </w:r>
      <w:r w:rsidR="00C371E0">
        <w:rPr>
          <w:rFonts w:asciiTheme="minorHAnsi" w:hAnsiTheme="minorHAnsi" w:cs="Arial"/>
        </w:rPr>
        <w:t>wall-to-wall</w:t>
      </w:r>
      <w:r w:rsidR="00897FC9" w:rsidRPr="00E37EF5">
        <w:rPr>
          <w:rFonts w:asciiTheme="minorHAnsi" w:hAnsiTheme="minorHAnsi" w:cs="Arial"/>
        </w:rPr>
        <w:t xml:space="preserve"> </w:t>
      </w:r>
      <w:r w:rsidR="00897FC9">
        <w:rPr>
          <w:rFonts w:asciiTheme="minorHAnsi" w:hAnsiTheme="minorHAnsi" w:cs="Arial"/>
        </w:rPr>
        <w:t xml:space="preserve">forest </w:t>
      </w:r>
      <w:r w:rsidR="00897FC9" w:rsidRPr="00E37EF5">
        <w:rPr>
          <w:rFonts w:asciiTheme="minorHAnsi" w:hAnsiTheme="minorHAnsi" w:cs="Arial"/>
        </w:rPr>
        <w:t xml:space="preserve">inventory </w:t>
      </w:r>
      <w:r w:rsidR="00C371E0">
        <w:rPr>
          <w:rFonts w:asciiTheme="minorHAnsi" w:hAnsiTheme="minorHAnsi" w:cs="Arial"/>
        </w:rPr>
        <w:t>information</w:t>
      </w:r>
      <w:r w:rsidR="00C371E0" w:rsidRPr="00E37EF5">
        <w:rPr>
          <w:rFonts w:asciiTheme="minorHAnsi" w:hAnsiTheme="minorHAnsi" w:cs="Arial"/>
        </w:rPr>
        <w:t xml:space="preserve"> </w:t>
      </w:r>
      <w:r w:rsidR="006B4523">
        <w:rPr>
          <w:rFonts w:asciiTheme="minorHAnsi" w:hAnsiTheme="minorHAnsi" w:cs="Arial"/>
        </w:rPr>
        <w:t xml:space="preserve">generated in this effort </w:t>
      </w:r>
      <w:r w:rsidR="00897FC9" w:rsidRPr="00E37EF5">
        <w:rPr>
          <w:rFonts w:asciiTheme="minorHAnsi" w:hAnsiTheme="minorHAnsi" w:cs="Arial"/>
        </w:rPr>
        <w:t xml:space="preserve">will be a significant advancement </w:t>
      </w:r>
      <w:r w:rsidR="006B4523">
        <w:rPr>
          <w:rFonts w:asciiTheme="minorHAnsi" w:hAnsiTheme="minorHAnsi" w:cs="Arial"/>
        </w:rPr>
        <w:t>to</w:t>
      </w:r>
      <w:r w:rsidR="00897FC9" w:rsidRPr="00E37EF5">
        <w:rPr>
          <w:rFonts w:asciiTheme="minorHAnsi" w:hAnsiTheme="minorHAnsi" w:cs="Arial"/>
        </w:rPr>
        <w:t xml:space="preserve"> help identify and increase collaboration </w:t>
      </w:r>
      <w:r w:rsidR="00897FC9">
        <w:rPr>
          <w:rFonts w:asciiTheme="minorHAnsi" w:hAnsiTheme="minorHAnsi" w:cs="Arial"/>
        </w:rPr>
        <w:t xml:space="preserve">and shared stewardship </w:t>
      </w:r>
      <w:r w:rsidR="00897FC9" w:rsidRPr="00E37EF5">
        <w:rPr>
          <w:rFonts w:asciiTheme="minorHAnsi" w:hAnsiTheme="minorHAnsi" w:cs="Arial"/>
        </w:rPr>
        <w:t xml:space="preserve">opportunities across </w:t>
      </w:r>
      <w:r w:rsidR="00142A61">
        <w:rPr>
          <w:rFonts w:asciiTheme="minorHAnsi" w:hAnsiTheme="minorHAnsi" w:cs="Arial"/>
        </w:rPr>
        <w:t>ownerships</w:t>
      </w:r>
      <w:r w:rsidR="00B34586">
        <w:rPr>
          <w:rFonts w:asciiTheme="minorHAnsi" w:hAnsiTheme="minorHAnsi" w:cs="Arial"/>
        </w:rPr>
        <w:t xml:space="preserve"> and disciplines</w:t>
      </w:r>
      <w:r w:rsidR="008C1E60">
        <w:rPr>
          <w:rFonts w:asciiTheme="minorHAnsi" w:hAnsiTheme="minorHAnsi" w:cs="Arial"/>
        </w:rPr>
        <w:t xml:space="preserve">. </w:t>
      </w:r>
      <w:r w:rsidR="00A278D9" w:rsidRPr="006F441E">
        <w:rPr>
          <w:rFonts w:asciiTheme="minorHAnsi" w:eastAsiaTheme="minorHAnsi" w:hAnsiTheme="minorHAnsi" w:cs="Arial"/>
        </w:rPr>
        <w:t xml:space="preserve">This </w:t>
      </w:r>
      <w:r w:rsidR="00A272D3">
        <w:rPr>
          <w:rFonts w:asciiTheme="minorHAnsi" w:eastAsiaTheme="minorHAnsi" w:hAnsiTheme="minorHAnsi" w:cs="Arial"/>
        </w:rPr>
        <w:t>concept</w:t>
      </w:r>
      <w:r w:rsidR="00A272D3" w:rsidRPr="006F441E">
        <w:rPr>
          <w:rFonts w:asciiTheme="minorHAnsi" w:eastAsiaTheme="minorHAnsi" w:hAnsiTheme="minorHAnsi" w:cs="Arial"/>
        </w:rPr>
        <w:t xml:space="preserve"> </w:t>
      </w:r>
      <w:r w:rsidR="00A272D3">
        <w:rPr>
          <w:rFonts w:asciiTheme="minorHAnsi" w:eastAsiaTheme="minorHAnsi" w:hAnsiTheme="minorHAnsi" w:cs="Arial"/>
        </w:rPr>
        <w:t>is</w:t>
      </w:r>
      <w:r w:rsidR="00142A61">
        <w:rPr>
          <w:rFonts w:asciiTheme="minorHAnsi" w:eastAsiaTheme="minorHAnsi" w:hAnsiTheme="minorHAnsi" w:cs="Arial"/>
        </w:rPr>
        <w:t xml:space="preserve"> </w:t>
      </w:r>
      <w:r w:rsidR="00183F91">
        <w:rPr>
          <w:rFonts w:asciiTheme="minorHAnsi" w:eastAsiaTheme="minorHAnsi" w:hAnsiTheme="minorHAnsi" w:cs="Arial"/>
        </w:rPr>
        <w:t>a</w:t>
      </w:r>
      <w:r w:rsidR="00A278D9" w:rsidRPr="006F441E">
        <w:rPr>
          <w:rFonts w:asciiTheme="minorHAnsi" w:eastAsiaTheme="minorHAnsi" w:hAnsiTheme="minorHAnsi" w:cs="Arial"/>
        </w:rPr>
        <w:t xml:space="preserve"> significant leap forward in </w:t>
      </w:r>
      <w:r w:rsidR="00142A61">
        <w:rPr>
          <w:rFonts w:asciiTheme="minorHAnsi" w:eastAsiaTheme="minorHAnsi" w:hAnsiTheme="minorHAnsi" w:cs="Arial"/>
        </w:rPr>
        <w:t>t</w:t>
      </w:r>
      <w:r w:rsidR="00A278D9" w:rsidRPr="006F441E">
        <w:rPr>
          <w:rFonts w:asciiTheme="minorHAnsi" w:eastAsiaTheme="minorHAnsi" w:hAnsiTheme="minorHAnsi" w:cs="Arial"/>
        </w:rPr>
        <w:t xml:space="preserve">ax-payer </w:t>
      </w:r>
      <w:r w:rsidR="00142A61">
        <w:rPr>
          <w:rFonts w:asciiTheme="minorHAnsi" w:eastAsiaTheme="minorHAnsi" w:hAnsiTheme="minorHAnsi" w:cs="Arial"/>
        </w:rPr>
        <w:t xml:space="preserve">investment </w:t>
      </w:r>
      <w:r w:rsidR="00A278D9" w:rsidRPr="006F441E">
        <w:rPr>
          <w:rFonts w:asciiTheme="minorHAnsi" w:eastAsiaTheme="minorHAnsi" w:hAnsiTheme="minorHAnsi" w:cs="Arial"/>
        </w:rPr>
        <w:t xml:space="preserve">value </w:t>
      </w:r>
      <w:r w:rsidR="00A272D3">
        <w:rPr>
          <w:rFonts w:asciiTheme="minorHAnsi" w:eastAsiaTheme="minorHAnsi" w:hAnsiTheme="minorHAnsi" w:cs="Arial"/>
        </w:rPr>
        <w:t>and</w:t>
      </w:r>
      <w:r w:rsidR="00A278D9" w:rsidRPr="006F441E">
        <w:rPr>
          <w:rFonts w:asciiTheme="minorHAnsi" w:eastAsiaTheme="minorHAnsi" w:hAnsiTheme="minorHAnsi" w:cs="Arial"/>
        </w:rPr>
        <w:t xml:space="preserve"> gather</w:t>
      </w:r>
      <w:r w:rsidR="00A272D3">
        <w:rPr>
          <w:rFonts w:asciiTheme="minorHAnsi" w:eastAsiaTheme="minorHAnsi" w:hAnsiTheme="minorHAnsi" w:cs="Arial"/>
        </w:rPr>
        <w:t>s</w:t>
      </w:r>
      <w:r w:rsidR="00A278D9" w:rsidRPr="006F441E">
        <w:rPr>
          <w:rFonts w:asciiTheme="minorHAnsi" w:eastAsiaTheme="minorHAnsi" w:hAnsiTheme="minorHAnsi" w:cs="Arial"/>
        </w:rPr>
        <w:t xml:space="preserve"> more </w:t>
      </w:r>
      <w:r w:rsidR="00142A61">
        <w:rPr>
          <w:rFonts w:asciiTheme="minorHAnsi" w:eastAsiaTheme="minorHAnsi" w:hAnsiTheme="minorHAnsi" w:cs="Arial"/>
        </w:rPr>
        <w:t xml:space="preserve">information </w:t>
      </w:r>
      <w:r w:rsidR="00A278D9" w:rsidRPr="006F441E">
        <w:rPr>
          <w:rFonts w:asciiTheme="minorHAnsi" w:eastAsiaTheme="minorHAnsi" w:hAnsiTheme="minorHAnsi" w:cs="Arial"/>
        </w:rPr>
        <w:t>with less</w:t>
      </w:r>
      <w:r w:rsidR="00142A61">
        <w:rPr>
          <w:rFonts w:asciiTheme="minorHAnsi" w:eastAsiaTheme="minorHAnsi" w:hAnsiTheme="minorHAnsi" w:cs="Arial"/>
        </w:rPr>
        <w:t xml:space="preserve"> manual effort. This project </w:t>
      </w:r>
      <w:r w:rsidR="00A272D3">
        <w:rPr>
          <w:rFonts w:asciiTheme="minorHAnsi" w:eastAsiaTheme="minorHAnsi" w:hAnsiTheme="minorHAnsi" w:cs="Arial"/>
        </w:rPr>
        <w:t xml:space="preserve">will provide a </w:t>
      </w:r>
      <w:r w:rsidR="00183F91">
        <w:rPr>
          <w:rFonts w:asciiTheme="minorHAnsi" w:eastAsiaTheme="minorHAnsi" w:hAnsiTheme="minorHAnsi" w:cs="Arial"/>
        </w:rPr>
        <w:t>greater</w:t>
      </w:r>
      <w:r w:rsidR="00A278D9" w:rsidRPr="006F441E">
        <w:rPr>
          <w:rFonts w:asciiTheme="minorHAnsi" w:eastAsiaTheme="minorHAnsi" w:hAnsiTheme="minorHAnsi" w:cs="Arial"/>
        </w:rPr>
        <w:t xml:space="preserve"> </w:t>
      </w:r>
      <w:r w:rsidR="00316679">
        <w:rPr>
          <w:rFonts w:asciiTheme="minorHAnsi" w:eastAsiaTheme="minorHAnsi" w:hAnsiTheme="minorHAnsi" w:cs="Arial"/>
        </w:rPr>
        <w:t>understanding</w:t>
      </w:r>
      <w:r w:rsidR="00316679" w:rsidRPr="006F441E">
        <w:rPr>
          <w:rFonts w:asciiTheme="minorHAnsi" w:eastAsiaTheme="minorHAnsi" w:hAnsiTheme="minorHAnsi" w:cs="Arial"/>
        </w:rPr>
        <w:t xml:space="preserve"> </w:t>
      </w:r>
      <w:r w:rsidR="00011C9D">
        <w:rPr>
          <w:rFonts w:asciiTheme="minorHAnsi" w:eastAsiaTheme="minorHAnsi" w:hAnsiTheme="minorHAnsi" w:cs="Arial"/>
        </w:rPr>
        <w:t xml:space="preserve">on multiple </w:t>
      </w:r>
      <w:r w:rsidR="0035544A">
        <w:rPr>
          <w:rFonts w:asciiTheme="minorHAnsi" w:eastAsiaTheme="minorHAnsi" w:hAnsiTheme="minorHAnsi" w:cs="Arial"/>
        </w:rPr>
        <w:t xml:space="preserve">ecological </w:t>
      </w:r>
      <w:r w:rsidR="00011C9D">
        <w:rPr>
          <w:rFonts w:asciiTheme="minorHAnsi" w:eastAsiaTheme="minorHAnsi" w:hAnsiTheme="minorHAnsi" w:cs="Arial"/>
        </w:rPr>
        <w:t>values including</w:t>
      </w:r>
      <w:r w:rsidR="00C371E0">
        <w:rPr>
          <w:rFonts w:asciiTheme="minorHAnsi" w:eastAsiaTheme="minorHAnsi" w:hAnsiTheme="minorHAnsi" w:cs="Arial"/>
        </w:rPr>
        <w:t xml:space="preserve"> but not limited to:</w:t>
      </w:r>
      <w:r w:rsidR="00011C9D" w:rsidRPr="006F441E">
        <w:rPr>
          <w:rFonts w:asciiTheme="minorHAnsi" w:eastAsiaTheme="minorHAnsi" w:hAnsiTheme="minorHAnsi" w:cs="Arial"/>
        </w:rPr>
        <w:t xml:space="preserve"> </w:t>
      </w:r>
      <w:r w:rsidR="00A278D9" w:rsidRPr="006F441E">
        <w:rPr>
          <w:rFonts w:asciiTheme="minorHAnsi" w:eastAsiaTheme="minorHAnsi" w:hAnsiTheme="minorHAnsi" w:cs="Arial"/>
        </w:rPr>
        <w:t>habitat</w:t>
      </w:r>
      <w:r w:rsidR="00FB5591">
        <w:rPr>
          <w:rFonts w:asciiTheme="minorHAnsi" w:eastAsiaTheme="minorHAnsi" w:hAnsiTheme="minorHAnsi" w:cs="Arial"/>
        </w:rPr>
        <w:t xml:space="preserve"> assessment and</w:t>
      </w:r>
      <w:r w:rsidR="00A278D9" w:rsidRPr="006F441E">
        <w:rPr>
          <w:rFonts w:asciiTheme="minorHAnsi" w:eastAsiaTheme="minorHAnsi" w:hAnsiTheme="minorHAnsi" w:cs="Arial"/>
        </w:rPr>
        <w:t xml:space="preserve"> improve</w:t>
      </w:r>
      <w:r w:rsidR="00C44797">
        <w:rPr>
          <w:rFonts w:asciiTheme="minorHAnsi" w:eastAsiaTheme="minorHAnsi" w:hAnsiTheme="minorHAnsi" w:cs="Arial"/>
        </w:rPr>
        <w:t>ment</w:t>
      </w:r>
      <w:r w:rsidR="00A278D9" w:rsidRPr="006F441E">
        <w:rPr>
          <w:rFonts w:asciiTheme="minorHAnsi" w:eastAsiaTheme="minorHAnsi" w:hAnsiTheme="minorHAnsi" w:cs="Arial"/>
        </w:rPr>
        <w:t xml:space="preserve">, </w:t>
      </w:r>
      <w:r w:rsidR="00C44797">
        <w:rPr>
          <w:rFonts w:asciiTheme="minorHAnsi" w:eastAsiaTheme="minorHAnsi" w:hAnsiTheme="minorHAnsi" w:cs="Arial"/>
        </w:rPr>
        <w:t xml:space="preserve">carbon </w:t>
      </w:r>
      <w:r w:rsidR="00B44FCF">
        <w:rPr>
          <w:rFonts w:asciiTheme="minorHAnsi" w:eastAsiaTheme="minorHAnsi" w:hAnsiTheme="minorHAnsi" w:cs="Arial"/>
        </w:rPr>
        <w:t>inventories</w:t>
      </w:r>
      <w:r w:rsidR="00183F91">
        <w:rPr>
          <w:rFonts w:asciiTheme="minorHAnsi" w:eastAsiaTheme="minorHAnsi" w:hAnsiTheme="minorHAnsi" w:cs="Arial"/>
        </w:rPr>
        <w:t>,</w:t>
      </w:r>
      <w:r w:rsidR="00FB5591">
        <w:rPr>
          <w:rFonts w:asciiTheme="minorHAnsi" w:eastAsiaTheme="minorHAnsi" w:hAnsiTheme="minorHAnsi" w:cs="Arial"/>
        </w:rPr>
        <w:t xml:space="preserve"> </w:t>
      </w:r>
      <w:r w:rsidR="00C371E0">
        <w:rPr>
          <w:rFonts w:asciiTheme="minorHAnsi" w:eastAsiaTheme="minorHAnsi" w:hAnsiTheme="minorHAnsi" w:cs="Arial"/>
        </w:rPr>
        <w:t xml:space="preserve">canopy </w:t>
      </w:r>
      <w:r w:rsidR="00FB5591">
        <w:rPr>
          <w:rFonts w:asciiTheme="minorHAnsi" w:eastAsiaTheme="minorHAnsi" w:hAnsiTheme="minorHAnsi" w:cs="Arial"/>
        </w:rPr>
        <w:t>change detection,</w:t>
      </w:r>
      <w:r w:rsidR="00183F91">
        <w:rPr>
          <w:rFonts w:asciiTheme="minorHAnsi" w:eastAsiaTheme="minorHAnsi" w:hAnsiTheme="minorHAnsi" w:cs="Arial"/>
        </w:rPr>
        <w:t xml:space="preserve"> </w:t>
      </w:r>
      <w:r w:rsidR="00A278D9" w:rsidRPr="006F441E">
        <w:rPr>
          <w:rFonts w:asciiTheme="minorHAnsi" w:eastAsiaTheme="minorHAnsi" w:hAnsiTheme="minorHAnsi" w:cs="Arial"/>
        </w:rPr>
        <w:t>water resource protect</w:t>
      </w:r>
      <w:r w:rsidR="006F4A16">
        <w:rPr>
          <w:rFonts w:asciiTheme="minorHAnsi" w:eastAsiaTheme="minorHAnsi" w:hAnsiTheme="minorHAnsi" w:cs="Arial"/>
        </w:rPr>
        <w:t>ion</w:t>
      </w:r>
      <w:r w:rsidR="00B44FCF">
        <w:rPr>
          <w:rFonts w:asciiTheme="minorHAnsi" w:eastAsiaTheme="minorHAnsi" w:hAnsiTheme="minorHAnsi" w:cs="Arial"/>
        </w:rPr>
        <w:t>,</w:t>
      </w:r>
      <w:r w:rsidR="00860C40">
        <w:rPr>
          <w:rFonts w:asciiTheme="minorHAnsi" w:eastAsiaTheme="minorHAnsi" w:hAnsiTheme="minorHAnsi" w:cs="Arial"/>
        </w:rPr>
        <w:t xml:space="preserve"> invasive species and forest health monitoring,</w:t>
      </w:r>
      <w:r w:rsidR="00B44FCF">
        <w:rPr>
          <w:rFonts w:asciiTheme="minorHAnsi" w:eastAsiaTheme="minorHAnsi" w:hAnsiTheme="minorHAnsi" w:cs="Arial"/>
        </w:rPr>
        <w:t xml:space="preserve"> </w:t>
      </w:r>
      <w:r w:rsidR="00C371E0">
        <w:rPr>
          <w:rFonts w:asciiTheme="minorHAnsi" w:eastAsiaTheme="minorHAnsi" w:hAnsiTheme="minorHAnsi" w:cs="Arial"/>
        </w:rPr>
        <w:t xml:space="preserve">and other emerging </w:t>
      </w:r>
      <w:r w:rsidR="00B44FCF">
        <w:rPr>
          <w:rFonts w:asciiTheme="minorHAnsi" w:eastAsiaTheme="minorHAnsi" w:hAnsiTheme="minorHAnsi" w:cs="Arial"/>
        </w:rPr>
        <w:t>issues that impact different</w:t>
      </w:r>
      <w:r w:rsidR="0035544A">
        <w:rPr>
          <w:rFonts w:asciiTheme="minorHAnsi" w:eastAsiaTheme="minorHAnsi" w:hAnsiTheme="minorHAnsi" w:cs="Arial"/>
        </w:rPr>
        <w:t xml:space="preserve"> </w:t>
      </w:r>
      <w:r w:rsidR="00897FC9">
        <w:rPr>
          <w:rFonts w:asciiTheme="minorHAnsi" w:eastAsiaTheme="minorHAnsi" w:hAnsiTheme="minorHAnsi" w:cs="Arial"/>
        </w:rPr>
        <w:t>stakeholders across the state</w:t>
      </w:r>
      <w:r w:rsidR="00A278D9" w:rsidRPr="006F441E">
        <w:rPr>
          <w:rFonts w:asciiTheme="minorHAnsi" w:eastAsiaTheme="minorHAnsi" w:hAnsiTheme="minorHAnsi" w:cs="Arial"/>
        </w:rPr>
        <w:t xml:space="preserve">. </w:t>
      </w:r>
      <w:r w:rsidR="006F4A16">
        <w:rPr>
          <w:rFonts w:asciiTheme="minorHAnsi" w:eastAsiaTheme="minorHAnsi" w:hAnsiTheme="minorHAnsi" w:cs="Arial"/>
        </w:rPr>
        <w:t>I</w:t>
      </w:r>
      <w:r w:rsidR="00A278D9" w:rsidRPr="006F441E">
        <w:rPr>
          <w:rFonts w:asciiTheme="minorHAnsi" w:eastAsiaTheme="minorHAnsi" w:hAnsiTheme="minorHAnsi" w:cs="Arial"/>
        </w:rPr>
        <w:t>mproved long-term resource management</w:t>
      </w:r>
      <w:r w:rsidR="00312C98">
        <w:rPr>
          <w:rFonts w:asciiTheme="minorHAnsi" w:eastAsiaTheme="minorHAnsi" w:hAnsiTheme="minorHAnsi" w:cs="Arial"/>
        </w:rPr>
        <w:t xml:space="preserve"> and </w:t>
      </w:r>
      <w:r w:rsidR="00A278D9" w:rsidRPr="006F441E">
        <w:rPr>
          <w:rFonts w:asciiTheme="minorHAnsi" w:eastAsiaTheme="minorHAnsi" w:hAnsiTheme="minorHAnsi" w:cs="Arial"/>
        </w:rPr>
        <w:t xml:space="preserve">forecasts will result </w:t>
      </w:r>
      <w:r w:rsidR="00312C98">
        <w:rPr>
          <w:rFonts w:asciiTheme="minorHAnsi" w:eastAsiaTheme="minorHAnsi" w:hAnsiTheme="minorHAnsi" w:cs="Arial"/>
        </w:rPr>
        <w:t>from a</w:t>
      </w:r>
      <w:r w:rsidR="00B44FCF">
        <w:rPr>
          <w:rFonts w:asciiTheme="minorHAnsi" w:eastAsiaTheme="minorHAnsi" w:hAnsiTheme="minorHAnsi" w:cs="Arial"/>
        </w:rPr>
        <w:t>n</w:t>
      </w:r>
      <w:r w:rsidR="00312C98">
        <w:rPr>
          <w:rFonts w:asciiTheme="minorHAnsi" w:eastAsiaTheme="minorHAnsi" w:hAnsiTheme="minorHAnsi" w:cs="Arial"/>
        </w:rPr>
        <w:t xml:space="preserve"> </w:t>
      </w:r>
      <w:r w:rsidR="00DB0D3F">
        <w:rPr>
          <w:rFonts w:asciiTheme="minorHAnsi" w:eastAsiaTheme="minorHAnsi" w:hAnsiTheme="minorHAnsi" w:cs="Arial"/>
        </w:rPr>
        <w:t>up</w:t>
      </w:r>
      <w:r w:rsidR="008D790C">
        <w:rPr>
          <w:rFonts w:asciiTheme="minorHAnsi" w:eastAsiaTheme="minorHAnsi" w:hAnsiTheme="minorHAnsi" w:cs="Arial"/>
        </w:rPr>
        <w:t>-</w:t>
      </w:r>
      <w:r w:rsidR="00DB0D3F">
        <w:rPr>
          <w:rFonts w:asciiTheme="minorHAnsi" w:eastAsiaTheme="minorHAnsi" w:hAnsiTheme="minorHAnsi" w:cs="Arial"/>
        </w:rPr>
        <w:t>to</w:t>
      </w:r>
      <w:r w:rsidR="008D790C">
        <w:rPr>
          <w:rFonts w:asciiTheme="minorHAnsi" w:eastAsiaTheme="minorHAnsi" w:hAnsiTheme="minorHAnsi" w:cs="Arial"/>
        </w:rPr>
        <w:t>-</w:t>
      </w:r>
      <w:r w:rsidR="00DB0D3F">
        <w:rPr>
          <w:rFonts w:asciiTheme="minorHAnsi" w:eastAsiaTheme="minorHAnsi" w:hAnsiTheme="minorHAnsi" w:cs="Arial"/>
        </w:rPr>
        <w:t>date</w:t>
      </w:r>
      <w:r w:rsidR="00312C98">
        <w:rPr>
          <w:rFonts w:asciiTheme="minorHAnsi" w:eastAsiaTheme="minorHAnsi" w:hAnsiTheme="minorHAnsi" w:cs="Arial"/>
        </w:rPr>
        <w:t xml:space="preserve"> and more </w:t>
      </w:r>
      <w:r w:rsidR="008D790C">
        <w:rPr>
          <w:rFonts w:asciiTheme="minorHAnsi" w:eastAsiaTheme="minorHAnsi" w:hAnsiTheme="minorHAnsi" w:cs="Arial"/>
        </w:rPr>
        <w:t xml:space="preserve">comprehensive </w:t>
      </w:r>
      <w:r w:rsidR="00312C98">
        <w:rPr>
          <w:rFonts w:asciiTheme="minorHAnsi" w:eastAsiaTheme="minorHAnsi" w:hAnsiTheme="minorHAnsi" w:cs="Arial"/>
        </w:rPr>
        <w:t xml:space="preserve">inventory </w:t>
      </w:r>
      <w:r w:rsidR="008D790C">
        <w:rPr>
          <w:rFonts w:asciiTheme="minorHAnsi" w:eastAsiaTheme="minorHAnsi" w:hAnsiTheme="minorHAnsi" w:cs="Arial"/>
        </w:rPr>
        <w:t xml:space="preserve">created by this </w:t>
      </w:r>
      <w:r w:rsidR="00312C98">
        <w:rPr>
          <w:rFonts w:asciiTheme="minorHAnsi" w:eastAsiaTheme="minorHAnsi" w:hAnsiTheme="minorHAnsi" w:cs="Arial"/>
        </w:rPr>
        <w:t>project</w:t>
      </w:r>
      <w:r w:rsidR="00C44797">
        <w:rPr>
          <w:rFonts w:asciiTheme="minorHAnsi" w:eastAsiaTheme="minorHAnsi" w:hAnsiTheme="minorHAnsi" w:cs="Arial"/>
        </w:rPr>
        <w:t>.</w:t>
      </w:r>
    </w:p>
    <w:p w14:paraId="18DED1AD" w14:textId="1BD5DEE2" w:rsidR="008B4134" w:rsidRPr="008B4134" w:rsidRDefault="00C44797" w:rsidP="0046317C">
      <w:pPr>
        <w:spacing w:before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8B4134" w:rsidRPr="008B4134">
        <w:rPr>
          <w:rFonts w:asciiTheme="minorHAnsi" w:hAnsiTheme="minorHAnsi" w:cs="Arial"/>
        </w:rPr>
        <w:t>his project will:</w:t>
      </w:r>
    </w:p>
    <w:p w14:paraId="7F66370B" w14:textId="03FA789A" w:rsidR="00437D0C" w:rsidRDefault="00A66DA1" w:rsidP="00A562AA">
      <w:pPr>
        <w:pStyle w:val="ListParagraph"/>
        <w:numPr>
          <w:ilvl w:val="0"/>
          <w:numId w:val="1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Standardize and </w:t>
      </w:r>
      <w:r w:rsidR="00437D0C">
        <w:rPr>
          <w:rFonts w:asciiTheme="minorHAnsi" w:hAnsiTheme="minorHAnsi" w:cs="Arial"/>
        </w:rPr>
        <w:t xml:space="preserve">apply </w:t>
      </w:r>
      <w:r w:rsidR="00431682">
        <w:rPr>
          <w:rFonts w:asciiTheme="minorHAnsi" w:hAnsiTheme="minorHAnsi" w:cs="Arial"/>
        </w:rPr>
        <w:t xml:space="preserve">field data collection </w:t>
      </w:r>
      <w:r w:rsidR="00A278D9">
        <w:rPr>
          <w:rFonts w:asciiTheme="minorHAnsi" w:hAnsiTheme="minorHAnsi" w:cs="Arial"/>
        </w:rPr>
        <w:t>protocols that</w:t>
      </w:r>
      <w:r w:rsidR="00431682">
        <w:rPr>
          <w:rFonts w:asciiTheme="minorHAnsi" w:hAnsiTheme="minorHAnsi" w:cs="Arial"/>
        </w:rPr>
        <w:t xml:space="preserve"> improve measurement accuracy and modeling precision</w:t>
      </w:r>
      <w:r w:rsidR="00011C9D">
        <w:rPr>
          <w:rFonts w:asciiTheme="minorHAnsi" w:hAnsiTheme="minorHAnsi" w:cs="Arial"/>
        </w:rPr>
        <w:t xml:space="preserve"> </w:t>
      </w:r>
      <w:r w:rsidR="00437D0C">
        <w:rPr>
          <w:rFonts w:asciiTheme="minorHAnsi" w:hAnsiTheme="minorHAnsi" w:cs="Arial"/>
        </w:rPr>
        <w:t xml:space="preserve">for Minnesota Department of Natural Resources’ </w:t>
      </w:r>
      <w:r w:rsidR="00011C9D">
        <w:rPr>
          <w:rFonts w:asciiTheme="minorHAnsi" w:hAnsiTheme="minorHAnsi" w:cs="Arial"/>
        </w:rPr>
        <w:t>forest inventory</w:t>
      </w:r>
      <w:r w:rsidR="00437D0C">
        <w:rPr>
          <w:rFonts w:asciiTheme="minorHAnsi" w:hAnsiTheme="minorHAnsi" w:cs="Arial"/>
        </w:rPr>
        <w:t>;</w:t>
      </w:r>
      <w:r w:rsidR="00B44FCF">
        <w:rPr>
          <w:rFonts w:asciiTheme="minorHAnsi" w:hAnsiTheme="minorHAnsi" w:cs="Arial"/>
        </w:rPr>
        <w:t xml:space="preserve"> </w:t>
      </w:r>
    </w:p>
    <w:p w14:paraId="371EA78D" w14:textId="5A9B703F" w:rsidR="00A562AA" w:rsidRPr="00A562AA" w:rsidRDefault="00437D0C" w:rsidP="00A562AA">
      <w:pPr>
        <w:pStyle w:val="ListParagraph"/>
        <w:numPr>
          <w:ilvl w:val="0"/>
          <w:numId w:val="1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B44FCF">
        <w:rPr>
          <w:rFonts w:asciiTheme="minorHAnsi" w:hAnsiTheme="minorHAnsi" w:cs="Arial"/>
        </w:rPr>
        <w:t>rovide common data across all lands</w:t>
      </w:r>
      <w:r>
        <w:rPr>
          <w:rFonts w:asciiTheme="minorHAnsi" w:hAnsiTheme="minorHAnsi" w:cs="Arial"/>
        </w:rPr>
        <w:t xml:space="preserve"> and promote common field data collection methods</w:t>
      </w:r>
      <w:r w:rsidR="00A272D3">
        <w:rPr>
          <w:rFonts w:asciiTheme="minorHAnsi" w:hAnsiTheme="minorHAnsi" w:cs="Arial"/>
        </w:rPr>
        <w:t>;</w:t>
      </w:r>
    </w:p>
    <w:p w14:paraId="7F598FC5" w14:textId="425B3145" w:rsidR="008B4134" w:rsidRPr="008B4134" w:rsidRDefault="00433F12" w:rsidP="008B4134">
      <w:pPr>
        <w:pStyle w:val="ListParagraph"/>
        <w:numPr>
          <w:ilvl w:val="0"/>
          <w:numId w:val="1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Improve </w:t>
      </w:r>
      <w:r w:rsidRPr="008B4134">
        <w:rPr>
          <w:rFonts w:asciiTheme="minorHAnsi" w:hAnsiTheme="minorHAnsi" w:cs="Arial"/>
        </w:rPr>
        <w:t xml:space="preserve">efficiency </w:t>
      </w:r>
      <w:r>
        <w:rPr>
          <w:rFonts w:asciiTheme="minorHAnsi" w:hAnsiTheme="minorHAnsi" w:cs="Arial"/>
        </w:rPr>
        <w:t xml:space="preserve">by integrating current </w:t>
      </w:r>
      <w:r w:rsidR="008B4134" w:rsidRPr="008B4134">
        <w:rPr>
          <w:rFonts w:asciiTheme="minorHAnsi" w:hAnsiTheme="minorHAnsi" w:cs="Arial"/>
        </w:rPr>
        <w:t xml:space="preserve">inventory and field work </w:t>
      </w:r>
      <w:r>
        <w:rPr>
          <w:rFonts w:asciiTheme="minorHAnsi" w:hAnsiTheme="minorHAnsi" w:cs="Arial"/>
        </w:rPr>
        <w:t>with</w:t>
      </w:r>
      <w:r w:rsidR="008B4134" w:rsidRPr="008B4134">
        <w:rPr>
          <w:rFonts w:asciiTheme="minorHAnsi" w:hAnsiTheme="minorHAnsi" w:cs="Arial"/>
        </w:rPr>
        <w:t xml:space="preserve"> remote sensing</w:t>
      </w:r>
      <w:r w:rsidR="00A272D3">
        <w:rPr>
          <w:rFonts w:asciiTheme="minorHAnsi" w:hAnsiTheme="minorHAnsi" w:cs="Arial"/>
        </w:rPr>
        <w:t>;</w:t>
      </w:r>
    </w:p>
    <w:p w14:paraId="29ED7D31" w14:textId="63C3018D" w:rsidR="008B4134" w:rsidRDefault="00433F12" w:rsidP="008B4134">
      <w:pPr>
        <w:pStyle w:val="ListParagraph"/>
        <w:numPr>
          <w:ilvl w:val="0"/>
          <w:numId w:val="1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7B49F9">
        <w:rPr>
          <w:rFonts w:asciiTheme="minorHAnsi" w:hAnsiTheme="minorHAnsi" w:cs="Arial"/>
        </w:rPr>
        <w:t xml:space="preserve">educe </w:t>
      </w:r>
      <w:r>
        <w:rPr>
          <w:rFonts w:asciiTheme="minorHAnsi" w:hAnsiTheme="minorHAnsi" w:cs="Arial"/>
        </w:rPr>
        <w:t>DNR’s</w:t>
      </w:r>
      <w:r w:rsidR="007B49F9">
        <w:rPr>
          <w:rFonts w:asciiTheme="minorHAnsi" w:hAnsiTheme="minorHAnsi" w:cs="Arial"/>
        </w:rPr>
        <w:t xml:space="preserve"> forest inventory</w:t>
      </w:r>
      <w:r w:rsidR="00586B20">
        <w:rPr>
          <w:rFonts w:asciiTheme="minorHAnsi" w:hAnsiTheme="minorHAnsi" w:cs="Arial"/>
        </w:rPr>
        <w:t xml:space="preserve"> cycle</w:t>
      </w:r>
      <w:r>
        <w:rPr>
          <w:rFonts w:asciiTheme="minorHAnsi" w:hAnsiTheme="minorHAnsi" w:cs="Arial"/>
        </w:rPr>
        <w:t xml:space="preserve"> from 23 years to 15 years</w:t>
      </w:r>
      <w:r w:rsidR="00586B20">
        <w:rPr>
          <w:rFonts w:asciiTheme="minorHAnsi" w:hAnsiTheme="minorHAnsi" w:cs="Arial"/>
        </w:rPr>
        <w:t>;</w:t>
      </w:r>
      <w:r w:rsidR="007B49F9">
        <w:rPr>
          <w:rFonts w:asciiTheme="minorHAnsi" w:hAnsiTheme="minorHAnsi" w:cs="Arial"/>
        </w:rPr>
        <w:t xml:space="preserve"> </w:t>
      </w:r>
    </w:p>
    <w:p w14:paraId="16E887C3" w14:textId="7D4AFEB9" w:rsidR="00E37EF5" w:rsidRDefault="0072583D" w:rsidP="00E37EF5">
      <w:pPr>
        <w:pStyle w:val="ListParagraph"/>
        <w:numPr>
          <w:ilvl w:val="0"/>
          <w:numId w:val="12"/>
        </w:numPr>
        <w:spacing w:before="120" w:after="120" w:line="259" w:lineRule="auto"/>
      </w:pPr>
      <w:r>
        <w:t xml:space="preserve">Redirect </w:t>
      </w:r>
      <w:r w:rsidR="00B030E5">
        <w:t>time spent</w:t>
      </w:r>
      <w:r w:rsidR="00E37EF5">
        <w:t xml:space="preserve"> collecting inventory data </w:t>
      </w:r>
      <w:r w:rsidR="00B030E5">
        <w:t xml:space="preserve">so </w:t>
      </w:r>
      <w:r w:rsidR="002C56E1">
        <w:t>DNR and partner staff time can support</w:t>
      </w:r>
      <w:r w:rsidR="00E37EF5">
        <w:t xml:space="preserve"> improving the health and vigor of our forests</w:t>
      </w:r>
      <w:r w:rsidR="003A4C06">
        <w:t xml:space="preserve"> for multiple values</w:t>
      </w:r>
      <w:r w:rsidR="00A272D3">
        <w:t>;</w:t>
      </w:r>
    </w:p>
    <w:p w14:paraId="71ACF7D6" w14:textId="1A2940F5" w:rsidR="00E37EF5" w:rsidRDefault="00A66DA1" w:rsidP="00E37EF5">
      <w:pPr>
        <w:pStyle w:val="ListParagraph"/>
        <w:numPr>
          <w:ilvl w:val="0"/>
          <w:numId w:val="12"/>
        </w:numPr>
        <w:spacing w:before="120" w:after="120" w:line="259" w:lineRule="auto"/>
      </w:pPr>
      <w:r>
        <w:t>Improve monitoring of dynamic</w:t>
      </w:r>
      <w:r w:rsidR="00AD0617">
        <w:t xml:space="preserve"> </w:t>
      </w:r>
      <w:r>
        <w:t>forest conditions</w:t>
      </w:r>
      <w:r w:rsidR="00A272D3">
        <w:t>; and</w:t>
      </w:r>
    </w:p>
    <w:p w14:paraId="7D2F0C2F" w14:textId="77777777" w:rsidR="00D74AC8" w:rsidRDefault="00A272D3" w:rsidP="00B612CB">
      <w:pPr>
        <w:pStyle w:val="ListParagraph"/>
        <w:numPr>
          <w:ilvl w:val="0"/>
          <w:numId w:val="12"/>
        </w:numPr>
      </w:pPr>
      <w:r w:rsidRPr="00D74AC8">
        <w:rPr>
          <w:rFonts w:asciiTheme="minorHAnsi" w:hAnsiTheme="minorHAnsi" w:cs="Arial"/>
        </w:rPr>
        <w:t>Integrate</w:t>
      </w:r>
      <w:r w:rsidR="00A66DA1" w:rsidRPr="00D74AC8">
        <w:rPr>
          <w:rFonts w:asciiTheme="minorHAnsi" w:hAnsiTheme="minorHAnsi" w:cs="Arial"/>
        </w:rPr>
        <w:t xml:space="preserve"> multiple forest resource evaluation into harvest scheduling</w:t>
      </w:r>
      <w:r w:rsidR="00D74AC8">
        <w:t>; increasing</w:t>
      </w:r>
      <w:r w:rsidR="00D74AC8">
        <w:t xml:space="preserve"> stakeholder/partner confidence in harvest scheduling</w:t>
      </w:r>
      <w:r w:rsidR="00D74AC8">
        <w:t>.</w:t>
      </w:r>
      <w:r w:rsidR="00D74AC8">
        <w:t xml:space="preserve"> </w:t>
      </w:r>
    </w:p>
    <w:p w14:paraId="6B7E0D2C" w14:textId="77777777" w:rsidR="00D74AC8" w:rsidRDefault="00D74AC8" w:rsidP="00D74AC8"/>
    <w:p w14:paraId="4EB8737A" w14:textId="17610AF1" w:rsidR="006E0EFD" w:rsidRPr="008E0417" w:rsidRDefault="008E0417" w:rsidP="00D74AC8">
      <w:pPr>
        <w:rPr>
          <w:rFonts w:asciiTheme="majorHAnsi" w:hAnsiTheme="majorHAnsi"/>
          <w:b/>
        </w:rPr>
      </w:pPr>
      <w:r w:rsidRPr="008E0417">
        <w:rPr>
          <w:rFonts w:asciiTheme="majorHAnsi" w:hAnsiTheme="majorHAnsi"/>
          <w:b/>
        </w:rPr>
        <w:t xml:space="preserve">II. </w:t>
      </w:r>
      <w:r w:rsidR="00A13F26" w:rsidRPr="008E0417">
        <w:rPr>
          <w:rFonts w:asciiTheme="majorHAnsi" w:hAnsiTheme="majorHAnsi"/>
          <w:b/>
        </w:rPr>
        <w:t>ACTIVIT</w:t>
      </w:r>
      <w:r w:rsidR="00533120" w:rsidRPr="008E0417">
        <w:rPr>
          <w:rFonts w:asciiTheme="majorHAnsi" w:hAnsiTheme="majorHAnsi"/>
          <w:b/>
        </w:rPr>
        <w:t>I</w:t>
      </w:r>
      <w:r w:rsidR="00A13F26" w:rsidRPr="008E0417">
        <w:rPr>
          <w:rFonts w:asciiTheme="majorHAnsi" w:hAnsiTheme="majorHAnsi"/>
          <w:b/>
        </w:rPr>
        <w:t>ES</w:t>
      </w:r>
      <w:r w:rsidR="00614DF2" w:rsidRPr="008E0417">
        <w:rPr>
          <w:rFonts w:asciiTheme="majorHAnsi" w:hAnsiTheme="majorHAnsi"/>
          <w:b/>
        </w:rPr>
        <w:t xml:space="preserve"> AND OUTCOMES</w:t>
      </w:r>
    </w:p>
    <w:p w14:paraId="25F367F5" w14:textId="2FD43F90" w:rsidR="00C93436" w:rsidRPr="0046317C" w:rsidRDefault="00C93436" w:rsidP="0046317C">
      <w:pPr>
        <w:pStyle w:val="Heading2"/>
        <w:rPr>
          <w:rStyle w:val="Strong"/>
          <w:b/>
          <w:bCs w:val="0"/>
        </w:rPr>
      </w:pPr>
      <w:r w:rsidRPr="0046317C">
        <w:rPr>
          <w:rStyle w:val="Strong"/>
          <w:b/>
          <w:bCs w:val="0"/>
        </w:rPr>
        <w:t>Activity 1:</w:t>
      </w:r>
      <w:r w:rsidRPr="0046317C">
        <w:rPr>
          <w:rStyle w:val="Strong"/>
          <w:bCs w:val="0"/>
        </w:rPr>
        <w:t xml:space="preserve"> </w:t>
      </w:r>
      <w:r w:rsidR="00D85ADA">
        <w:rPr>
          <w:rStyle w:val="Strong"/>
          <w:b/>
          <w:bCs w:val="0"/>
        </w:rPr>
        <w:t>Develop</w:t>
      </w:r>
      <w:r w:rsidR="00C9336F" w:rsidRPr="0046317C">
        <w:rPr>
          <w:rStyle w:val="Strong"/>
          <w:b/>
          <w:bCs w:val="0"/>
        </w:rPr>
        <w:t xml:space="preserve"> </w:t>
      </w:r>
      <w:r w:rsidR="00D85ADA">
        <w:rPr>
          <w:rStyle w:val="Strong"/>
          <w:b/>
          <w:bCs w:val="0"/>
        </w:rPr>
        <w:t>new</w:t>
      </w:r>
      <w:r w:rsidR="00D85ADA" w:rsidRPr="0046317C">
        <w:rPr>
          <w:rStyle w:val="Strong"/>
          <w:b/>
          <w:bCs w:val="0"/>
        </w:rPr>
        <w:t xml:space="preserve"> </w:t>
      </w:r>
      <w:r w:rsidRPr="0046317C">
        <w:rPr>
          <w:rStyle w:val="Strong"/>
          <w:b/>
          <w:bCs w:val="0"/>
        </w:rPr>
        <w:t>sensing (RS) inventory methodology</w:t>
      </w:r>
      <w:r w:rsidR="00D85ADA">
        <w:rPr>
          <w:rStyle w:val="Strong"/>
          <w:b/>
          <w:bCs w:val="0"/>
        </w:rPr>
        <w:t xml:space="preserve"> and coordinate a statewide RS acquisition plan</w:t>
      </w:r>
      <w:r w:rsidRPr="0046317C">
        <w:rPr>
          <w:rStyle w:val="Strong"/>
          <w:b/>
          <w:bCs w:val="0"/>
        </w:rPr>
        <w:t>.</w:t>
      </w:r>
    </w:p>
    <w:p w14:paraId="7443E686" w14:textId="4822275C" w:rsidR="00C9336F" w:rsidRDefault="00C93436" w:rsidP="006E0EFD">
      <w:pPr>
        <w:rPr>
          <w:rFonts w:cs="Arial"/>
          <w:b/>
          <w:bCs/>
          <w:color w:val="000000"/>
        </w:rPr>
      </w:pPr>
      <w:r w:rsidRPr="0046317C">
        <w:rPr>
          <w:rStyle w:val="Strong"/>
        </w:rPr>
        <w:t>Description:</w:t>
      </w:r>
      <w:r>
        <w:rPr>
          <w:rFonts w:cs="Arial"/>
          <w:b/>
        </w:rPr>
        <w:t xml:space="preserve"> </w:t>
      </w:r>
      <w:r w:rsidR="0069350B">
        <w:rPr>
          <w:rFonts w:cs="Arial"/>
        </w:rPr>
        <w:t>DNR</w:t>
      </w:r>
      <w:r w:rsidR="00D2631E">
        <w:rPr>
          <w:rFonts w:cs="Arial"/>
        </w:rPr>
        <w:t xml:space="preserve"> will </w:t>
      </w:r>
      <w:r w:rsidR="00A67EC1">
        <w:rPr>
          <w:rFonts w:cs="Arial"/>
        </w:rPr>
        <w:t xml:space="preserve">develop, test, and then </w:t>
      </w:r>
      <w:r w:rsidR="00D2631E">
        <w:t>s</w:t>
      </w:r>
      <w:r w:rsidR="00897FC9">
        <w:t>cale</w:t>
      </w:r>
      <w:r w:rsidR="00DE1CB9">
        <w:t>-up</w:t>
      </w:r>
      <w:r w:rsidR="00D2631E">
        <w:t xml:space="preserve"> </w:t>
      </w:r>
      <w:r w:rsidR="00DE1CB9">
        <w:t>an</w:t>
      </w:r>
      <w:r w:rsidR="00DE1CB9" w:rsidRPr="0086375C">
        <w:t xml:space="preserve"> </w:t>
      </w:r>
      <w:r w:rsidRPr="0086375C">
        <w:t xml:space="preserve">inventory method </w:t>
      </w:r>
      <w:r>
        <w:t xml:space="preserve">that </w:t>
      </w:r>
      <w:r w:rsidR="00A67EC1">
        <w:t>works in tandem with</w:t>
      </w:r>
      <w:r w:rsidRPr="0086375C">
        <w:t xml:space="preserve"> RS </w:t>
      </w:r>
      <w:r w:rsidR="002B75A0">
        <w:t>information from light detection and ranging (LiDAR)</w:t>
      </w:r>
      <w:r w:rsidR="00A67EC1">
        <w:t xml:space="preserve"> and will</w:t>
      </w:r>
      <w:r w:rsidRPr="0086375C">
        <w:t xml:space="preserve"> </w:t>
      </w:r>
      <w:r w:rsidR="0069350B">
        <w:t>develop a</w:t>
      </w:r>
      <w:r w:rsidRPr="0086375C">
        <w:t xml:space="preserve"> </w:t>
      </w:r>
      <w:r>
        <w:t xml:space="preserve">strategic approach to collecting </w:t>
      </w:r>
      <w:r w:rsidRPr="0086375C">
        <w:t>detailed</w:t>
      </w:r>
      <w:r>
        <w:rPr>
          <w:rFonts w:cs="Arial"/>
          <w:b/>
        </w:rPr>
        <w:t xml:space="preserve"> </w:t>
      </w:r>
      <w:r>
        <w:t xml:space="preserve">on-the-ground plot information. This </w:t>
      </w:r>
      <w:r w:rsidR="00A67EC1">
        <w:t xml:space="preserve">new </w:t>
      </w:r>
      <w:r>
        <w:t xml:space="preserve">methodology will significantly increase the total number of acres inventoried each year, shorten the inventory cycle, and provide an “all lands” approach to forest inventory. </w:t>
      </w:r>
      <w:r w:rsidR="00A67EC1">
        <w:rPr>
          <w:rFonts w:asciiTheme="minorHAnsi" w:hAnsiTheme="minorHAnsi" w:cs="Arial"/>
        </w:rPr>
        <w:t>Along with partner organizations, t</w:t>
      </w:r>
      <w:r w:rsidR="00011C9D">
        <w:rPr>
          <w:rFonts w:asciiTheme="minorHAnsi" w:hAnsiTheme="minorHAnsi" w:cs="Arial"/>
        </w:rPr>
        <w:t>he Division</w:t>
      </w:r>
      <w:r w:rsidR="00DE1CB9">
        <w:rPr>
          <w:rFonts w:asciiTheme="minorHAnsi" w:hAnsiTheme="minorHAnsi" w:cs="Arial"/>
        </w:rPr>
        <w:t>s</w:t>
      </w:r>
      <w:r w:rsidR="00011C9D">
        <w:rPr>
          <w:rFonts w:asciiTheme="minorHAnsi" w:hAnsiTheme="minorHAnsi" w:cs="Arial"/>
        </w:rPr>
        <w:t xml:space="preserve"> of</w:t>
      </w:r>
      <w:r w:rsidR="00D2631E">
        <w:rPr>
          <w:rFonts w:asciiTheme="minorHAnsi" w:hAnsiTheme="minorHAnsi" w:cs="Arial"/>
        </w:rPr>
        <w:t xml:space="preserve"> </w:t>
      </w:r>
      <w:r w:rsidR="00D15CE5">
        <w:rPr>
          <w:rFonts w:asciiTheme="minorHAnsi" w:hAnsiTheme="minorHAnsi" w:cs="Arial"/>
        </w:rPr>
        <w:t>Fish and Wildlife</w:t>
      </w:r>
      <w:r w:rsidR="00FB5591">
        <w:rPr>
          <w:rFonts w:asciiTheme="minorHAnsi" w:hAnsiTheme="minorHAnsi" w:cs="Arial"/>
        </w:rPr>
        <w:t>,</w:t>
      </w:r>
      <w:r w:rsidR="00011C9D">
        <w:rPr>
          <w:rFonts w:asciiTheme="minorHAnsi" w:hAnsiTheme="minorHAnsi" w:cs="Arial"/>
        </w:rPr>
        <w:t xml:space="preserve"> Ecological </w:t>
      </w:r>
      <w:r w:rsidR="0069350B">
        <w:rPr>
          <w:rFonts w:asciiTheme="minorHAnsi" w:hAnsiTheme="minorHAnsi" w:cs="Arial"/>
        </w:rPr>
        <w:t>and</w:t>
      </w:r>
      <w:r w:rsidR="00D2631E">
        <w:rPr>
          <w:rFonts w:asciiTheme="minorHAnsi" w:hAnsiTheme="minorHAnsi" w:cs="Arial"/>
        </w:rPr>
        <w:t xml:space="preserve"> Water R</w:t>
      </w:r>
      <w:r w:rsidR="00D15CE5">
        <w:rPr>
          <w:rFonts w:asciiTheme="minorHAnsi" w:hAnsiTheme="minorHAnsi" w:cs="Arial"/>
        </w:rPr>
        <w:t>esources</w:t>
      </w:r>
      <w:r w:rsidR="0069350B">
        <w:rPr>
          <w:rFonts w:asciiTheme="minorHAnsi" w:hAnsiTheme="minorHAnsi" w:cs="Arial"/>
        </w:rPr>
        <w:t>, and Forestry will</w:t>
      </w:r>
      <w:r w:rsidR="00D15CE5">
        <w:rPr>
          <w:rFonts w:asciiTheme="minorHAnsi" w:hAnsiTheme="minorHAnsi" w:cs="Arial"/>
        </w:rPr>
        <w:t xml:space="preserve"> ensure multiple values are considered</w:t>
      </w:r>
      <w:r w:rsidR="00D2631E">
        <w:rPr>
          <w:rFonts w:asciiTheme="minorHAnsi" w:hAnsiTheme="minorHAnsi" w:cs="Arial"/>
        </w:rPr>
        <w:t xml:space="preserve"> in inventory and model</w:t>
      </w:r>
      <w:r w:rsidR="0069350B">
        <w:rPr>
          <w:rFonts w:asciiTheme="minorHAnsi" w:hAnsiTheme="minorHAnsi" w:cs="Arial"/>
        </w:rPr>
        <w:t>ing</w:t>
      </w:r>
      <w:r w:rsidR="00C33CE4">
        <w:rPr>
          <w:rFonts w:asciiTheme="minorHAnsi" w:hAnsiTheme="minorHAnsi" w:cs="Arial"/>
        </w:rPr>
        <w:t xml:space="preserve"> approaches</w:t>
      </w:r>
      <w:r w:rsidR="00D15CE5">
        <w:rPr>
          <w:rFonts w:asciiTheme="minorHAnsi" w:hAnsiTheme="minorHAnsi" w:cs="Arial"/>
        </w:rPr>
        <w:t>.</w:t>
      </w:r>
      <w:r w:rsidR="00D2631E">
        <w:rPr>
          <w:rFonts w:asciiTheme="minorHAnsi" w:hAnsiTheme="minorHAnsi" w:cs="Arial"/>
        </w:rPr>
        <w:t xml:space="preserve"> </w:t>
      </w:r>
      <w:r w:rsidR="0069350B">
        <w:t xml:space="preserve">Overall </w:t>
      </w:r>
      <w:r w:rsidR="00D2631E">
        <w:t>coord</w:t>
      </w:r>
      <w:r w:rsidR="0069350B">
        <w:t>ination</w:t>
      </w:r>
      <w:r w:rsidR="00FD262B">
        <w:t xml:space="preserve"> with forest man</w:t>
      </w:r>
      <w:r w:rsidR="00D2631E">
        <w:t>agement partners</w:t>
      </w:r>
      <w:r w:rsidR="0069350B">
        <w:t xml:space="preserve"> and</w:t>
      </w:r>
      <w:r w:rsidR="00D2631E">
        <w:t xml:space="preserve"> the</w:t>
      </w:r>
      <w:r w:rsidR="00FD262B">
        <w:t xml:space="preserve"> M</w:t>
      </w:r>
      <w:r w:rsidR="007350D7">
        <w:t>innesota</w:t>
      </w:r>
      <w:r w:rsidR="00FD262B">
        <w:t xml:space="preserve"> </w:t>
      </w:r>
      <w:r w:rsidR="00DE1CB9">
        <w:t xml:space="preserve">Geospatial Advisory Council’s </w:t>
      </w:r>
      <w:r w:rsidR="00011C9D">
        <w:t>3D</w:t>
      </w:r>
      <w:r w:rsidR="00FD262B">
        <w:t>G</w:t>
      </w:r>
      <w:r w:rsidR="00DE1CB9">
        <w:t xml:space="preserve">eomatics </w:t>
      </w:r>
      <w:r w:rsidR="00FD262B">
        <w:t>Committee</w:t>
      </w:r>
      <w:r w:rsidR="007350D7">
        <w:t xml:space="preserve"> is </w:t>
      </w:r>
      <w:r w:rsidR="00C33CE4">
        <w:t xml:space="preserve">a </w:t>
      </w:r>
      <w:r w:rsidR="007350D7">
        <w:t>key</w:t>
      </w:r>
      <w:r w:rsidR="00C33CE4">
        <w:t xml:space="preserve"> aspect</w:t>
      </w:r>
      <w:r w:rsidR="007350D7">
        <w:t xml:space="preserve"> to</w:t>
      </w:r>
      <w:r w:rsidR="00FD262B">
        <w:t xml:space="preserve"> develop a statewide</w:t>
      </w:r>
      <w:r w:rsidR="00DE1CB9">
        <w:t xml:space="preserve"> </w:t>
      </w:r>
      <w:r w:rsidR="002B75A0">
        <w:t>LiDAR</w:t>
      </w:r>
      <w:r w:rsidR="00FD262B">
        <w:t xml:space="preserve"> acquisition plan</w:t>
      </w:r>
      <w:r w:rsidR="00400F02">
        <w:t xml:space="preserve"> and garner support needed to make this project as successful as possible</w:t>
      </w:r>
      <w:r w:rsidR="00FD262B">
        <w:t>.</w:t>
      </w:r>
      <w:r w:rsidR="00FB5591">
        <w:t xml:space="preserve"> This </w:t>
      </w:r>
      <w:r w:rsidR="00D74AC8">
        <w:t>project</w:t>
      </w:r>
      <w:r w:rsidR="00D74AC8">
        <w:t xml:space="preserve"> </w:t>
      </w:r>
      <w:r w:rsidR="00C33CE4">
        <w:t>will significantly</w:t>
      </w:r>
      <w:r w:rsidR="00FB5591">
        <w:t xml:space="preserve"> advance Minnesota’s</w:t>
      </w:r>
      <w:r w:rsidR="00D74AC8">
        <w:t xml:space="preserve"> forest</w:t>
      </w:r>
      <w:r w:rsidR="00FB5591">
        <w:t xml:space="preserve"> resource monitoring and assessment. </w:t>
      </w:r>
    </w:p>
    <w:p w14:paraId="32FC62A4" w14:textId="77777777" w:rsidR="008E0417" w:rsidRDefault="008E0417" w:rsidP="0046317C">
      <w:pPr>
        <w:pStyle w:val="Heading2"/>
      </w:pPr>
    </w:p>
    <w:p w14:paraId="31E6999E" w14:textId="4D724035" w:rsidR="00C93436" w:rsidRDefault="00C93436" w:rsidP="0046317C">
      <w:pPr>
        <w:pStyle w:val="Heading2"/>
        <w:rPr>
          <w:rFonts w:cs="Arial"/>
        </w:rPr>
      </w:pPr>
      <w:r>
        <w:t>ENRTF BUDGET: $</w:t>
      </w:r>
      <w:r w:rsidR="00C9336F">
        <w:t>670,000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4"/>
        <w:gridCol w:w="1770"/>
      </w:tblGrid>
      <w:tr w:rsidR="00C93436" w:rsidRPr="009D6EC8" w14:paraId="10741B53" w14:textId="77777777" w:rsidTr="0087753D">
        <w:tc>
          <w:tcPr>
            <w:tcW w:w="8084" w:type="dxa"/>
          </w:tcPr>
          <w:p w14:paraId="754F2772" w14:textId="77777777" w:rsidR="00C93436" w:rsidRPr="0046317C" w:rsidRDefault="00C93436" w:rsidP="0087753D">
            <w:pPr>
              <w:rPr>
                <w:rStyle w:val="Strong"/>
              </w:rPr>
            </w:pPr>
            <w:r w:rsidRPr="0046317C">
              <w:rPr>
                <w:rStyle w:val="Strong"/>
              </w:rPr>
              <w:t>Outcome</w:t>
            </w:r>
          </w:p>
        </w:tc>
        <w:tc>
          <w:tcPr>
            <w:tcW w:w="1770" w:type="dxa"/>
          </w:tcPr>
          <w:p w14:paraId="78A942C9" w14:textId="77777777" w:rsidR="00C93436" w:rsidRPr="0046317C" w:rsidRDefault="00C93436" w:rsidP="0087753D">
            <w:pPr>
              <w:jc w:val="center"/>
              <w:rPr>
                <w:rStyle w:val="Strong"/>
              </w:rPr>
            </w:pPr>
            <w:r w:rsidRPr="0046317C">
              <w:rPr>
                <w:rStyle w:val="Strong"/>
              </w:rPr>
              <w:t>Completion Date</w:t>
            </w:r>
          </w:p>
        </w:tc>
      </w:tr>
      <w:tr w:rsidR="00C93436" w:rsidRPr="009D6EC8" w14:paraId="1CC07149" w14:textId="77777777" w:rsidTr="0087753D">
        <w:tc>
          <w:tcPr>
            <w:tcW w:w="8084" w:type="dxa"/>
          </w:tcPr>
          <w:p w14:paraId="5148EDD5" w14:textId="7246ABC6" w:rsidR="00C93436" w:rsidRPr="0046317C" w:rsidRDefault="00C93436">
            <w:pPr>
              <w:rPr>
                <w:rStyle w:val="SubtleEmphasis"/>
              </w:rPr>
            </w:pPr>
            <w:r w:rsidRPr="0046317C">
              <w:rPr>
                <w:rStyle w:val="SubtleEmphasis"/>
              </w:rPr>
              <w:t xml:space="preserve">1.  </w:t>
            </w:r>
            <w:r w:rsidR="009633F9" w:rsidRPr="0046317C">
              <w:rPr>
                <w:rStyle w:val="SubtleEmphasis"/>
              </w:rPr>
              <w:t>Develop, test and s</w:t>
            </w:r>
            <w:r w:rsidR="00C9336F" w:rsidRPr="0046317C">
              <w:rPr>
                <w:rStyle w:val="SubtleEmphasis"/>
              </w:rPr>
              <w:t>cale a</w:t>
            </w:r>
            <w:r w:rsidRPr="0046317C">
              <w:rPr>
                <w:rStyle w:val="SubtleEmphasis"/>
              </w:rPr>
              <w:t xml:space="preserve"> targeted and precise RS inventory method</w:t>
            </w:r>
          </w:p>
        </w:tc>
        <w:tc>
          <w:tcPr>
            <w:tcW w:w="1770" w:type="dxa"/>
          </w:tcPr>
          <w:p w14:paraId="75D8E46F" w14:textId="45BCE689" w:rsidR="00C93436" w:rsidRPr="0046317C" w:rsidRDefault="00FD262B" w:rsidP="0087753D">
            <w:pPr>
              <w:rPr>
                <w:rStyle w:val="SubtleEmphasis"/>
              </w:rPr>
            </w:pPr>
            <w:r w:rsidRPr="0046317C">
              <w:rPr>
                <w:rStyle w:val="SubtleEmphasis"/>
              </w:rPr>
              <w:t xml:space="preserve">April </w:t>
            </w:r>
            <w:r w:rsidR="00C93436" w:rsidRPr="0046317C">
              <w:rPr>
                <w:rStyle w:val="SubtleEmphasis"/>
              </w:rPr>
              <w:t>202</w:t>
            </w:r>
            <w:r w:rsidRPr="0046317C">
              <w:rPr>
                <w:rStyle w:val="SubtleEmphasis"/>
              </w:rPr>
              <w:t>1</w:t>
            </w:r>
          </w:p>
        </w:tc>
      </w:tr>
      <w:tr w:rsidR="00C93436" w:rsidRPr="009D6EC8" w14:paraId="4F367FEF" w14:textId="77777777" w:rsidTr="0087753D">
        <w:tc>
          <w:tcPr>
            <w:tcW w:w="8084" w:type="dxa"/>
          </w:tcPr>
          <w:p w14:paraId="1DC6B3D8" w14:textId="620BECD6" w:rsidR="00C93436" w:rsidRPr="0046317C" w:rsidRDefault="00C93436" w:rsidP="00D74AC8">
            <w:pPr>
              <w:rPr>
                <w:rStyle w:val="SubtleEmphasis"/>
              </w:rPr>
            </w:pPr>
            <w:r w:rsidRPr="0046317C">
              <w:rPr>
                <w:rStyle w:val="SubtleEmphasis"/>
              </w:rPr>
              <w:t xml:space="preserve">2.  </w:t>
            </w:r>
            <w:r w:rsidR="009633F9" w:rsidRPr="0046317C">
              <w:rPr>
                <w:rStyle w:val="SubtleEmphasis"/>
              </w:rPr>
              <w:t xml:space="preserve">Integrate </w:t>
            </w:r>
            <w:r w:rsidR="00FD262B" w:rsidRPr="0046317C">
              <w:rPr>
                <w:rStyle w:val="SubtleEmphasis"/>
              </w:rPr>
              <w:t>QAQC</w:t>
            </w:r>
            <w:r w:rsidR="009633F9" w:rsidRPr="0046317C">
              <w:rPr>
                <w:rStyle w:val="SubtleEmphasis"/>
              </w:rPr>
              <w:t xml:space="preserve"> and </w:t>
            </w:r>
            <w:r w:rsidR="00FD262B" w:rsidRPr="0046317C">
              <w:rPr>
                <w:rStyle w:val="SubtleEmphasis"/>
              </w:rPr>
              <w:t>error assessment into DNR business practices</w:t>
            </w:r>
          </w:p>
        </w:tc>
        <w:tc>
          <w:tcPr>
            <w:tcW w:w="1770" w:type="dxa"/>
          </w:tcPr>
          <w:p w14:paraId="6AEE3364" w14:textId="4AC1B670" w:rsidR="00C93436" w:rsidRPr="0046317C" w:rsidRDefault="00C93436" w:rsidP="0087753D">
            <w:pPr>
              <w:rPr>
                <w:rStyle w:val="SubtleEmphasis"/>
              </w:rPr>
            </w:pPr>
            <w:r w:rsidRPr="0046317C">
              <w:rPr>
                <w:rStyle w:val="SubtleEmphasis"/>
              </w:rPr>
              <w:t>June 202</w:t>
            </w:r>
            <w:r w:rsidR="00CB1008" w:rsidRPr="0046317C">
              <w:rPr>
                <w:rStyle w:val="SubtleEmphasis"/>
              </w:rPr>
              <w:t>2</w:t>
            </w:r>
          </w:p>
        </w:tc>
      </w:tr>
      <w:tr w:rsidR="00C93436" w:rsidRPr="009D6EC8" w14:paraId="120F6D91" w14:textId="77777777" w:rsidTr="0087753D">
        <w:tc>
          <w:tcPr>
            <w:tcW w:w="8084" w:type="dxa"/>
          </w:tcPr>
          <w:p w14:paraId="78D6D05C" w14:textId="50B06C88" w:rsidR="00C93436" w:rsidRPr="0046317C" w:rsidRDefault="00C93436">
            <w:pPr>
              <w:rPr>
                <w:rStyle w:val="SubtleEmphasis"/>
              </w:rPr>
            </w:pPr>
            <w:r w:rsidRPr="0046317C">
              <w:rPr>
                <w:rStyle w:val="SubtleEmphasis"/>
              </w:rPr>
              <w:t xml:space="preserve">3.  </w:t>
            </w:r>
            <w:r w:rsidR="00B71EED">
              <w:rPr>
                <w:rStyle w:val="SubtleEmphasis"/>
              </w:rPr>
              <w:t>D</w:t>
            </w:r>
            <w:r w:rsidR="00D2631E" w:rsidRPr="0046317C">
              <w:rPr>
                <w:rStyle w:val="SubtleEmphasis"/>
              </w:rPr>
              <w:t xml:space="preserve">evelop a </w:t>
            </w:r>
            <w:r w:rsidR="002B75A0" w:rsidRPr="0046317C">
              <w:rPr>
                <w:rStyle w:val="SubtleEmphasis"/>
              </w:rPr>
              <w:t>s</w:t>
            </w:r>
            <w:r w:rsidR="00D2631E" w:rsidRPr="0046317C">
              <w:rPr>
                <w:rStyle w:val="SubtleEmphasis"/>
              </w:rPr>
              <w:t xml:space="preserve">tatewide </w:t>
            </w:r>
            <w:r w:rsidR="002B75A0" w:rsidRPr="0046317C">
              <w:rPr>
                <w:rStyle w:val="SubtleEmphasis"/>
              </w:rPr>
              <w:t xml:space="preserve">RS </w:t>
            </w:r>
            <w:r w:rsidR="00D2631E" w:rsidRPr="0046317C">
              <w:rPr>
                <w:rStyle w:val="SubtleEmphasis"/>
              </w:rPr>
              <w:t>acquisition plan</w:t>
            </w:r>
            <w:r w:rsidR="00B71EED">
              <w:rPr>
                <w:rStyle w:val="SubtleEmphasis"/>
              </w:rPr>
              <w:t xml:space="preserve"> </w:t>
            </w:r>
            <w:r w:rsidR="001C005D">
              <w:rPr>
                <w:rStyle w:val="SubtleEmphasis"/>
              </w:rPr>
              <w:t>involving</w:t>
            </w:r>
            <w:r w:rsidR="00B71EED" w:rsidRPr="0006264B">
              <w:rPr>
                <w:rStyle w:val="SubtleEmphasis"/>
              </w:rPr>
              <w:t xml:space="preserve"> multi</w:t>
            </w:r>
            <w:r w:rsidR="00B71EED">
              <w:rPr>
                <w:rStyle w:val="SubtleEmphasis"/>
              </w:rPr>
              <w:t>ple stakeholders and partners</w:t>
            </w:r>
          </w:p>
        </w:tc>
        <w:tc>
          <w:tcPr>
            <w:tcW w:w="1770" w:type="dxa"/>
          </w:tcPr>
          <w:p w14:paraId="64043FC6" w14:textId="2751729C" w:rsidR="00C93436" w:rsidRPr="0046317C" w:rsidRDefault="00C93436" w:rsidP="0087753D">
            <w:pPr>
              <w:rPr>
                <w:rStyle w:val="SubtleEmphasis"/>
              </w:rPr>
            </w:pPr>
            <w:r w:rsidRPr="0046317C">
              <w:rPr>
                <w:rStyle w:val="SubtleEmphasis"/>
              </w:rPr>
              <w:t>June 202</w:t>
            </w:r>
            <w:r w:rsidR="002D51B0">
              <w:rPr>
                <w:rStyle w:val="SubtleEmphasis"/>
              </w:rPr>
              <w:t>3</w:t>
            </w:r>
          </w:p>
        </w:tc>
      </w:tr>
    </w:tbl>
    <w:p w14:paraId="5DB671DD" w14:textId="159E215E" w:rsidR="00C93436" w:rsidRPr="00995C11" w:rsidRDefault="00C93436" w:rsidP="0046317C">
      <w:pPr>
        <w:pStyle w:val="Heading2"/>
        <w:rPr>
          <w:rFonts w:cs="Arial"/>
        </w:rPr>
      </w:pPr>
      <w:r w:rsidRPr="00C33CE4">
        <w:t xml:space="preserve">Activity 2: </w:t>
      </w:r>
      <w:r w:rsidR="001327DE" w:rsidRPr="00C33CE4">
        <w:t xml:space="preserve">Acquire LiDAR data and </w:t>
      </w:r>
      <w:r w:rsidR="002B75A0" w:rsidRPr="00C33CE4">
        <w:t>i</w:t>
      </w:r>
      <w:r w:rsidRPr="00C33CE4">
        <w:t>mplement inventory methodology into DNR’s statewide forest inventory protocol</w:t>
      </w:r>
      <w:r w:rsidR="007452DF">
        <w:t>.</w:t>
      </w:r>
    </w:p>
    <w:p w14:paraId="45A30B4A" w14:textId="7D80E1CA" w:rsidR="00334A87" w:rsidRDefault="00C93436" w:rsidP="00C93436">
      <w:pPr>
        <w:rPr>
          <w:rFonts w:cs="Arial"/>
          <w:i/>
        </w:rPr>
      </w:pPr>
      <w:r w:rsidRPr="0046317C">
        <w:rPr>
          <w:rStyle w:val="Strong"/>
        </w:rPr>
        <w:t>Description:</w:t>
      </w:r>
      <w:r>
        <w:rPr>
          <w:rFonts w:cs="Arial"/>
          <w:b/>
        </w:rPr>
        <w:t xml:space="preserve"> </w:t>
      </w:r>
      <w:r w:rsidR="00897C5C">
        <w:rPr>
          <w:rFonts w:cs="Arial"/>
        </w:rPr>
        <w:t>DNR</w:t>
      </w:r>
      <w:r w:rsidR="00D2631E">
        <w:rPr>
          <w:rFonts w:cs="Arial"/>
        </w:rPr>
        <w:t xml:space="preserve"> will work with </w:t>
      </w:r>
      <w:r w:rsidR="00FB5591">
        <w:rPr>
          <w:rFonts w:cs="Arial"/>
        </w:rPr>
        <w:t xml:space="preserve">our resource management partners to begin a </w:t>
      </w:r>
      <w:r>
        <w:rPr>
          <w:rFonts w:cs="Arial"/>
        </w:rPr>
        <w:t>phased implementation of the</w:t>
      </w:r>
      <w:r w:rsidR="009F1EA5">
        <w:rPr>
          <w:rFonts w:cs="Arial"/>
        </w:rPr>
        <w:t xml:space="preserve"> RS</w:t>
      </w:r>
      <w:r>
        <w:rPr>
          <w:rFonts w:cs="Arial"/>
        </w:rPr>
        <w:t xml:space="preserve"> inventory method </w:t>
      </w:r>
      <w:r w:rsidR="00FD262B">
        <w:rPr>
          <w:rFonts w:cs="Arial"/>
        </w:rPr>
        <w:t>and acquire</w:t>
      </w:r>
      <w:r>
        <w:rPr>
          <w:rFonts w:cs="Arial"/>
        </w:rPr>
        <w:t xml:space="preserve"> LiDAR</w:t>
      </w:r>
      <w:r w:rsidR="00011C9D">
        <w:rPr>
          <w:rFonts w:cs="Arial"/>
        </w:rPr>
        <w:t xml:space="preserve"> and field data</w:t>
      </w:r>
      <w:r>
        <w:rPr>
          <w:rFonts w:cs="Arial"/>
        </w:rPr>
        <w:t>.</w:t>
      </w:r>
      <w:r w:rsidR="00FB5591">
        <w:rPr>
          <w:rFonts w:cs="Arial"/>
        </w:rPr>
        <w:t xml:space="preserve"> DNR Forestry will</w:t>
      </w:r>
      <w:r w:rsidR="00D2631E">
        <w:rPr>
          <w:rFonts w:cs="Arial"/>
        </w:rPr>
        <w:t xml:space="preserve"> facilitate the acquisition of</w:t>
      </w:r>
      <w:r>
        <w:rPr>
          <w:rFonts w:cs="Arial"/>
        </w:rPr>
        <w:t xml:space="preserve"> </w:t>
      </w:r>
      <w:r w:rsidR="001327DE">
        <w:t>LiDAR</w:t>
      </w:r>
      <w:r w:rsidR="00D2631E">
        <w:t xml:space="preserve"> and inventory</w:t>
      </w:r>
      <w:r w:rsidR="001327DE">
        <w:t xml:space="preserve"> across </w:t>
      </w:r>
      <w:r w:rsidR="00F04345">
        <w:t xml:space="preserve">at least </w:t>
      </w:r>
      <w:r w:rsidR="001327DE">
        <w:t>200,000 acres</w:t>
      </w:r>
      <w:r w:rsidR="00A06840">
        <w:t xml:space="preserve"> of state forest land</w:t>
      </w:r>
      <w:r w:rsidR="001327DE">
        <w:t xml:space="preserve"> annually for each of </w:t>
      </w:r>
      <w:r w:rsidR="009F1EA5">
        <w:t>two</w:t>
      </w:r>
      <w:r w:rsidR="001327DE">
        <w:t xml:space="preserve"> years</w:t>
      </w:r>
      <w:r w:rsidR="00A06840">
        <w:t xml:space="preserve"> totaling</w:t>
      </w:r>
      <w:r w:rsidR="00F04345">
        <w:t xml:space="preserve"> over</w:t>
      </w:r>
      <w:r w:rsidR="00A06840">
        <w:t xml:space="preserve"> 400,000 acres</w:t>
      </w:r>
      <w:r w:rsidR="002B75A0">
        <w:t xml:space="preserve"> of </w:t>
      </w:r>
      <w:r w:rsidR="00897C5C">
        <w:t>S</w:t>
      </w:r>
      <w:r w:rsidR="002B75A0">
        <w:t>tate</w:t>
      </w:r>
      <w:r w:rsidR="00F04345">
        <w:t xml:space="preserve"> </w:t>
      </w:r>
      <w:r w:rsidR="00897C5C">
        <w:t>F</w:t>
      </w:r>
      <w:r w:rsidR="00F04345">
        <w:t xml:space="preserve">orest land and </w:t>
      </w:r>
      <w:r w:rsidR="005F33AE">
        <w:t>potentially</w:t>
      </w:r>
      <w:r w:rsidR="00897C5C">
        <w:t xml:space="preserve"> million</w:t>
      </w:r>
      <w:r w:rsidR="005F33AE">
        <w:t>s of</w:t>
      </w:r>
      <w:r w:rsidR="00F04345">
        <w:t xml:space="preserve"> acres o</w:t>
      </w:r>
      <w:r w:rsidR="00897C5C">
        <w:t>n</w:t>
      </w:r>
      <w:r w:rsidR="00F04345">
        <w:t xml:space="preserve"> other ownerships</w:t>
      </w:r>
      <w:r w:rsidR="00A06840">
        <w:t>. A</w:t>
      </w:r>
      <w:r w:rsidR="001327DE">
        <w:t xml:space="preserve">reas with a significant </w:t>
      </w:r>
      <w:r w:rsidR="00FD262B">
        <w:t xml:space="preserve">number of contributing partners </w:t>
      </w:r>
      <w:r w:rsidR="001327DE">
        <w:t>will be</w:t>
      </w:r>
      <w:r w:rsidR="00897C5C">
        <w:t xml:space="preserve"> targeted</w:t>
      </w:r>
      <w:r w:rsidR="00D74AC8">
        <w:t xml:space="preserve"> initially</w:t>
      </w:r>
      <w:r w:rsidR="002B75A0">
        <w:t xml:space="preserve"> to ensure the best economies of scale during </w:t>
      </w:r>
      <w:r w:rsidR="00C123D9">
        <w:t>LiDAR acquisition</w:t>
      </w:r>
      <w:r w:rsidR="005F33AE">
        <w:t>.</w:t>
      </w:r>
      <w:r w:rsidR="00C123D9">
        <w:t xml:space="preserve"> </w:t>
      </w:r>
      <w:r w:rsidR="005F33AE">
        <w:t>T</w:t>
      </w:r>
      <w:r w:rsidR="00C123D9">
        <w:t>his project will be leveraged to support federal, county, and other funding for RS acquisition</w:t>
      </w:r>
      <w:r w:rsidR="009B6F45">
        <w:t>,</w:t>
      </w:r>
      <w:r w:rsidR="0041101A">
        <w:t xml:space="preserve"> such as the U</w:t>
      </w:r>
      <w:r w:rsidR="00C123D9">
        <w:t>.</w:t>
      </w:r>
      <w:r w:rsidR="0041101A">
        <w:t>S</w:t>
      </w:r>
      <w:r w:rsidR="00C123D9">
        <w:t>.</w:t>
      </w:r>
      <w:r w:rsidR="0041101A">
        <w:t xml:space="preserve"> Geological Survey 3D Elevation Program (3DEP)</w:t>
      </w:r>
      <w:r w:rsidR="00C123D9">
        <w:t>.</w:t>
      </w:r>
    </w:p>
    <w:p w14:paraId="42F65952" w14:textId="4000CF18" w:rsidR="00C93436" w:rsidRPr="009D6EC8" w:rsidRDefault="00C93436" w:rsidP="0046317C">
      <w:pPr>
        <w:pStyle w:val="Heading2"/>
        <w:rPr>
          <w:rFonts w:cs="Arial"/>
          <w:i/>
        </w:rPr>
      </w:pPr>
      <w:r w:rsidRPr="00C33CE4">
        <w:rPr>
          <w:bCs/>
          <w:color w:val="000000"/>
        </w:rPr>
        <w:t xml:space="preserve">ENRTF BUDGET: $ </w:t>
      </w:r>
      <w:r w:rsidR="00FD262B" w:rsidRPr="00C33CE4">
        <w:rPr>
          <w:bCs/>
          <w:color w:val="000000"/>
        </w:rPr>
        <w:t>800,000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FC2D7B" w:rsidRPr="009D6EC8" w14:paraId="41C1738A" w14:textId="77777777" w:rsidTr="00FD262B">
        <w:tc>
          <w:tcPr>
            <w:tcW w:w="8285" w:type="dxa"/>
          </w:tcPr>
          <w:p w14:paraId="79287826" w14:textId="77777777" w:rsidR="00FC2D7B" w:rsidRPr="0046317C" w:rsidRDefault="00FC2D7B" w:rsidP="005D3794">
            <w:pPr>
              <w:rPr>
                <w:rStyle w:val="Strong"/>
              </w:rPr>
            </w:pPr>
            <w:r w:rsidRPr="0046317C">
              <w:rPr>
                <w:rStyle w:val="Strong"/>
              </w:rPr>
              <w:t>Outcome</w:t>
            </w:r>
          </w:p>
        </w:tc>
        <w:tc>
          <w:tcPr>
            <w:tcW w:w="1785" w:type="dxa"/>
          </w:tcPr>
          <w:p w14:paraId="20965181" w14:textId="77777777" w:rsidR="00FC2D7B" w:rsidRPr="0046317C" w:rsidRDefault="00FC2D7B" w:rsidP="005D3794">
            <w:pPr>
              <w:jc w:val="center"/>
              <w:rPr>
                <w:rStyle w:val="Strong"/>
              </w:rPr>
            </w:pPr>
            <w:r w:rsidRPr="0046317C">
              <w:rPr>
                <w:rStyle w:val="Strong"/>
              </w:rPr>
              <w:t>Completion Date</w:t>
            </w:r>
          </w:p>
        </w:tc>
      </w:tr>
      <w:tr w:rsidR="00FC2D7B" w:rsidRPr="009D6EC8" w14:paraId="3E2DF96F" w14:textId="77777777" w:rsidTr="00FD262B">
        <w:tc>
          <w:tcPr>
            <w:tcW w:w="8285" w:type="dxa"/>
          </w:tcPr>
          <w:p w14:paraId="357A5F62" w14:textId="3FBED227" w:rsidR="00FC2D7B" w:rsidRPr="009D6EC8" w:rsidRDefault="00FC2D7B" w:rsidP="005F33A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2F1DEC">
              <w:rPr>
                <w:rFonts w:cs="Arial"/>
                <w:i/>
              </w:rPr>
              <w:t>LiDAR</w:t>
            </w:r>
            <w:r w:rsidR="00FD262B">
              <w:rPr>
                <w:rFonts w:cs="Arial"/>
                <w:i/>
              </w:rPr>
              <w:t xml:space="preserve"> and inventory data collection</w:t>
            </w:r>
            <w:r w:rsidR="002F1DEC">
              <w:rPr>
                <w:rFonts w:cs="Arial"/>
                <w:i/>
              </w:rPr>
              <w:t xml:space="preserve"> on </w:t>
            </w:r>
            <w:r w:rsidR="005F33AE">
              <w:rPr>
                <w:rFonts w:cs="Arial"/>
                <w:i/>
              </w:rPr>
              <w:t>more than a million</w:t>
            </w:r>
            <w:r w:rsidR="002F1DEC">
              <w:rPr>
                <w:rFonts w:cs="Arial"/>
                <w:i/>
              </w:rPr>
              <w:t xml:space="preserve"> acres of</w:t>
            </w:r>
            <w:r w:rsidR="00FB5591">
              <w:rPr>
                <w:rFonts w:cs="Arial"/>
                <w:i/>
              </w:rPr>
              <w:t xml:space="preserve"> Minnesota</w:t>
            </w:r>
            <w:r w:rsidR="002F1DEC">
              <w:rPr>
                <w:rFonts w:cs="Arial"/>
                <w:i/>
              </w:rPr>
              <w:t xml:space="preserve"> forest lands </w:t>
            </w:r>
            <w:r w:rsidR="0041101A">
              <w:rPr>
                <w:rFonts w:cs="Arial"/>
                <w:i/>
              </w:rPr>
              <w:t>(acquiring at least 200,000 acres of state managed land each year)</w:t>
            </w:r>
          </w:p>
        </w:tc>
        <w:tc>
          <w:tcPr>
            <w:tcW w:w="1785" w:type="dxa"/>
          </w:tcPr>
          <w:p w14:paraId="32A9FBCF" w14:textId="1F791D84" w:rsidR="00FC2D7B" w:rsidRPr="009D6EC8" w:rsidRDefault="00DA7B1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</w:t>
            </w:r>
            <w:r w:rsidR="002F1DEC">
              <w:rPr>
                <w:rFonts w:cs="Arial"/>
                <w:i/>
              </w:rPr>
              <w:t xml:space="preserve"> </w:t>
            </w:r>
            <w:r w:rsidR="00FB5591">
              <w:rPr>
                <w:rFonts w:cs="Arial"/>
                <w:i/>
              </w:rPr>
              <w:t>2022</w:t>
            </w:r>
          </w:p>
        </w:tc>
      </w:tr>
      <w:tr w:rsidR="009F1EA5" w:rsidRPr="009D6EC8" w14:paraId="276EC97D" w14:textId="77777777" w:rsidTr="0038456F">
        <w:tc>
          <w:tcPr>
            <w:tcW w:w="8285" w:type="dxa"/>
          </w:tcPr>
          <w:p w14:paraId="0B1DAF48" w14:textId="62B1E3A7" w:rsidR="009F1EA5" w:rsidRPr="009D6EC8" w:rsidRDefault="009F1EA5" w:rsidP="0038456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Pr="009D6EC8">
              <w:rPr>
                <w:rFonts w:cs="Arial"/>
                <w:i/>
              </w:rPr>
              <w:t xml:space="preserve">.  </w:t>
            </w:r>
            <w:r w:rsidR="00FB5591">
              <w:rPr>
                <w:rFonts w:cs="Arial"/>
                <w:i/>
              </w:rPr>
              <w:t>New RS inventory method is fully integrated</w:t>
            </w:r>
          </w:p>
        </w:tc>
        <w:tc>
          <w:tcPr>
            <w:tcW w:w="1785" w:type="dxa"/>
          </w:tcPr>
          <w:p w14:paraId="0CDA229E" w14:textId="644A3B0C" w:rsidR="009F1EA5" w:rsidRPr="009D6EC8" w:rsidRDefault="009F1EA5" w:rsidP="0038456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bookmarkStart w:id="0" w:name="_GoBack"/>
            <w:r w:rsidR="002D51B0">
              <w:rPr>
                <w:rFonts w:cs="Arial"/>
                <w:i/>
              </w:rPr>
              <w:t>3</w:t>
            </w:r>
            <w:bookmarkEnd w:id="0"/>
          </w:p>
        </w:tc>
      </w:tr>
    </w:tbl>
    <w:p w14:paraId="78337540" w14:textId="5054F686" w:rsidR="005431D4" w:rsidRPr="0046317C" w:rsidRDefault="00073C96" w:rsidP="0046317C">
      <w:pPr>
        <w:pStyle w:val="Heading1"/>
        <w:rPr>
          <w:b w:val="0"/>
          <w:bCs/>
          <w:color w:val="000000"/>
        </w:rPr>
      </w:pPr>
      <w:r w:rsidRPr="00C33CE4">
        <w:t xml:space="preserve">III. </w:t>
      </w:r>
      <w:r w:rsidRPr="00C33CE4">
        <w:rPr>
          <w:bCs/>
          <w:color w:val="000000"/>
        </w:rPr>
        <w:t>PROJECT PARTNERS AND COLLABORATORS:</w:t>
      </w:r>
    </w:p>
    <w:p w14:paraId="72AC3969" w14:textId="29DC5EBA" w:rsidR="005047B0" w:rsidRPr="001763B3" w:rsidRDefault="005047B0" w:rsidP="005047B0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1763B3">
        <w:rPr>
          <w:rFonts w:cs="Arial"/>
          <w:bCs/>
          <w:color w:val="000000"/>
        </w:rPr>
        <w:t>A. Partners receiving ENRTF funding</w:t>
      </w:r>
      <w:r>
        <w:rPr>
          <w:rFonts w:cs="Arial"/>
          <w:bCs/>
          <w:color w:val="000000"/>
        </w:rPr>
        <w:t>:</w:t>
      </w:r>
      <w:r w:rsidRPr="001763B3">
        <w:rPr>
          <w:rFonts w:cs="Arial"/>
          <w:bCs/>
          <w:color w:val="000000"/>
        </w:rPr>
        <w:t xml:space="preserve"> NA</w:t>
      </w:r>
    </w:p>
    <w:p w14:paraId="66825954" w14:textId="0674DC31" w:rsidR="005047B0" w:rsidRDefault="005047B0" w:rsidP="005047B0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1763B3">
        <w:rPr>
          <w:rFonts w:cs="Arial"/>
          <w:bCs/>
          <w:color w:val="000000"/>
        </w:rPr>
        <w:t>B. Partners NOT receiving ENRTF funding</w:t>
      </w:r>
      <w:r>
        <w:rPr>
          <w:rFonts w:cs="Arial"/>
          <w:bCs/>
          <w:color w:val="000000"/>
        </w:rPr>
        <w:t>: The USFS Superior and Chippewa National Forest, Minnesota Association of County Land Commissioners</w:t>
      </w:r>
      <w:r w:rsidR="005F33AE">
        <w:rPr>
          <w:rFonts w:cs="Arial"/>
          <w:bCs/>
          <w:color w:val="000000"/>
        </w:rPr>
        <w:t>, University of Minnesota,</w:t>
      </w:r>
      <w:r w:rsidR="005F33AE" w:rsidRPr="005F33AE">
        <w:rPr>
          <w:rFonts w:asciiTheme="minorHAnsi" w:eastAsiaTheme="minorHAnsi" w:hAnsiTheme="minorHAnsi" w:cs="Arial"/>
        </w:rPr>
        <w:t xml:space="preserve"> </w:t>
      </w:r>
      <w:r w:rsidR="005F33AE">
        <w:rPr>
          <w:rFonts w:asciiTheme="minorHAnsi" w:eastAsiaTheme="minorHAnsi" w:hAnsiTheme="minorHAnsi" w:cs="Arial"/>
        </w:rPr>
        <w:t>Minnesota Geospatial Advisory Council’s 3DGeomatics Committee</w:t>
      </w:r>
      <w:r w:rsidR="005F33AE">
        <w:rPr>
          <w:rFonts w:asciiTheme="minorHAnsi" w:eastAsiaTheme="minorHAnsi" w:hAnsiTheme="minorHAnsi" w:cs="Arial"/>
        </w:rPr>
        <w:t>,</w:t>
      </w:r>
      <w:r w:rsidR="005F33AE" w:rsidRPr="005F33AE">
        <w:t xml:space="preserve"> </w:t>
      </w:r>
      <w:r w:rsidR="005F33AE">
        <w:t xml:space="preserve">Geological Survey </w:t>
      </w:r>
      <w:r w:rsidR="005F33AE">
        <w:t>3D Elevation Program (3DEP)</w:t>
      </w:r>
      <w:r w:rsidR="008C1E60">
        <w:rPr>
          <w:rFonts w:cs="Arial"/>
          <w:bCs/>
          <w:color w:val="000000"/>
        </w:rPr>
        <w:t>.</w:t>
      </w:r>
    </w:p>
    <w:p w14:paraId="5FB47BE2" w14:textId="5FCEBD36" w:rsidR="0059534A" w:rsidRPr="00C33CE4" w:rsidRDefault="00334A87" w:rsidP="0046317C">
      <w:pPr>
        <w:pStyle w:val="Heading1"/>
        <w:rPr>
          <w:bCs/>
          <w:color w:val="000000"/>
        </w:rPr>
      </w:pPr>
      <w:r w:rsidRPr="0046317C">
        <w:rPr>
          <w:bCs/>
          <w:color w:val="000000"/>
        </w:rPr>
        <w:t>IV L</w:t>
      </w:r>
      <w:r w:rsidR="00AB6CFF" w:rsidRPr="00C33CE4">
        <w:rPr>
          <w:bCs/>
          <w:color w:val="000000"/>
        </w:rPr>
        <w:t>ONG-TERM</w:t>
      </w:r>
      <w:r w:rsidR="005431D4" w:rsidRPr="00C33CE4">
        <w:rPr>
          <w:bCs/>
          <w:color w:val="000000"/>
        </w:rPr>
        <w:t xml:space="preserve"> IMPLEMENTATION AND</w:t>
      </w:r>
      <w:r w:rsidRPr="0046317C">
        <w:rPr>
          <w:bCs/>
          <w:color w:val="000000"/>
        </w:rPr>
        <w:t xml:space="preserve"> FUNDING:</w:t>
      </w:r>
      <w:r w:rsidR="00874B5E" w:rsidRPr="00C33CE4">
        <w:rPr>
          <w:bCs/>
          <w:color w:val="000000"/>
        </w:rPr>
        <w:t xml:space="preserve"> </w:t>
      </w:r>
    </w:p>
    <w:p w14:paraId="762024E7" w14:textId="33D3CEE2" w:rsidR="00874B5E" w:rsidRPr="00874B5E" w:rsidRDefault="00874B5E" w:rsidP="00874B5E">
      <w:pPr>
        <w:rPr>
          <w:rFonts w:asciiTheme="minorHAnsi" w:hAnsiTheme="minorHAnsi" w:cs="Arial"/>
        </w:rPr>
      </w:pPr>
      <w:r w:rsidRPr="00874B5E">
        <w:rPr>
          <w:rFonts w:asciiTheme="minorHAnsi" w:hAnsiTheme="minorHAnsi" w:cs="Arial"/>
        </w:rPr>
        <w:t>Accurate and current forest inventory data is vital to accomplishing goals one and three of the</w:t>
      </w:r>
      <w:r w:rsidR="006758BD">
        <w:rPr>
          <w:rFonts w:asciiTheme="minorHAnsi" w:hAnsiTheme="minorHAnsi" w:cs="Arial"/>
        </w:rPr>
        <w:t xml:space="preserve"> DNR’s</w:t>
      </w:r>
      <w:r w:rsidRPr="00874B5E">
        <w:rPr>
          <w:rFonts w:asciiTheme="minorHAnsi" w:hAnsiTheme="minorHAnsi" w:cs="Arial"/>
        </w:rPr>
        <w:t xml:space="preserve"> Conservation Agenda:</w:t>
      </w:r>
    </w:p>
    <w:p w14:paraId="4A3499EB" w14:textId="77777777" w:rsidR="00874B5E" w:rsidRPr="00874B5E" w:rsidRDefault="00874B5E" w:rsidP="00874B5E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874B5E">
        <w:rPr>
          <w:rFonts w:asciiTheme="minorHAnsi" w:hAnsiTheme="minorHAnsi" w:cs="Arial"/>
        </w:rPr>
        <w:t>Minnesota's waters, natural lands, and diverse fish and wildlife habitats are conserved and enhanced.</w:t>
      </w:r>
    </w:p>
    <w:p w14:paraId="5F01AAB4" w14:textId="77777777" w:rsidR="00874B5E" w:rsidRPr="00874B5E" w:rsidRDefault="00874B5E" w:rsidP="00874B5E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874B5E">
        <w:rPr>
          <w:rFonts w:asciiTheme="minorHAnsi" w:hAnsiTheme="minorHAnsi" w:cs="Arial"/>
        </w:rPr>
        <w:t>Minnesota's natural resources contribute to strong and sustainable job markets, economies and communities.</w:t>
      </w:r>
    </w:p>
    <w:p w14:paraId="0EA0BCB7" w14:textId="3757C4A1" w:rsidR="005431D4" w:rsidRPr="00AF4ECD" w:rsidRDefault="00050BA7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asciiTheme="minorHAnsi" w:eastAsiaTheme="minorHAnsi" w:hAnsiTheme="minorHAnsi" w:cs="Arial"/>
        </w:rPr>
        <w:t xml:space="preserve">This effort will </w:t>
      </w:r>
      <w:r w:rsidR="009F1EA5">
        <w:rPr>
          <w:rFonts w:asciiTheme="minorHAnsi" w:eastAsiaTheme="minorHAnsi" w:hAnsiTheme="minorHAnsi" w:cs="Arial"/>
        </w:rPr>
        <w:t xml:space="preserve">also provide an important </w:t>
      </w:r>
      <w:r>
        <w:rPr>
          <w:rFonts w:asciiTheme="minorHAnsi" w:eastAsiaTheme="minorHAnsi" w:hAnsiTheme="minorHAnsi" w:cs="Arial"/>
        </w:rPr>
        <w:t xml:space="preserve">jumpstart </w:t>
      </w:r>
      <w:r w:rsidR="009F1EA5">
        <w:rPr>
          <w:rFonts w:asciiTheme="minorHAnsi" w:eastAsiaTheme="minorHAnsi" w:hAnsiTheme="minorHAnsi" w:cs="Arial"/>
        </w:rPr>
        <w:t xml:space="preserve">to </w:t>
      </w:r>
      <w:r>
        <w:rPr>
          <w:rFonts w:asciiTheme="minorHAnsi" w:eastAsiaTheme="minorHAnsi" w:hAnsiTheme="minorHAnsi" w:cs="Arial"/>
        </w:rPr>
        <w:t xml:space="preserve">the broader goals of a statewide LiDAR acquisition </w:t>
      </w:r>
      <w:r w:rsidR="000D0FD2">
        <w:rPr>
          <w:rFonts w:asciiTheme="minorHAnsi" w:eastAsiaTheme="minorHAnsi" w:hAnsiTheme="minorHAnsi" w:cs="Arial"/>
        </w:rPr>
        <w:t xml:space="preserve">plan through the </w:t>
      </w:r>
      <w:r w:rsidR="009F1EA5">
        <w:rPr>
          <w:rFonts w:asciiTheme="minorHAnsi" w:eastAsiaTheme="minorHAnsi" w:hAnsiTheme="minorHAnsi" w:cs="Arial"/>
        </w:rPr>
        <w:t>M</w:t>
      </w:r>
      <w:r w:rsidR="00B44FCF">
        <w:rPr>
          <w:rFonts w:asciiTheme="minorHAnsi" w:eastAsiaTheme="minorHAnsi" w:hAnsiTheme="minorHAnsi" w:cs="Arial"/>
        </w:rPr>
        <w:t>innesota</w:t>
      </w:r>
      <w:r w:rsidR="009F1EA5">
        <w:rPr>
          <w:rFonts w:asciiTheme="minorHAnsi" w:eastAsiaTheme="minorHAnsi" w:hAnsiTheme="minorHAnsi" w:cs="Arial"/>
        </w:rPr>
        <w:t xml:space="preserve"> Geospatial Advisory Council’s </w:t>
      </w:r>
      <w:r w:rsidR="000D0FD2">
        <w:rPr>
          <w:rFonts w:asciiTheme="minorHAnsi" w:eastAsiaTheme="minorHAnsi" w:hAnsiTheme="minorHAnsi" w:cs="Arial"/>
        </w:rPr>
        <w:t>3D</w:t>
      </w:r>
      <w:r>
        <w:rPr>
          <w:rFonts w:asciiTheme="minorHAnsi" w:eastAsiaTheme="minorHAnsi" w:hAnsiTheme="minorHAnsi" w:cs="Arial"/>
        </w:rPr>
        <w:t>Geo</w:t>
      </w:r>
      <w:r w:rsidR="009F1EA5">
        <w:rPr>
          <w:rFonts w:asciiTheme="minorHAnsi" w:eastAsiaTheme="minorHAnsi" w:hAnsiTheme="minorHAnsi" w:cs="Arial"/>
        </w:rPr>
        <w:t>matics</w:t>
      </w:r>
      <w:r>
        <w:rPr>
          <w:rFonts w:asciiTheme="minorHAnsi" w:eastAsiaTheme="minorHAnsi" w:hAnsiTheme="minorHAnsi" w:cs="Arial"/>
        </w:rPr>
        <w:t xml:space="preserve"> Committee</w:t>
      </w:r>
      <w:r w:rsidR="009F1EA5">
        <w:rPr>
          <w:rFonts w:asciiTheme="minorHAnsi" w:eastAsiaTheme="minorHAnsi" w:hAnsiTheme="minorHAnsi" w:cs="Arial"/>
        </w:rPr>
        <w:t>, of which the MNDNR plays a significant role</w:t>
      </w:r>
      <w:r w:rsidR="00EA39C5">
        <w:rPr>
          <w:rFonts w:asciiTheme="minorHAnsi" w:eastAsiaTheme="minorHAnsi" w:hAnsiTheme="minorHAnsi" w:cs="Arial"/>
        </w:rPr>
        <w:t>,</w:t>
      </w:r>
      <w:r w:rsidR="009F1EA5">
        <w:rPr>
          <w:rFonts w:asciiTheme="minorHAnsi" w:eastAsiaTheme="minorHAnsi" w:hAnsiTheme="minorHAnsi" w:cs="Arial"/>
        </w:rPr>
        <w:t xml:space="preserve"> alongside multiple vested partners throughout the state</w:t>
      </w:r>
      <w:r>
        <w:rPr>
          <w:rFonts w:asciiTheme="minorHAnsi" w:eastAsiaTheme="minorHAnsi" w:hAnsiTheme="minorHAnsi" w:cs="Arial"/>
        </w:rPr>
        <w:t xml:space="preserve">. Acquisition </w:t>
      </w:r>
      <w:r w:rsidR="009B6F45">
        <w:rPr>
          <w:rFonts w:asciiTheme="minorHAnsi" w:eastAsiaTheme="minorHAnsi" w:hAnsiTheme="minorHAnsi" w:cs="Arial"/>
        </w:rPr>
        <w:t>will be coordinated with contributing partners</w:t>
      </w:r>
      <w:r w:rsidR="0041101A">
        <w:rPr>
          <w:rFonts w:asciiTheme="minorHAnsi" w:eastAsiaTheme="minorHAnsi" w:hAnsiTheme="minorHAnsi" w:cs="Arial"/>
        </w:rPr>
        <w:t>.</w:t>
      </w:r>
      <w:r w:rsidR="009B6F45">
        <w:rPr>
          <w:rFonts w:asciiTheme="minorHAnsi" w:eastAsiaTheme="minorHAnsi" w:hAnsiTheme="minorHAnsi" w:cs="Arial"/>
        </w:rPr>
        <w:t xml:space="preserve"> </w:t>
      </w:r>
      <w:r w:rsidR="0041101A">
        <w:rPr>
          <w:rFonts w:asciiTheme="minorHAnsi" w:eastAsiaTheme="minorHAnsi" w:hAnsiTheme="minorHAnsi" w:cs="Arial"/>
        </w:rPr>
        <w:t>F</w:t>
      </w:r>
      <w:r w:rsidR="00EA39C5">
        <w:rPr>
          <w:rFonts w:asciiTheme="minorHAnsi" w:eastAsiaTheme="minorHAnsi" w:hAnsiTheme="minorHAnsi" w:cs="Arial"/>
        </w:rPr>
        <w:t>or example</w:t>
      </w:r>
      <w:r w:rsidR="009B6F45">
        <w:rPr>
          <w:rFonts w:asciiTheme="minorHAnsi" w:eastAsiaTheme="minorHAnsi" w:hAnsiTheme="minorHAnsi" w:cs="Arial"/>
        </w:rPr>
        <w:t>,</w:t>
      </w:r>
      <w:r>
        <w:rPr>
          <w:rFonts w:asciiTheme="minorHAnsi" w:eastAsiaTheme="minorHAnsi" w:hAnsiTheme="minorHAnsi" w:cs="Arial"/>
        </w:rPr>
        <w:t xml:space="preserve"> St. Louis County</w:t>
      </w:r>
      <w:r w:rsidR="009B6F45">
        <w:rPr>
          <w:rFonts w:asciiTheme="minorHAnsi" w:eastAsiaTheme="minorHAnsi" w:hAnsiTheme="minorHAnsi" w:cs="Arial"/>
        </w:rPr>
        <w:t xml:space="preserve"> has been identified</w:t>
      </w:r>
      <w:r>
        <w:rPr>
          <w:rFonts w:asciiTheme="minorHAnsi" w:eastAsiaTheme="minorHAnsi" w:hAnsiTheme="minorHAnsi" w:cs="Arial"/>
        </w:rPr>
        <w:t xml:space="preserve"> as</w:t>
      </w:r>
      <w:r w:rsidR="00EA39C5">
        <w:rPr>
          <w:rFonts w:asciiTheme="minorHAnsi" w:eastAsiaTheme="minorHAnsi" w:hAnsiTheme="minorHAnsi" w:cs="Arial"/>
        </w:rPr>
        <w:t xml:space="preserve"> a starting </w:t>
      </w:r>
      <w:r w:rsidR="0041101A">
        <w:rPr>
          <w:rFonts w:asciiTheme="minorHAnsi" w:eastAsiaTheme="minorHAnsi" w:hAnsiTheme="minorHAnsi" w:cs="Arial"/>
        </w:rPr>
        <w:t>point</w:t>
      </w:r>
      <w:r w:rsidR="00EA39C5">
        <w:rPr>
          <w:rFonts w:asciiTheme="minorHAnsi" w:eastAsiaTheme="minorHAnsi" w:hAnsiTheme="minorHAnsi" w:cs="Arial"/>
        </w:rPr>
        <w:t>, as</w:t>
      </w:r>
      <w:r>
        <w:rPr>
          <w:rFonts w:asciiTheme="minorHAnsi" w:eastAsiaTheme="minorHAnsi" w:hAnsiTheme="minorHAnsi" w:cs="Arial"/>
        </w:rPr>
        <w:t xml:space="preserve"> </w:t>
      </w:r>
      <w:r w:rsidR="0041101A">
        <w:rPr>
          <w:rFonts w:asciiTheme="minorHAnsi" w:eastAsiaTheme="minorHAnsi" w:hAnsiTheme="minorHAnsi" w:cs="Arial"/>
        </w:rPr>
        <w:t xml:space="preserve">the </w:t>
      </w:r>
      <w:r>
        <w:rPr>
          <w:rFonts w:asciiTheme="minorHAnsi" w:eastAsiaTheme="minorHAnsi" w:hAnsiTheme="minorHAnsi" w:cs="Arial"/>
        </w:rPr>
        <w:t>USFS</w:t>
      </w:r>
      <w:r w:rsidR="0041101A">
        <w:rPr>
          <w:rFonts w:asciiTheme="minorHAnsi" w:eastAsiaTheme="minorHAnsi" w:hAnsiTheme="minorHAnsi" w:cs="Arial"/>
        </w:rPr>
        <w:t xml:space="preserve"> Superior National Forest</w:t>
      </w:r>
      <w:r>
        <w:rPr>
          <w:rFonts w:asciiTheme="minorHAnsi" w:eastAsiaTheme="minorHAnsi" w:hAnsiTheme="minorHAnsi" w:cs="Arial"/>
        </w:rPr>
        <w:t xml:space="preserve">, </w:t>
      </w:r>
      <w:r w:rsidR="0041101A">
        <w:rPr>
          <w:rFonts w:asciiTheme="minorHAnsi" w:eastAsiaTheme="minorHAnsi" w:hAnsiTheme="minorHAnsi" w:cs="Arial"/>
        </w:rPr>
        <w:t>USGS 3DEP, neighboring c</w:t>
      </w:r>
      <w:r>
        <w:rPr>
          <w:rFonts w:asciiTheme="minorHAnsi" w:eastAsiaTheme="minorHAnsi" w:hAnsiTheme="minorHAnsi" w:cs="Arial"/>
        </w:rPr>
        <w:t>ount</w:t>
      </w:r>
      <w:r w:rsidR="0041101A">
        <w:rPr>
          <w:rFonts w:asciiTheme="minorHAnsi" w:eastAsiaTheme="minorHAnsi" w:hAnsiTheme="minorHAnsi" w:cs="Arial"/>
        </w:rPr>
        <w:t>ies</w:t>
      </w:r>
      <w:r>
        <w:rPr>
          <w:rFonts w:asciiTheme="minorHAnsi" w:eastAsiaTheme="minorHAnsi" w:hAnsiTheme="minorHAnsi" w:cs="Arial"/>
        </w:rPr>
        <w:t xml:space="preserve">, </w:t>
      </w:r>
      <w:r w:rsidR="0072484E">
        <w:rPr>
          <w:rFonts w:asciiTheme="minorHAnsi" w:eastAsiaTheme="minorHAnsi" w:hAnsiTheme="minorHAnsi" w:cs="Arial"/>
        </w:rPr>
        <w:t xml:space="preserve">and </w:t>
      </w:r>
      <w:r w:rsidR="0041101A">
        <w:rPr>
          <w:rFonts w:asciiTheme="minorHAnsi" w:eastAsiaTheme="minorHAnsi" w:hAnsiTheme="minorHAnsi" w:cs="Arial"/>
        </w:rPr>
        <w:t>private industry</w:t>
      </w:r>
      <w:r w:rsidR="0072484E">
        <w:rPr>
          <w:rFonts w:asciiTheme="minorHAnsi" w:eastAsiaTheme="minorHAnsi" w:hAnsiTheme="minorHAnsi" w:cs="Arial"/>
        </w:rPr>
        <w:t xml:space="preserve"> in the area </w:t>
      </w:r>
      <w:r>
        <w:rPr>
          <w:rFonts w:asciiTheme="minorHAnsi" w:eastAsiaTheme="minorHAnsi" w:hAnsiTheme="minorHAnsi" w:cs="Arial"/>
        </w:rPr>
        <w:t xml:space="preserve">have already </w:t>
      </w:r>
      <w:r w:rsidR="009B6F45">
        <w:rPr>
          <w:rFonts w:asciiTheme="minorHAnsi" w:eastAsiaTheme="minorHAnsi" w:hAnsiTheme="minorHAnsi" w:cs="Arial"/>
        </w:rPr>
        <w:t>expressed interest</w:t>
      </w:r>
      <w:r w:rsidR="0072484E">
        <w:rPr>
          <w:rFonts w:asciiTheme="minorHAnsi" w:eastAsiaTheme="minorHAnsi" w:hAnsiTheme="minorHAnsi" w:cs="Arial"/>
        </w:rPr>
        <w:t>. They have</w:t>
      </w:r>
      <w:r w:rsidR="009B6F45">
        <w:rPr>
          <w:rFonts w:asciiTheme="minorHAnsi" w:eastAsiaTheme="minorHAnsi" w:hAnsiTheme="minorHAnsi" w:cs="Arial"/>
        </w:rPr>
        <w:t xml:space="preserve"> offered additional funds if this project is </w:t>
      </w:r>
      <w:r w:rsidR="0072484E">
        <w:rPr>
          <w:rFonts w:asciiTheme="minorHAnsi" w:eastAsiaTheme="minorHAnsi" w:hAnsiTheme="minorHAnsi" w:cs="Arial"/>
        </w:rPr>
        <w:t>approved</w:t>
      </w:r>
      <w:r w:rsidR="009F1EA5">
        <w:rPr>
          <w:rFonts w:asciiTheme="minorHAnsi" w:eastAsiaTheme="minorHAnsi" w:hAnsiTheme="minorHAnsi" w:cs="Arial"/>
        </w:rPr>
        <w:t>, making this investment stretch significantly further</w:t>
      </w:r>
      <w:r>
        <w:rPr>
          <w:rFonts w:asciiTheme="minorHAnsi" w:eastAsiaTheme="minorHAnsi" w:hAnsiTheme="minorHAnsi" w:cs="Arial"/>
        </w:rPr>
        <w:t>.</w:t>
      </w:r>
      <w:r w:rsidR="0035544A">
        <w:rPr>
          <w:rFonts w:asciiTheme="minorHAnsi" w:eastAsiaTheme="minorHAnsi" w:hAnsiTheme="minorHAnsi" w:cs="Arial"/>
        </w:rPr>
        <w:t xml:space="preserve"> Overtime we expect the state dollars currently spent on forest inventory to be used implementing the </w:t>
      </w:r>
      <w:r w:rsidR="0072484E">
        <w:rPr>
          <w:rFonts w:asciiTheme="minorHAnsi" w:eastAsiaTheme="minorHAnsi" w:hAnsiTheme="minorHAnsi" w:cs="Arial"/>
        </w:rPr>
        <w:t>new methods developed under this proposal</w:t>
      </w:r>
      <w:r w:rsidR="0035544A">
        <w:rPr>
          <w:rFonts w:asciiTheme="minorHAnsi" w:eastAsiaTheme="minorHAnsi" w:hAnsiTheme="minorHAnsi" w:cs="Arial"/>
        </w:rPr>
        <w:t>.</w:t>
      </w:r>
    </w:p>
    <w:p w14:paraId="4BF71079" w14:textId="6A583B9C" w:rsidR="006E0EFD" w:rsidRPr="009D6EC8" w:rsidRDefault="00186FCC" w:rsidP="001763B3">
      <w:pPr>
        <w:tabs>
          <w:tab w:val="left" w:pos="7185"/>
        </w:tabs>
        <w:rPr>
          <w:rFonts w:cs="Arial"/>
        </w:rPr>
      </w:pPr>
      <w:r>
        <w:rPr>
          <w:rFonts w:cs="Arial"/>
          <w:b/>
        </w:rPr>
        <w:tab/>
      </w:r>
    </w:p>
    <w:sectPr w:rsidR="006E0EFD" w:rsidRPr="009D6EC8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7410A" w14:textId="77777777" w:rsidR="000B7EE7" w:rsidRDefault="000B7EE7" w:rsidP="00533120">
      <w:r>
        <w:separator/>
      </w:r>
    </w:p>
  </w:endnote>
  <w:endnote w:type="continuationSeparator" w:id="0">
    <w:p w14:paraId="780A2C44" w14:textId="77777777" w:rsidR="000B7EE7" w:rsidRDefault="000B7EE7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BCF1" w14:textId="2E801289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51B0">
      <w:rPr>
        <w:noProof/>
      </w:rPr>
      <w:t>2</w:t>
    </w:r>
    <w:r>
      <w:fldChar w:fldCharType="end"/>
    </w:r>
  </w:p>
  <w:p w14:paraId="54A75320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C7E90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5200D31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12BE6" w14:textId="77777777" w:rsidR="000B7EE7" w:rsidRDefault="000B7EE7" w:rsidP="00533120">
      <w:r>
        <w:separator/>
      </w:r>
    </w:p>
  </w:footnote>
  <w:footnote w:type="continuationSeparator" w:id="0">
    <w:p w14:paraId="569CB14B" w14:textId="77777777" w:rsidR="000B7EE7" w:rsidRDefault="000B7EE7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57EF2DC3" w14:textId="77777777" w:rsidTr="00E47145">
      <w:tc>
        <w:tcPr>
          <w:tcW w:w="1278" w:type="dxa"/>
        </w:tcPr>
        <w:p w14:paraId="4A06EB28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5AECEED" wp14:editId="0E451BAA">
                <wp:extent cx="669925" cy="478155"/>
                <wp:effectExtent l="0" t="0" r="0" b="0"/>
                <wp:docPr id="3" name="Picture 3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06784529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F01F163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18964559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0DBB8828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5D705160" w14:textId="77777777" w:rsidTr="00C660F0">
      <w:tc>
        <w:tcPr>
          <w:tcW w:w="1098" w:type="dxa"/>
        </w:tcPr>
        <w:p w14:paraId="7B48276D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C42F9C4" wp14:editId="00747FBE">
                <wp:extent cx="669925" cy="478155"/>
                <wp:effectExtent l="0" t="0" r="0" b="0"/>
                <wp:docPr id="4" name="Picture 4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A1D7723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7703AF9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27936AAE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38EECA9C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355C9"/>
    <w:multiLevelType w:val="hybridMultilevel"/>
    <w:tmpl w:val="83C8F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C7495"/>
    <w:multiLevelType w:val="hybridMultilevel"/>
    <w:tmpl w:val="277A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85518"/>
    <w:multiLevelType w:val="hybridMultilevel"/>
    <w:tmpl w:val="6980B1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140A8C"/>
    <w:multiLevelType w:val="hybridMultilevel"/>
    <w:tmpl w:val="D93C66EA"/>
    <w:lvl w:ilvl="0" w:tplc="B6042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0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77A57"/>
    <w:multiLevelType w:val="hybridMultilevel"/>
    <w:tmpl w:val="71904042"/>
    <w:lvl w:ilvl="0" w:tplc="2FDC8E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338D7"/>
    <w:multiLevelType w:val="hybridMultilevel"/>
    <w:tmpl w:val="66D6BF38"/>
    <w:lvl w:ilvl="0" w:tplc="2FDC8E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B3F32"/>
    <w:multiLevelType w:val="hybridMultilevel"/>
    <w:tmpl w:val="DF54364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FA4E33"/>
    <w:multiLevelType w:val="hybridMultilevel"/>
    <w:tmpl w:val="9AAAD0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7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8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9" w15:restartNumberingAfterBreak="0">
    <w:nsid w:val="6B927E1B"/>
    <w:multiLevelType w:val="hybridMultilevel"/>
    <w:tmpl w:val="FD60F522"/>
    <w:lvl w:ilvl="0" w:tplc="0E289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B3F1F"/>
    <w:multiLevelType w:val="hybridMultilevel"/>
    <w:tmpl w:val="8E9202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3805F6"/>
    <w:multiLevelType w:val="hybridMultilevel"/>
    <w:tmpl w:val="AC1E9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9"/>
  </w:num>
  <w:num w:numId="5">
    <w:abstractNumId w:val="18"/>
  </w:num>
  <w:num w:numId="6">
    <w:abstractNumId w:val="2"/>
  </w:num>
  <w:num w:numId="7">
    <w:abstractNumId w:val="10"/>
  </w:num>
  <w:num w:numId="8">
    <w:abstractNumId w:val="3"/>
  </w:num>
  <w:num w:numId="9">
    <w:abstractNumId w:val="17"/>
  </w:num>
  <w:num w:numId="10">
    <w:abstractNumId w:val="16"/>
  </w:num>
  <w:num w:numId="11">
    <w:abstractNumId w:val="1"/>
  </w:num>
  <w:num w:numId="12">
    <w:abstractNumId w:val="12"/>
  </w:num>
  <w:num w:numId="13">
    <w:abstractNumId w:val="7"/>
  </w:num>
  <w:num w:numId="14">
    <w:abstractNumId w:val="19"/>
  </w:num>
  <w:num w:numId="15">
    <w:abstractNumId w:val="11"/>
  </w:num>
  <w:num w:numId="16">
    <w:abstractNumId w:val="6"/>
  </w:num>
  <w:num w:numId="17">
    <w:abstractNumId w:val="13"/>
  </w:num>
  <w:num w:numId="18">
    <w:abstractNumId w:val="5"/>
  </w:num>
  <w:num w:numId="19">
    <w:abstractNumId w:val="20"/>
  </w:num>
  <w:num w:numId="20">
    <w:abstractNumId w:val="21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06B9"/>
    <w:rsid w:val="000037D8"/>
    <w:rsid w:val="00011C9D"/>
    <w:rsid w:val="00020FA1"/>
    <w:rsid w:val="0003698D"/>
    <w:rsid w:val="00050BA7"/>
    <w:rsid w:val="00055F63"/>
    <w:rsid w:val="00061EF5"/>
    <w:rsid w:val="00062497"/>
    <w:rsid w:val="00065366"/>
    <w:rsid w:val="00073C96"/>
    <w:rsid w:val="000A7AFB"/>
    <w:rsid w:val="000B34BA"/>
    <w:rsid w:val="000B7EE7"/>
    <w:rsid w:val="000C3EF3"/>
    <w:rsid w:val="000C56D6"/>
    <w:rsid w:val="000D0FD2"/>
    <w:rsid w:val="000D7F31"/>
    <w:rsid w:val="000E0E28"/>
    <w:rsid w:val="00100A34"/>
    <w:rsid w:val="00107495"/>
    <w:rsid w:val="001225BC"/>
    <w:rsid w:val="00131184"/>
    <w:rsid w:val="001327DE"/>
    <w:rsid w:val="00132F42"/>
    <w:rsid w:val="0013761B"/>
    <w:rsid w:val="00142A61"/>
    <w:rsid w:val="00163B2F"/>
    <w:rsid w:val="00165716"/>
    <w:rsid w:val="001763B3"/>
    <w:rsid w:val="0018005E"/>
    <w:rsid w:val="00183F91"/>
    <w:rsid w:val="00186FCC"/>
    <w:rsid w:val="001B0368"/>
    <w:rsid w:val="001C005D"/>
    <w:rsid w:val="001E42AC"/>
    <w:rsid w:val="00206FA1"/>
    <w:rsid w:val="00211E5A"/>
    <w:rsid w:val="00212C4F"/>
    <w:rsid w:val="002159DD"/>
    <w:rsid w:val="00216D1B"/>
    <w:rsid w:val="00217C2A"/>
    <w:rsid w:val="002218A7"/>
    <w:rsid w:val="00232A05"/>
    <w:rsid w:val="00233EF6"/>
    <w:rsid w:val="002803EF"/>
    <w:rsid w:val="00290E4E"/>
    <w:rsid w:val="0029326F"/>
    <w:rsid w:val="0029726A"/>
    <w:rsid w:val="002B469A"/>
    <w:rsid w:val="002B75A0"/>
    <w:rsid w:val="002C56E1"/>
    <w:rsid w:val="002D51B0"/>
    <w:rsid w:val="002F1DEC"/>
    <w:rsid w:val="002F3D1F"/>
    <w:rsid w:val="00312C98"/>
    <w:rsid w:val="00314B83"/>
    <w:rsid w:val="00316679"/>
    <w:rsid w:val="003205A7"/>
    <w:rsid w:val="003239FE"/>
    <w:rsid w:val="003275C0"/>
    <w:rsid w:val="00334A87"/>
    <w:rsid w:val="003376B3"/>
    <w:rsid w:val="003473DF"/>
    <w:rsid w:val="00347E7A"/>
    <w:rsid w:val="003510EE"/>
    <w:rsid w:val="00351EA6"/>
    <w:rsid w:val="00354888"/>
    <w:rsid w:val="0035544A"/>
    <w:rsid w:val="003578A0"/>
    <w:rsid w:val="0037310D"/>
    <w:rsid w:val="0039481E"/>
    <w:rsid w:val="003A4C06"/>
    <w:rsid w:val="003A7FF0"/>
    <w:rsid w:val="003B5E76"/>
    <w:rsid w:val="003F32CA"/>
    <w:rsid w:val="00400F02"/>
    <w:rsid w:val="00404B9C"/>
    <w:rsid w:val="0041101A"/>
    <w:rsid w:val="00431682"/>
    <w:rsid w:val="00433F12"/>
    <w:rsid w:val="004357AE"/>
    <w:rsid w:val="00437D0C"/>
    <w:rsid w:val="004530F7"/>
    <w:rsid w:val="00454495"/>
    <w:rsid w:val="00462E16"/>
    <w:rsid w:val="0046317C"/>
    <w:rsid w:val="00487D08"/>
    <w:rsid w:val="0049103C"/>
    <w:rsid w:val="004A43B9"/>
    <w:rsid w:val="004A4BE4"/>
    <w:rsid w:val="004E6113"/>
    <w:rsid w:val="004F3E43"/>
    <w:rsid w:val="005047B0"/>
    <w:rsid w:val="00521C6D"/>
    <w:rsid w:val="00526954"/>
    <w:rsid w:val="00533120"/>
    <w:rsid w:val="005429E0"/>
    <w:rsid w:val="005431D4"/>
    <w:rsid w:val="00550B29"/>
    <w:rsid w:val="00557AE1"/>
    <w:rsid w:val="005648A9"/>
    <w:rsid w:val="00586B20"/>
    <w:rsid w:val="0059147F"/>
    <w:rsid w:val="0059534A"/>
    <w:rsid w:val="005A1D00"/>
    <w:rsid w:val="005A4FB1"/>
    <w:rsid w:val="005B593A"/>
    <w:rsid w:val="005F0DBA"/>
    <w:rsid w:val="005F1006"/>
    <w:rsid w:val="005F33AE"/>
    <w:rsid w:val="005F49C7"/>
    <w:rsid w:val="005F7237"/>
    <w:rsid w:val="00600A58"/>
    <w:rsid w:val="00602068"/>
    <w:rsid w:val="00614DF2"/>
    <w:rsid w:val="00640A9A"/>
    <w:rsid w:val="006562F0"/>
    <w:rsid w:val="00656EF7"/>
    <w:rsid w:val="006758BD"/>
    <w:rsid w:val="0067690B"/>
    <w:rsid w:val="006830A4"/>
    <w:rsid w:val="00686B53"/>
    <w:rsid w:val="0069350B"/>
    <w:rsid w:val="006A23C6"/>
    <w:rsid w:val="006A264D"/>
    <w:rsid w:val="006B4523"/>
    <w:rsid w:val="006E0EFD"/>
    <w:rsid w:val="006E2088"/>
    <w:rsid w:val="006F441E"/>
    <w:rsid w:val="006F4A16"/>
    <w:rsid w:val="006F6603"/>
    <w:rsid w:val="006F7F24"/>
    <w:rsid w:val="00721661"/>
    <w:rsid w:val="0072484E"/>
    <w:rsid w:val="00725247"/>
    <w:rsid w:val="0072583D"/>
    <w:rsid w:val="00731A65"/>
    <w:rsid w:val="007350D7"/>
    <w:rsid w:val="007452DF"/>
    <w:rsid w:val="00761A31"/>
    <w:rsid w:val="0077127A"/>
    <w:rsid w:val="0077280A"/>
    <w:rsid w:val="00792BB5"/>
    <w:rsid w:val="007936A9"/>
    <w:rsid w:val="007A6CBA"/>
    <w:rsid w:val="007B284F"/>
    <w:rsid w:val="007B3535"/>
    <w:rsid w:val="007B49F9"/>
    <w:rsid w:val="007C0B26"/>
    <w:rsid w:val="007D6D0A"/>
    <w:rsid w:val="00806460"/>
    <w:rsid w:val="008076FB"/>
    <w:rsid w:val="00817BC7"/>
    <w:rsid w:val="008219C1"/>
    <w:rsid w:val="00830CBB"/>
    <w:rsid w:val="00844744"/>
    <w:rsid w:val="00860C40"/>
    <w:rsid w:val="0086375C"/>
    <w:rsid w:val="008670AC"/>
    <w:rsid w:val="00874B5E"/>
    <w:rsid w:val="008949EE"/>
    <w:rsid w:val="00897C5C"/>
    <w:rsid w:val="00897FC9"/>
    <w:rsid w:val="008A088E"/>
    <w:rsid w:val="008A448D"/>
    <w:rsid w:val="008A4498"/>
    <w:rsid w:val="008A5FD9"/>
    <w:rsid w:val="008B4134"/>
    <w:rsid w:val="008C1E60"/>
    <w:rsid w:val="008D2242"/>
    <w:rsid w:val="008D7223"/>
    <w:rsid w:val="008D790C"/>
    <w:rsid w:val="008E0417"/>
    <w:rsid w:val="00910DB8"/>
    <w:rsid w:val="00912C65"/>
    <w:rsid w:val="009541C4"/>
    <w:rsid w:val="009633F9"/>
    <w:rsid w:val="00967575"/>
    <w:rsid w:val="009806F2"/>
    <w:rsid w:val="00995C11"/>
    <w:rsid w:val="009A49DE"/>
    <w:rsid w:val="009B0AB2"/>
    <w:rsid w:val="009B6749"/>
    <w:rsid w:val="009B6F45"/>
    <w:rsid w:val="009C4875"/>
    <w:rsid w:val="009D0E57"/>
    <w:rsid w:val="009D14B4"/>
    <w:rsid w:val="009D6EC8"/>
    <w:rsid w:val="009E0913"/>
    <w:rsid w:val="009F1EA5"/>
    <w:rsid w:val="00A03E0A"/>
    <w:rsid w:val="00A06840"/>
    <w:rsid w:val="00A13F26"/>
    <w:rsid w:val="00A272D3"/>
    <w:rsid w:val="00A278D9"/>
    <w:rsid w:val="00A42E60"/>
    <w:rsid w:val="00A45A41"/>
    <w:rsid w:val="00A562AA"/>
    <w:rsid w:val="00A66DA1"/>
    <w:rsid w:val="00A67EC1"/>
    <w:rsid w:val="00A70DE9"/>
    <w:rsid w:val="00A7257F"/>
    <w:rsid w:val="00A7306D"/>
    <w:rsid w:val="00A73B75"/>
    <w:rsid w:val="00A808FF"/>
    <w:rsid w:val="00A86924"/>
    <w:rsid w:val="00A976E6"/>
    <w:rsid w:val="00AA4F4D"/>
    <w:rsid w:val="00AB6CFF"/>
    <w:rsid w:val="00AC2C07"/>
    <w:rsid w:val="00AC2CDE"/>
    <w:rsid w:val="00AD0617"/>
    <w:rsid w:val="00AD3337"/>
    <w:rsid w:val="00AE1F1F"/>
    <w:rsid w:val="00B030E5"/>
    <w:rsid w:val="00B27AC9"/>
    <w:rsid w:val="00B34586"/>
    <w:rsid w:val="00B44FCF"/>
    <w:rsid w:val="00B476F9"/>
    <w:rsid w:val="00B6517C"/>
    <w:rsid w:val="00B71EED"/>
    <w:rsid w:val="00B728BF"/>
    <w:rsid w:val="00B8369A"/>
    <w:rsid w:val="00B848A7"/>
    <w:rsid w:val="00B86A22"/>
    <w:rsid w:val="00BC28A6"/>
    <w:rsid w:val="00BF54CC"/>
    <w:rsid w:val="00C02DAD"/>
    <w:rsid w:val="00C10AF8"/>
    <w:rsid w:val="00C11EC5"/>
    <w:rsid w:val="00C123D9"/>
    <w:rsid w:val="00C17201"/>
    <w:rsid w:val="00C33CE4"/>
    <w:rsid w:val="00C371E0"/>
    <w:rsid w:val="00C44797"/>
    <w:rsid w:val="00C54E18"/>
    <w:rsid w:val="00C62C8E"/>
    <w:rsid w:val="00C660F0"/>
    <w:rsid w:val="00C72BD9"/>
    <w:rsid w:val="00C82CD3"/>
    <w:rsid w:val="00C85E92"/>
    <w:rsid w:val="00C9336F"/>
    <w:rsid w:val="00C93436"/>
    <w:rsid w:val="00C952E4"/>
    <w:rsid w:val="00CA486A"/>
    <w:rsid w:val="00CB1008"/>
    <w:rsid w:val="00CB652D"/>
    <w:rsid w:val="00CD5BA9"/>
    <w:rsid w:val="00CE20AC"/>
    <w:rsid w:val="00CE7EB9"/>
    <w:rsid w:val="00CF52AE"/>
    <w:rsid w:val="00CF77BA"/>
    <w:rsid w:val="00D02E23"/>
    <w:rsid w:val="00D121DD"/>
    <w:rsid w:val="00D15CE5"/>
    <w:rsid w:val="00D25619"/>
    <w:rsid w:val="00D2631E"/>
    <w:rsid w:val="00D32CFB"/>
    <w:rsid w:val="00D405AD"/>
    <w:rsid w:val="00D53EAD"/>
    <w:rsid w:val="00D57A8C"/>
    <w:rsid w:val="00D647BB"/>
    <w:rsid w:val="00D74AC8"/>
    <w:rsid w:val="00D85ADA"/>
    <w:rsid w:val="00DA7B12"/>
    <w:rsid w:val="00DB0D3F"/>
    <w:rsid w:val="00DD58D6"/>
    <w:rsid w:val="00DE1CB9"/>
    <w:rsid w:val="00E3276A"/>
    <w:rsid w:val="00E3319A"/>
    <w:rsid w:val="00E37EF5"/>
    <w:rsid w:val="00E47145"/>
    <w:rsid w:val="00E5279E"/>
    <w:rsid w:val="00E52E4D"/>
    <w:rsid w:val="00E619C4"/>
    <w:rsid w:val="00E76D57"/>
    <w:rsid w:val="00EA39C5"/>
    <w:rsid w:val="00EA5233"/>
    <w:rsid w:val="00EB5831"/>
    <w:rsid w:val="00ED00EA"/>
    <w:rsid w:val="00EF3198"/>
    <w:rsid w:val="00F04345"/>
    <w:rsid w:val="00F42507"/>
    <w:rsid w:val="00F70DE4"/>
    <w:rsid w:val="00F9232B"/>
    <w:rsid w:val="00F92864"/>
    <w:rsid w:val="00F96203"/>
    <w:rsid w:val="00F97C94"/>
    <w:rsid w:val="00FA28C7"/>
    <w:rsid w:val="00FA640A"/>
    <w:rsid w:val="00FB5591"/>
    <w:rsid w:val="00FC2D7B"/>
    <w:rsid w:val="00FD262B"/>
    <w:rsid w:val="00FE190E"/>
    <w:rsid w:val="00FE5DB5"/>
    <w:rsid w:val="00FF1689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C61E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E76"/>
    <w:pPr>
      <w:keepNext/>
      <w:keepLines/>
      <w:spacing w:before="160" w:after="12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03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0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E5"/>
    <w:rPr>
      <w:b/>
      <w:bCs/>
    </w:rPr>
  </w:style>
  <w:style w:type="character" w:styleId="Strong">
    <w:name w:val="Strong"/>
    <w:basedOn w:val="DefaultParagraphFont"/>
    <w:uiPriority w:val="22"/>
    <w:qFormat/>
    <w:rsid w:val="003510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510EE"/>
    <w:rPr>
      <w:rFonts w:asciiTheme="majorHAnsi" w:eastAsiaTheme="majorEastAsia" w:hAnsiTheme="majorHAnsi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E76"/>
    <w:rPr>
      <w:rFonts w:asciiTheme="minorHAnsi" w:eastAsiaTheme="majorEastAsia" w:hAnsiTheme="minorHAnsi" w:cstheme="majorBidi"/>
      <w:b/>
      <w:sz w:val="22"/>
      <w:szCs w:val="26"/>
    </w:rPr>
  </w:style>
  <w:style w:type="character" w:styleId="SubtleEmphasis">
    <w:name w:val="Subtle Emphasis"/>
    <w:basedOn w:val="DefaultParagraphFont"/>
    <w:uiPriority w:val="19"/>
    <w:qFormat/>
    <w:rsid w:val="009633F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Hillard, Scott (DNR)</cp:lastModifiedBy>
  <cp:revision>3</cp:revision>
  <cp:lastPrinted>2019-04-11T13:50:00Z</cp:lastPrinted>
  <dcterms:created xsi:type="dcterms:W3CDTF">2019-04-15T17:19:00Z</dcterms:created>
  <dcterms:modified xsi:type="dcterms:W3CDTF">2019-04-15T17:22:00Z</dcterms:modified>
</cp:coreProperties>
</file>