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63B9E" w14:textId="77777777" w:rsidR="005A4FB1" w:rsidRPr="00436788" w:rsidRDefault="005A4FB1" w:rsidP="005A4FB1">
      <w:pPr>
        <w:jc w:val="center"/>
        <w:rPr>
          <w:rFonts w:asciiTheme="minorHAnsi" w:hAnsiTheme="minorHAnsi" w:cstheme="minorHAnsi"/>
          <w:i/>
        </w:rPr>
      </w:pPr>
      <w:bookmarkStart w:id="0" w:name="_Hlk6225824"/>
    </w:p>
    <w:p w14:paraId="7709D9FD" w14:textId="6E9657DA" w:rsidR="006E0EFD" w:rsidRPr="00436788" w:rsidRDefault="006E0EFD" w:rsidP="005A4FB1">
      <w:pPr>
        <w:rPr>
          <w:rFonts w:asciiTheme="minorHAnsi" w:hAnsiTheme="minorHAnsi" w:cstheme="minorHAnsi"/>
          <w:i/>
        </w:rPr>
      </w:pPr>
      <w:r w:rsidRPr="00436788">
        <w:rPr>
          <w:rFonts w:asciiTheme="minorHAnsi" w:hAnsiTheme="minorHAnsi" w:cstheme="minorHAnsi"/>
          <w:b/>
        </w:rPr>
        <w:t>PROJECT TITLE:</w:t>
      </w:r>
      <w:r w:rsidR="009506F2" w:rsidRPr="00436788">
        <w:rPr>
          <w:rFonts w:asciiTheme="minorHAnsi" w:hAnsiTheme="minorHAnsi" w:cstheme="minorHAnsi"/>
          <w:b/>
        </w:rPr>
        <w:t xml:space="preserve"> </w:t>
      </w:r>
      <w:r w:rsidR="009506F2" w:rsidRPr="00436788">
        <w:rPr>
          <w:rFonts w:asciiTheme="minorHAnsi" w:hAnsiTheme="minorHAnsi" w:cstheme="minorHAnsi"/>
          <w:bCs/>
          <w:color w:val="000000"/>
        </w:rPr>
        <w:t>Prairie to the People™: Habitat Restoration and Education</w:t>
      </w:r>
    </w:p>
    <w:p w14:paraId="4FFCA496" w14:textId="77777777" w:rsidR="006E0EFD" w:rsidRPr="00436788" w:rsidRDefault="006E0EFD" w:rsidP="006E0EFD">
      <w:pPr>
        <w:rPr>
          <w:rFonts w:asciiTheme="minorHAnsi" w:hAnsiTheme="minorHAnsi" w:cstheme="minorHAnsi"/>
        </w:rPr>
      </w:pPr>
    </w:p>
    <w:p w14:paraId="2A42FB11" w14:textId="67BC8CDA" w:rsidR="006E0EFD" w:rsidRPr="00436788" w:rsidRDefault="006E0EFD" w:rsidP="006E0EFD">
      <w:pPr>
        <w:rPr>
          <w:rFonts w:asciiTheme="minorHAnsi" w:hAnsiTheme="minorHAnsi" w:cstheme="minorHAnsi"/>
          <w:b/>
        </w:rPr>
      </w:pPr>
      <w:r w:rsidRPr="00436788">
        <w:rPr>
          <w:rFonts w:asciiTheme="minorHAnsi" w:hAnsiTheme="minorHAnsi" w:cstheme="minorHAnsi"/>
          <w:b/>
        </w:rPr>
        <w:t>I. PROJECT STATEMENT</w:t>
      </w:r>
    </w:p>
    <w:p w14:paraId="47747B56" w14:textId="77777777" w:rsidR="00CB0FAF" w:rsidRPr="00436788" w:rsidRDefault="00CB0FAF" w:rsidP="006E0EFD">
      <w:pPr>
        <w:rPr>
          <w:rFonts w:asciiTheme="minorHAnsi" w:hAnsiTheme="minorHAnsi" w:cstheme="minorHAnsi"/>
        </w:rPr>
      </w:pPr>
    </w:p>
    <w:p w14:paraId="3EF7FA31" w14:textId="1BFD28E7" w:rsidR="001E19B0" w:rsidRPr="00436788" w:rsidRDefault="009506F2" w:rsidP="009506F2">
      <w:pPr>
        <w:ind w:firstLine="720"/>
        <w:rPr>
          <w:rFonts w:asciiTheme="minorHAnsi" w:eastAsia="Times New Roman" w:hAnsiTheme="minorHAnsi" w:cstheme="minorHAnsi"/>
          <w:color w:val="000000"/>
        </w:rPr>
      </w:pPr>
      <w:r w:rsidRPr="00436788">
        <w:rPr>
          <w:rFonts w:asciiTheme="minorHAnsi" w:eastAsia="Times New Roman" w:hAnsiTheme="minorHAnsi" w:cstheme="minorHAnsi"/>
          <w:i/>
          <w:iCs/>
          <w:color w:val="000000"/>
        </w:rPr>
        <w:t xml:space="preserve">Prairie to the People </w:t>
      </w:r>
      <w:r w:rsidRPr="00436788">
        <w:rPr>
          <w:rFonts w:asciiTheme="minorHAnsi" w:eastAsia="Times New Roman" w:hAnsiTheme="minorHAnsi" w:cstheme="minorHAnsi"/>
          <w:color w:val="000000"/>
        </w:rPr>
        <w:t>is a community-based restoration initiative tha</w:t>
      </w:r>
      <w:r w:rsidR="00E56284" w:rsidRPr="00436788">
        <w:rPr>
          <w:rFonts w:asciiTheme="minorHAnsi" w:eastAsia="Times New Roman" w:hAnsiTheme="minorHAnsi" w:cstheme="minorHAnsi"/>
          <w:color w:val="000000"/>
        </w:rPr>
        <w:t>t</w:t>
      </w:r>
      <w:r w:rsidRPr="00436788">
        <w:rPr>
          <w:rFonts w:asciiTheme="minorHAnsi" w:eastAsia="Times New Roman" w:hAnsiTheme="minorHAnsi" w:cstheme="minorHAnsi"/>
          <w:color w:val="000000"/>
        </w:rPr>
        <w:t xml:space="preserve"> </w:t>
      </w:r>
      <w:r w:rsidR="00277B7F" w:rsidRPr="00436788">
        <w:rPr>
          <w:rFonts w:asciiTheme="minorHAnsi" w:eastAsia="Times New Roman" w:hAnsiTheme="minorHAnsi" w:cstheme="minorHAnsi"/>
          <w:color w:val="000000"/>
        </w:rPr>
        <w:t>will permanently restore</w:t>
      </w:r>
      <w:r w:rsidRPr="00436788">
        <w:rPr>
          <w:rFonts w:asciiTheme="minorHAnsi" w:eastAsia="Times New Roman" w:hAnsiTheme="minorHAnsi" w:cstheme="minorHAnsi"/>
          <w:color w:val="000000"/>
        </w:rPr>
        <w:t xml:space="preserve"> underutilized </w:t>
      </w:r>
      <w:r w:rsidR="008016E7" w:rsidRPr="00436788">
        <w:rPr>
          <w:rFonts w:asciiTheme="minorHAnsi" w:eastAsia="Times New Roman" w:hAnsiTheme="minorHAnsi" w:cstheme="minorHAnsi"/>
          <w:color w:val="000000"/>
        </w:rPr>
        <w:t>municipal</w:t>
      </w:r>
      <w:r w:rsidRPr="00436788">
        <w:rPr>
          <w:rFonts w:asciiTheme="minorHAnsi" w:eastAsia="Times New Roman" w:hAnsiTheme="minorHAnsi" w:cstheme="minorHAnsi"/>
          <w:color w:val="000000"/>
        </w:rPr>
        <w:t xml:space="preserve"> green spaces into native prairie</w:t>
      </w:r>
      <w:r w:rsidR="008016E7" w:rsidRPr="00436788">
        <w:rPr>
          <w:rFonts w:asciiTheme="minorHAnsi" w:eastAsia="Times New Roman" w:hAnsiTheme="minorHAnsi" w:cstheme="minorHAnsi"/>
          <w:color w:val="000000"/>
        </w:rPr>
        <w:t xml:space="preserve"> and pollinator</w:t>
      </w:r>
      <w:r w:rsidRPr="00436788">
        <w:rPr>
          <w:rFonts w:asciiTheme="minorHAnsi" w:eastAsia="Times New Roman" w:hAnsiTheme="minorHAnsi" w:cstheme="minorHAnsi"/>
          <w:color w:val="000000"/>
        </w:rPr>
        <w:t xml:space="preserve"> habitat</w:t>
      </w:r>
      <w:r w:rsidR="00E56284" w:rsidRPr="00436788">
        <w:rPr>
          <w:rFonts w:asciiTheme="minorHAnsi" w:eastAsia="Times New Roman" w:hAnsiTheme="minorHAnsi" w:cstheme="minorHAnsi"/>
          <w:color w:val="000000"/>
        </w:rPr>
        <w:t>.</w:t>
      </w:r>
      <w:r w:rsidRPr="00436788">
        <w:rPr>
          <w:rFonts w:asciiTheme="minorHAnsi" w:eastAsia="Times New Roman" w:hAnsiTheme="minorHAnsi" w:cstheme="minorHAnsi"/>
          <w:color w:val="000000"/>
        </w:rPr>
        <w:t xml:space="preserve"> </w:t>
      </w:r>
      <w:r w:rsidR="00E56284" w:rsidRPr="00436788">
        <w:rPr>
          <w:rFonts w:asciiTheme="minorHAnsi" w:eastAsia="Times New Roman" w:hAnsiTheme="minorHAnsi" w:cstheme="minorHAnsi"/>
          <w:color w:val="000000"/>
        </w:rPr>
        <w:t xml:space="preserve">The city </w:t>
      </w:r>
      <w:r w:rsidR="00FB0078" w:rsidRPr="00436788">
        <w:rPr>
          <w:rFonts w:asciiTheme="minorHAnsi" w:eastAsia="Times New Roman" w:hAnsiTheme="minorHAnsi" w:cstheme="minorHAnsi"/>
          <w:color w:val="000000"/>
        </w:rPr>
        <w:t xml:space="preserve">of </w:t>
      </w:r>
      <w:r w:rsidRPr="00436788">
        <w:rPr>
          <w:rFonts w:asciiTheme="minorHAnsi" w:eastAsia="Times New Roman" w:hAnsiTheme="minorHAnsi" w:cstheme="minorHAnsi"/>
          <w:color w:val="000000"/>
        </w:rPr>
        <w:t>Fergus Falls</w:t>
      </w:r>
      <w:r w:rsidR="00277B7F" w:rsidRPr="00436788">
        <w:rPr>
          <w:rFonts w:asciiTheme="minorHAnsi" w:eastAsia="Times New Roman" w:hAnsiTheme="minorHAnsi" w:cstheme="minorHAnsi"/>
          <w:color w:val="000000"/>
        </w:rPr>
        <w:t xml:space="preserve">, MN has identified 60 </w:t>
      </w:r>
      <w:r w:rsidR="001218A9" w:rsidRPr="00436788">
        <w:rPr>
          <w:rFonts w:asciiTheme="minorHAnsi" w:eastAsia="Times New Roman" w:hAnsiTheme="minorHAnsi" w:cstheme="minorHAnsi"/>
          <w:color w:val="000000"/>
        </w:rPr>
        <w:t xml:space="preserve">total </w:t>
      </w:r>
      <w:r w:rsidR="00277B7F" w:rsidRPr="00436788">
        <w:rPr>
          <w:rFonts w:asciiTheme="minorHAnsi" w:eastAsia="Times New Roman" w:hAnsiTheme="minorHAnsi" w:cstheme="minorHAnsi"/>
          <w:color w:val="000000"/>
        </w:rPr>
        <w:t xml:space="preserve">acres </w:t>
      </w:r>
      <w:r w:rsidR="002C20D9" w:rsidRPr="00436788">
        <w:rPr>
          <w:rFonts w:asciiTheme="minorHAnsi" w:eastAsia="Times New Roman" w:hAnsiTheme="minorHAnsi" w:cstheme="minorHAnsi"/>
          <w:color w:val="000000"/>
        </w:rPr>
        <w:t xml:space="preserve">within city limits </w:t>
      </w:r>
      <w:r w:rsidR="001218A9" w:rsidRPr="00436788">
        <w:rPr>
          <w:rFonts w:asciiTheme="minorHAnsi" w:eastAsia="Times New Roman" w:hAnsiTheme="minorHAnsi" w:cstheme="minorHAnsi"/>
          <w:color w:val="000000"/>
        </w:rPr>
        <w:t xml:space="preserve">for </w:t>
      </w:r>
      <w:r w:rsidR="002C20D9" w:rsidRPr="00436788">
        <w:rPr>
          <w:rFonts w:asciiTheme="minorHAnsi" w:eastAsia="Times New Roman" w:hAnsiTheme="minorHAnsi" w:cstheme="minorHAnsi"/>
          <w:color w:val="000000"/>
        </w:rPr>
        <w:t>native prairi</w:t>
      </w:r>
      <w:r w:rsidR="00547388" w:rsidRPr="00436788">
        <w:rPr>
          <w:rFonts w:asciiTheme="minorHAnsi" w:eastAsia="Times New Roman" w:hAnsiTheme="minorHAnsi" w:cstheme="minorHAnsi"/>
          <w:color w:val="000000"/>
        </w:rPr>
        <w:t>e</w:t>
      </w:r>
      <w:r w:rsidR="001218A9" w:rsidRPr="00436788">
        <w:rPr>
          <w:rFonts w:asciiTheme="minorHAnsi" w:eastAsia="Times New Roman" w:hAnsiTheme="minorHAnsi" w:cstheme="minorHAnsi"/>
          <w:color w:val="000000"/>
        </w:rPr>
        <w:t xml:space="preserve"> restoration</w:t>
      </w:r>
      <w:r w:rsidR="00547388" w:rsidRPr="00436788">
        <w:rPr>
          <w:rFonts w:asciiTheme="minorHAnsi" w:eastAsia="Times New Roman" w:hAnsiTheme="minorHAnsi" w:cstheme="minorHAnsi"/>
          <w:color w:val="000000"/>
        </w:rPr>
        <w:t>.</w:t>
      </w:r>
      <w:r w:rsidR="008016E7" w:rsidRPr="00436788">
        <w:rPr>
          <w:rFonts w:asciiTheme="minorHAnsi" w:eastAsia="Times New Roman" w:hAnsiTheme="minorHAnsi" w:cstheme="minorHAnsi"/>
          <w:color w:val="000000"/>
        </w:rPr>
        <w:t xml:space="preserve"> </w:t>
      </w:r>
      <w:r w:rsidR="00475C1A" w:rsidRPr="00436788">
        <w:rPr>
          <w:rFonts w:asciiTheme="minorHAnsi" w:eastAsia="Times New Roman" w:hAnsiTheme="minorHAnsi" w:cstheme="minorHAnsi"/>
          <w:color w:val="000000"/>
        </w:rPr>
        <w:t>LCCMR</w:t>
      </w:r>
      <w:r w:rsidR="00D36566" w:rsidRPr="00436788">
        <w:rPr>
          <w:rFonts w:asciiTheme="minorHAnsi" w:eastAsia="Times New Roman" w:hAnsiTheme="minorHAnsi" w:cstheme="minorHAnsi"/>
          <w:color w:val="000000"/>
        </w:rPr>
        <w:t xml:space="preserve"> funding would directly support</w:t>
      </w:r>
      <w:r w:rsidR="004C6F1B" w:rsidRPr="00436788">
        <w:rPr>
          <w:rFonts w:asciiTheme="minorHAnsi" w:eastAsia="Times New Roman" w:hAnsiTheme="minorHAnsi" w:cstheme="minorHAnsi"/>
          <w:color w:val="000000"/>
        </w:rPr>
        <w:t xml:space="preserve"> the</w:t>
      </w:r>
      <w:r w:rsidR="00B808B4" w:rsidRPr="00436788">
        <w:rPr>
          <w:rFonts w:asciiTheme="minorHAnsi" w:eastAsia="Times New Roman" w:hAnsiTheme="minorHAnsi" w:cstheme="minorHAnsi"/>
          <w:color w:val="000000"/>
        </w:rPr>
        <w:t xml:space="preserve"> permanent</w:t>
      </w:r>
      <w:r w:rsidR="00F51BFD" w:rsidRPr="00436788">
        <w:rPr>
          <w:rFonts w:asciiTheme="minorHAnsi" w:eastAsia="Times New Roman" w:hAnsiTheme="minorHAnsi" w:cstheme="minorHAnsi"/>
          <w:color w:val="000000"/>
        </w:rPr>
        <w:t xml:space="preserve"> </w:t>
      </w:r>
      <w:r w:rsidR="00D36566" w:rsidRPr="00436788">
        <w:rPr>
          <w:rFonts w:asciiTheme="minorHAnsi" w:eastAsia="Times New Roman" w:hAnsiTheme="minorHAnsi" w:cstheme="minorHAnsi"/>
          <w:color w:val="000000"/>
        </w:rPr>
        <w:t>restoration</w:t>
      </w:r>
      <w:r w:rsidR="004C6F1B" w:rsidRPr="00436788">
        <w:rPr>
          <w:rFonts w:asciiTheme="minorHAnsi" w:eastAsia="Times New Roman" w:hAnsiTheme="minorHAnsi" w:cstheme="minorHAnsi"/>
          <w:color w:val="000000"/>
        </w:rPr>
        <w:t xml:space="preserve"> of </w:t>
      </w:r>
      <w:r w:rsidR="006E563F" w:rsidRPr="00436788">
        <w:rPr>
          <w:rFonts w:asciiTheme="minorHAnsi" w:eastAsia="Times New Roman" w:hAnsiTheme="minorHAnsi" w:cstheme="minorHAnsi"/>
          <w:color w:val="000000"/>
        </w:rPr>
        <w:t>multiple</w:t>
      </w:r>
      <w:r w:rsidR="004C6F1B" w:rsidRPr="00436788">
        <w:rPr>
          <w:rFonts w:asciiTheme="minorHAnsi" w:eastAsia="Times New Roman" w:hAnsiTheme="minorHAnsi" w:cstheme="minorHAnsi"/>
          <w:color w:val="000000"/>
        </w:rPr>
        <w:t xml:space="preserve"> sites</w:t>
      </w:r>
      <w:r w:rsidR="006E563F" w:rsidRPr="00436788">
        <w:rPr>
          <w:rFonts w:asciiTheme="minorHAnsi" w:eastAsia="Times New Roman" w:hAnsiTheme="minorHAnsi" w:cstheme="minorHAnsi"/>
          <w:color w:val="000000"/>
        </w:rPr>
        <w:t xml:space="preserve">. </w:t>
      </w:r>
    </w:p>
    <w:p w14:paraId="786B9A40" w14:textId="77777777" w:rsidR="001E19B0" w:rsidRPr="00436788" w:rsidRDefault="001E19B0" w:rsidP="009506F2">
      <w:pPr>
        <w:ind w:firstLine="720"/>
        <w:rPr>
          <w:rFonts w:asciiTheme="minorHAnsi" w:eastAsia="Times New Roman" w:hAnsiTheme="minorHAnsi" w:cstheme="minorHAnsi"/>
          <w:color w:val="000000"/>
        </w:rPr>
      </w:pPr>
    </w:p>
    <w:p w14:paraId="43A7B058" w14:textId="7F7DFF48" w:rsidR="00F51BFD" w:rsidRPr="00436788" w:rsidRDefault="006E563F" w:rsidP="009506F2">
      <w:pPr>
        <w:ind w:firstLine="720"/>
        <w:rPr>
          <w:rFonts w:asciiTheme="minorHAnsi" w:eastAsia="Times New Roman" w:hAnsiTheme="minorHAnsi" w:cstheme="minorHAnsi"/>
          <w:color w:val="000000"/>
        </w:rPr>
      </w:pPr>
      <w:r w:rsidRPr="00436788">
        <w:rPr>
          <w:rFonts w:asciiTheme="minorHAnsi" w:eastAsia="Times New Roman" w:hAnsiTheme="minorHAnsi" w:cstheme="minorHAnsi"/>
          <w:color w:val="000000"/>
        </w:rPr>
        <w:t xml:space="preserve">Project details include site preparation, local ecotype seeding and a community engagement and outreach program. Additional outcomes include the development of a </w:t>
      </w:r>
      <w:r w:rsidRPr="00436788">
        <w:rPr>
          <w:rFonts w:asciiTheme="minorHAnsi" w:eastAsia="Times New Roman" w:hAnsiTheme="minorHAnsi" w:cstheme="minorHAnsi"/>
          <w:i/>
          <w:color w:val="000000"/>
        </w:rPr>
        <w:t>Prairie City Implementation</w:t>
      </w:r>
      <w:r w:rsidRPr="00436788">
        <w:rPr>
          <w:rFonts w:asciiTheme="minorHAnsi" w:eastAsia="Times New Roman" w:hAnsiTheme="minorHAnsi" w:cstheme="minorHAnsi"/>
          <w:color w:val="000000"/>
        </w:rPr>
        <w:t xml:space="preserve"> </w:t>
      </w:r>
      <w:r w:rsidR="00436788" w:rsidRPr="00436788">
        <w:rPr>
          <w:rFonts w:asciiTheme="minorHAnsi" w:eastAsia="Times New Roman" w:hAnsiTheme="minorHAnsi" w:cstheme="minorHAnsi"/>
          <w:color w:val="000000"/>
        </w:rPr>
        <w:t xml:space="preserve">and Management </w:t>
      </w:r>
      <w:r w:rsidRPr="00436788">
        <w:rPr>
          <w:rFonts w:asciiTheme="minorHAnsi" w:eastAsia="Times New Roman" w:hAnsiTheme="minorHAnsi" w:cstheme="minorHAnsi"/>
          <w:i/>
          <w:color w:val="000000"/>
        </w:rPr>
        <w:t>Protocol</w:t>
      </w:r>
      <w:r w:rsidRPr="00436788">
        <w:rPr>
          <w:rFonts w:asciiTheme="minorHAnsi" w:eastAsia="Times New Roman" w:hAnsiTheme="minorHAnsi" w:cstheme="minorHAnsi"/>
          <w:color w:val="000000"/>
        </w:rPr>
        <w:t xml:space="preserve"> to ensure long-term success. </w:t>
      </w:r>
      <w:r w:rsidR="00F51BFD" w:rsidRPr="00436788">
        <w:rPr>
          <w:rFonts w:asciiTheme="minorHAnsi" w:eastAsia="Times New Roman" w:hAnsiTheme="minorHAnsi" w:cstheme="minorHAnsi"/>
          <w:color w:val="000000"/>
        </w:rPr>
        <w:t xml:space="preserve">The impacts of this project will be </w:t>
      </w:r>
      <w:r w:rsidR="004C6F1B" w:rsidRPr="00436788">
        <w:rPr>
          <w:rFonts w:asciiTheme="minorHAnsi" w:eastAsia="Times New Roman" w:hAnsiTheme="minorHAnsi" w:cstheme="minorHAnsi"/>
          <w:color w:val="000000"/>
        </w:rPr>
        <w:t>two-fold</w:t>
      </w:r>
      <w:r w:rsidR="00DE7660" w:rsidRPr="00436788">
        <w:rPr>
          <w:rFonts w:asciiTheme="minorHAnsi" w:eastAsia="Times New Roman" w:hAnsiTheme="minorHAnsi" w:cstheme="minorHAnsi"/>
          <w:color w:val="000000"/>
        </w:rPr>
        <w:t>.</w:t>
      </w:r>
      <w:r w:rsidR="00F51BFD" w:rsidRPr="00436788">
        <w:rPr>
          <w:rFonts w:asciiTheme="minorHAnsi" w:eastAsia="Times New Roman" w:hAnsiTheme="minorHAnsi" w:cstheme="minorHAnsi"/>
          <w:color w:val="000000"/>
        </w:rPr>
        <w:t xml:space="preserve"> </w:t>
      </w:r>
      <w:r w:rsidR="00277B7F" w:rsidRPr="00436788">
        <w:rPr>
          <w:rFonts w:asciiTheme="minorHAnsi" w:eastAsia="Times New Roman" w:hAnsiTheme="minorHAnsi" w:cstheme="minorHAnsi"/>
          <w:color w:val="000000"/>
        </w:rPr>
        <w:t xml:space="preserve">First, restored prairies will </w:t>
      </w:r>
      <w:r w:rsidRPr="00436788">
        <w:rPr>
          <w:rFonts w:asciiTheme="minorHAnsi" w:eastAsia="Times New Roman" w:hAnsiTheme="minorHAnsi" w:cstheme="minorHAnsi"/>
          <w:color w:val="000000"/>
        </w:rPr>
        <w:t>provide</w:t>
      </w:r>
      <w:r w:rsidR="00277B7F" w:rsidRPr="00436788">
        <w:rPr>
          <w:rFonts w:asciiTheme="minorHAnsi" w:eastAsia="Times New Roman" w:hAnsiTheme="minorHAnsi" w:cstheme="minorHAnsi"/>
          <w:color w:val="000000"/>
        </w:rPr>
        <w:t xml:space="preserve"> ecological impacts</w:t>
      </w:r>
      <w:r w:rsidR="00B808B4" w:rsidRPr="00436788">
        <w:rPr>
          <w:rFonts w:asciiTheme="minorHAnsi" w:eastAsia="Times New Roman" w:hAnsiTheme="minorHAnsi" w:cstheme="minorHAnsi"/>
          <w:color w:val="000000"/>
        </w:rPr>
        <w:t xml:space="preserve"> including</w:t>
      </w:r>
      <w:r w:rsidR="007D131E" w:rsidRPr="00436788">
        <w:rPr>
          <w:rFonts w:asciiTheme="minorHAnsi" w:eastAsia="Times New Roman" w:hAnsiTheme="minorHAnsi" w:cstheme="minorHAnsi"/>
          <w:color w:val="000000"/>
        </w:rPr>
        <w:t xml:space="preserve"> </w:t>
      </w:r>
      <w:r w:rsidR="00B808B4" w:rsidRPr="00436788">
        <w:rPr>
          <w:rFonts w:asciiTheme="minorHAnsi" w:eastAsia="Times New Roman" w:hAnsiTheme="minorHAnsi" w:cstheme="minorHAnsi"/>
          <w:color w:val="000000"/>
        </w:rPr>
        <w:t>diverse</w:t>
      </w:r>
      <w:r w:rsidR="00277B7F" w:rsidRPr="00436788">
        <w:rPr>
          <w:rFonts w:asciiTheme="minorHAnsi" w:eastAsia="Times New Roman" w:hAnsiTheme="minorHAnsi" w:cstheme="minorHAnsi"/>
          <w:color w:val="000000"/>
        </w:rPr>
        <w:t xml:space="preserve"> pollinator habitat, i</w:t>
      </w:r>
      <w:r w:rsidR="002E7D47" w:rsidRPr="00436788">
        <w:rPr>
          <w:rFonts w:asciiTheme="minorHAnsi" w:eastAsia="Times New Roman" w:hAnsiTheme="minorHAnsi" w:cstheme="minorHAnsi"/>
          <w:color w:val="000000"/>
        </w:rPr>
        <w:t>mproved</w:t>
      </w:r>
      <w:r w:rsidR="00277B7F" w:rsidRPr="00436788">
        <w:rPr>
          <w:rFonts w:asciiTheme="minorHAnsi" w:eastAsia="Times New Roman" w:hAnsiTheme="minorHAnsi" w:cstheme="minorHAnsi"/>
          <w:color w:val="000000"/>
        </w:rPr>
        <w:t xml:space="preserve"> </w:t>
      </w:r>
      <w:r w:rsidR="002E7D47" w:rsidRPr="00436788">
        <w:rPr>
          <w:rFonts w:asciiTheme="minorHAnsi" w:eastAsia="Times New Roman" w:hAnsiTheme="minorHAnsi" w:cstheme="minorHAnsi"/>
          <w:color w:val="000000"/>
        </w:rPr>
        <w:t xml:space="preserve">surface water quality though </w:t>
      </w:r>
      <w:r w:rsidR="00277B7F" w:rsidRPr="00436788">
        <w:rPr>
          <w:rFonts w:asciiTheme="minorHAnsi" w:eastAsia="Times New Roman" w:hAnsiTheme="minorHAnsi" w:cstheme="minorHAnsi"/>
          <w:color w:val="000000"/>
        </w:rPr>
        <w:t>soil stabilizatio</w:t>
      </w:r>
      <w:r w:rsidR="002E7D47" w:rsidRPr="00436788">
        <w:rPr>
          <w:rFonts w:asciiTheme="minorHAnsi" w:eastAsia="Times New Roman" w:hAnsiTheme="minorHAnsi" w:cstheme="minorHAnsi"/>
          <w:color w:val="000000"/>
        </w:rPr>
        <w:t>n</w:t>
      </w:r>
      <w:r w:rsidR="00277B7F" w:rsidRPr="00436788">
        <w:rPr>
          <w:rFonts w:asciiTheme="minorHAnsi" w:eastAsia="Times New Roman" w:hAnsiTheme="minorHAnsi" w:cstheme="minorHAnsi"/>
          <w:color w:val="000000"/>
        </w:rPr>
        <w:t xml:space="preserve">, and improved </w:t>
      </w:r>
      <w:r w:rsidR="002E7D47" w:rsidRPr="00436788">
        <w:rPr>
          <w:rFonts w:asciiTheme="minorHAnsi" w:eastAsia="Times New Roman" w:hAnsiTheme="minorHAnsi" w:cstheme="minorHAnsi"/>
          <w:color w:val="000000"/>
        </w:rPr>
        <w:t xml:space="preserve">ground </w:t>
      </w:r>
      <w:r w:rsidR="00277B7F" w:rsidRPr="00436788">
        <w:rPr>
          <w:rFonts w:asciiTheme="minorHAnsi" w:eastAsia="Times New Roman" w:hAnsiTheme="minorHAnsi" w:cstheme="minorHAnsi"/>
          <w:color w:val="000000"/>
        </w:rPr>
        <w:t>water quality through infiltration and storage. Secondly</w:t>
      </w:r>
      <w:r w:rsidR="00F51BFD" w:rsidRPr="00436788">
        <w:rPr>
          <w:rFonts w:asciiTheme="minorHAnsi" w:eastAsia="Times New Roman" w:hAnsiTheme="minorHAnsi" w:cstheme="minorHAnsi"/>
          <w:color w:val="000000"/>
        </w:rPr>
        <w:t xml:space="preserve">, we will engage the community </w:t>
      </w:r>
      <w:r w:rsidR="001E19B0" w:rsidRPr="00436788">
        <w:rPr>
          <w:rFonts w:asciiTheme="minorHAnsi" w:eastAsia="Times New Roman" w:hAnsiTheme="minorHAnsi" w:cstheme="minorHAnsi"/>
          <w:color w:val="000000"/>
        </w:rPr>
        <w:t>with</w:t>
      </w:r>
      <w:r w:rsidR="00F51BFD" w:rsidRPr="00436788">
        <w:rPr>
          <w:rFonts w:asciiTheme="minorHAnsi" w:eastAsia="Times New Roman" w:hAnsiTheme="minorHAnsi" w:cstheme="minorHAnsi"/>
          <w:color w:val="000000"/>
        </w:rPr>
        <w:t xml:space="preserve"> conservation education</w:t>
      </w:r>
      <w:r w:rsidR="001E19B0" w:rsidRPr="00436788">
        <w:rPr>
          <w:rFonts w:asciiTheme="minorHAnsi" w:eastAsia="Times New Roman" w:hAnsiTheme="minorHAnsi" w:cstheme="minorHAnsi"/>
          <w:color w:val="000000"/>
        </w:rPr>
        <w:t xml:space="preserve"> by</w:t>
      </w:r>
      <w:r w:rsidR="00B808B4" w:rsidRPr="00436788">
        <w:rPr>
          <w:rFonts w:asciiTheme="minorHAnsi" w:eastAsia="Times New Roman" w:hAnsiTheme="minorHAnsi" w:cstheme="minorHAnsi"/>
          <w:color w:val="000000"/>
        </w:rPr>
        <w:t xml:space="preserve"> hosting v</w:t>
      </w:r>
      <w:r w:rsidR="004C6F1B" w:rsidRPr="00436788">
        <w:rPr>
          <w:rFonts w:asciiTheme="minorHAnsi" w:eastAsia="Times New Roman" w:hAnsiTheme="minorHAnsi" w:cstheme="minorHAnsi"/>
          <w:color w:val="000000"/>
        </w:rPr>
        <w:t xml:space="preserve">olunteer work events to </w:t>
      </w:r>
      <w:r w:rsidR="001E19B0" w:rsidRPr="00436788">
        <w:rPr>
          <w:rFonts w:asciiTheme="minorHAnsi" w:eastAsia="Times New Roman" w:hAnsiTheme="minorHAnsi" w:cstheme="minorHAnsi"/>
          <w:color w:val="000000"/>
        </w:rPr>
        <w:t xml:space="preserve">maintain project sites and educate </w:t>
      </w:r>
      <w:r w:rsidR="004C6F1B" w:rsidRPr="00436788">
        <w:rPr>
          <w:rFonts w:asciiTheme="minorHAnsi" w:eastAsia="Times New Roman" w:hAnsiTheme="minorHAnsi" w:cstheme="minorHAnsi"/>
          <w:color w:val="000000"/>
        </w:rPr>
        <w:t xml:space="preserve">youth about </w:t>
      </w:r>
      <w:r w:rsidR="00B825CD" w:rsidRPr="00436788">
        <w:rPr>
          <w:rFonts w:asciiTheme="minorHAnsi" w:eastAsia="Times New Roman" w:hAnsiTheme="minorHAnsi" w:cstheme="minorHAnsi"/>
          <w:color w:val="000000"/>
        </w:rPr>
        <w:t>prairie conservation</w:t>
      </w:r>
      <w:r w:rsidR="001E19B0" w:rsidRPr="00436788">
        <w:rPr>
          <w:rFonts w:asciiTheme="minorHAnsi" w:eastAsia="Times New Roman" w:hAnsiTheme="minorHAnsi" w:cstheme="minorHAnsi"/>
          <w:color w:val="000000"/>
        </w:rPr>
        <w:t xml:space="preserve">. </w:t>
      </w:r>
      <w:r w:rsidR="004C6F1B" w:rsidRPr="00436788">
        <w:rPr>
          <w:rFonts w:asciiTheme="minorHAnsi" w:eastAsia="Times New Roman" w:hAnsiTheme="minorHAnsi" w:cstheme="minorHAnsi"/>
          <w:color w:val="000000"/>
        </w:rPr>
        <w:t>Sig</w:t>
      </w:r>
      <w:r w:rsidR="00802A60" w:rsidRPr="00436788">
        <w:rPr>
          <w:rFonts w:asciiTheme="minorHAnsi" w:eastAsia="Times New Roman" w:hAnsiTheme="minorHAnsi" w:cstheme="minorHAnsi"/>
          <w:color w:val="000000"/>
        </w:rPr>
        <w:t>nage</w:t>
      </w:r>
      <w:r w:rsidR="004C6F1B" w:rsidRPr="00436788">
        <w:rPr>
          <w:rFonts w:asciiTheme="minorHAnsi" w:eastAsia="Times New Roman" w:hAnsiTheme="minorHAnsi" w:cstheme="minorHAnsi"/>
          <w:color w:val="000000"/>
        </w:rPr>
        <w:t xml:space="preserve"> will be created and posted at restoration sites to educate </w:t>
      </w:r>
      <w:r w:rsidR="00DE7660" w:rsidRPr="00436788">
        <w:rPr>
          <w:rFonts w:asciiTheme="minorHAnsi" w:eastAsia="Times New Roman" w:hAnsiTheme="minorHAnsi" w:cstheme="minorHAnsi"/>
          <w:color w:val="000000"/>
        </w:rPr>
        <w:t xml:space="preserve">visitors </w:t>
      </w:r>
      <w:r w:rsidR="004C6F1B" w:rsidRPr="00436788">
        <w:rPr>
          <w:rFonts w:asciiTheme="minorHAnsi" w:eastAsia="Times New Roman" w:hAnsiTheme="minorHAnsi" w:cstheme="minorHAnsi"/>
          <w:color w:val="000000"/>
        </w:rPr>
        <w:t>about the program</w:t>
      </w:r>
      <w:r w:rsidR="00607B33" w:rsidRPr="00436788">
        <w:rPr>
          <w:rFonts w:asciiTheme="minorHAnsi" w:eastAsia="Times New Roman" w:hAnsiTheme="minorHAnsi" w:cstheme="minorHAnsi"/>
          <w:color w:val="000000"/>
        </w:rPr>
        <w:t xml:space="preserve"> and </w:t>
      </w:r>
      <w:r w:rsidR="00B825CD" w:rsidRPr="00436788">
        <w:rPr>
          <w:rFonts w:asciiTheme="minorHAnsi" w:eastAsia="Times New Roman" w:hAnsiTheme="minorHAnsi" w:cstheme="minorHAnsi"/>
          <w:color w:val="000000"/>
        </w:rPr>
        <w:t>benefits to wildlife</w:t>
      </w:r>
      <w:r w:rsidR="00607B33" w:rsidRPr="00436788">
        <w:rPr>
          <w:rFonts w:asciiTheme="minorHAnsi" w:eastAsia="Times New Roman" w:hAnsiTheme="minorHAnsi" w:cstheme="minorHAnsi"/>
          <w:color w:val="000000"/>
        </w:rPr>
        <w:t>,</w:t>
      </w:r>
      <w:r w:rsidR="00B825CD" w:rsidRPr="00436788">
        <w:rPr>
          <w:rFonts w:asciiTheme="minorHAnsi" w:eastAsia="Times New Roman" w:hAnsiTheme="minorHAnsi" w:cstheme="minorHAnsi"/>
          <w:color w:val="000000"/>
        </w:rPr>
        <w:t xml:space="preserve"> water quality</w:t>
      </w:r>
      <w:r w:rsidR="001E19B0" w:rsidRPr="00436788">
        <w:rPr>
          <w:rFonts w:asciiTheme="minorHAnsi" w:eastAsia="Times New Roman" w:hAnsiTheme="minorHAnsi" w:cstheme="minorHAnsi"/>
          <w:color w:val="000000"/>
        </w:rPr>
        <w:t xml:space="preserve"> and how to implement prairie conservation best practices.</w:t>
      </w:r>
    </w:p>
    <w:p w14:paraId="0E0BBACE" w14:textId="29430BCE" w:rsidR="00F51BFD" w:rsidRPr="00436788" w:rsidRDefault="00F51BFD" w:rsidP="009506F2">
      <w:pPr>
        <w:ind w:firstLine="720"/>
        <w:rPr>
          <w:rFonts w:asciiTheme="minorHAnsi" w:eastAsia="Times New Roman" w:hAnsiTheme="minorHAnsi" w:cstheme="minorHAnsi"/>
          <w:color w:val="000000"/>
        </w:rPr>
      </w:pPr>
    </w:p>
    <w:p w14:paraId="231D34F4" w14:textId="092F1D8E" w:rsidR="00395039" w:rsidRPr="00436788" w:rsidRDefault="002E7D47" w:rsidP="002D6230">
      <w:pPr>
        <w:rPr>
          <w:rFonts w:asciiTheme="minorHAnsi" w:eastAsia="Times New Roman" w:hAnsiTheme="minorHAnsi" w:cstheme="minorHAnsi"/>
          <w:i/>
          <w:iCs/>
          <w:color w:val="000000"/>
        </w:rPr>
      </w:pPr>
      <w:r w:rsidRPr="00436788">
        <w:rPr>
          <w:rFonts w:asciiTheme="minorHAnsi" w:eastAsia="Times New Roman" w:hAnsiTheme="minorHAnsi" w:cstheme="minorHAnsi"/>
          <w:color w:val="000000"/>
        </w:rPr>
        <w:tab/>
      </w:r>
      <w:r w:rsidR="00B90B6C" w:rsidRPr="00436788">
        <w:rPr>
          <w:rFonts w:asciiTheme="minorHAnsi" w:eastAsia="Times New Roman" w:hAnsiTheme="minorHAnsi" w:cstheme="minorHAnsi"/>
          <w:color w:val="000000"/>
        </w:rPr>
        <w:t xml:space="preserve">This project </w:t>
      </w:r>
      <w:r w:rsidR="00607B33" w:rsidRPr="00436788">
        <w:rPr>
          <w:rFonts w:asciiTheme="minorHAnsi" w:eastAsia="Times New Roman" w:hAnsiTheme="minorHAnsi" w:cstheme="minorHAnsi"/>
          <w:color w:val="000000"/>
        </w:rPr>
        <w:t xml:space="preserve">has tremendous local support and </w:t>
      </w:r>
      <w:r w:rsidR="00B90B6C" w:rsidRPr="00436788">
        <w:rPr>
          <w:rFonts w:asciiTheme="minorHAnsi" w:eastAsia="Times New Roman" w:hAnsiTheme="minorHAnsi" w:cstheme="minorHAnsi"/>
          <w:color w:val="000000"/>
        </w:rPr>
        <w:t>will be implemented</w:t>
      </w:r>
      <w:r w:rsidR="00395039" w:rsidRPr="00436788">
        <w:rPr>
          <w:rFonts w:asciiTheme="minorHAnsi" w:eastAsia="Times New Roman" w:hAnsiTheme="minorHAnsi" w:cstheme="minorHAnsi"/>
          <w:color w:val="000000"/>
        </w:rPr>
        <w:t xml:space="preserve"> in conjunction with </w:t>
      </w:r>
      <w:r w:rsidRPr="00436788">
        <w:rPr>
          <w:rFonts w:asciiTheme="minorHAnsi" w:eastAsia="Times New Roman" w:hAnsiTheme="minorHAnsi" w:cstheme="minorHAnsi"/>
          <w:color w:val="000000"/>
        </w:rPr>
        <w:t xml:space="preserve">the Fergus Falls </w:t>
      </w:r>
      <w:r w:rsidR="00B85719" w:rsidRPr="00436788">
        <w:rPr>
          <w:rFonts w:asciiTheme="minorHAnsi" w:eastAsia="Times New Roman" w:hAnsiTheme="minorHAnsi" w:cstheme="minorHAnsi"/>
          <w:color w:val="000000"/>
        </w:rPr>
        <w:t>M</w:t>
      </w:r>
      <w:r w:rsidRPr="00436788">
        <w:rPr>
          <w:rFonts w:asciiTheme="minorHAnsi" w:eastAsia="Times New Roman" w:hAnsiTheme="minorHAnsi" w:cstheme="minorHAnsi"/>
          <w:color w:val="000000"/>
        </w:rPr>
        <w:t xml:space="preserve">ayor’s </w:t>
      </w:r>
      <w:r w:rsidR="00B85719" w:rsidRPr="00436788">
        <w:rPr>
          <w:rFonts w:asciiTheme="minorHAnsi" w:eastAsia="Times New Roman" w:hAnsiTheme="minorHAnsi" w:cstheme="minorHAnsi"/>
          <w:color w:val="000000"/>
        </w:rPr>
        <w:t>O</w:t>
      </w:r>
      <w:r w:rsidRPr="00436788">
        <w:rPr>
          <w:rFonts w:asciiTheme="minorHAnsi" w:eastAsia="Times New Roman" w:hAnsiTheme="minorHAnsi" w:cstheme="minorHAnsi"/>
          <w:color w:val="000000"/>
        </w:rPr>
        <w:t>ffice, Fergus Falls City Council, Fergus Falls Natural Resource Advisory Council, United Prairie Foundation, Prairie Wetland Learning Center, the U.S. Fish and Wildlife Service, the MN DNR and others</w:t>
      </w:r>
      <w:r w:rsidR="00395039" w:rsidRPr="00436788">
        <w:rPr>
          <w:rFonts w:asciiTheme="minorHAnsi" w:eastAsia="Times New Roman" w:hAnsiTheme="minorHAnsi" w:cstheme="minorHAnsi"/>
          <w:color w:val="000000"/>
        </w:rPr>
        <w:t xml:space="preserve">. Locations are highly visible, publicly owned green spaces, ideal locations for public engagement. In addition to local ecotype seeding, the most visible sites will be supplemented with native plugs grown by Fergus Falls’ very own Prairie Wetlands Learning Center. We will include students and community groups to help </w:t>
      </w:r>
      <w:r w:rsidR="00607B33" w:rsidRPr="00436788">
        <w:rPr>
          <w:rFonts w:asciiTheme="minorHAnsi" w:eastAsia="Times New Roman" w:hAnsiTheme="minorHAnsi" w:cstheme="minorHAnsi"/>
          <w:color w:val="000000"/>
        </w:rPr>
        <w:t>maintain project sites,</w:t>
      </w:r>
      <w:r w:rsidR="00395039" w:rsidRPr="00436788">
        <w:rPr>
          <w:rFonts w:asciiTheme="minorHAnsi" w:eastAsia="Times New Roman" w:hAnsiTheme="minorHAnsi" w:cstheme="minorHAnsi"/>
          <w:color w:val="000000"/>
        </w:rPr>
        <w:t xml:space="preserve"> providing them with a sense of ownership and involvement</w:t>
      </w:r>
      <w:r w:rsidR="00607B33" w:rsidRPr="00436788">
        <w:rPr>
          <w:rFonts w:asciiTheme="minorHAnsi" w:eastAsia="Times New Roman" w:hAnsiTheme="minorHAnsi" w:cstheme="minorHAnsi"/>
          <w:color w:val="000000"/>
        </w:rPr>
        <w:t>.</w:t>
      </w:r>
      <w:r w:rsidR="00395039" w:rsidRPr="00436788">
        <w:rPr>
          <w:rFonts w:asciiTheme="minorHAnsi" w:eastAsia="Times New Roman" w:hAnsiTheme="minorHAnsi" w:cstheme="minorHAnsi"/>
          <w:color w:val="000000"/>
        </w:rPr>
        <w:t xml:space="preserve"> By working collaboratively with community leaders and restoration specialists</w:t>
      </w:r>
      <w:r w:rsidR="00B825CD" w:rsidRPr="00436788">
        <w:rPr>
          <w:rFonts w:asciiTheme="minorHAnsi" w:eastAsia="Times New Roman" w:hAnsiTheme="minorHAnsi" w:cstheme="minorHAnsi"/>
          <w:color w:val="000000"/>
        </w:rPr>
        <w:t>,</w:t>
      </w:r>
      <w:r w:rsidR="00395039" w:rsidRPr="00436788">
        <w:rPr>
          <w:rFonts w:asciiTheme="minorHAnsi" w:eastAsia="Times New Roman" w:hAnsiTheme="minorHAnsi" w:cstheme="minorHAnsi"/>
          <w:color w:val="000000"/>
        </w:rPr>
        <w:t xml:space="preserve"> we aim to restore habitat and create a model framework and </w:t>
      </w:r>
      <w:r w:rsidR="00395039" w:rsidRPr="00436788">
        <w:rPr>
          <w:rFonts w:asciiTheme="minorHAnsi" w:eastAsia="Times New Roman" w:hAnsiTheme="minorHAnsi" w:cstheme="minorHAnsi"/>
          <w:i/>
          <w:iCs/>
          <w:color w:val="000000"/>
        </w:rPr>
        <w:t>Prairie City</w:t>
      </w:r>
      <w:r w:rsidR="00395039" w:rsidRPr="00436788">
        <w:rPr>
          <w:rFonts w:asciiTheme="minorHAnsi" w:eastAsia="Times New Roman" w:hAnsiTheme="minorHAnsi" w:cstheme="minorHAnsi"/>
          <w:color w:val="000000"/>
        </w:rPr>
        <w:t xml:space="preserve"> </w:t>
      </w:r>
      <w:r w:rsidR="00B825CD" w:rsidRPr="00436788">
        <w:rPr>
          <w:rFonts w:asciiTheme="minorHAnsi" w:eastAsia="Times New Roman" w:hAnsiTheme="minorHAnsi" w:cstheme="minorHAnsi"/>
          <w:i/>
          <w:color w:val="000000"/>
        </w:rPr>
        <w:t>Implementation P</w:t>
      </w:r>
      <w:r w:rsidR="00395039" w:rsidRPr="00436788">
        <w:rPr>
          <w:rFonts w:asciiTheme="minorHAnsi" w:eastAsia="Times New Roman" w:hAnsiTheme="minorHAnsi" w:cstheme="minorHAnsi"/>
          <w:i/>
          <w:color w:val="000000"/>
        </w:rPr>
        <w:t>rotocol</w:t>
      </w:r>
      <w:r w:rsidR="00395039" w:rsidRPr="00436788">
        <w:rPr>
          <w:rFonts w:asciiTheme="minorHAnsi" w:eastAsia="Times New Roman" w:hAnsiTheme="minorHAnsi" w:cstheme="minorHAnsi"/>
          <w:color w:val="000000"/>
        </w:rPr>
        <w:t xml:space="preserve"> benefiting pollinators</w:t>
      </w:r>
      <w:r w:rsidR="00B825CD" w:rsidRPr="00436788">
        <w:rPr>
          <w:rFonts w:asciiTheme="minorHAnsi" w:eastAsia="Times New Roman" w:hAnsiTheme="minorHAnsi" w:cstheme="minorHAnsi"/>
          <w:color w:val="000000"/>
        </w:rPr>
        <w:t>, wildlife,</w:t>
      </w:r>
      <w:r w:rsidR="00395039" w:rsidRPr="00436788">
        <w:rPr>
          <w:rFonts w:asciiTheme="minorHAnsi" w:eastAsia="Times New Roman" w:hAnsiTheme="minorHAnsi" w:cstheme="minorHAnsi"/>
          <w:color w:val="000000"/>
        </w:rPr>
        <w:t xml:space="preserve"> and ecosystem health and community sustainability.</w:t>
      </w:r>
      <w:r w:rsidR="00D94F35" w:rsidRPr="00436788">
        <w:rPr>
          <w:rFonts w:asciiTheme="minorHAnsi" w:eastAsia="Times New Roman" w:hAnsiTheme="minorHAnsi" w:cstheme="minorHAnsi"/>
          <w:i/>
          <w:iCs/>
          <w:color w:val="000000"/>
        </w:rPr>
        <w:tab/>
      </w:r>
    </w:p>
    <w:p w14:paraId="69C899DA" w14:textId="77777777" w:rsidR="002E7D47" w:rsidRPr="00436788" w:rsidRDefault="002E7D47" w:rsidP="002E7D47">
      <w:pPr>
        <w:ind w:firstLine="720"/>
        <w:rPr>
          <w:rFonts w:asciiTheme="minorHAnsi" w:eastAsia="Times New Roman" w:hAnsiTheme="minorHAnsi" w:cstheme="minorHAnsi"/>
          <w:color w:val="000000"/>
        </w:rPr>
      </w:pPr>
    </w:p>
    <w:p w14:paraId="73211700" w14:textId="00CB9CD8" w:rsidR="00607B33" w:rsidRPr="00436788" w:rsidRDefault="00607B33" w:rsidP="002E7D47">
      <w:pPr>
        <w:ind w:firstLine="720"/>
        <w:rPr>
          <w:rFonts w:asciiTheme="minorHAnsi" w:eastAsia="Times New Roman" w:hAnsiTheme="minorHAnsi" w:cstheme="minorHAnsi"/>
          <w:color w:val="000000"/>
        </w:rPr>
      </w:pPr>
      <w:r w:rsidRPr="00436788">
        <w:rPr>
          <w:rFonts w:asciiTheme="minorHAnsi" w:eastAsia="Times New Roman" w:hAnsiTheme="minorHAnsi" w:cstheme="minorHAnsi"/>
          <w:color w:val="000000"/>
        </w:rPr>
        <w:t xml:space="preserve">To maintain long-term sustainability of project sites, a </w:t>
      </w:r>
      <w:r w:rsidRPr="00436788">
        <w:rPr>
          <w:rFonts w:asciiTheme="minorHAnsi" w:eastAsia="Times New Roman" w:hAnsiTheme="minorHAnsi" w:cstheme="minorHAnsi"/>
          <w:i/>
          <w:color w:val="000000"/>
        </w:rPr>
        <w:t xml:space="preserve">Prairie City Implementation </w:t>
      </w:r>
      <w:r w:rsidR="00436788" w:rsidRPr="00436788">
        <w:rPr>
          <w:rFonts w:asciiTheme="minorHAnsi" w:eastAsia="Times New Roman" w:hAnsiTheme="minorHAnsi" w:cstheme="minorHAnsi"/>
          <w:i/>
          <w:color w:val="000000"/>
        </w:rPr>
        <w:t xml:space="preserve">and Management </w:t>
      </w:r>
      <w:r w:rsidRPr="00436788">
        <w:rPr>
          <w:rFonts w:asciiTheme="minorHAnsi" w:eastAsia="Times New Roman" w:hAnsiTheme="minorHAnsi" w:cstheme="minorHAnsi"/>
          <w:i/>
          <w:color w:val="000000"/>
        </w:rPr>
        <w:t>Protocol</w:t>
      </w:r>
      <w:r w:rsidRPr="00436788">
        <w:rPr>
          <w:rFonts w:asciiTheme="minorHAnsi" w:eastAsia="Times New Roman" w:hAnsiTheme="minorHAnsi" w:cstheme="minorHAnsi"/>
          <w:color w:val="000000"/>
        </w:rPr>
        <w:t xml:space="preserve"> will be developed with restoration experts and community leaders for guidance on site</w:t>
      </w:r>
      <w:r w:rsidR="00CA6F76" w:rsidRPr="00436788">
        <w:rPr>
          <w:rFonts w:asciiTheme="minorHAnsi" w:eastAsia="Times New Roman" w:hAnsiTheme="minorHAnsi" w:cstheme="minorHAnsi"/>
          <w:color w:val="000000"/>
        </w:rPr>
        <w:t xml:space="preserve"> selection,</w:t>
      </w:r>
      <w:r w:rsidRPr="00436788">
        <w:rPr>
          <w:rFonts w:asciiTheme="minorHAnsi" w:eastAsia="Times New Roman" w:hAnsiTheme="minorHAnsi" w:cstheme="minorHAnsi"/>
          <w:color w:val="000000"/>
        </w:rPr>
        <w:t xml:space="preserve"> management and maintenance. This guidance will also enable future leaders and other stakeholders a</w:t>
      </w:r>
      <w:r w:rsidR="00CA6F76" w:rsidRPr="00436788">
        <w:rPr>
          <w:rFonts w:asciiTheme="minorHAnsi" w:eastAsia="Times New Roman" w:hAnsiTheme="minorHAnsi" w:cstheme="minorHAnsi"/>
          <w:color w:val="000000"/>
        </w:rPr>
        <w:t xml:space="preserve">ccess to a </w:t>
      </w:r>
      <w:r w:rsidRPr="00436788">
        <w:rPr>
          <w:rFonts w:asciiTheme="minorHAnsi" w:eastAsia="Times New Roman" w:hAnsiTheme="minorHAnsi" w:cstheme="minorHAnsi"/>
          <w:color w:val="000000"/>
        </w:rPr>
        <w:t>framework for adoption in other communities. Protocol documents will include the site preparation needs</w:t>
      </w:r>
      <w:r w:rsidR="00CA6F76" w:rsidRPr="00436788">
        <w:rPr>
          <w:rFonts w:asciiTheme="minorHAnsi" w:eastAsia="Times New Roman" w:hAnsiTheme="minorHAnsi" w:cstheme="minorHAnsi"/>
          <w:color w:val="000000"/>
        </w:rPr>
        <w:t xml:space="preserve">, planting recommendations and community engagement resources to educate and create public awareness. </w:t>
      </w:r>
      <w:r w:rsidRPr="00436788">
        <w:rPr>
          <w:rFonts w:asciiTheme="minorHAnsi" w:eastAsia="Times New Roman" w:hAnsiTheme="minorHAnsi" w:cstheme="minorHAnsi"/>
          <w:color w:val="000000"/>
        </w:rPr>
        <w:t xml:space="preserve"> </w:t>
      </w:r>
    </w:p>
    <w:p w14:paraId="55D28D85" w14:textId="77777777" w:rsidR="00607B33" w:rsidRPr="00436788" w:rsidRDefault="00607B33" w:rsidP="002E7D47">
      <w:pPr>
        <w:ind w:firstLine="720"/>
        <w:rPr>
          <w:rFonts w:asciiTheme="minorHAnsi" w:eastAsia="Times New Roman" w:hAnsiTheme="minorHAnsi" w:cstheme="minorHAnsi"/>
          <w:color w:val="000000"/>
        </w:rPr>
      </w:pPr>
    </w:p>
    <w:p w14:paraId="5BF8BA1D" w14:textId="577C4792" w:rsidR="002E7D47" w:rsidRPr="00436788" w:rsidRDefault="002E7D47" w:rsidP="002E7D47">
      <w:pPr>
        <w:ind w:firstLine="720"/>
        <w:rPr>
          <w:rFonts w:asciiTheme="minorHAnsi" w:eastAsia="Times New Roman" w:hAnsiTheme="minorHAnsi" w:cstheme="minorHAnsi"/>
          <w:color w:val="000000"/>
        </w:rPr>
      </w:pPr>
      <w:r w:rsidRPr="00436788">
        <w:rPr>
          <w:rFonts w:asciiTheme="minorHAnsi" w:eastAsia="Times New Roman" w:hAnsiTheme="minorHAnsi" w:cstheme="minorHAnsi"/>
          <w:color w:val="000000"/>
        </w:rPr>
        <w:t xml:space="preserve">The mission of </w:t>
      </w:r>
      <w:r w:rsidRPr="00436788">
        <w:rPr>
          <w:rFonts w:asciiTheme="minorHAnsi" w:eastAsia="Times New Roman" w:hAnsiTheme="minorHAnsi" w:cstheme="minorHAnsi"/>
          <w:i/>
          <w:color w:val="000000"/>
        </w:rPr>
        <w:t>Prairie to the People</w:t>
      </w:r>
      <w:r w:rsidR="00B825CD" w:rsidRPr="00436788">
        <w:rPr>
          <w:rFonts w:asciiTheme="minorHAnsi" w:eastAsia="Times New Roman" w:hAnsiTheme="minorHAnsi" w:cstheme="minorHAnsi"/>
          <w:i/>
          <w:color w:val="000000"/>
          <w:vertAlign w:val="superscript"/>
        </w:rPr>
        <w:t>TM</w:t>
      </w:r>
      <w:r w:rsidRPr="00436788">
        <w:rPr>
          <w:rFonts w:asciiTheme="minorHAnsi" w:eastAsia="Times New Roman" w:hAnsiTheme="minorHAnsi" w:cstheme="minorHAnsi"/>
          <w:i/>
          <w:color w:val="000000"/>
        </w:rPr>
        <w:t xml:space="preserve"> </w:t>
      </w:r>
      <w:r w:rsidRPr="00436788">
        <w:rPr>
          <w:rFonts w:asciiTheme="minorHAnsi" w:eastAsia="Times New Roman" w:hAnsiTheme="minorHAnsi" w:cstheme="minorHAnsi"/>
          <w:color w:val="000000"/>
        </w:rPr>
        <w:t>is</w:t>
      </w:r>
      <w:r w:rsidR="00B34D1E" w:rsidRPr="00436788">
        <w:rPr>
          <w:rFonts w:asciiTheme="minorHAnsi" w:eastAsia="Times New Roman" w:hAnsiTheme="minorHAnsi" w:cstheme="minorHAnsi"/>
          <w:color w:val="000000"/>
        </w:rPr>
        <w:t xml:space="preserve">, “Building </w:t>
      </w:r>
      <w:r w:rsidRPr="00436788">
        <w:rPr>
          <w:rFonts w:asciiTheme="minorHAnsi" w:eastAsia="Times New Roman" w:hAnsiTheme="minorHAnsi" w:cstheme="minorHAnsi"/>
          <w:color w:val="000000"/>
        </w:rPr>
        <w:t>stronger communities through integrated prairie habitat, conservation best practices and civic leadership.</w:t>
      </w:r>
      <w:r w:rsidR="00B34D1E" w:rsidRPr="00436788">
        <w:rPr>
          <w:rFonts w:asciiTheme="minorHAnsi" w:eastAsia="Times New Roman" w:hAnsiTheme="minorHAnsi" w:cstheme="minorHAnsi"/>
          <w:color w:val="000000"/>
        </w:rPr>
        <w:t>”</w:t>
      </w:r>
      <w:r w:rsidRPr="00436788">
        <w:rPr>
          <w:rFonts w:asciiTheme="minorHAnsi" w:eastAsia="Times New Roman" w:hAnsiTheme="minorHAnsi" w:cstheme="minorHAnsi"/>
          <w:color w:val="000000"/>
        </w:rPr>
        <w:t xml:space="preserve"> The program was created </w:t>
      </w:r>
      <w:r w:rsidR="00B825CD" w:rsidRPr="00436788">
        <w:rPr>
          <w:rFonts w:asciiTheme="minorHAnsi" w:eastAsia="Times New Roman" w:hAnsiTheme="minorHAnsi" w:cstheme="minorHAnsi"/>
          <w:color w:val="000000"/>
        </w:rPr>
        <w:t>out of</w:t>
      </w:r>
      <w:r w:rsidRPr="00436788">
        <w:rPr>
          <w:rFonts w:asciiTheme="minorHAnsi" w:eastAsia="Times New Roman" w:hAnsiTheme="minorHAnsi" w:cstheme="minorHAnsi"/>
          <w:color w:val="000000"/>
        </w:rPr>
        <w:t xml:space="preserve"> need </w:t>
      </w:r>
      <w:r w:rsidR="00B34D1E" w:rsidRPr="00436788">
        <w:rPr>
          <w:rFonts w:asciiTheme="minorHAnsi" w:eastAsia="Times New Roman" w:hAnsiTheme="minorHAnsi" w:cstheme="minorHAnsi"/>
          <w:color w:val="000000"/>
        </w:rPr>
        <w:t>to</w:t>
      </w:r>
      <w:r w:rsidRPr="00436788">
        <w:rPr>
          <w:rFonts w:asciiTheme="minorHAnsi" w:eastAsia="Times New Roman" w:hAnsiTheme="minorHAnsi" w:cstheme="minorHAnsi"/>
          <w:color w:val="000000"/>
        </w:rPr>
        <w:t xml:space="preserve"> mak</w:t>
      </w:r>
      <w:r w:rsidR="00B34D1E" w:rsidRPr="00436788">
        <w:rPr>
          <w:rFonts w:asciiTheme="minorHAnsi" w:eastAsia="Times New Roman" w:hAnsiTheme="minorHAnsi" w:cstheme="minorHAnsi"/>
          <w:color w:val="000000"/>
        </w:rPr>
        <w:t>e</w:t>
      </w:r>
      <w:r w:rsidRPr="00436788">
        <w:rPr>
          <w:rFonts w:asciiTheme="minorHAnsi" w:eastAsia="Times New Roman" w:hAnsiTheme="minorHAnsi" w:cstheme="minorHAnsi"/>
          <w:color w:val="000000"/>
        </w:rPr>
        <w:t xml:space="preserve"> prairie common again in a region where less than 1% of its original range remains</w:t>
      </w:r>
      <w:r w:rsidR="00B825CD" w:rsidRPr="00436788">
        <w:rPr>
          <w:rFonts w:asciiTheme="minorHAnsi" w:eastAsia="Times New Roman" w:hAnsiTheme="minorHAnsi" w:cstheme="minorHAnsi"/>
          <w:color w:val="000000"/>
        </w:rPr>
        <w:t>,</w:t>
      </w:r>
      <w:r w:rsidRPr="00436788">
        <w:rPr>
          <w:rFonts w:asciiTheme="minorHAnsi" w:eastAsia="Times New Roman" w:hAnsiTheme="minorHAnsi" w:cstheme="minorHAnsi"/>
          <w:color w:val="000000"/>
        </w:rPr>
        <w:t xml:space="preserve"> due to urban development and agricultural land use. This fragmentation has resulted in the drastic reduction and endangerment of wildlife </w:t>
      </w:r>
      <w:r w:rsidR="00B825CD" w:rsidRPr="00436788">
        <w:rPr>
          <w:rFonts w:asciiTheme="minorHAnsi" w:eastAsia="Times New Roman" w:hAnsiTheme="minorHAnsi" w:cstheme="minorHAnsi"/>
          <w:color w:val="000000"/>
        </w:rPr>
        <w:t xml:space="preserve">and pollinators </w:t>
      </w:r>
      <w:r w:rsidRPr="00436788">
        <w:rPr>
          <w:rFonts w:asciiTheme="minorHAnsi" w:eastAsia="Times New Roman" w:hAnsiTheme="minorHAnsi" w:cstheme="minorHAnsi"/>
          <w:color w:val="000000"/>
        </w:rPr>
        <w:t xml:space="preserve">that still depend on prairie ecosystems for survival. </w:t>
      </w:r>
      <w:r w:rsidR="00B34D1E" w:rsidRPr="00436788">
        <w:rPr>
          <w:rFonts w:asciiTheme="minorHAnsi" w:eastAsia="Times New Roman" w:hAnsiTheme="minorHAnsi" w:cstheme="minorHAnsi"/>
          <w:color w:val="000000"/>
        </w:rPr>
        <w:t xml:space="preserve">This model program has tremendous scalability in Fergus Falls and communities throughout Minnesota. </w:t>
      </w:r>
      <w:r w:rsidR="001E19B0" w:rsidRPr="00436788">
        <w:rPr>
          <w:rFonts w:asciiTheme="minorHAnsi" w:eastAsia="Times New Roman" w:hAnsiTheme="minorHAnsi" w:cstheme="minorHAnsi"/>
          <w:color w:val="000000"/>
        </w:rPr>
        <w:t xml:space="preserve">Educating youth and others on the project benefits will also enhance greater adoption of prairie and pollinator friendly practices. </w:t>
      </w:r>
      <w:r w:rsidR="00853431" w:rsidRPr="00436788">
        <w:rPr>
          <w:rFonts w:asciiTheme="minorHAnsi" w:eastAsia="Times New Roman" w:hAnsiTheme="minorHAnsi" w:cstheme="minorHAnsi"/>
          <w:color w:val="000000"/>
        </w:rPr>
        <w:t>Through civic leadership and</w:t>
      </w:r>
      <w:r w:rsidR="00B34D1E" w:rsidRPr="00436788">
        <w:rPr>
          <w:rFonts w:asciiTheme="minorHAnsi" w:eastAsia="Times New Roman" w:hAnsiTheme="minorHAnsi" w:cstheme="minorHAnsi"/>
          <w:color w:val="000000"/>
        </w:rPr>
        <w:t xml:space="preserve"> </w:t>
      </w:r>
      <w:r w:rsidR="00B825CD" w:rsidRPr="00436788">
        <w:rPr>
          <w:rFonts w:asciiTheme="minorHAnsi" w:eastAsia="Times New Roman" w:hAnsiTheme="minorHAnsi" w:cstheme="minorHAnsi"/>
          <w:color w:val="000000"/>
        </w:rPr>
        <w:t>permanently</w:t>
      </w:r>
      <w:r w:rsidRPr="00436788">
        <w:rPr>
          <w:rFonts w:asciiTheme="minorHAnsi" w:eastAsia="Times New Roman" w:hAnsiTheme="minorHAnsi" w:cstheme="minorHAnsi"/>
          <w:color w:val="000000"/>
        </w:rPr>
        <w:t xml:space="preserve"> restoring </w:t>
      </w:r>
      <w:r w:rsidR="00853431" w:rsidRPr="00436788">
        <w:rPr>
          <w:rFonts w:asciiTheme="minorHAnsi" w:eastAsia="Times New Roman" w:hAnsiTheme="minorHAnsi" w:cstheme="minorHAnsi"/>
          <w:color w:val="000000"/>
        </w:rPr>
        <w:t xml:space="preserve">underutilized </w:t>
      </w:r>
      <w:r w:rsidR="00B825CD" w:rsidRPr="00436788">
        <w:rPr>
          <w:rFonts w:asciiTheme="minorHAnsi" w:eastAsia="Times New Roman" w:hAnsiTheme="minorHAnsi" w:cstheme="minorHAnsi"/>
          <w:color w:val="000000"/>
        </w:rPr>
        <w:t>community spaces</w:t>
      </w:r>
      <w:r w:rsidRPr="00436788">
        <w:rPr>
          <w:rFonts w:asciiTheme="minorHAnsi" w:eastAsia="Times New Roman" w:hAnsiTheme="minorHAnsi" w:cstheme="minorHAnsi"/>
          <w:color w:val="000000"/>
        </w:rPr>
        <w:t xml:space="preserve"> </w:t>
      </w:r>
      <w:r w:rsidR="00B825CD" w:rsidRPr="00436788">
        <w:rPr>
          <w:rFonts w:asciiTheme="minorHAnsi" w:eastAsia="Times New Roman" w:hAnsiTheme="minorHAnsi" w:cstheme="minorHAnsi"/>
          <w:color w:val="000000"/>
        </w:rPr>
        <w:t>into</w:t>
      </w:r>
      <w:r w:rsidRPr="00436788">
        <w:rPr>
          <w:rFonts w:asciiTheme="minorHAnsi" w:eastAsia="Times New Roman" w:hAnsiTheme="minorHAnsi" w:cstheme="minorHAnsi"/>
          <w:color w:val="000000"/>
        </w:rPr>
        <w:t xml:space="preserve"> prairie </w:t>
      </w:r>
      <w:r w:rsidR="00B34D1E" w:rsidRPr="00436788">
        <w:rPr>
          <w:rFonts w:asciiTheme="minorHAnsi" w:eastAsia="Times New Roman" w:hAnsiTheme="minorHAnsi" w:cstheme="minorHAnsi"/>
          <w:color w:val="000000"/>
        </w:rPr>
        <w:t>habitats</w:t>
      </w:r>
      <w:r w:rsidR="00853431" w:rsidRPr="00436788">
        <w:rPr>
          <w:rFonts w:asciiTheme="minorHAnsi" w:eastAsia="Times New Roman" w:hAnsiTheme="minorHAnsi" w:cstheme="minorHAnsi"/>
          <w:color w:val="000000"/>
        </w:rPr>
        <w:t>, conservation best practices will become mainstream</w:t>
      </w:r>
      <w:r w:rsidR="001E19B0" w:rsidRPr="00436788">
        <w:rPr>
          <w:rFonts w:asciiTheme="minorHAnsi" w:eastAsia="Times New Roman" w:hAnsiTheme="minorHAnsi" w:cstheme="minorHAnsi"/>
          <w:color w:val="000000"/>
        </w:rPr>
        <w:t>,</w:t>
      </w:r>
      <w:r w:rsidR="00853431" w:rsidRPr="00436788">
        <w:rPr>
          <w:rFonts w:asciiTheme="minorHAnsi" w:eastAsia="Times New Roman" w:hAnsiTheme="minorHAnsi" w:cstheme="minorHAnsi"/>
          <w:color w:val="000000"/>
        </w:rPr>
        <w:t xml:space="preserve"> creating significant ecological benefits to fish, wildlife and the public. </w:t>
      </w:r>
    </w:p>
    <w:p w14:paraId="3BD93C1F" w14:textId="17E43261" w:rsidR="00395039" w:rsidRPr="00436788" w:rsidRDefault="00395039" w:rsidP="00D94F35">
      <w:pPr>
        <w:rPr>
          <w:rFonts w:asciiTheme="minorHAnsi" w:eastAsia="Times New Roman" w:hAnsiTheme="minorHAnsi" w:cstheme="minorHAnsi"/>
          <w:i/>
          <w:iCs/>
          <w:color w:val="000000"/>
        </w:rPr>
      </w:pPr>
    </w:p>
    <w:p w14:paraId="286D60CC" w14:textId="0727365F" w:rsidR="00395039" w:rsidRPr="00436788" w:rsidRDefault="00395039" w:rsidP="00D94F35">
      <w:pPr>
        <w:rPr>
          <w:rFonts w:asciiTheme="minorHAnsi" w:eastAsia="Times New Roman" w:hAnsiTheme="minorHAnsi" w:cstheme="minorHAnsi"/>
          <w:i/>
          <w:iCs/>
          <w:color w:val="000000"/>
        </w:rPr>
      </w:pPr>
    </w:p>
    <w:p w14:paraId="6DF74AC1" w14:textId="42FBBFB4" w:rsidR="00395039" w:rsidRPr="00436788" w:rsidRDefault="00395039" w:rsidP="00D94F35">
      <w:pPr>
        <w:rPr>
          <w:rFonts w:asciiTheme="minorHAnsi" w:eastAsia="Times New Roman" w:hAnsiTheme="minorHAnsi" w:cstheme="minorHAnsi"/>
          <w:i/>
          <w:iCs/>
          <w:color w:val="000000"/>
        </w:rPr>
      </w:pPr>
    </w:p>
    <w:p w14:paraId="35BC2A9A" w14:textId="77777777" w:rsidR="00D636B6" w:rsidRPr="00436788" w:rsidRDefault="00D636B6" w:rsidP="006E0EFD">
      <w:pPr>
        <w:rPr>
          <w:rFonts w:asciiTheme="minorHAnsi" w:hAnsiTheme="minorHAnsi" w:cstheme="minorHAnsi"/>
          <w:b/>
        </w:rPr>
      </w:pPr>
    </w:p>
    <w:p w14:paraId="21937FF4" w14:textId="2D9484EC" w:rsidR="006E0EFD" w:rsidRPr="00436788" w:rsidRDefault="006E0EFD" w:rsidP="006E0EFD">
      <w:pPr>
        <w:rPr>
          <w:rFonts w:asciiTheme="minorHAnsi" w:hAnsiTheme="minorHAnsi" w:cstheme="minorHAnsi"/>
          <w:b/>
        </w:rPr>
      </w:pPr>
      <w:r w:rsidRPr="00436788">
        <w:rPr>
          <w:rFonts w:asciiTheme="minorHAnsi" w:hAnsiTheme="minorHAnsi" w:cstheme="minorHAnsi"/>
          <w:b/>
        </w:rPr>
        <w:t xml:space="preserve">II. PROJECT </w:t>
      </w:r>
      <w:r w:rsidR="00A13F26" w:rsidRPr="00436788">
        <w:rPr>
          <w:rFonts w:asciiTheme="minorHAnsi" w:hAnsiTheme="minorHAnsi" w:cstheme="minorHAnsi"/>
          <w:b/>
        </w:rPr>
        <w:t>ACTIVIT</w:t>
      </w:r>
      <w:r w:rsidR="00533120" w:rsidRPr="00436788">
        <w:rPr>
          <w:rFonts w:asciiTheme="minorHAnsi" w:hAnsiTheme="minorHAnsi" w:cstheme="minorHAnsi"/>
          <w:b/>
        </w:rPr>
        <w:t>I</w:t>
      </w:r>
      <w:r w:rsidR="00A13F26" w:rsidRPr="00436788">
        <w:rPr>
          <w:rFonts w:asciiTheme="minorHAnsi" w:hAnsiTheme="minorHAnsi" w:cstheme="minorHAnsi"/>
          <w:b/>
        </w:rPr>
        <w:t>ES</w:t>
      </w:r>
      <w:r w:rsidR="00614DF2" w:rsidRPr="00436788">
        <w:rPr>
          <w:rFonts w:asciiTheme="minorHAnsi" w:hAnsiTheme="minorHAnsi" w:cstheme="minorHAnsi"/>
          <w:b/>
        </w:rPr>
        <w:t xml:space="preserve"> AND OUTCOMES</w:t>
      </w:r>
    </w:p>
    <w:p w14:paraId="7934685D" w14:textId="6A94C253" w:rsidR="00606EF5" w:rsidRPr="00436788" w:rsidRDefault="00606EF5" w:rsidP="006E0EFD">
      <w:pPr>
        <w:rPr>
          <w:rFonts w:asciiTheme="minorHAnsi" w:hAnsiTheme="minorHAnsi" w:cstheme="minorHAnsi"/>
          <w:b/>
        </w:rPr>
      </w:pPr>
    </w:p>
    <w:p w14:paraId="7929C04C" w14:textId="028EE3CF" w:rsidR="00606EF5" w:rsidRPr="00436788" w:rsidRDefault="00606EF5" w:rsidP="00606EF5">
      <w:pPr>
        <w:widowControl w:val="0"/>
        <w:rPr>
          <w:rFonts w:asciiTheme="minorHAnsi" w:hAnsiTheme="minorHAnsi" w:cstheme="minorHAnsi"/>
          <w:b/>
        </w:rPr>
      </w:pPr>
      <w:r w:rsidRPr="00436788">
        <w:rPr>
          <w:rFonts w:asciiTheme="minorHAnsi" w:hAnsiTheme="minorHAnsi" w:cstheme="minorHAnsi"/>
          <w:b/>
        </w:rPr>
        <w:t>Activity 1 Title:</w:t>
      </w:r>
      <w:r w:rsidRPr="00436788">
        <w:rPr>
          <w:rFonts w:asciiTheme="minorHAnsi" w:hAnsiTheme="minorHAnsi" w:cstheme="minorHAnsi"/>
          <w:color w:val="000000"/>
        </w:rPr>
        <w:t xml:space="preserve"> </w:t>
      </w:r>
      <w:r w:rsidR="00E45006" w:rsidRPr="00436788">
        <w:rPr>
          <w:rFonts w:asciiTheme="minorHAnsi" w:hAnsiTheme="minorHAnsi" w:cstheme="minorHAnsi"/>
          <w:color w:val="000000"/>
        </w:rPr>
        <w:t>Prairie Restoration</w:t>
      </w:r>
      <w:r w:rsidR="00452F2C" w:rsidRPr="00436788">
        <w:rPr>
          <w:rFonts w:asciiTheme="minorHAnsi" w:hAnsiTheme="minorHAnsi" w:cstheme="minorHAnsi"/>
          <w:color w:val="000000"/>
        </w:rPr>
        <w:t xml:space="preserve"> (</w:t>
      </w:r>
      <w:r w:rsidR="007D131E" w:rsidRPr="00436788">
        <w:rPr>
          <w:rFonts w:asciiTheme="minorHAnsi" w:hAnsiTheme="minorHAnsi" w:cstheme="minorHAnsi"/>
          <w:color w:val="000000"/>
        </w:rPr>
        <w:t xml:space="preserve">Up to </w:t>
      </w:r>
      <w:r w:rsidR="00452F2C" w:rsidRPr="00436788">
        <w:rPr>
          <w:rFonts w:asciiTheme="minorHAnsi" w:hAnsiTheme="minorHAnsi" w:cstheme="minorHAnsi"/>
          <w:color w:val="000000"/>
        </w:rPr>
        <w:t xml:space="preserve">79 city owned sites totaling </w:t>
      </w:r>
      <w:r w:rsidR="007D131E" w:rsidRPr="00436788">
        <w:rPr>
          <w:rFonts w:asciiTheme="minorHAnsi" w:hAnsiTheme="minorHAnsi" w:cstheme="minorHAnsi"/>
          <w:color w:val="000000"/>
        </w:rPr>
        <w:t>60</w:t>
      </w:r>
      <w:r w:rsidR="00452F2C" w:rsidRPr="00436788">
        <w:rPr>
          <w:rFonts w:asciiTheme="minorHAnsi" w:hAnsiTheme="minorHAnsi" w:cstheme="minorHAnsi"/>
          <w:color w:val="000000"/>
        </w:rPr>
        <w:t xml:space="preserve"> acres)</w:t>
      </w:r>
    </w:p>
    <w:p w14:paraId="5EFE01DA" w14:textId="5D2314A1" w:rsidR="002E3195" w:rsidRPr="00436788" w:rsidRDefault="00606EF5" w:rsidP="002E3195">
      <w:pPr>
        <w:widowControl w:val="0"/>
        <w:rPr>
          <w:rFonts w:asciiTheme="minorHAnsi" w:hAnsiTheme="minorHAnsi" w:cstheme="minorHAnsi"/>
          <w:i/>
          <w:sz w:val="21"/>
          <w:szCs w:val="21"/>
        </w:rPr>
      </w:pPr>
      <w:r w:rsidRPr="00436788">
        <w:rPr>
          <w:rFonts w:asciiTheme="minorHAnsi" w:hAnsiTheme="minorHAnsi" w:cstheme="minorHAnsi"/>
          <w:b/>
        </w:rPr>
        <w:t>Description:</w:t>
      </w:r>
      <w:r w:rsidRPr="00436788">
        <w:rPr>
          <w:rFonts w:asciiTheme="minorHAnsi" w:hAnsiTheme="minorHAnsi" w:cstheme="minorHAnsi"/>
          <w:i/>
        </w:rPr>
        <w:t xml:space="preserve"> </w:t>
      </w:r>
      <w:r w:rsidR="00E45006" w:rsidRPr="00436788">
        <w:rPr>
          <w:rFonts w:asciiTheme="minorHAnsi" w:hAnsiTheme="minorHAnsi" w:cstheme="minorHAnsi"/>
          <w:i/>
        </w:rPr>
        <w:t xml:space="preserve">Step 1: </w:t>
      </w:r>
      <w:r w:rsidRPr="00436788">
        <w:rPr>
          <w:rFonts w:asciiTheme="minorHAnsi" w:hAnsiTheme="minorHAnsi" w:cstheme="minorHAnsi"/>
          <w:i/>
          <w:iCs/>
          <w:color w:val="000000"/>
        </w:rPr>
        <w:t xml:space="preserve">Remove trees, shrubs, and non-native grasses and forbs. </w:t>
      </w:r>
      <w:r w:rsidR="00E45006" w:rsidRPr="00436788">
        <w:rPr>
          <w:rFonts w:asciiTheme="minorHAnsi" w:hAnsiTheme="minorHAnsi" w:cstheme="minorHAnsi"/>
          <w:i/>
          <w:iCs/>
          <w:color w:val="000000"/>
        </w:rPr>
        <w:t>Step 2: P</w:t>
      </w:r>
      <w:r w:rsidRPr="00436788">
        <w:rPr>
          <w:rFonts w:asciiTheme="minorHAnsi" w:hAnsiTheme="minorHAnsi" w:cstheme="minorHAnsi"/>
          <w:i/>
          <w:iCs/>
          <w:color w:val="000000"/>
        </w:rPr>
        <w:t xml:space="preserve">rescribed </w:t>
      </w:r>
      <w:r w:rsidR="00E45006" w:rsidRPr="00436788">
        <w:rPr>
          <w:rFonts w:asciiTheme="minorHAnsi" w:hAnsiTheme="minorHAnsi" w:cstheme="minorHAnsi"/>
          <w:i/>
          <w:iCs/>
          <w:color w:val="000000"/>
        </w:rPr>
        <w:t>burns will be conducted to</w:t>
      </w:r>
      <w:r w:rsidRPr="00436788">
        <w:rPr>
          <w:rFonts w:asciiTheme="minorHAnsi" w:hAnsiTheme="minorHAnsi" w:cstheme="minorHAnsi"/>
          <w:i/>
          <w:iCs/>
          <w:color w:val="000000"/>
        </w:rPr>
        <w:t xml:space="preserve"> remove biomass</w:t>
      </w:r>
      <w:r w:rsidR="00E45006" w:rsidRPr="00436788">
        <w:rPr>
          <w:rFonts w:asciiTheme="minorHAnsi" w:hAnsiTheme="minorHAnsi" w:cstheme="minorHAnsi"/>
          <w:i/>
          <w:iCs/>
          <w:color w:val="000000"/>
        </w:rPr>
        <w:t xml:space="preserve">. </w:t>
      </w:r>
      <w:r w:rsidRPr="00436788">
        <w:rPr>
          <w:rFonts w:asciiTheme="minorHAnsi" w:hAnsiTheme="minorHAnsi" w:cstheme="minorHAnsi"/>
          <w:i/>
          <w:iCs/>
          <w:color w:val="000000"/>
        </w:rPr>
        <w:t>All sites will be burned annually to increase native species</w:t>
      </w:r>
      <w:r w:rsidR="002E3195" w:rsidRPr="00436788">
        <w:rPr>
          <w:rFonts w:asciiTheme="minorHAnsi" w:hAnsiTheme="minorHAnsi" w:cstheme="minorHAnsi"/>
          <w:i/>
          <w:iCs/>
          <w:color w:val="000000"/>
        </w:rPr>
        <w:t xml:space="preserve"> dominance and discourage woody and non-native encroachment. Burns will be conducted by a certified contractor. The MN DNR will develop</w:t>
      </w:r>
      <w:r w:rsidR="00E45006" w:rsidRPr="00436788">
        <w:rPr>
          <w:rFonts w:asciiTheme="minorHAnsi" w:hAnsiTheme="minorHAnsi" w:cstheme="minorHAnsi"/>
          <w:i/>
          <w:iCs/>
          <w:color w:val="000000"/>
        </w:rPr>
        <w:t xml:space="preserve"> the</w:t>
      </w:r>
      <w:r w:rsidR="002E3195" w:rsidRPr="00436788">
        <w:rPr>
          <w:rFonts w:asciiTheme="minorHAnsi" w:hAnsiTheme="minorHAnsi" w:cstheme="minorHAnsi"/>
          <w:i/>
          <w:iCs/>
          <w:color w:val="000000"/>
        </w:rPr>
        <w:t xml:space="preserve"> burn plans.</w:t>
      </w:r>
      <w:r w:rsidR="00E45006" w:rsidRPr="00436788">
        <w:rPr>
          <w:rFonts w:asciiTheme="minorHAnsi" w:hAnsiTheme="minorHAnsi" w:cstheme="minorHAnsi"/>
          <w:i/>
          <w:iCs/>
          <w:color w:val="000000"/>
        </w:rPr>
        <w:t xml:space="preserve"> Step 3: Native </w:t>
      </w:r>
      <w:r w:rsidR="00E45006" w:rsidRPr="00436788">
        <w:rPr>
          <w:rFonts w:asciiTheme="minorHAnsi" w:hAnsiTheme="minorHAnsi" w:cstheme="minorHAnsi"/>
          <w:i/>
          <w:iCs/>
          <w:color w:val="000000"/>
          <w:sz w:val="21"/>
          <w:szCs w:val="21"/>
        </w:rPr>
        <w:t xml:space="preserve">seeding and plug planting to establish diverse prairie </w:t>
      </w:r>
      <w:r w:rsidR="009E34EA" w:rsidRPr="00436788">
        <w:rPr>
          <w:rFonts w:asciiTheme="minorHAnsi" w:hAnsiTheme="minorHAnsi" w:cstheme="minorHAnsi"/>
          <w:i/>
          <w:iCs/>
          <w:color w:val="000000"/>
          <w:sz w:val="21"/>
          <w:szCs w:val="21"/>
        </w:rPr>
        <w:t>vegetation</w:t>
      </w:r>
      <w:r w:rsidR="00E45006" w:rsidRPr="00436788">
        <w:rPr>
          <w:rFonts w:asciiTheme="minorHAnsi" w:hAnsiTheme="minorHAnsi" w:cstheme="minorHAnsi"/>
          <w:i/>
          <w:iCs/>
          <w:color w:val="000000"/>
          <w:sz w:val="21"/>
          <w:szCs w:val="21"/>
        </w:rPr>
        <w:t>.</w:t>
      </w:r>
      <w:bookmarkStart w:id="1" w:name="_GoBack"/>
      <w:bookmarkEnd w:id="1"/>
    </w:p>
    <w:p w14:paraId="665D1B88" w14:textId="7A91B014" w:rsidR="006E0EFD" w:rsidRPr="00436788" w:rsidRDefault="002E3195" w:rsidP="002E3195">
      <w:pPr>
        <w:autoSpaceDE w:val="0"/>
        <w:autoSpaceDN w:val="0"/>
        <w:adjustRightInd w:val="0"/>
        <w:rPr>
          <w:rFonts w:asciiTheme="minorHAnsi" w:hAnsiTheme="minorHAnsi" w:cstheme="minorHAnsi"/>
          <w:b/>
          <w:bCs/>
          <w:color w:val="000000"/>
          <w:sz w:val="21"/>
          <w:szCs w:val="21"/>
        </w:rPr>
      </w:pPr>
      <w:r w:rsidRPr="00436788">
        <w:rPr>
          <w:rFonts w:asciiTheme="minorHAnsi" w:hAnsiTheme="minorHAnsi" w:cstheme="minorHAnsi"/>
          <w:b/>
          <w:bCs/>
          <w:color w:val="000000"/>
          <w:sz w:val="21"/>
          <w:szCs w:val="21"/>
        </w:rPr>
        <w:t>ENRTF BUDGET: $</w:t>
      </w:r>
      <w:r w:rsidR="00E45006" w:rsidRPr="00436788">
        <w:rPr>
          <w:rFonts w:asciiTheme="minorHAnsi" w:hAnsiTheme="minorHAnsi" w:cstheme="minorHAnsi"/>
          <w:b/>
          <w:bCs/>
          <w:color w:val="000000"/>
          <w:sz w:val="21"/>
          <w:szCs w:val="21"/>
        </w:rPr>
        <w:t>342</w:t>
      </w:r>
      <w:r w:rsidRPr="00436788">
        <w:rPr>
          <w:rFonts w:asciiTheme="minorHAnsi" w:hAnsiTheme="minorHAnsi" w:cstheme="minorHAnsi"/>
          <w:b/>
          <w:bCs/>
          <w:color w:val="000000"/>
          <w:sz w:val="21"/>
          <w:szCs w:val="21"/>
        </w:rPr>
        <w:t>,</w:t>
      </w:r>
      <w:r w:rsidR="00E45006" w:rsidRPr="00436788">
        <w:rPr>
          <w:rFonts w:asciiTheme="minorHAnsi" w:hAnsiTheme="minorHAnsi" w:cstheme="minorHAnsi"/>
          <w:b/>
          <w:bCs/>
          <w:color w:val="000000"/>
          <w:sz w:val="21"/>
          <w:szCs w:val="21"/>
        </w:rPr>
        <w:t>6</w:t>
      </w:r>
      <w:r w:rsidRPr="00436788">
        <w:rPr>
          <w:rFonts w:asciiTheme="minorHAnsi" w:hAnsiTheme="minorHAnsi" w:cstheme="minorHAnsi"/>
          <w:b/>
          <w:bCs/>
          <w:color w:val="000000"/>
          <w:sz w:val="21"/>
          <w:szCs w:val="21"/>
        </w:rPr>
        <w:t>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436788" w14:paraId="3DEE2B9F" w14:textId="77777777" w:rsidTr="009506F2">
        <w:tc>
          <w:tcPr>
            <w:tcW w:w="8284" w:type="dxa"/>
          </w:tcPr>
          <w:p w14:paraId="1CF60CCC" w14:textId="77777777" w:rsidR="006E0EFD" w:rsidRPr="00436788" w:rsidRDefault="00A13F26" w:rsidP="006E0EFD">
            <w:pPr>
              <w:rPr>
                <w:rFonts w:asciiTheme="minorHAnsi" w:hAnsiTheme="minorHAnsi" w:cstheme="minorHAnsi"/>
                <w:b/>
                <w:sz w:val="21"/>
                <w:szCs w:val="21"/>
              </w:rPr>
            </w:pPr>
            <w:r w:rsidRPr="00436788">
              <w:rPr>
                <w:rFonts w:asciiTheme="minorHAnsi" w:hAnsiTheme="minorHAnsi" w:cstheme="minorHAnsi"/>
                <w:b/>
                <w:sz w:val="21"/>
                <w:szCs w:val="21"/>
              </w:rPr>
              <w:t>Outcome</w:t>
            </w:r>
          </w:p>
        </w:tc>
        <w:tc>
          <w:tcPr>
            <w:tcW w:w="1786" w:type="dxa"/>
          </w:tcPr>
          <w:p w14:paraId="2655A02A" w14:textId="77777777" w:rsidR="006E0EFD" w:rsidRPr="00436788" w:rsidRDefault="006E0EFD" w:rsidP="005F7237">
            <w:pPr>
              <w:jc w:val="center"/>
              <w:rPr>
                <w:rFonts w:asciiTheme="minorHAnsi" w:hAnsiTheme="minorHAnsi" w:cstheme="minorHAnsi"/>
                <w:b/>
                <w:sz w:val="21"/>
                <w:szCs w:val="21"/>
              </w:rPr>
            </w:pPr>
            <w:r w:rsidRPr="00436788">
              <w:rPr>
                <w:rFonts w:asciiTheme="minorHAnsi" w:hAnsiTheme="minorHAnsi" w:cstheme="minorHAnsi"/>
                <w:b/>
                <w:sz w:val="21"/>
                <w:szCs w:val="21"/>
              </w:rPr>
              <w:t>Completion Date</w:t>
            </w:r>
          </w:p>
        </w:tc>
      </w:tr>
      <w:tr w:rsidR="006E0EFD" w:rsidRPr="00436788" w14:paraId="70109838" w14:textId="77777777" w:rsidTr="009506F2">
        <w:tc>
          <w:tcPr>
            <w:tcW w:w="8284" w:type="dxa"/>
          </w:tcPr>
          <w:p w14:paraId="750C4DB9" w14:textId="3497FC72" w:rsidR="006E0EFD" w:rsidRPr="00436788" w:rsidRDefault="006E0EFD" w:rsidP="008949EE">
            <w:pPr>
              <w:rPr>
                <w:rFonts w:asciiTheme="minorHAnsi" w:hAnsiTheme="minorHAnsi" w:cstheme="minorHAnsi"/>
                <w:i/>
                <w:sz w:val="21"/>
                <w:szCs w:val="21"/>
              </w:rPr>
            </w:pPr>
            <w:r w:rsidRPr="00436788">
              <w:rPr>
                <w:rFonts w:asciiTheme="minorHAnsi" w:hAnsiTheme="minorHAnsi" w:cstheme="minorHAnsi"/>
                <w:i/>
                <w:sz w:val="21"/>
                <w:szCs w:val="21"/>
              </w:rPr>
              <w:t xml:space="preserve">1.  </w:t>
            </w:r>
            <w:r w:rsidR="009506F2" w:rsidRPr="00436788">
              <w:rPr>
                <w:rFonts w:asciiTheme="minorHAnsi" w:hAnsiTheme="minorHAnsi" w:cstheme="minorHAnsi"/>
                <w:i/>
                <w:iCs/>
                <w:color w:val="000000"/>
                <w:sz w:val="21"/>
                <w:szCs w:val="21"/>
              </w:rPr>
              <w:t>To ensure successful establishment of the pollinator habitat, pressure from non-native vegetation needs to be removed.</w:t>
            </w:r>
          </w:p>
        </w:tc>
        <w:tc>
          <w:tcPr>
            <w:tcW w:w="1786" w:type="dxa"/>
          </w:tcPr>
          <w:p w14:paraId="740E9FAD" w14:textId="4CF62F9B" w:rsidR="006E0EFD" w:rsidRPr="00436788" w:rsidRDefault="009506F2" w:rsidP="006E0EFD">
            <w:pPr>
              <w:rPr>
                <w:rFonts w:asciiTheme="minorHAnsi" w:hAnsiTheme="minorHAnsi" w:cstheme="minorHAnsi"/>
                <w:i/>
                <w:sz w:val="21"/>
                <w:szCs w:val="21"/>
              </w:rPr>
            </w:pPr>
            <w:r w:rsidRPr="00436788">
              <w:rPr>
                <w:rFonts w:asciiTheme="minorHAnsi" w:hAnsiTheme="minorHAnsi" w:cstheme="minorHAnsi"/>
                <w:i/>
                <w:iCs/>
                <w:color w:val="000000"/>
                <w:sz w:val="21"/>
                <w:szCs w:val="21"/>
              </w:rPr>
              <w:t>07/01/2021</w:t>
            </w:r>
          </w:p>
        </w:tc>
      </w:tr>
      <w:tr w:rsidR="006E0EFD" w:rsidRPr="00436788" w14:paraId="1C3F7D23" w14:textId="77777777" w:rsidTr="009506F2">
        <w:tc>
          <w:tcPr>
            <w:tcW w:w="8284" w:type="dxa"/>
          </w:tcPr>
          <w:p w14:paraId="47AC9D98" w14:textId="440F2464" w:rsidR="006E0EFD" w:rsidRPr="00436788" w:rsidRDefault="006E0EFD" w:rsidP="008949EE">
            <w:pPr>
              <w:rPr>
                <w:rFonts w:asciiTheme="minorHAnsi" w:hAnsiTheme="minorHAnsi" w:cstheme="minorHAnsi"/>
                <w:i/>
                <w:sz w:val="21"/>
                <w:szCs w:val="21"/>
              </w:rPr>
            </w:pPr>
            <w:r w:rsidRPr="00436788">
              <w:rPr>
                <w:rFonts w:asciiTheme="minorHAnsi" w:hAnsiTheme="minorHAnsi" w:cstheme="minorHAnsi"/>
                <w:i/>
                <w:sz w:val="21"/>
                <w:szCs w:val="21"/>
              </w:rPr>
              <w:t xml:space="preserve">2.  </w:t>
            </w:r>
            <w:r w:rsidR="009506F2" w:rsidRPr="00436788">
              <w:rPr>
                <w:rFonts w:asciiTheme="minorHAnsi" w:hAnsiTheme="minorHAnsi" w:cstheme="minorHAnsi"/>
                <w:i/>
                <w:iCs/>
                <w:color w:val="000000"/>
                <w:sz w:val="21"/>
                <w:szCs w:val="21"/>
              </w:rPr>
              <w:t>Conduct annual prescribed burns on each site.</w:t>
            </w:r>
          </w:p>
        </w:tc>
        <w:tc>
          <w:tcPr>
            <w:tcW w:w="1786" w:type="dxa"/>
          </w:tcPr>
          <w:p w14:paraId="4426B6CC" w14:textId="026321AC" w:rsidR="006E0EFD" w:rsidRPr="00436788" w:rsidRDefault="009506F2" w:rsidP="006E0EFD">
            <w:pPr>
              <w:rPr>
                <w:rFonts w:asciiTheme="minorHAnsi" w:hAnsiTheme="minorHAnsi" w:cstheme="minorHAnsi"/>
                <w:i/>
                <w:sz w:val="21"/>
                <w:szCs w:val="21"/>
              </w:rPr>
            </w:pPr>
            <w:r w:rsidRPr="00436788">
              <w:rPr>
                <w:rFonts w:asciiTheme="minorHAnsi" w:hAnsiTheme="minorHAnsi" w:cstheme="minorHAnsi"/>
                <w:i/>
                <w:iCs/>
                <w:color w:val="000000"/>
                <w:sz w:val="21"/>
                <w:szCs w:val="21"/>
              </w:rPr>
              <w:t>06/01/2023</w:t>
            </w:r>
          </w:p>
        </w:tc>
      </w:tr>
      <w:tr w:rsidR="00E45006" w:rsidRPr="00436788" w14:paraId="11F5C9BA" w14:textId="77777777" w:rsidTr="009506F2">
        <w:tc>
          <w:tcPr>
            <w:tcW w:w="8284" w:type="dxa"/>
          </w:tcPr>
          <w:p w14:paraId="70ACF4F5" w14:textId="61B2FF22" w:rsidR="00E45006" w:rsidRPr="00436788" w:rsidRDefault="00E45006" w:rsidP="008949EE">
            <w:pPr>
              <w:rPr>
                <w:rFonts w:asciiTheme="minorHAnsi" w:hAnsiTheme="minorHAnsi" w:cstheme="minorHAnsi"/>
                <w:i/>
                <w:sz w:val="21"/>
                <w:szCs w:val="21"/>
              </w:rPr>
            </w:pPr>
            <w:r w:rsidRPr="00436788">
              <w:rPr>
                <w:rFonts w:asciiTheme="minorHAnsi" w:hAnsiTheme="minorHAnsi" w:cstheme="minorHAnsi"/>
                <w:i/>
                <w:iCs/>
                <w:color w:val="000000"/>
                <w:sz w:val="21"/>
                <w:szCs w:val="21"/>
              </w:rPr>
              <w:t>3. Drill/Broadcast/plant local ecotype seed mixes and plugs.</w:t>
            </w:r>
          </w:p>
        </w:tc>
        <w:tc>
          <w:tcPr>
            <w:tcW w:w="1786" w:type="dxa"/>
          </w:tcPr>
          <w:p w14:paraId="363E6001" w14:textId="7C1DBAF4" w:rsidR="00E45006" w:rsidRPr="00436788" w:rsidRDefault="009E34EA" w:rsidP="006E0EFD">
            <w:pPr>
              <w:rPr>
                <w:rFonts w:asciiTheme="minorHAnsi" w:hAnsiTheme="minorHAnsi" w:cstheme="minorHAnsi"/>
                <w:i/>
                <w:iCs/>
                <w:color w:val="000000"/>
                <w:sz w:val="21"/>
                <w:szCs w:val="21"/>
              </w:rPr>
            </w:pPr>
            <w:r w:rsidRPr="00436788">
              <w:rPr>
                <w:rFonts w:asciiTheme="minorHAnsi" w:hAnsiTheme="minorHAnsi" w:cstheme="minorHAnsi"/>
                <w:i/>
                <w:iCs/>
                <w:color w:val="000000"/>
                <w:sz w:val="21"/>
                <w:szCs w:val="21"/>
              </w:rPr>
              <w:t>06/01/2022</w:t>
            </w:r>
          </w:p>
        </w:tc>
      </w:tr>
      <w:tr w:rsidR="00E45006" w:rsidRPr="00436788" w14:paraId="71BB4DC5" w14:textId="77777777" w:rsidTr="009506F2">
        <w:tc>
          <w:tcPr>
            <w:tcW w:w="8284" w:type="dxa"/>
          </w:tcPr>
          <w:p w14:paraId="7BF85237" w14:textId="399E576B" w:rsidR="00E45006" w:rsidRPr="00436788" w:rsidRDefault="00E45006" w:rsidP="008949EE">
            <w:pPr>
              <w:rPr>
                <w:rFonts w:asciiTheme="minorHAnsi" w:hAnsiTheme="minorHAnsi" w:cstheme="minorHAnsi"/>
                <w:i/>
                <w:sz w:val="21"/>
                <w:szCs w:val="21"/>
              </w:rPr>
            </w:pPr>
            <w:r w:rsidRPr="00436788">
              <w:rPr>
                <w:rFonts w:asciiTheme="minorHAnsi" w:hAnsiTheme="minorHAnsi" w:cstheme="minorHAnsi"/>
                <w:i/>
                <w:sz w:val="21"/>
                <w:szCs w:val="21"/>
              </w:rPr>
              <w:t xml:space="preserve">4. </w:t>
            </w:r>
            <w:r w:rsidRPr="00436788">
              <w:rPr>
                <w:rFonts w:asciiTheme="minorHAnsi" w:hAnsiTheme="minorHAnsi" w:cstheme="minorHAnsi"/>
                <w:i/>
                <w:iCs/>
                <w:color w:val="000000"/>
                <w:sz w:val="21"/>
                <w:szCs w:val="21"/>
              </w:rPr>
              <w:t xml:space="preserve">Host volunteer </w:t>
            </w:r>
            <w:r w:rsidR="001304BF" w:rsidRPr="00436788">
              <w:rPr>
                <w:rFonts w:asciiTheme="minorHAnsi" w:hAnsiTheme="minorHAnsi" w:cstheme="minorHAnsi"/>
                <w:i/>
                <w:iCs/>
                <w:color w:val="000000"/>
                <w:sz w:val="21"/>
                <w:szCs w:val="21"/>
              </w:rPr>
              <w:t>events</w:t>
            </w:r>
            <w:r w:rsidRPr="00436788">
              <w:rPr>
                <w:rFonts w:asciiTheme="minorHAnsi" w:hAnsiTheme="minorHAnsi" w:cstheme="minorHAnsi"/>
                <w:i/>
                <w:iCs/>
                <w:color w:val="000000"/>
                <w:sz w:val="21"/>
                <w:szCs w:val="21"/>
              </w:rPr>
              <w:t xml:space="preserve"> to engage youth and community to plant plugs.</w:t>
            </w:r>
          </w:p>
        </w:tc>
        <w:tc>
          <w:tcPr>
            <w:tcW w:w="1786" w:type="dxa"/>
          </w:tcPr>
          <w:p w14:paraId="007709B0" w14:textId="2B55A6FC" w:rsidR="00E45006" w:rsidRPr="00436788" w:rsidRDefault="009E34EA" w:rsidP="006E0EFD">
            <w:pPr>
              <w:rPr>
                <w:rFonts w:asciiTheme="minorHAnsi" w:hAnsiTheme="minorHAnsi" w:cstheme="minorHAnsi"/>
                <w:i/>
                <w:iCs/>
                <w:color w:val="000000"/>
                <w:sz w:val="21"/>
                <w:szCs w:val="21"/>
              </w:rPr>
            </w:pPr>
            <w:r w:rsidRPr="00436788">
              <w:rPr>
                <w:rFonts w:asciiTheme="minorHAnsi" w:hAnsiTheme="minorHAnsi" w:cstheme="minorHAnsi"/>
                <w:i/>
                <w:iCs/>
                <w:color w:val="000000"/>
                <w:sz w:val="21"/>
                <w:szCs w:val="21"/>
              </w:rPr>
              <w:t>07/01/2022</w:t>
            </w:r>
          </w:p>
        </w:tc>
      </w:tr>
    </w:tbl>
    <w:p w14:paraId="04B037A6" w14:textId="4210A897" w:rsidR="009506F2" w:rsidRPr="00436788" w:rsidRDefault="009506F2" w:rsidP="002E3195">
      <w:pPr>
        <w:autoSpaceDE w:val="0"/>
        <w:autoSpaceDN w:val="0"/>
        <w:adjustRightInd w:val="0"/>
        <w:rPr>
          <w:rFonts w:asciiTheme="minorHAnsi" w:hAnsiTheme="minorHAnsi" w:cstheme="minorHAnsi"/>
          <w:b/>
          <w:bCs/>
          <w:color w:val="000000"/>
          <w:sz w:val="21"/>
          <w:szCs w:val="21"/>
        </w:rPr>
      </w:pPr>
    </w:p>
    <w:p w14:paraId="3E7ACDBE" w14:textId="14208DA3" w:rsidR="00D87CE7" w:rsidRPr="00436788" w:rsidRDefault="002E3195" w:rsidP="00D87CE7">
      <w:pPr>
        <w:pStyle w:val="NormalWeb"/>
        <w:spacing w:before="0" w:beforeAutospacing="0" w:after="0" w:afterAutospacing="0"/>
        <w:rPr>
          <w:rFonts w:asciiTheme="minorHAnsi" w:hAnsiTheme="minorHAnsi" w:cstheme="minorHAnsi"/>
          <w:sz w:val="21"/>
          <w:szCs w:val="21"/>
        </w:rPr>
      </w:pPr>
      <w:r w:rsidRPr="00436788">
        <w:rPr>
          <w:rFonts w:asciiTheme="minorHAnsi" w:hAnsiTheme="minorHAnsi" w:cstheme="minorHAnsi"/>
          <w:b/>
          <w:sz w:val="21"/>
          <w:szCs w:val="21"/>
        </w:rPr>
        <w:t xml:space="preserve">Activity </w:t>
      </w:r>
      <w:r w:rsidR="009E34EA" w:rsidRPr="00436788">
        <w:rPr>
          <w:rFonts w:asciiTheme="minorHAnsi" w:hAnsiTheme="minorHAnsi" w:cstheme="minorHAnsi"/>
          <w:b/>
          <w:sz w:val="21"/>
          <w:szCs w:val="21"/>
        </w:rPr>
        <w:t>2</w:t>
      </w:r>
      <w:r w:rsidRPr="00436788">
        <w:rPr>
          <w:rFonts w:asciiTheme="minorHAnsi" w:hAnsiTheme="minorHAnsi" w:cstheme="minorHAnsi"/>
          <w:b/>
          <w:sz w:val="21"/>
          <w:szCs w:val="21"/>
        </w:rPr>
        <w:t xml:space="preserve"> Title:</w:t>
      </w:r>
      <w:r w:rsidRPr="00436788">
        <w:rPr>
          <w:rFonts w:asciiTheme="minorHAnsi" w:hAnsiTheme="minorHAnsi" w:cstheme="minorHAnsi"/>
          <w:color w:val="000000"/>
          <w:sz w:val="21"/>
          <w:szCs w:val="21"/>
        </w:rPr>
        <w:t xml:space="preserve"> </w:t>
      </w:r>
      <w:r w:rsidR="00D87CE7" w:rsidRPr="00436788">
        <w:rPr>
          <w:rFonts w:asciiTheme="minorHAnsi" w:hAnsiTheme="minorHAnsi" w:cstheme="minorHAnsi"/>
          <w:color w:val="000000"/>
          <w:sz w:val="21"/>
          <w:szCs w:val="21"/>
        </w:rPr>
        <w:t>Youth and Community Education</w:t>
      </w:r>
    </w:p>
    <w:p w14:paraId="0833C7E5" w14:textId="629C541F" w:rsidR="00D87CE7" w:rsidRPr="00436788" w:rsidRDefault="00D87CE7" w:rsidP="00D87CE7">
      <w:pPr>
        <w:pStyle w:val="NormalWeb"/>
        <w:spacing w:before="0" w:beforeAutospacing="0" w:after="0" w:afterAutospacing="0"/>
        <w:rPr>
          <w:rFonts w:asciiTheme="minorHAnsi" w:hAnsiTheme="minorHAnsi" w:cstheme="minorHAnsi"/>
          <w:sz w:val="21"/>
          <w:szCs w:val="21"/>
        </w:rPr>
      </w:pPr>
      <w:r w:rsidRPr="00436788">
        <w:rPr>
          <w:rFonts w:asciiTheme="minorHAnsi" w:hAnsiTheme="minorHAnsi" w:cstheme="minorHAnsi"/>
          <w:i/>
          <w:iCs/>
          <w:color w:val="000000"/>
          <w:sz w:val="21"/>
          <w:szCs w:val="21"/>
        </w:rPr>
        <w:t>Highly visible sites within the city will be selected to incorporate volunteer engagement in the planting and maintenance of the restored prairie ecosystem. The Prairie Wetland Learning Center will be a key partner in organizing the “hands-on” learning experience.</w:t>
      </w:r>
    </w:p>
    <w:p w14:paraId="0BB1B47E" w14:textId="7C7A1C80" w:rsidR="002E3195" w:rsidRPr="00436788" w:rsidRDefault="002E3195" w:rsidP="00D87CE7">
      <w:pPr>
        <w:widowControl w:val="0"/>
        <w:rPr>
          <w:rFonts w:asciiTheme="minorHAnsi" w:hAnsiTheme="minorHAnsi" w:cstheme="minorHAnsi"/>
          <w:b/>
          <w:bCs/>
          <w:color w:val="000000"/>
          <w:sz w:val="21"/>
          <w:szCs w:val="21"/>
        </w:rPr>
      </w:pPr>
      <w:r w:rsidRPr="00436788">
        <w:rPr>
          <w:rFonts w:asciiTheme="minorHAnsi" w:hAnsiTheme="minorHAnsi" w:cstheme="minorHAnsi"/>
          <w:b/>
          <w:bCs/>
          <w:color w:val="000000"/>
          <w:sz w:val="21"/>
          <w:szCs w:val="21"/>
        </w:rPr>
        <w:t>ENRTF BUDGET: $</w:t>
      </w:r>
      <w:r w:rsidR="0053024D" w:rsidRPr="00436788">
        <w:rPr>
          <w:rFonts w:asciiTheme="minorHAnsi" w:hAnsiTheme="minorHAnsi" w:cstheme="minorHAnsi"/>
          <w:b/>
          <w:bCs/>
          <w:color w:val="000000"/>
          <w:sz w:val="21"/>
          <w:szCs w:val="21"/>
        </w:rPr>
        <w:t>88</w:t>
      </w:r>
      <w:r w:rsidRPr="00436788">
        <w:rPr>
          <w:rFonts w:asciiTheme="minorHAnsi" w:hAnsiTheme="minorHAnsi" w:cstheme="minorHAnsi"/>
          <w:b/>
          <w:bCs/>
          <w:color w:val="000000"/>
          <w:sz w:val="21"/>
          <w:szCs w:val="21"/>
        </w:rPr>
        <w:t>,528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2E3195" w:rsidRPr="00436788" w14:paraId="49124CE1" w14:textId="77777777" w:rsidTr="00547388">
        <w:tc>
          <w:tcPr>
            <w:tcW w:w="8284" w:type="dxa"/>
          </w:tcPr>
          <w:p w14:paraId="3B660670" w14:textId="77777777" w:rsidR="002E3195" w:rsidRPr="00436788" w:rsidRDefault="002E3195" w:rsidP="00547388">
            <w:pPr>
              <w:rPr>
                <w:rFonts w:asciiTheme="minorHAnsi" w:hAnsiTheme="minorHAnsi" w:cstheme="minorHAnsi"/>
                <w:b/>
                <w:sz w:val="21"/>
                <w:szCs w:val="21"/>
              </w:rPr>
            </w:pPr>
            <w:r w:rsidRPr="00436788">
              <w:rPr>
                <w:rFonts w:asciiTheme="minorHAnsi" w:hAnsiTheme="minorHAnsi" w:cstheme="minorHAnsi"/>
                <w:b/>
                <w:sz w:val="21"/>
                <w:szCs w:val="21"/>
              </w:rPr>
              <w:t>Outcome</w:t>
            </w:r>
          </w:p>
        </w:tc>
        <w:tc>
          <w:tcPr>
            <w:tcW w:w="1786" w:type="dxa"/>
          </w:tcPr>
          <w:p w14:paraId="5411C729" w14:textId="77777777" w:rsidR="002E3195" w:rsidRPr="00436788" w:rsidRDefault="002E3195" w:rsidP="00547388">
            <w:pPr>
              <w:jc w:val="center"/>
              <w:rPr>
                <w:rFonts w:asciiTheme="minorHAnsi" w:hAnsiTheme="minorHAnsi" w:cstheme="minorHAnsi"/>
                <w:b/>
                <w:sz w:val="21"/>
                <w:szCs w:val="21"/>
              </w:rPr>
            </w:pPr>
            <w:r w:rsidRPr="00436788">
              <w:rPr>
                <w:rFonts w:asciiTheme="minorHAnsi" w:hAnsiTheme="minorHAnsi" w:cstheme="minorHAnsi"/>
                <w:b/>
                <w:sz w:val="21"/>
                <w:szCs w:val="21"/>
              </w:rPr>
              <w:t>Completion Date</w:t>
            </w:r>
          </w:p>
        </w:tc>
      </w:tr>
      <w:tr w:rsidR="002E3195" w:rsidRPr="00436788" w14:paraId="2D9CB4CA" w14:textId="77777777" w:rsidTr="00547388">
        <w:tc>
          <w:tcPr>
            <w:tcW w:w="8284" w:type="dxa"/>
          </w:tcPr>
          <w:p w14:paraId="5E1C3D89" w14:textId="63682A23" w:rsidR="002E3195" w:rsidRPr="00436788" w:rsidRDefault="002E3195" w:rsidP="00547388">
            <w:pPr>
              <w:rPr>
                <w:rFonts w:asciiTheme="minorHAnsi" w:hAnsiTheme="minorHAnsi" w:cstheme="minorHAnsi"/>
                <w:i/>
                <w:sz w:val="21"/>
                <w:szCs w:val="21"/>
              </w:rPr>
            </w:pPr>
            <w:r w:rsidRPr="00436788">
              <w:rPr>
                <w:rFonts w:asciiTheme="minorHAnsi" w:hAnsiTheme="minorHAnsi" w:cstheme="minorHAnsi"/>
                <w:i/>
                <w:sz w:val="21"/>
                <w:szCs w:val="21"/>
              </w:rPr>
              <w:t xml:space="preserve">1.  </w:t>
            </w:r>
            <w:r w:rsidRPr="00436788">
              <w:rPr>
                <w:rFonts w:asciiTheme="minorHAnsi" w:hAnsiTheme="minorHAnsi" w:cstheme="minorHAnsi"/>
                <w:i/>
                <w:iCs/>
                <w:color w:val="000000"/>
                <w:sz w:val="21"/>
                <w:szCs w:val="21"/>
              </w:rPr>
              <w:t>Create unique kiosks and signage to educate the community about the program and ways to get involved.</w:t>
            </w:r>
          </w:p>
        </w:tc>
        <w:tc>
          <w:tcPr>
            <w:tcW w:w="1786" w:type="dxa"/>
          </w:tcPr>
          <w:p w14:paraId="7C719CE3" w14:textId="2D4E3751" w:rsidR="002E3195" w:rsidRPr="00436788" w:rsidRDefault="002E3195" w:rsidP="00547388">
            <w:pPr>
              <w:rPr>
                <w:rFonts w:asciiTheme="minorHAnsi" w:hAnsiTheme="minorHAnsi" w:cstheme="minorHAnsi"/>
                <w:i/>
                <w:sz w:val="21"/>
                <w:szCs w:val="21"/>
              </w:rPr>
            </w:pPr>
            <w:r w:rsidRPr="00436788">
              <w:rPr>
                <w:rFonts w:asciiTheme="minorHAnsi" w:hAnsiTheme="minorHAnsi" w:cstheme="minorHAnsi"/>
                <w:i/>
                <w:iCs/>
                <w:color w:val="000000"/>
                <w:sz w:val="21"/>
                <w:szCs w:val="21"/>
              </w:rPr>
              <w:t>07/01/202</w:t>
            </w:r>
            <w:r w:rsidR="00D87CE7" w:rsidRPr="00436788">
              <w:rPr>
                <w:rFonts w:asciiTheme="minorHAnsi" w:hAnsiTheme="minorHAnsi" w:cstheme="minorHAnsi"/>
                <w:i/>
                <w:iCs/>
                <w:color w:val="000000"/>
                <w:sz w:val="21"/>
                <w:szCs w:val="21"/>
              </w:rPr>
              <w:t>1</w:t>
            </w:r>
          </w:p>
        </w:tc>
      </w:tr>
      <w:tr w:rsidR="002E3195" w:rsidRPr="00436788" w14:paraId="57255606" w14:textId="77777777" w:rsidTr="00547388">
        <w:tc>
          <w:tcPr>
            <w:tcW w:w="8284" w:type="dxa"/>
          </w:tcPr>
          <w:p w14:paraId="6FD07AD4" w14:textId="027179AD" w:rsidR="002E3195" w:rsidRPr="00436788" w:rsidRDefault="002E3195" w:rsidP="00547388">
            <w:pPr>
              <w:rPr>
                <w:rFonts w:asciiTheme="minorHAnsi" w:hAnsiTheme="minorHAnsi" w:cstheme="minorHAnsi"/>
                <w:i/>
                <w:sz w:val="21"/>
                <w:szCs w:val="21"/>
              </w:rPr>
            </w:pPr>
            <w:r w:rsidRPr="00436788">
              <w:rPr>
                <w:rFonts w:asciiTheme="minorHAnsi" w:hAnsiTheme="minorHAnsi" w:cstheme="minorHAnsi"/>
                <w:i/>
                <w:sz w:val="21"/>
                <w:szCs w:val="21"/>
              </w:rPr>
              <w:t xml:space="preserve">2.  </w:t>
            </w:r>
            <w:r w:rsidRPr="00436788">
              <w:rPr>
                <w:rFonts w:asciiTheme="minorHAnsi" w:hAnsiTheme="minorHAnsi" w:cstheme="minorHAnsi"/>
                <w:i/>
                <w:iCs/>
                <w:color w:val="000000"/>
                <w:sz w:val="21"/>
                <w:szCs w:val="21"/>
              </w:rPr>
              <w:t>Host youth and community engagement events in partnership with the Prairie Wetland Learning Center to provide on-the-ground education and outdoor classroom activities.</w:t>
            </w:r>
          </w:p>
        </w:tc>
        <w:tc>
          <w:tcPr>
            <w:tcW w:w="1786" w:type="dxa"/>
          </w:tcPr>
          <w:p w14:paraId="2C0501DD" w14:textId="02E55892" w:rsidR="002E3195" w:rsidRPr="00436788" w:rsidRDefault="002E3195" w:rsidP="00547388">
            <w:pPr>
              <w:rPr>
                <w:rFonts w:asciiTheme="minorHAnsi" w:hAnsiTheme="minorHAnsi" w:cstheme="minorHAnsi"/>
                <w:i/>
                <w:sz w:val="21"/>
                <w:szCs w:val="21"/>
              </w:rPr>
            </w:pPr>
            <w:r w:rsidRPr="00436788">
              <w:rPr>
                <w:rFonts w:asciiTheme="minorHAnsi" w:hAnsiTheme="minorHAnsi" w:cstheme="minorHAnsi"/>
                <w:i/>
                <w:iCs/>
                <w:color w:val="000000"/>
                <w:sz w:val="21"/>
                <w:szCs w:val="21"/>
              </w:rPr>
              <w:t>07/01/202</w:t>
            </w:r>
            <w:r w:rsidR="00D87CE7" w:rsidRPr="00436788">
              <w:rPr>
                <w:rFonts w:asciiTheme="minorHAnsi" w:hAnsiTheme="minorHAnsi" w:cstheme="minorHAnsi"/>
                <w:i/>
                <w:iCs/>
                <w:color w:val="000000"/>
                <w:sz w:val="21"/>
                <w:szCs w:val="21"/>
              </w:rPr>
              <w:t>2</w:t>
            </w:r>
          </w:p>
        </w:tc>
      </w:tr>
    </w:tbl>
    <w:p w14:paraId="620D920F" w14:textId="77777777" w:rsidR="002E3195" w:rsidRPr="00436788" w:rsidRDefault="002E3195" w:rsidP="005431D4">
      <w:pPr>
        <w:tabs>
          <w:tab w:val="left" w:pos="540"/>
        </w:tabs>
        <w:autoSpaceDE w:val="0"/>
        <w:autoSpaceDN w:val="0"/>
        <w:adjustRightInd w:val="0"/>
        <w:rPr>
          <w:rFonts w:asciiTheme="minorHAnsi" w:hAnsiTheme="minorHAnsi" w:cstheme="minorHAnsi"/>
          <w:b/>
          <w:sz w:val="21"/>
          <w:szCs w:val="21"/>
        </w:rPr>
      </w:pPr>
    </w:p>
    <w:p w14:paraId="5B6C8BC7" w14:textId="375DFB36" w:rsidR="00D87CE7" w:rsidRPr="00436788" w:rsidRDefault="00D87CE7" w:rsidP="00D87CE7">
      <w:pPr>
        <w:pStyle w:val="NormalWeb"/>
        <w:spacing w:before="0" w:beforeAutospacing="0" w:after="0" w:afterAutospacing="0"/>
        <w:rPr>
          <w:rFonts w:asciiTheme="minorHAnsi" w:hAnsiTheme="minorHAnsi" w:cstheme="minorHAnsi"/>
          <w:sz w:val="21"/>
          <w:szCs w:val="21"/>
        </w:rPr>
      </w:pPr>
      <w:r w:rsidRPr="00436788">
        <w:rPr>
          <w:rFonts w:asciiTheme="minorHAnsi" w:hAnsiTheme="minorHAnsi" w:cstheme="minorHAnsi"/>
          <w:b/>
          <w:sz w:val="21"/>
          <w:szCs w:val="21"/>
        </w:rPr>
        <w:t xml:space="preserve">Activity </w:t>
      </w:r>
      <w:r w:rsidR="009E34EA" w:rsidRPr="00436788">
        <w:rPr>
          <w:rFonts w:asciiTheme="minorHAnsi" w:hAnsiTheme="minorHAnsi" w:cstheme="minorHAnsi"/>
          <w:b/>
          <w:sz w:val="21"/>
          <w:szCs w:val="21"/>
        </w:rPr>
        <w:t>3</w:t>
      </w:r>
      <w:r w:rsidRPr="00436788">
        <w:rPr>
          <w:rFonts w:asciiTheme="minorHAnsi" w:hAnsiTheme="minorHAnsi" w:cstheme="minorHAnsi"/>
          <w:b/>
          <w:sz w:val="21"/>
          <w:szCs w:val="21"/>
        </w:rPr>
        <w:t xml:space="preserve"> Title:</w:t>
      </w:r>
      <w:r w:rsidRPr="00436788">
        <w:rPr>
          <w:rFonts w:asciiTheme="minorHAnsi" w:hAnsiTheme="minorHAnsi" w:cstheme="minorHAnsi"/>
          <w:color w:val="000000"/>
          <w:sz w:val="21"/>
          <w:szCs w:val="21"/>
        </w:rPr>
        <w:t xml:space="preserve"> </w:t>
      </w:r>
      <w:r w:rsidR="00436788" w:rsidRPr="00436788">
        <w:rPr>
          <w:rFonts w:asciiTheme="minorHAnsi" w:hAnsiTheme="minorHAnsi" w:cstheme="minorHAnsi"/>
          <w:color w:val="000000"/>
          <w:sz w:val="21"/>
          <w:szCs w:val="21"/>
        </w:rPr>
        <w:t xml:space="preserve">Implementation and </w:t>
      </w:r>
      <w:r w:rsidRPr="00436788">
        <w:rPr>
          <w:rFonts w:asciiTheme="minorHAnsi" w:hAnsiTheme="minorHAnsi" w:cstheme="minorHAnsi"/>
          <w:color w:val="000000"/>
          <w:sz w:val="21"/>
          <w:szCs w:val="21"/>
        </w:rPr>
        <w:t>Long-Term Management Plan Guidelines</w:t>
      </w:r>
    </w:p>
    <w:p w14:paraId="6E3B474D" w14:textId="77777777" w:rsidR="00D87CE7" w:rsidRPr="00436788" w:rsidRDefault="00D87CE7" w:rsidP="00D87CE7">
      <w:pPr>
        <w:pStyle w:val="NormalWeb"/>
        <w:spacing w:before="0" w:beforeAutospacing="0" w:after="0" w:afterAutospacing="0"/>
        <w:rPr>
          <w:rFonts w:asciiTheme="minorHAnsi" w:hAnsiTheme="minorHAnsi" w:cstheme="minorHAnsi"/>
          <w:sz w:val="21"/>
          <w:szCs w:val="21"/>
        </w:rPr>
      </w:pPr>
      <w:r w:rsidRPr="00436788">
        <w:rPr>
          <w:rFonts w:asciiTheme="minorHAnsi" w:hAnsiTheme="minorHAnsi" w:cstheme="minorHAnsi"/>
          <w:i/>
          <w:iCs/>
          <w:color w:val="000000"/>
          <w:sz w:val="21"/>
          <w:szCs w:val="21"/>
        </w:rPr>
        <w:t>Work with the city to establish sustainable long-term maintenance and expansion protocols. To include prescribed burn/mowing schedules as well as restoration instructions for future expansion.</w:t>
      </w:r>
    </w:p>
    <w:p w14:paraId="5D10E059" w14:textId="72AF0B1E" w:rsidR="00D87CE7" w:rsidRPr="00436788" w:rsidRDefault="00D87CE7" w:rsidP="00D87CE7">
      <w:pPr>
        <w:widowControl w:val="0"/>
        <w:rPr>
          <w:rFonts w:asciiTheme="minorHAnsi" w:hAnsiTheme="minorHAnsi" w:cstheme="minorHAnsi"/>
          <w:b/>
          <w:bCs/>
          <w:color w:val="000000"/>
          <w:sz w:val="21"/>
          <w:szCs w:val="21"/>
        </w:rPr>
      </w:pPr>
      <w:r w:rsidRPr="00436788">
        <w:rPr>
          <w:rFonts w:asciiTheme="minorHAnsi" w:hAnsiTheme="minorHAnsi" w:cstheme="minorHAnsi"/>
          <w:b/>
          <w:bCs/>
          <w:color w:val="000000"/>
          <w:sz w:val="21"/>
          <w:szCs w:val="21"/>
        </w:rPr>
        <w:t>ENRTF BUDGET: $</w:t>
      </w:r>
      <w:r w:rsidR="0053024D" w:rsidRPr="00436788">
        <w:rPr>
          <w:rFonts w:asciiTheme="minorHAnsi" w:hAnsiTheme="minorHAnsi" w:cstheme="minorHAnsi"/>
          <w:b/>
          <w:bCs/>
          <w:color w:val="000000"/>
          <w:sz w:val="21"/>
          <w:szCs w:val="21"/>
        </w:rPr>
        <w:t>10</w:t>
      </w:r>
      <w:r w:rsidR="00FD56F2" w:rsidRPr="00436788">
        <w:rPr>
          <w:rFonts w:asciiTheme="minorHAnsi" w:hAnsiTheme="minorHAnsi" w:cstheme="minorHAnsi"/>
          <w:b/>
          <w:bCs/>
          <w:color w:val="000000"/>
          <w:sz w:val="21"/>
          <w:szCs w:val="21"/>
        </w:rPr>
        <w:t>,</w:t>
      </w:r>
      <w:r w:rsidR="0053024D" w:rsidRPr="00436788">
        <w:rPr>
          <w:rFonts w:asciiTheme="minorHAnsi" w:hAnsiTheme="minorHAnsi" w:cstheme="minorHAnsi"/>
          <w:b/>
          <w:bCs/>
          <w:color w:val="000000"/>
          <w:sz w:val="21"/>
          <w:szCs w:val="21"/>
        </w:rPr>
        <w:t>0</w:t>
      </w:r>
      <w:r w:rsidR="00FD56F2" w:rsidRPr="00436788">
        <w:rPr>
          <w:rFonts w:asciiTheme="minorHAnsi" w:hAnsiTheme="minorHAnsi" w:cstheme="minorHAnsi"/>
          <w:b/>
          <w:bCs/>
          <w:color w:val="000000"/>
          <w:sz w:val="21"/>
          <w:szCs w:val="21"/>
        </w:rPr>
        <w:t>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D87CE7" w:rsidRPr="00436788" w14:paraId="4C5DA424" w14:textId="77777777" w:rsidTr="00547388">
        <w:tc>
          <w:tcPr>
            <w:tcW w:w="8284" w:type="dxa"/>
          </w:tcPr>
          <w:p w14:paraId="6B7B926B" w14:textId="77777777" w:rsidR="00D87CE7" w:rsidRPr="00436788" w:rsidRDefault="00D87CE7" w:rsidP="00547388">
            <w:pPr>
              <w:rPr>
                <w:rFonts w:asciiTheme="minorHAnsi" w:hAnsiTheme="minorHAnsi" w:cstheme="minorHAnsi"/>
                <w:b/>
                <w:sz w:val="21"/>
                <w:szCs w:val="21"/>
              </w:rPr>
            </w:pPr>
            <w:r w:rsidRPr="00436788">
              <w:rPr>
                <w:rFonts w:asciiTheme="minorHAnsi" w:hAnsiTheme="minorHAnsi" w:cstheme="minorHAnsi"/>
                <w:b/>
                <w:sz w:val="21"/>
                <w:szCs w:val="21"/>
              </w:rPr>
              <w:t>Outcome</w:t>
            </w:r>
          </w:p>
        </w:tc>
        <w:tc>
          <w:tcPr>
            <w:tcW w:w="1786" w:type="dxa"/>
          </w:tcPr>
          <w:p w14:paraId="7EACF5C6" w14:textId="77777777" w:rsidR="00D87CE7" w:rsidRPr="00436788" w:rsidRDefault="00D87CE7" w:rsidP="00547388">
            <w:pPr>
              <w:jc w:val="center"/>
              <w:rPr>
                <w:rFonts w:asciiTheme="minorHAnsi" w:hAnsiTheme="minorHAnsi" w:cstheme="minorHAnsi"/>
                <w:b/>
                <w:sz w:val="21"/>
                <w:szCs w:val="21"/>
              </w:rPr>
            </w:pPr>
            <w:r w:rsidRPr="00436788">
              <w:rPr>
                <w:rFonts w:asciiTheme="minorHAnsi" w:hAnsiTheme="minorHAnsi" w:cstheme="minorHAnsi"/>
                <w:b/>
                <w:sz w:val="21"/>
                <w:szCs w:val="21"/>
              </w:rPr>
              <w:t>Completion Date</w:t>
            </w:r>
          </w:p>
        </w:tc>
      </w:tr>
      <w:tr w:rsidR="00D87CE7" w:rsidRPr="00436788" w14:paraId="30CAFED3" w14:textId="77777777" w:rsidTr="00547388">
        <w:tc>
          <w:tcPr>
            <w:tcW w:w="8284" w:type="dxa"/>
          </w:tcPr>
          <w:p w14:paraId="3F6ED29E" w14:textId="01A1D166" w:rsidR="00D87CE7" w:rsidRPr="00436788" w:rsidRDefault="00D87CE7" w:rsidP="00547388">
            <w:pPr>
              <w:rPr>
                <w:rFonts w:asciiTheme="minorHAnsi" w:hAnsiTheme="minorHAnsi" w:cstheme="minorHAnsi"/>
                <w:i/>
                <w:sz w:val="21"/>
                <w:szCs w:val="21"/>
              </w:rPr>
            </w:pPr>
            <w:r w:rsidRPr="00436788">
              <w:rPr>
                <w:rFonts w:asciiTheme="minorHAnsi" w:hAnsiTheme="minorHAnsi" w:cstheme="minorHAnsi"/>
                <w:i/>
                <w:sz w:val="21"/>
                <w:szCs w:val="21"/>
              </w:rPr>
              <w:t xml:space="preserve">1.  </w:t>
            </w:r>
            <w:r w:rsidRPr="00436788">
              <w:rPr>
                <w:rFonts w:asciiTheme="minorHAnsi" w:hAnsiTheme="minorHAnsi" w:cstheme="minorHAnsi"/>
                <w:i/>
                <w:iCs/>
                <w:color w:val="000000"/>
                <w:sz w:val="21"/>
                <w:szCs w:val="21"/>
              </w:rPr>
              <w:t xml:space="preserve">Create a </w:t>
            </w:r>
            <w:r w:rsidR="001304BF" w:rsidRPr="00436788">
              <w:rPr>
                <w:rFonts w:asciiTheme="minorHAnsi" w:eastAsia="Times New Roman" w:hAnsiTheme="minorHAnsi" w:cstheme="minorHAnsi"/>
                <w:i/>
                <w:color w:val="000000"/>
              </w:rPr>
              <w:t>Prairie City Implementation and Management Protocol</w:t>
            </w:r>
            <w:r w:rsidR="001304BF" w:rsidRPr="00436788">
              <w:rPr>
                <w:rFonts w:asciiTheme="minorHAnsi" w:eastAsia="Times New Roman" w:hAnsiTheme="minorHAnsi" w:cstheme="minorHAnsi"/>
                <w:color w:val="000000"/>
              </w:rPr>
              <w:t xml:space="preserve"> </w:t>
            </w:r>
            <w:r w:rsidRPr="00436788">
              <w:rPr>
                <w:rFonts w:asciiTheme="minorHAnsi" w:hAnsiTheme="minorHAnsi" w:cstheme="minorHAnsi"/>
                <w:i/>
                <w:iCs/>
                <w:color w:val="000000"/>
                <w:sz w:val="21"/>
                <w:szCs w:val="21"/>
              </w:rPr>
              <w:t>to inform long-term maintenance of restoration sites.</w:t>
            </w:r>
          </w:p>
        </w:tc>
        <w:tc>
          <w:tcPr>
            <w:tcW w:w="1786" w:type="dxa"/>
          </w:tcPr>
          <w:p w14:paraId="1992D390" w14:textId="4B75BADB" w:rsidR="00D87CE7" w:rsidRPr="00436788" w:rsidRDefault="00D87CE7" w:rsidP="00547388">
            <w:pPr>
              <w:rPr>
                <w:rFonts w:asciiTheme="minorHAnsi" w:hAnsiTheme="minorHAnsi" w:cstheme="minorHAnsi"/>
                <w:i/>
                <w:sz w:val="21"/>
                <w:szCs w:val="21"/>
              </w:rPr>
            </w:pPr>
            <w:r w:rsidRPr="00436788">
              <w:rPr>
                <w:rFonts w:asciiTheme="minorHAnsi" w:hAnsiTheme="minorHAnsi" w:cstheme="minorHAnsi"/>
                <w:i/>
                <w:iCs/>
                <w:color w:val="000000"/>
                <w:sz w:val="21"/>
                <w:szCs w:val="21"/>
              </w:rPr>
              <w:t>0</w:t>
            </w:r>
            <w:r w:rsidR="0053024D" w:rsidRPr="00436788">
              <w:rPr>
                <w:rFonts w:asciiTheme="minorHAnsi" w:hAnsiTheme="minorHAnsi" w:cstheme="minorHAnsi"/>
                <w:i/>
                <w:iCs/>
                <w:color w:val="000000"/>
                <w:sz w:val="21"/>
                <w:szCs w:val="21"/>
              </w:rPr>
              <w:t>6</w:t>
            </w:r>
            <w:r w:rsidRPr="00436788">
              <w:rPr>
                <w:rFonts w:asciiTheme="minorHAnsi" w:hAnsiTheme="minorHAnsi" w:cstheme="minorHAnsi"/>
                <w:i/>
                <w:iCs/>
                <w:color w:val="000000"/>
                <w:sz w:val="21"/>
                <w:szCs w:val="21"/>
              </w:rPr>
              <w:t>/</w:t>
            </w:r>
            <w:r w:rsidR="0053024D" w:rsidRPr="00436788">
              <w:rPr>
                <w:rFonts w:asciiTheme="minorHAnsi" w:hAnsiTheme="minorHAnsi" w:cstheme="minorHAnsi"/>
                <w:i/>
                <w:iCs/>
                <w:color w:val="000000"/>
                <w:sz w:val="21"/>
                <w:szCs w:val="21"/>
              </w:rPr>
              <w:t>30</w:t>
            </w:r>
            <w:r w:rsidRPr="00436788">
              <w:rPr>
                <w:rFonts w:asciiTheme="minorHAnsi" w:hAnsiTheme="minorHAnsi" w:cstheme="minorHAnsi"/>
                <w:i/>
                <w:iCs/>
                <w:color w:val="000000"/>
                <w:sz w:val="21"/>
                <w:szCs w:val="21"/>
              </w:rPr>
              <w:t>/2023</w:t>
            </w:r>
          </w:p>
        </w:tc>
      </w:tr>
    </w:tbl>
    <w:p w14:paraId="64198180" w14:textId="77777777" w:rsidR="00E45006" w:rsidRPr="00436788" w:rsidRDefault="00E45006" w:rsidP="005431D4">
      <w:pPr>
        <w:tabs>
          <w:tab w:val="left" w:pos="540"/>
        </w:tabs>
        <w:autoSpaceDE w:val="0"/>
        <w:autoSpaceDN w:val="0"/>
        <w:adjustRightInd w:val="0"/>
        <w:rPr>
          <w:rFonts w:asciiTheme="minorHAnsi" w:hAnsiTheme="minorHAnsi" w:cstheme="minorHAnsi"/>
          <w:b/>
          <w:sz w:val="21"/>
          <w:szCs w:val="21"/>
        </w:rPr>
      </w:pPr>
    </w:p>
    <w:p w14:paraId="14C60075" w14:textId="3DA93918" w:rsidR="005431D4" w:rsidRPr="00436788" w:rsidRDefault="00073C96" w:rsidP="005431D4">
      <w:pPr>
        <w:tabs>
          <w:tab w:val="left" w:pos="540"/>
        </w:tabs>
        <w:autoSpaceDE w:val="0"/>
        <w:autoSpaceDN w:val="0"/>
        <w:adjustRightInd w:val="0"/>
        <w:rPr>
          <w:rFonts w:asciiTheme="minorHAnsi" w:hAnsiTheme="minorHAnsi" w:cstheme="minorHAnsi"/>
          <w:b/>
          <w:bCs/>
          <w:color w:val="000000"/>
          <w:sz w:val="21"/>
          <w:szCs w:val="21"/>
        </w:rPr>
      </w:pPr>
      <w:r w:rsidRPr="00436788">
        <w:rPr>
          <w:rFonts w:asciiTheme="minorHAnsi" w:hAnsiTheme="minorHAnsi" w:cstheme="minorHAnsi"/>
          <w:b/>
          <w:sz w:val="21"/>
          <w:szCs w:val="21"/>
        </w:rPr>
        <w:t xml:space="preserve">III. </w:t>
      </w:r>
      <w:r w:rsidRPr="00436788">
        <w:rPr>
          <w:rFonts w:asciiTheme="minorHAnsi" w:hAnsiTheme="minorHAnsi" w:cstheme="minorHAnsi"/>
          <w:b/>
          <w:bCs/>
          <w:color w:val="000000"/>
          <w:sz w:val="21"/>
          <w:szCs w:val="21"/>
        </w:rPr>
        <w:t>PROJECT PARTNERS AND COLLABORATORS:</w:t>
      </w:r>
    </w:p>
    <w:p w14:paraId="0B0C49B2" w14:textId="758AA301" w:rsidR="005431D4" w:rsidRPr="00436788" w:rsidRDefault="00D87CE7" w:rsidP="006E0EFD">
      <w:pPr>
        <w:rPr>
          <w:rFonts w:asciiTheme="minorHAnsi" w:hAnsiTheme="minorHAnsi" w:cstheme="minorHAnsi"/>
          <w:b/>
          <w:sz w:val="21"/>
          <w:szCs w:val="21"/>
        </w:rPr>
      </w:pPr>
      <w:r w:rsidRPr="00436788">
        <w:rPr>
          <w:rFonts w:asciiTheme="minorHAnsi" w:hAnsiTheme="minorHAnsi" w:cstheme="minorHAnsi"/>
          <w:color w:val="000000"/>
          <w:sz w:val="21"/>
          <w:szCs w:val="21"/>
        </w:rPr>
        <w:t>Dane M. Huinker, Wildlife Forever Conservation Program Manager, will serve as project manager. He will be responsible for all reports and deliverables. Chris Johnson, Wildlife Forever Accountant, will serve as project support.</w:t>
      </w:r>
    </w:p>
    <w:p w14:paraId="4AE57382" w14:textId="77777777" w:rsidR="00D01BC7" w:rsidRPr="00436788" w:rsidRDefault="00D01BC7" w:rsidP="005431D4">
      <w:pPr>
        <w:tabs>
          <w:tab w:val="left" w:pos="540"/>
        </w:tabs>
        <w:autoSpaceDE w:val="0"/>
        <w:autoSpaceDN w:val="0"/>
        <w:adjustRightInd w:val="0"/>
        <w:rPr>
          <w:rFonts w:asciiTheme="minorHAnsi" w:hAnsiTheme="minorHAnsi" w:cstheme="minorHAnsi"/>
          <w:b/>
          <w:bCs/>
          <w:color w:val="000000"/>
          <w:sz w:val="21"/>
          <w:szCs w:val="21"/>
        </w:rPr>
      </w:pPr>
    </w:p>
    <w:p w14:paraId="7173E630" w14:textId="3FD43441" w:rsidR="005431D4" w:rsidRPr="00436788" w:rsidRDefault="005431D4" w:rsidP="005431D4">
      <w:pPr>
        <w:tabs>
          <w:tab w:val="left" w:pos="540"/>
        </w:tabs>
        <w:autoSpaceDE w:val="0"/>
        <w:autoSpaceDN w:val="0"/>
        <w:adjustRightInd w:val="0"/>
        <w:rPr>
          <w:rFonts w:asciiTheme="minorHAnsi" w:hAnsiTheme="minorHAnsi" w:cstheme="minorHAnsi"/>
          <w:b/>
          <w:bCs/>
          <w:color w:val="000000"/>
          <w:sz w:val="21"/>
          <w:szCs w:val="21"/>
        </w:rPr>
      </w:pPr>
      <w:r w:rsidRPr="00436788">
        <w:rPr>
          <w:rFonts w:asciiTheme="minorHAnsi" w:hAnsiTheme="minorHAnsi" w:cstheme="minorHAnsi"/>
          <w:b/>
          <w:bCs/>
          <w:color w:val="000000"/>
          <w:sz w:val="21"/>
          <w:szCs w:val="21"/>
        </w:rPr>
        <w:t xml:space="preserve">IV. </w:t>
      </w:r>
      <w:r w:rsidRPr="00436788">
        <w:rPr>
          <w:rFonts w:asciiTheme="minorHAnsi" w:hAnsiTheme="minorHAnsi" w:cstheme="minorHAnsi"/>
          <w:b/>
          <w:bCs/>
          <w:color w:val="000000"/>
          <w:sz w:val="21"/>
          <w:szCs w:val="21"/>
        </w:rPr>
        <w:tab/>
      </w:r>
      <w:r w:rsidR="00AB6CFF" w:rsidRPr="00436788">
        <w:rPr>
          <w:rFonts w:asciiTheme="minorHAnsi" w:hAnsiTheme="minorHAnsi" w:cstheme="minorHAnsi"/>
          <w:b/>
          <w:bCs/>
          <w:color w:val="000000"/>
          <w:sz w:val="21"/>
          <w:szCs w:val="21"/>
        </w:rPr>
        <w:t>LONG-TERM</w:t>
      </w:r>
      <w:r w:rsidRPr="00436788">
        <w:rPr>
          <w:rFonts w:asciiTheme="minorHAnsi" w:hAnsiTheme="minorHAnsi" w:cstheme="minorHAnsi"/>
          <w:b/>
          <w:bCs/>
          <w:color w:val="000000"/>
          <w:sz w:val="21"/>
          <w:szCs w:val="21"/>
        </w:rPr>
        <w:t xml:space="preserve"> IMPLEMENTATION AND FUNDING:</w:t>
      </w:r>
    </w:p>
    <w:p w14:paraId="1863BA0D" w14:textId="2B7B0EC6" w:rsidR="006E0EFD" w:rsidRPr="00436788" w:rsidRDefault="004C4106" w:rsidP="00436788">
      <w:pPr>
        <w:tabs>
          <w:tab w:val="left" w:pos="7185"/>
        </w:tabs>
        <w:rPr>
          <w:rFonts w:asciiTheme="minorHAnsi" w:hAnsiTheme="minorHAnsi" w:cstheme="minorHAnsi"/>
          <w:b/>
          <w:sz w:val="20"/>
          <w:szCs w:val="20"/>
        </w:rPr>
      </w:pPr>
      <w:r w:rsidRPr="00436788">
        <w:rPr>
          <w:rFonts w:asciiTheme="minorHAnsi" w:hAnsiTheme="minorHAnsi" w:cstheme="minorHAnsi"/>
          <w:color w:val="000000"/>
          <w:sz w:val="21"/>
          <w:szCs w:val="21"/>
        </w:rPr>
        <w:t>T</w:t>
      </w:r>
      <w:r w:rsidR="00D01BC7" w:rsidRPr="00436788">
        <w:rPr>
          <w:rFonts w:asciiTheme="minorHAnsi" w:hAnsiTheme="minorHAnsi" w:cstheme="minorHAnsi"/>
          <w:color w:val="000000"/>
          <w:sz w:val="21"/>
          <w:szCs w:val="21"/>
        </w:rPr>
        <w:t xml:space="preserve">he city of Fergus Falls </w:t>
      </w:r>
      <w:r w:rsidRPr="00436788">
        <w:rPr>
          <w:rFonts w:asciiTheme="minorHAnsi" w:hAnsiTheme="minorHAnsi" w:cstheme="minorHAnsi"/>
          <w:color w:val="000000"/>
          <w:sz w:val="21"/>
          <w:szCs w:val="21"/>
        </w:rPr>
        <w:t xml:space="preserve">and community partners </w:t>
      </w:r>
      <w:r w:rsidR="00D01BC7" w:rsidRPr="00436788">
        <w:rPr>
          <w:rFonts w:asciiTheme="minorHAnsi" w:hAnsiTheme="minorHAnsi" w:cstheme="minorHAnsi"/>
          <w:color w:val="000000"/>
          <w:sz w:val="21"/>
          <w:szCs w:val="21"/>
        </w:rPr>
        <w:t xml:space="preserve">will be taking on the long-term maintenance of the project. The city leaders not only value the ecological and aesthetic benefits of restoration but also the economics of turning heavily maintained monoculture green spaces into prairie. Frequent mowing, fertilizer and pesticide applications are costly and unnecessary with a restored prairie system. The work done under Activity </w:t>
      </w:r>
      <w:r w:rsidRPr="00436788">
        <w:rPr>
          <w:rFonts w:asciiTheme="minorHAnsi" w:hAnsiTheme="minorHAnsi" w:cstheme="minorHAnsi"/>
          <w:color w:val="000000"/>
          <w:sz w:val="21"/>
          <w:szCs w:val="21"/>
        </w:rPr>
        <w:t>3</w:t>
      </w:r>
      <w:r w:rsidR="00D01BC7" w:rsidRPr="00436788">
        <w:rPr>
          <w:rFonts w:asciiTheme="minorHAnsi" w:hAnsiTheme="minorHAnsi" w:cstheme="minorHAnsi"/>
          <w:color w:val="000000"/>
          <w:sz w:val="21"/>
          <w:szCs w:val="21"/>
        </w:rPr>
        <w:t xml:space="preserve"> will provide the framework for the long-term maintenance and expansion of the project. We will work with city leaders to form a management plan to include maintenance schedules for prescribed burning and weeding as well as future expansion. The project does not need additional investment other than funding requested from the ENRTF to be completed.</w:t>
      </w:r>
      <w:r w:rsidR="00186FCC" w:rsidRPr="00436788">
        <w:rPr>
          <w:rFonts w:asciiTheme="minorHAnsi" w:hAnsiTheme="minorHAnsi" w:cstheme="minorHAnsi"/>
          <w:b/>
          <w:sz w:val="20"/>
          <w:szCs w:val="20"/>
        </w:rPr>
        <w:tab/>
      </w:r>
      <w:bookmarkEnd w:id="0"/>
    </w:p>
    <w:sectPr w:rsidR="006E0EFD" w:rsidRPr="0043678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03D8F" w14:textId="77777777" w:rsidR="001F5D95" w:rsidRDefault="001F5D95" w:rsidP="00533120">
      <w:r>
        <w:separator/>
      </w:r>
    </w:p>
  </w:endnote>
  <w:endnote w:type="continuationSeparator" w:id="0">
    <w:p w14:paraId="0B87CC5A" w14:textId="77777777" w:rsidR="001F5D95" w:rsidRDefault="001F5D9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F568" w14:textId="77777777" w:rsidR="00547388" w:rsidRDefault="00547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A777" w14:textId="77777777" w:rsidR="00547388" w:rsidRDefault="00547388">
    <w:pPr>
      <w:pStyle w:val="Footer"/>
      <w:jc w:val="center"/>
    </w:pPr>
    <w:r>
      <w:fldChar w:fldCharType="begin"/>
    </w:r>
    <w:r>
      <w:instrText xml:space="preserve"> PAGE   \* MERGEFORMAT </w:instrText>
    </w:r>
    <w:r>
      <w:fldChar w:fldCharType="separate"/>
    </w:r>
    <w:r>
      <w:rPr>
        <w:noProof/>
      </w:rPr>
      <w:t>1</w:t>
    </w:r>
    <w:r>
      <w:fldChar w:fldCharType="end"/>
    </w:r>
  </w:p>
  <w:p w14:paraId="187A7DAA" w14:textId="77777777" w:rsidR="00547388" w:rsidRDefault="00547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EF13D" w14:textId="77777777" w:rsidR="00547388" w:rsidRDefault="00547388" w:rsidP="00C72BD9">
    <w:pPr>
      <w:pStyle w:val="Footer"/>
      <w:jc w:val="center"/>
    </w:pPr>
    <w:r>
      <w:fldChar w:fldCharType="begin"/>
    </w:r>
    <w:r>
      <w:instrText xml:space="preserve"> PAGE   \* MERGEFORMAT </w:instrText>
    </w:r>
    <w:r>
      <w:fldChar w:fldCharType="separate"/>
    </w:r>
    <w:r>
      <w:rPr>
        <w:noProof/>
      </w:rPr>
      <w:t>1</w:t>
    </w:r>
    <w:r>
      <w:fldChar w:fldCharType="end"/>
    </w:r>
  </w:p>
  <w:p w14:paraId="63E99530" w14:textId="77777777" w:rsidR="00547388" w:rsidRDefault="0054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7AC83" w14:textId="77777777" w:rsidR="001F5D95" w:rsidRDefault="001F5D95" w:rsidP="00533120">
      <w:r>
        <w:separator/>
      </w:r>
    </w:p>
  </w:footnote>
  <w:footnote w:type="continuationSeparator" w:id="0">
    <w:p w14:paraId="00D94C0E" w14:textId="77777777" w:rsidR="001F5D95" w:rsidRDefault="001F5D95"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580F" w14:textId="77777777" w:rsidR="00547388" w:rsidRDefault="00547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47388" w14:paraId="7A157220" w14:textId="77777777" w:rsidTr="00E47145">
      <w:tc>
        <w:tcPr>
          <w:tcW w:w="1278" w:type="dxa"/>
        </w:tcPr>
        <w:p w14:paraId="51F30720" w14:textId="77777777" w:rsidR="00547388" w:rsidRPr="00EB5831" w:rsidRDefault="00547388" w:rsidP="00E47145">
          <w:pPr>
            <w:pStyle w:val="Header"/>
            <w:tabs>
              <w:tab w:val="clear" w:pos="4680"/>
              <w:tab w:val="clear" w:pos="9360"/>
            </w:tabs>
            <w:rPr>
              <w:lang w:val="en-US" w:eastAsia="en-US"/>
            </w:rPr>
          </w:pPr>
          <w:r>
            <w:rPr>
              <w:noProof/>
              <w:lang w:val="en-US" w:eastAsia="en-US"/>
            </w:rPr>
            <w:drawing>
              <wp:inline distT="0" distB="0" distL="0" distR="0" wp14:anchorId="0FDF8E2E" wp14:editId="0E5E33E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36540CC" w14:textId="77777777" w:rsidR="00547388" w:rsidRPr="00A42E60" w:rsidRDefault="00547388" w:rsidP="00EB5831">
          <w:pPr>
            <w:rPr>
              <w:b/>
            </w:rPr>
          </w:pPr>
          <w:r w:rsidRPr="00A42E60">
            <w:rPr>
              <w:b/>
            </w:rPr>
            <w:t>Environment and Natural Resources Trust Fund (ENRTF)</w:t>
          </w:r>
        </w:p>
        <w:p w14:paraId="0E73BAB6" w14:textId="77777777" w:rsidR="00547388" w:rsidRPr="00EB5831" w:rsidRDefault="00547388"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08CEA17A" w14:textId="77777777" w:rsidR="00547388" w:rsidRPr="00EB5831" w:rsidRDefault="00547388" w:rsidP="00EB5831">
          <w:pPr>
            <w:pStyle w:val="Header"/>
            <w:rPr>
              <w:lang w:val="en-US" w:eastAsia="en-US"/>
            </w:rPr>
          </w:pPr>
        </w:p>
      </w:tc>
    </w:tr>
  </w:tbl>
  <w:p w14:paraId="23C8274B" w14:textId="77777777" w:rsidR="00547388" w:rsidRPr="00A42E60" w:rsidRDefault="00547388"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47388" w14:paraId="7BCEFD5E" w14:textId="77777777" w:rsidTr="00C660F0">
      <w:tc>
        <w:tcPr>
          <w:tcW w:w="1098" w:type="dxa"/>
        </w:tcPr>
        <w:p w14:paraId="0C790913" w14:textId="77777777" w:rsidR="00547388" w:rsidRPr="00EB5831" w:rsidRDefault="00547388" w:rsidP="00C660F0">
          <w:pPr>
            <w:pStyle w:val="Header"/>
            <w:rPr>
              <w:lang w:val="en-US" w:eastAsia="en-US"/>
            </w:rPr>
          </w:pPr>
          <w:r>
            <w:rPr>
              <w:noProof/>
              <w:lang w:val="en-US" w:eastAsia="en-US"/>
            </w:rPr>
            <w:drawing>
              <wp:inline distT="0" distB="0" distL="0" distR="0" wp14:anchorId="4EF92F48" wp14:editId="4897B04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A5DDE45" w14:textId="77777777" w:rsidR="00547388" w:rsidRPr="00A42E60" w:rsidRDefault="00547388" w:rsidP="00C660F0">
          <w:pPr>
            <w:rPr>
              <w:b/>
            </w:rPr>
          </w:pPr>
          <w:r w:rsidRPr="00A42E60">
            <w:rPr>
              <w:b/>
            </w:rPr>
            <w:t>Environment and Natural Resources Trust Fund (ENRTF)</w:t>
          </w:r>
        </w:p>
        <w:p w14:paraId="1E24B1AB" w14:textId="77777777" w:rsidR="00547388" w:rsidRPr="00EB5831" w:rsidRDefault="00547388" w:rsidP="00806460">
          <w:pPr>
            <w:pStyle w:val="Header"/>
            <w:rPr>
              <w:b/>
              <w:lang w:val="en-US" w:eastAsia="en-US"/>
            </w:rPr>
          </w:pPr>
          <w:r w:rsidRPr="00EB5831">
            <w:rPr>
              <w:b/>
              <w:lang w:val="en-US" w:eastAsia="en-US"/>
            </w:rPr>
            <w:t>2014 Main Proposal</w:t>
          </w:r>
        </w:p>
        <w:p w14:paraId="00C0B43B" w14:textId="77777777" w:rsidR="00547388" w:rsidRPr="00EB5831" w:rsidRDefault="00547388"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EDAF95B" w14:textId="77777777" w:rsidR="00547388" w:rsidRPr="00F96203" w:rsidRDefault="0054738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46171"/>
    <w:multiLevelType w:val="hybridMultilevel"/>
    <w:tmpl w:val="387427F4"/>
    <w:lvl w:ilvl="0" w:tplc="909AEA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2"/>
  </w:num>
  <w:num w:numId="7">
    <w:abstractNumId w:val="7"/>
  </w:num>
  <w:num w:numId="8">
    <w:abstractNumId w:val="4"/>
  </w:num>
  <w:num w:numId="9">
    <w:abstractNumId w:val="10"/>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11636"/>
    <w:rsid w:val="00020FA1"/>
    <w:rsid w:val="00061EF5"/>
    <w:rsid w:val="00062497"/>
    <w:rsid w:val="00065366"/>
    <w:rsid w:val="00073C96"/>
    <w:rsid w:val="000B34BA"/>
    <w:rsid w:val="000C3EF3"/>
    <w:rsid w:val="000D7F31"/>
    <w:rsid w:val="00100A34"/>
    <w:rsid w:val="00107495"/>
    <w:rsid w:val="001218A9"/>
    <w:rsid w:val="001225BC"/>
    <w:rsid w:val="001304BF"/>
    <w:rsid w:val="00165716"/>
    <w:rsid w:val="0018005E"/>
    <w:rsid w:val="00185783"/>
    <w:rsid w:val="00186FCC"/>
    <w:rsid w:val="001B0368"/>
    <w:rsid w:val="001E19B0"/>
    <w:rsid w:val="001E42AC"/>
    <w:rsid w:val="001F5D95"/>
    <w:rsid w:val="002159DD"/>
    <w:rsid w:val="00217C2A"/>
    <w:rsid w:val="00277B7F"/>
    <w:rsid w:val="00290E4E"/>
    <w:rsid w:val="0029726A"/>
    <w:rsid w:val="002B469A"/>
    <w:rsid w:val="002C20D9"/>
    <w:rsid w:val="002D6230"/>
    <w:rsid w:val="002E3195"/>
    <w:rsid w:val="002E7D47"/>
    <w:rsid w:val="00304AE0"/>
    <w:rsid w:val="003205A7"/>
    <w:rsid w:val="003239FE"/>
    <w:rsid w:val="00347E7A"/>
    <w:rsid w:val="00351EA6"/>
    <w:rsid w:val="00354888"/>
    <w:rsid w:val="003578A0"/>
    <w:rsid w:val="0037310D"/>
    <w:rsid w:val="0039481E"/>
    <w:rsid w:val="00395039"/>
    <w:rsid w:val="003F32CA"/>
    <w:rsid w:val="00404B9C"/>
    <w:rsid w:val="004357AE"/>
    <w:rsid w:val="00436788"/>
    <w:rsid w:val="00452F2C"/>
    <w:rsid w:val="004530F7"/>
    <w:rsid w:val="00454495"/>
    <w:rsid w:val="00475C1A"/>
    <w:rsid w:val="00487D08"/>
    <w:rsid w:val="0049103C"/>
    <w:rsid w:val="004A43B9"/>
    <w:rsid w:val="004A4BE4"/>
    <w:rsid w:val="004C4106"/>
    <w:rsid w:val="004C6F1B"/>
    <w:rsid w:val="004E6113"/>
    <w:rsid w:val="0053024D"/>
    <w:rsid w:val="00533120"/>
    <w:rsid w:val="005431D4"/>
    <w:rsid w:val="00547388"/>
    <w:rsid w:val="00550B29"/>
    <w:rsid w:val="005648A9"/>
    <w:rsid w:val="005A1D00"/>
    <w:rsid w:val="005A4FB1"/>
    <w:rsid w:val="005F0DBA"/>
    <w:rsid w:val="005F1006"/>
    <w:rsid w:val="005F7237"/>
    <w:rsid w:val="00602068"/>
    <w:rsid w:val="00606EF5"/>
    <w:rsid w:val="00607B33"/>
    <w:rsid w:val="00614DF2"/>
    <w:rsid w:val="00640A9A"/>
    <w:rsid w:val="006562F0"/>
    <w:rsid w:val="00686B53"/>
    <w:rsid w:val="006A385E"/>
    <w:rsid w:val="006E0EFD"/>
    <w:rsid w:val="006E563F"/>
    <w:rsid w:val="006F7F24"/>
    <w:rsid w:val="00721661"/>
    <w:rsid w:val="00731A65"/>
    <w:rsid w:val="00743C00"/>
    <w:rsid w:val="0077417F"/>
    <w:rsid w:val="007936A9"/>
    <w:rsid w:val="007B284F"/>
    <w:rsid w:val="007B3535"/>
    <w:rsid w:val="007D131E"/>
    <w:rsid w:val="008016E7"/>
    <w:rsid w:val="00802A60"/>
    <w:rsid w:val="00806460"/>
    <w:rsid w:val="008076FB"/>
    <w:rsid w:val="00853431"/>
    <w:rsid w:val="008949EE"/>
    <w:rsid w:val="008A088E"/>
    <w:rsid w:val="008A4498"/>
    <w:rsid w:val="008A5FD9"/>
    <w:rsid w:val="008D2242"/>
    <w:rsid w:val="008D6020"/>
    <w:rsid w:val="00910DB8"/>
    <w:rsid w:val="00912C65"/>
    <w:rsid w:val="009506F2"/>
    <w:rsid w:val="009541C4"/>
    <w:rsid w:val="009A49DE"/>
    <w:rsid w:val="009B6749"/>
    <w:rsid w:val="009C4875"/>
    <w:rsid w:val="009D0E57"/>
    <w:rsid w:val="009D14B4"/>
    <w:rsid w:val="009D6EC8"/>
    <w:rsid w:val="009E34EA"/>
    <w:rsid w:val="00A03E0A"/>
    <w:rsid w:val="00A13F26"/>
    <w:rsid w:val="00A341B1"/>
    <w:rsid w:val="00A42E60"/>
    <w:rsid w:val="00A45A41"/>
    <w:rsid w:val="00A7257F"/>
    <w:rsid w:val="00A73B75"/>
    <w:rsid w:val="00AB6CFF"/>
    <w:rsid w:val="00AC2C07"/>
    <w:rsid w:val="00AC2CDE"/>
    <w:rsid w:val="00AD3337"/>
    <w:rsid w:val="00B34D1E"/>
    <w:rsid w:val="00B728BF"/>
    <w:rsid w:val="00B808B4"/>
    <w:rsid w:val="00B825CD"/>
    <w:rsid w:val="00B8369A"/>
    <w:rsid w:val="00B85719"/>
    <w:rsid w:val="00B86A22"/>
    <w:rsid w:val="00B90B6C"/>
    <w:rsid w:val="00BC28A6"/>
    <w:rsid w:val="00BE00CB"/>
    <w:rsid w:val="00C02DAD"/>
    <w:rsid w:val="00C660F0"/>
    <w:rsid w:val="00C72BD9"/>
    <w:rsid w:val="00C82CD3"/>
    <w:rsid w:val="00C85E92"/>
    <w:rsid w:val="00C952E4"/>
    <w:rsid w:val="00CA2BA5"/>
    <w:rsid w:val="00CA6F76"/>
    <w:rsid w:val="00CB0FAF"/>
    <w:rsid w:val="00CB652D"/>
    <w:rsid w:val="00CE20AC"/>
    <w:rsid w:val="00D01BC7"/>
    <w:rsid w:val="00D02E23"/>
    <w:rsid w:val="00D121DD"/>
    <w:rsid w:val="00D25619"/>
    <w:rsid w:val="00D32CFB"/>
    <w:rsid w:val="00D36566"/>
    <w:rsid w:val="00D636B6"/>
    <w:rsid w:val="00D715D3"/>
    <w:rsid w:val="00D87CE7"/>
    <w:rsid w:val="00D94F35"/>
    <w:rsid w:val="00DE7660"/>
    <w:rsid w:val="00E45006"/>
    <w:rsid w:val="00E47145"/>
    <w:rsid w:val="00E5279E"/>
    <w:rsid w:val="00E56284"/>
    <w:rsid w:val="00E619C4"/>
    <w:rsid w:val="00E76D57"/>
    <w:rsid w:val="00EB5831"/>
    <w:rsid w:val="00EC2B3A"/>
    <w:rsid w:val="00F42507"/>
    <w:rsid w:val="00F51BFD"/>
    <w:rsid w:val="00F70DE4"/>
    <w:rsid w:val="00F9232B"/>
    <w:rsid w:val="00F92864"/>
    <w:rsid w:val="00F96203"/>
    <w:rsid w:val="00F97C94"/>
    <w:rsid w:val="00FB0078"/>
    <w:rsid w:val="00FD56F2"/>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8D43EF"/>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unhideWhenUsed/>
    <w:rsid w:val="009506F2"/>
    <w:pPr>
      <w:spacing w:before="100" w:beforeAutospacing="1" w:after="100" w:afterAutospacing="1"/>
    </w:pPr>
    <w:rPr>
      <w:rFonts w:ascii="Times New Roman" w:eastAsia="Times New Roman" w:hAnsi="Times New Roman"/>
      <w:sz w:val="24"/>
      <w:szCs w:val="24"/>
    </w:rPr>
  </w:style>
  <w:style w:type="character" w:customStyle="1" w:styleId="apple-tab-span">
    <w:name w:val="apple-tab-span"/>
    <w:basedOn w:val="DefaultParagraphFont"/>
    <w:rsid w:val="0001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1366">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3814463">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77524486">
      <w:bodyDiv w:val="1"/>
      <w:marLeft w:val="0"/>
      <w:marRight w:val="0"/>
      <w:marTop w:val="0"/>
      <w:marBottom w:val="0"/>
      <w:divBdr>
        <w:top w:val="none" w:sz="0" w:space="0" w:color="auto"/>
        <w:left w:val="none" w:sz="0" w:space="0" w:color="auto"/>
        <w:bottom w:val="none" w:sz="0" w:space="0" w:color="auto"/>
        <w:right w:val="none" w:sz="0" w:space="0" w:color="auto"/>
      </w:divBdr>
    </w:div>
    <w:div w:id="82551472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43092680">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Dane Huinker</cp:lastModifiedBy>
  <cp:revision>14</cp:revision>
  <cp:lastPrinted>2019-04-15T18:44:00Z</cp:lastPrinted>
  <dcterms:created xsi:type="dcterms:W3CDTF">2019-04-15T17:08:00Z</dcterms:created>
  <dcterms:modified xsi:type="dcterms:W3CDTF">2019-04-15T20:10:00Z</dcterms:modified>
</cp:coreProperties>
</file>