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Default="005A4FB1" w:rsidP="005A4FB1">
      <w:pPr>
        <w:jc w:val="center"/>
        <w:rPr>
          <w:rFonts w:cs="Arial"/>
          <w:i/>
        </w:rPr>
      </w:pPr>
      <w:bookmarkStart w:id="0" w:name="_GoBack"/>
      <w:bookmarkEnd w:id="0"/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431745">
        <w:rPr>
          <w:rFonts w:cs="Arial"/>
          <w:b/>
        </w:rPr>
        <w:t xml:space="preserve"> </w:t>
      </w:r>
      <w:r w:rsidR="00936F62">
        <w:rPr>
          <w:rFonts w:cs="Arial"/>
          <w:b/>
        </w:rPr>
        <w:t>RESOURCE RECOVERY FROM E-WASTE TO CONSERVE NATURAL RESOURCES</w:t>
      </w:r>
    </w:p>
    <w:p w:rsidR="006E0EFD" w:rsidRPr="009D6EC8" w:rsidRDefault="006E0EFD" w:rsidP="006E0EFD">
      <w:pPr>
        <w:rPr>
          <w:rFonts w:cs="Arial"/>
        </w:rPr>
      </w:pPr>
    </w:p>
    <w:p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:rsidR="001843F3" w:rsidRDefault="001843F3" w:rsidP="006E0EFD">
      <w:pPr>
        <w:rPr>
          <w:rFonts w:cs="Arial"/>
        </w:rPr>
      </w:pPr>
    </w:p>
    <w:p w:rsidR="00CB2C46" w:rsidRDefault="00CB2C46" w:rsidP="00CB2C46">
      <w:pPr>
        <w:pStyle w:val="NoSpacing"/>
        <w:rPr>
          <w:rFonts w:cs="Arial"/>
        </w:rPr>
      </w:pPr>
      <w:r w:rsidRPr="00B253F1">
        <w:rPr>
          <w:rFonts w:cs="Arial"/>
        </w:rPr>
        <w:t>The goal</w:t>
      </w:r>
      <w:r>
        <w:rPr>
          <w:rFonts w:cs="Arial"/>
        </w:rPr>
        <w:t>s</w:t>
      </w:r>
      <w:r w:rsidRPr="00B253F1">
        <w:rPr>
          <w:rFonts w:cs="Arial"/>
        </w:rPr>
        <w:t xml:space="preserve"> of this </w:t>
      </w:r>
      <w:r>
        <w:rPr>
          <w:rFonts w:cs="Arial"/>
        </w:rPr>
        <w:t xml:space="preserve">study are </w:t>
      </w:r>
      <w:r w:rsidRPr="00B253F1">
        <w:rPr>
          <w:rFonts w:cs="Arial"/>
        </w:rPr>
        <w:t>to</w:t>
      </w:r>
      <w:r>
        <w:rPr>
          <w:rFonts w:cs="Arial"/>
        </w:rPr>
        <w:t>:</w:t>
      </w:r>
    </w:p>
    <w:p w:rsidR="007C374D" w:rsidRDefault="007C374D" w:rsidP="007C374D">
      <w:pPr>
        <w:pStyle w:val="NoSpacing"/>
        <w:numPr>
          <w:ilvl w:val="0"/>
          <w:numId w:val="20"/>
        </w:numPr>
      </w:pPr>
      <w:r w:rsidRPr="007C374D">
        <w:t>Identify specific success factors and barriers for material recovery from e-waste in Minnesota;</w:t>
      </w:r>
    </w:p>
    <w:p w:rsidR="00CB2C46" w:rsidRPr="001B1468" w:rsidRDefault="00CB2C46" w:rsidP="000E41AA">
      <w:pPr>
        <w:pStyle w:val="NoSpacing"/>
        <w:numPr>
          <w:ilvl w:val="0"/>
          <w:numId w:val="20"/>
        </w:numPr>
      </w:pPr>
      <w:r>
        <w:t xml:space="preserve">Identify opportunities </w:t>
      </w:r>
      <w:r w:rsidRPr="001B1468">
        <w:t xml:space="preserve">to </w:t>
      </w:r>
      <w:r w:rsidRPr="002347CA">
        <w:rPr>
          <w:b/>
        </w:rPr>
        <w:t xml:space="preserve">modernize </w:t>
      </w:r>
      <w:r w:rsidRPr="002347CA">
        <w:t>equipment</w:t>
      </w:r>
      <w:r>
        <w:t>, technologies</w:t>
      </w:r>
      <w:r w:rsidR="00B63A9E">
        <w:t>,</w:t>
      </w:r>
      <w:r>
        <w:t xml:space="preserve"> and processes to ensure safe recovery</w:t>
      </w:r>
      <w:r w:rsidR="00EA3F7B">
        <w:t xml:space="preserve"> </w:t>
      </w:r>
      <w:r w:rsidRPr="001B1468">
        <w:t>of valuable</w:t>
      </w:r>
      <w:r w:rsidR="00DB6FFC">
        <w:t xml:space="preserve"> </w:t>
      </w:r>
      <w:r w:rsidRPr="001B1468">
        <w:t xml:space="preserve">and hazardous components of </w:t>
      </w:r>
      <w:r>
        <w:t>electronic waste (e-waste) in Minnesota;</w:t>
      </w:r>
    </w:p>
    <w:p w:rsidR="001C67D1" w:rsidRDefault="00D734CC" w:rsidP="001C67D1">
      <w:pPr>
        <w:pStyle w:val="NoSpacing"/>
        <w:numPr>
          <w:ilvl w:val="0"/>
          <w:numId w:val="20"/>
        </w:numPr>
      </w:pPr>
      <w:r>
        <w:t>Compare</w:t>
      </w:r>
      <w:r w:rsidR="001C67D1" w:rsidRPr="00950DDA">
        <w:t xml:space="preserve"> the </w:t>
      </w:r>
      <w:r>
        <w:t>e-waste management</w:t>
      </w:r>
      <w:r w:rsidR="001C67D1">
        <w:t xml:space="preserve"> systems</w:t>
      </w:r>
      <w:r>
        <w:t xml:space="preserve"> in Minnesota with </w:t>
      </w:r>
      <w:r w:rsidR="001C67D1">
        <w:t xml:space="preserve">e-waste </w:t>
      </w:r>
      <w:r>
        <w:t>recovery in regions</w:t>
      </w:r>
      <w:r w:rsidR="001C67D1" w:rsidRPr="00950DDA">
        <w:t xml:space="preserve"> where </w:t>
      </w:r>
      <w:r w:rsidR="001C67D1">
        <w:t xml:space="preserve">material </w:t>
      </w:r>
      <w:r w:rsidR="001C67D1" w:rsidRPr="00950DDA">
        <w:t>re</w:t>
      </w:r>
      <w:r w:rsidR="001C67D1">
        <w:t>covery</w:t>
      </w:r>
      <w:r w:rsidR="001C67D1" w:rsidRPr="00950DDA">
        <w:t xml:space="preserve"> is operating successfully</w:t>
      </w:r>
      <w:r w:rsidR="001C67D1">
        <w:t xml:space="preserve"> (these countries</w:t>
      </w:r>
      <w:r w:rsidR="00740B00">
        <w:t>/states</w:t>
      </w:r>
      <w:r w:rsidR="001C67D1">
        <w:t xml:space="preserve"> include Finland, Sweden, Belgium, Germany, South Korea</w:t>
      </w:r>
      <w:r w:rsidR="00B63A9E">
        <w:t>,</w:t>
      </w:r>
      <w:r w:rsidR="001C67D1">
        <w:t xml:space="preserve"> Japan</w:t>
      </w:r>
      <w:r w:rsidR="00740B00">
        <w:t>, New York, California, and others</w:t>
      </w:r>
      <w:r w:rsidR="001C67D1">
        <w:t>)</w:t>
      </w:r>
      <w:r w:rsidR="00021EDD">
        <w:t xml:space="preserve"> via literature search</w:t>
      </w:r>
      <w:r w:rsidR="001C67D1">
        <w:t>;</w:t>
      </w:r>
    </w:p>
    <w:p w:rsidR="00CB2C46" w:rsidRDefault="00CB2C46" w:rsidP="000E41AA">
      <w:pPr>
        <w:pStyle w:val="NoSpacing"/>
        <w:numPr>
          <w:ilvl w:val="0"/>
          <w:numId w:val="20"/>
        </w:numPr>
      </w:pPr>
      <w:r>
        <w:t>Establish analytical methods to characterize materials present in the e-waste.</w:t>
      </w:r>
    </w:p>
    <w:p w:rsidR="00021EDD" w:rsidRDefault="00021EDD" w:rsidP="000E41AA">
      <w:pPr>
        <w:pStyle w:val="NoSpacing"/>
        <w:numPr>
          <w:ilvl w:val="0"/>
          <w:numId w:val="20"/>
        </w:numPr>
      </w:pPr>
      <w:r>
        <w:t>Characterize the chemical composition of e-waste from certified recyclers in the Minnesota Metro area</w:t>
      </w:r>
    </w:p>
    <w:p w:rsidR="00E77F80" w:rsidRDefault="001C67D1" w:rsidP="00E77F80">
      <w:pPr>
        <w:pStyle w:val="NoSpacing"/>
        <w:numPr>
          <w:ilvl w:val="0"/>
          <w:numId w:val="20"/>
        </w:numPr>
      </w:pPr>
      <w:r w:rsidRPr="001B1468">
        <w:t xml:space="preserve">Provide the State of Minnesota with </w:t>
      </w:r>
      <w:r w:rsidR="00E77F80">
        <w:t>a report that includes:</w:t>
      </w:r>
      <w:r w:rsidR="00E77F80" w:rsidRPr="00E77F80">
        <w:t xml:space="preserve"> 1) state-of-the-art information about e-waste material recovery technologies</w:t>
      </w:r>
      <w:r w:rsidR="00E77F80">
        <w:t>, equipment, and processes; and</w:t>
      </w:r>
      <w:r w:rsidR="00E77F80" w:rsidRPr="00E77F80">
        <w:t xml:space="preserve"> 2) </w:t>
      </w:r>
      <w:r w:rsidR="00E77F80" w:rsidRPr="001B1468">
        <w:t xml:space="preserve">data on the material </w:t>
      </w:r>
      <w:r w:rsidR="00E77F80">
        <w:t>and chemical composition</w:t>
      </w:r>
      <w:r w:rsidR="00E77F80" w:rsidRPr="001B1468">
        <w:t xml:space="preserve"> of electronic waste</w:t>
      </w:r>
      <w:r w:rsidR="00E77F80" w:rsidRPr="00E77F80">
        <w:t>; and 3) a technology roadmap for establishing state-of-the-art processing of e-waste in the State.</w:t>
      </w:r>
      <w:r w:rsidR="00E77F80">
        <w:t xml:space="preserve"> </w:t>
      </w:r>
    </w:p>
    <w:p w:rsidR="007E007B" w:rsidRPr="009C1998" w:rsidRDefault="007E007B" w:rsidP="007E007B">
      <w:pPr>
        <w:pStyle w:val="NoSpacing"/>
        <w:ind w:left="720"/>
      </w:pPr>
    </w:p>
    <w:p w:rsidR="0079280E" w:rsidRDefault="00746312" w:rsidP="00141B00">
      <w:pPr>
        <w:pStyle w:val="NoSpacing"/>
      </w:pPr>
      <w:r w:rsidRPr="005A0E2D">
        <w:t>Electronic waste</w:t>
      </w:r>
      <w:r w:rsidR="0045262B" w:rsidRPr="005A0E2D">
        <w:t xml:space="preserve"> </w:t>
      </w:r>
      <w:r w:rsidRPr="005A0E2D">
        <w:t>is the fastest</w:t>
      </w:r>
      <w:r w:rsidR="00141B00" w:rsidRPr="005A0E2D">
        <w:t xml:space="preserve"> growing domestic waste stream. </w:t>
      </w:r>
      <w:r w:rsidR="00583351" w:rsidRPr="005A0E2D">
        <w:t xml:space="preserve">According to the </w:t>
      </w:r>
      <w:r w:rsidR="00A45EC6" w:rsidRPr="005A0E2D">
        <w:t>Minnesota Pollution Control Agency’s (MPCA)</w:t>
      </w:r>
      <w:r w:rsidR="00583351" w:rsidRPr="005A0E2D">
        <w:t xml:space="preserve"> </w:t>
      </w:r>
      <w:hyperlink r:id="rId9" w:history="1">
        <w:r w:rsidR="00583351" w:rsidRPr="005A0E2D">
          <w:rPr>
            <w:rStyle w:val="Hyperlink"/>
          </w:rPr>
          <w:t>2013 Waste Characterization Study</w:t>
        </w:r>
      </w:hyperlink>
      <w:r w:rsidR="00583351" w:rsidRPr="005A0E2D">
        <w:t>, electronic products made up about 1.2 percent (</w:t>
      </w:r>
      <w:r w:rsidR="0076289F" w:rsidRPr="005A0E2D">
        <w:t>70 million pounds</w:t>
      </w:r>
      <w:r w:rsidR="00583351" w:rsidRPr="005A0E2D">
        <w:t>) of all material disposed of as mixed municipal solid waste in 2012.</w:t>
      </w:r>
      <w:r w:rsidR="00141B00" w:rsidRPr="005A0E2D">
        <w:t xml:space="preserve"> Moreover, the U.S. </w:t>
      </w:r>
      <w:hyperlink r:id="rId10" w:history="1">
        <w:r w:rsidR="00141B00" w:rsidRPr="005A0E2D">
          <w:rPr>
            <w:rStyle w:val="Hyperlink"/>
          </w:rPr>
          <w:t>Environment</w:t>
        </w:r>
        <w:r w:rsidR="000729A5" w:rsidRPr="005A0E2D">
          <w:rPr>
            <w:rStyle w:val="Hyperlink"/>
          </w:rPr>
          <w:t>al</w:t>
        </w:r>
        <w:r w:rsidR="00141B00" w:rsidRPr="005A0E2D">
          <w:rPr>
            <w:rStyle w:val="Hyperlink"/>
          </w:rPr>
          <w:t xml:space="preserve"> Protection Agency</w:t>
        </w:r>
      </w:hyperlink>
      <w:r w:rsidR="00141B00" w:rsidRPr="005A0E2D">
        <w:t xml:space="preserve"> (EPA) estimates </w:t>
      </w:r>
      <w:r w:rsidR="00B63A9E" w:rsidRPr="005A0E2D">
        <w:t xml:space="preserve">that </w:t>
      </w:r>
      <w:r w:rsidR="00141B00" w:rsidRPr="005A0E2D">
        <w:t>over 720 million new electronic products were sold</w:t>
      </w:r>
      <w:r w:rsidR="00B63A9E" w:rsidRPr="005A0E2D">
        <w:t>,</w:t>
      </w:r>
      <w:r w:rsidR="00141B00" w:rsidRPr="005A0E2D">
        <w:t xml:space="preserve"> and </w:t>
      </w:r>
      <w:r w:rsidR="0076289F" w:rsidRPr="002347CA">
        <w:rPr>
          <w:b/>
        </w:rPr>
        <w:t>6.7</w:t>
      </w:r>
      <w:r w:rsidR="00141B00" w:rsidRPr="002347CA">
        <w:rPr>
          <w:b/>
        </w:rPr>
        <w:t xml:space="preserve"> </w:t>
      </w:r>
      <w:r w:rsidR="0076289F" w:rsidRPr="002347CA">
        <w:rPr>
          <w:b/>
        </w:rPr>
        <w:t>billion</w:t>
      </w:r>
      <w:r w:rsidR="00141B00" w:rsidRPr="002347CA">
        <w:rPr>
          <w:b/>
        </w:rPr>
        <w:t xml:space="preserve"> </w:t>
      </w:r>
      <w:r w:rsidR="0076289F" w:rsidRPr="002347CA">
        <w:rPr>
          <w:b/>
        </w:rPr>
        <w:t>pounds</w:t>
      </w:r>
      <w:r w:rsidR="00141B00" w:rsidRPr="005A0E2D">
        <w:t xml:space="preserve"> of used electronics were ready for end-of-life management in 2014 alone. With aggressive goals</w:t>
      </w:r>
      <w:r w:rsidR="005D1508">
        <w:t xml:space="preserve"> (75% by 2030),</w:t>
      </w:r>
      <w:r w:rsidR="00141B00" w:rsidRPr="005A0E2D">
        <w:t xml:space="preserve"> for recycling in </w:t>
      </w:r>
      <w:r w:rsidR="005D1508">
        <w:t xml:space="preserve">Minnesota </w:t>
      </w:r>
      <w:r w:rsidR="00141B00" w:rsidRPr="005A0E2D">
        <w:t>statute</w:t>
      </w:r>
      <w:r w:rsidR="000729A5" w:rsidRPr="005A0E2D">
        <w:t xml:space="preserve"> </w:t>
      </w:r>
      <w:r w:rsidR="005D1508">
        <w:t xml:space="preserve">(MN </w:t>
      </w:r>
      <w:hyperlink r:id="rId11" w:history="1">
        <w:r w:rsidR="006309A1" w:rsidRPr="005A0E2D">
          <w:rPr>
            <w:rStyle w:val="Hyperlink"/>
          </w:rPr>
          <w:t>115A.551</w:t>
        </w:r>
        <w:r w:rsidR="000729A5" w:rsidRPr="005A0E2D">
          <w:rPr>
            <w:rStyle w:val="Hyperlink"/>
          </w:rPr>
          <w:t xml:space="preserve"> Subd. 2a</w:t>
        </w:r>
      </w:hyperlink>
      <w:r w:rsidR="005D1508">
        <w:t xml:space="preserve">) </w:t>
      </w:r>
      <w:r w:rsidR="00141B00" w:rsidRPr="005A0E2D">
        <w:t>for the seven-county Metro Area</w:t>
      </w:r>
      <w:r w:rsidR="003B415D">
        <w:t>,</w:t>
      </w:r>
      <w:r w:rsidR="00141B00" w:rsidRPr="005A0E2D">
        <w:t xml:space="preserve"> there is a growing need </w:t>
      </w:r>
      <w:r w:rsidR="007C374D" w:rsidRPr="005A0E2D">
        <w:t>for</w:t>
      </w:r>
      <w:r w:rsidR="00141B00" w:rsidRPr="005A0E2D">
        <w:t xml:space="preserve"> material recovery and recycling infrastructures and their capacity for handling the increasing number of obsolete electronic devices. </w:t>
      </w:r>
      <w:r w:rsidR="00B57457">
        <w:t>Additionally, g</w:t>
      </w:r>
      <w:r w:rsidR="004867C1">
        <w:t>iven</w:t>
      </w:r>
      <w:r w:rsidR="00141B00" w:rsidRPr="005A0E2D">
        <w:t xml:space="preserve"> th</w:t>
      </w:r>
      <w:r w:rsidR="000729A5" w:rsidRPr="005A0E2D">
        <w:t xml:space="preserve">e need to curb </w:t>
      </w:r>
      <w:r w:rsidR="000729A5" w:rsidRPr="002347CA">
        <w:rPr>
          <w:b/>
        </w:rPr>
        <w:t>natural resource</w:t>
      </w:r>
      <w:r w:rsidR="00141B00" w:rsidRPr="002347CA">
        <w:rPr>
          <w:b/>
        </w:rPr>
        <w:t xml:space="preserve"> depletion</w:t>
      </w:r>
      <w:r w:rsidR="00141B00" w:rsidRPr="005A0E2D">
        <w:t xml:space="preserve"> and </w:t>
      </w:r>
      <w:r w:rsidR="00141B00" w:rsidRPr="002347CA">
        <w:rPr>
          <w:b/>
        </w:rPr>
        <w:t>climate change</w:t>
      </w:r>
      <w:r w:rsidR="00141B00" w:rsidRPr="005A0E2D">
        <w:t xml:space="preserve">, there is a growing </w:t>
      </w:r>
      <w:r w:rsidR="004867C1">
        <w:t xml:space="preserve">need for </w:t>
      </w:r>
      <w:r w:rsidR="00141B00" w:rsidRPr="005A0E2D">
        <w:t xml:space="preserve">recovery of </w:t>
      </w:r>
      <w:r w:rsidR="00A45EC6" w:rsidRPr="005A0E2D">
        <w:t xml:space="preserve">resources </w:t>
      </w:r>
      <w:r w:rsidR="005D1508">
        <w:t xml:space="preserve">domestically in a way that decreases the </w:t>
      </w:r>
      <w:r w:rsidR="00141B00" w:rsidRPr="002347CA">
        <w:rPr>
          <w:b/>
        </w:rPr>
        <w:t>environ</w:t>
      </w:r>
      <w:r w:rsidR="00A45EC6" w:rsidRPr="002347CA">
        <w:rPr>
          <w:b/>
        </w:rPr>
        <w:t>mental burdens</w:t>
      </w:r>
      <w:r w:rsidR="00A45EC6" w:rsidRPr="005A0E2D">
        <w:t xml:space="preserve"> associated with </w:t>
      </w:r>
      <w:r w:rsidR="004867C1">
        <w:t>extraction</w:t>
      </w:r>
      <w:r w:rsidR="00141B00" w:rsidRPr="005A0E2D">
        <w:t xml:space="preserve"> of primary raw materials.</w:t>
      </w:r>
      <w:r w:rsidR="004867C1">
        <w:t xml:space="preserve"> </w:t>
      </w:r>
      <w:r w:rsidR="00583351" w:rsidRPr="005A0E2D">
        <w:t xml:space="preserve">In </w:t>
      </w:r>
      <w:hyperlink r:id="rId12" w:history="1">
        <w:r w:rsidR="00583351" w:rsidRPr="005A0E2D">
          <w:rPr>
            <w:rStyle w:val="Hyperlink"/>
          </w:rPr>
          <w:t>Minnesota</w:t>
        </w:r>
      </w:hyperlink>
      <w:r w:rsidR="003B415D">
        <w:rPr>
          <w:rStyle w:val="Hyperlink"/>
        </w:rPr>
        <w:t>,</w:t>
      </w:r>
      <w:r w:rsidR="00654EA6" w:rsidRPr="005A0E2D">
        <w:t xml:space="preserve"> approximately 199.4 million pounds of household electronic waste w</w:t>
      </w:r>
      <w:r w:rsidR="009F6290" w:rsidRPr="005A0E2D">
        <w:t>as</w:t>
      </w:r>
      <w:r w:rsidR="00654EA6" w:rsidRPr="005A0E2D">
        <w:t xml:space="preserve"> collected for recycling </w:t>
      </w:r>
      <w:r w:rsidR="00A708B7" w:rsidRPr="005A0E2D">
        <w:t>between 2013 and 2018</w:t>
      </w:r>
      <w:r w:rsidR="00654EA6" w:rsidRPr="00141B00">
        <w:t>.</w:t>
      </w:r>
      <w:r w:rsidR="00083C88">
        <w:t xml:space="preserve"> Minnesota </w:t>
      </w:r>
      <w:r w:rsidR="00083C88" w:rsidRPr="002347CA">
        <w:rPr>
          <w:b/>
          <w:u w:val="single"/>
        </w:rPr>
        <w:t>does not</w:t>
      </w:r>
      <w:r w:rsidR="00083C88">
        <w:t xml:space="preserve"> have </w:t>
      </w:r>
      <w:r w:rsidR="0079644F">
        <w:t>certified resource recovery facilities</w:t>
      </w:r>
      <w:r w:rsidR="00083C88">
        <w:t xml:space="preserve"> to conv</w:t>
      </w:r>
      <w:r w:rsidR="000C05A2">
        <w:t>ert the e-waste materials into</w:t>
      </w:r>
      <w:r w:rsidR="00083C88">
        <w:t xml:space="preserve"> </w:t>
      </w:r>
      <w:r w:rsidR="005C37BF" w:rsidRPr="002347CA">
        <w:rPr>
          <w:b/>
        </w:rPr>
        <w:t>useable</w:t>
      </w:r>
      <w:r w:rsidR="00083C88">
        <w:t xml:space="preserve"> product</w:t>
      </w:r>
      <w:r w:rsidR="000C05A2">
        <w:t>s</w:t>
      </w:r>
      <w:r w:rsidR="00083C88">
        <w:t>.</w:t>
      </w:r>
      <w:r w:rsidR="002A2593" w:rsidRPr="00141B00">
        <w:t xml:space="preserve"> </w:t>
      </w:r>
      <w:r w:rsidR="005C37BF">
        <w:t>As a result, i</w:t>
      </w:r>
      <w:r w:rsidR="00654EA6" w:rsidRPr="00141B00">
        <w:t>t is a common practice for registered recyclers,</w:t>
      </w:r>
      <w:r w:rsidR="002D5F8E">
        <w:t xml:space="preserve"> retailers,</w:t>
      </w:r>
      <w:r w:rsidR="000C05A2">
        <w:t xml:space="preserve"> and</w:t>
      </w:r>
      <w:r w:rsidR="002D5F8E">
        <w:t xml:space="preserve"> equipment manufacturers</w:t>
      </w:r>
      <w:r w:rsidR="00654EA6" w:rsidRPr="00141B00">
        <w:t xml:space="preserve"> </w:t>
      </w:r>
      <w:r w:rsidR="00380FF8">
        <w:t xml:space="preserve">in Minnesota </w:t>
      </w:r>
      <w:r w:rsidR="00654EA6" w:rsidRPr="00141B00">
        <w:t xml:space="preserve">to </w:t>
      </w:r>
      <w:r w:rsidR="009F6290" w:rsidRPr="002347CA">
        <w:rPr>
          <w:b/>
          <w:u w:val="single"/>
        </w:rPr>
        <w:t>export</w:t>
      </w:r>
      <w:r w:rsidR="00654EA6" w:rsidRPr="00141B00">
        <w:t xml:space="preserve"> the e</w:t>
      </w:r>
      <w:r w:rsidR="00DF13B0" w:rsidRPr="00141B00">
        <w:t xml:space="preserve">lectronic </w:t>
      </w:r>
      <w:r w:rsidR="002D5F8E">
        <w:t>waste</w:t>
      </w:r>
      <w:r w:rsidR="00654EA6" w:rsidRPr="00141B00">
        <w:t xml:space="preserve"> materials to downstream vendors in other state</w:t>
      </w:r>
      <w:r w:rsidR="009F6290" w:rsidRPr="00141B00">
        <w:t>s</w:t>
      </w:r>
      <w:r w:rsidR="00654EA6" w:rsidRPr="00141B00">
        <w:t xml:space="preserve"> or </w:t>
      </w:r>
      <w:r w:rsidR="00654EA6" w:rsidRPr="002347CA">
        <w:rPr>
          <w:b/>
          <w:u w:val="single"/>
        </w:rPr>
        <w:t>international market</w:t>
      </w:r>
      <w:r w:rsidR="009F6290" w:rsidRPr="002347CA">
        <w:rPr>
          <w:b/>
          <w:u w:val="single"/>
        </w:rPr>
        <w:t>s</w:t>
      </w:r>
      <w:r w:rsidR="00654EA6" w:rsidRPr="00141B00">
        <w:t xml:space="preserve"> for material and value recovery. </w:t>
      </w:r>
      <w:r w:rsidR="0034016F">
        <w:t xml:space="preserve">At present, </w:t>
      </w:r>
      <w:r w:rsidR="00A4572E" w:rsidRPr="00141B00">
        <w:t xml:space="preserve">registered recyclers in </w:t>
      </w:r>
      <w:r w:rsidR="00654EA6" w:rsidRPr="00141B00">
        <w:t>M</w:t>
      </w:r>
      <w:r w:rsidR="00A4572E" w:rsidRPr="00141B00">
        <w:t>innesota have</w:t>
      </w:r>
      <w:r w:rsidR="00654EA6" w:rsidRPr="00141B00">
        <w:t xml:space="preserve"> </w:t>
      </w:r>
      <w:r w:rsidR="00B63A9E" w:rsidRPr="002347CA">
        <w:rPr>
          <w:b/>
          <w:u w:val="single"/>
        </w:rPr>
        <w:t>minimal</w:t>
      </w:r>
      <w:r w:rsidR="00654EA6" w:rsidRPr="002347CA">
        <w:rPr>
          <w:b/>
          <w:u w:val="single"/>
        </w:rPr>
        <w:t xml:space="preserve"> capabilities</w:t>
      </w:r>
      <w:r w:rsidR="00654EA6" w:rsidRPr="00141B00">
        <w:t xml:space="preserve"> </w:t>
      </w:r>
      <w:r w:rsidR="00494357" w:rsidRPr="00141B00">
        <w:t>to convert e-waste into valuable raw materials</w:t>
      </w:r>
      <w:r w:rsidR="00654EA6" w:rsidRPr="00141B00">
        <w:t xml:space="preserve">. </w:t>
      </w:r>
      <w:r w:rsidR="0079280E">
        <w:t xml:space="preserve">By accomplishing the aforementioned objectives, a technology roadmap will be created to guide the State of Minnesota in establishing </w:t>
      </w:r>
      <w:r w:rsidR="0079280E" w:rsidRPr="002347CA">
        <w:rPr>
          <w:b/>
        </w:rPr>
        <w:t>state-of-the-art</w:t>
      </w:r>
      <w:r w:rsidR="0079280E">
        <w:t xml:space="preserve"> processing infrastructure to provide the value</w:t>
      </w:r>
      <w:r w:rsidR="003B415D">
        <w:t>-</w:t>
      </w:r>
      <w:r w:rsidR="0079280E">
        <w:t>added processing services.</w:t>
      </w:r>
    </w:p>
    <w:p w:rsidR="00E25678" w:rsidRDefault="00E25678" w:rsidP="00845969">
      <w:pPr>
        <w:jc w:val="both"/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712" w:type="dxa"/>
        <w:tblLayout w:type="fixed"/>
        <w:tblLook w:val="04A0" w:firstRow="1" w:lastRow="0" w:firstColumn="1" w:lastColumn="0" w:noHBand="0" w:noVBand="1"/>
      </w:tblPr>
      <w:tblGrid>
        <w:gridCol w:w="7673"/>
        <w:gridCol w:w="1885"/>
        <w:gridCol w:w="1154"/>
      </w:tblGrid>
      <w:tr w:rsidR="00686B53" w:rsidRPr="00EB5831" w:rsidTr="00042D20">
        <w:tc>
          <w:tcPr>
            <w:tcW w:w="9558" w:type="dxa"/>
            <w:gridSpan w:val="2"/>
          </w:tcPr>
          <w:p w:rsidR="000E41AA" w:rsidRPr="00F662D9" w:rsidRDefault="000E41AA" w:rsidP="000E41A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1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Assess Current Practices at Existing E-Recycling Facilities</w:t>
            </w:r>
            <w:r w:rsidR="00746779">
              <w:rPr>
                <w:rFonts w:cs="Arial"/>
                <w:b/>
              </w:rPr>
              <w:t xml:space="preserve"> </w:t>
            </w:r>
          </w:p>
          <w:p w:rsidR="00746779" w:rsidRPr="00F662D9" w:rsidRDefault="000E41AA" w:rsidP="000E41AA">
            <w:pPr>
              <w:widowControl w:val="0"/>
              <w:rPr>
                <w:rFonts w:cs="Arial"/>
              </w:rPr>
            </w:pPr>
            <w:r w:rsidRPr="00F662D9">
              <w:rPr>
                <w:rFonts w:cs="Arial"/>
                <w:b/>
              </w:rPr>
              <w:t>Description:</w:t>
            </w:r>
            <w:r w:rsidRPr="00F662D9">
              <w:rPr>
                <w:rFonts w:cs="Arial"/>
                <w:i/>
              </w:rPr>
              <w:t xml:space="preserve"> </w:t>
            </w:r>
            <w:r w:rsidR="001B3FC8">
              <w:rPr>
                <w:rFonts w:cs="Arial"/>
              </w:rPr>
              <w:t>The</w:t>
            </w:r>
            <w:r w:rsidR="00F81FE4">
              <w:rPr>
                <w:rFonts w:cs="Arial"/>
              </w:rPr>
              <w:t xml:space="preserve"> project team will</w:t>
            </w:r>
            <w:r w:rsidRPr="00F662D9">
              <w:rPr>
                <w:rFonts w:cs="Arial"/>
              </w:rPr>
              <w:t xml:space="preserve"> visit</w:t>
            </w:r>
            <w:r w:rsidR="00F81FE4">
              <w:rPr>
                <w:rFonts w:cs="Arial"/>
              </w:rPr>
              <w:t xml:space="preserve"> </w:t>
            </w:r>
            <w:hyperlink r:id="rId13" w:history="1">
              <w:r w:rsidRPr="00F81FE4">
                <w:rPr>
                  <w:rStyle w:val="Hyperlink"/>
                  <w:rFonts w:cs="Arial"/>
                </w:rPr>
                <w:t>certified recycling facilities</w:t>
              </w:r>
            </w:hyperlink>
            <w:r w:rsidRPr="00F662D9">
              <w:rPr>
                <w:rFonts w:cs="Arial"/>
              </w:rPr>
              <w:t xml:space="preserve"> in the Metro area and review </w:t>
            </w:r>
            <w:r w:rsidR="00F81FE4">
              <w:rPr>
                <w:rFonts w:cs="Arial"/>
              </w:rPr>
              <w:t xml:space="preserve">their </w:t>
            </w:r>
            <w:r w:rsidRPr="00F662D9">
              <w:rPr>
                <w:rFonts w:cs="Arial"/>
              </w:rPr>
              <w:t>exist</w:t>
            </w:r>
            <w:r w:rsidR="001B3FC8">
              <w:rPr>
                <w:rFonts w:cs="Arial"/>
              </w:rPr>
              <w:t xml:space="preserve">ing material recovery practices. </w:t>
            </w:r>
            <w:r w:rsidR="007E1D3C">
              <w:rPr>
                <w:rFonts w:cs="Arial"/>
              </w:rPr>
              <w:t xml:space="preserve">The team will </w:t>
            </w:r>
            <w:r w:rsidR="000C4916">
              <w:rPr>
                <w:rFonts w:cs="Arial"/>
              </w:rPr>
              <w:t xml:space="preserve">also </w:t>
            </w:r>
            <w:r w:rsidR="007D0E85">
              <w:rPr>
                <w:rFonts w:cs="Arial"/>
              </w:rPr>
              <w:t xml:space="preserve">identify </w:t>
            </w:r>
            <w:r w:rsidR="007D0E85" w:rsidRPr="007D0E85">
              <w:rPr>
                <w:rFonts w:cs="Arial"/>
              </w:rPr>
              <w:t>op</w:t>
            </w:r>
            <w:r w:rsidR="000C4916">
              <w:rPr>
                <w:rFonts w:cs="Arial"/>
              </w:rPr>
              <w:t xml:space="preserve">portunities for and barriers to </w:t>
            </w:r>
            <w:r w:rsidR="007D0E85" w:rsidRPr="007D0E85">
              <w:rPr>
                <w:rFonts w:cs="Arial"/>
              </w:rPr>
              <w:t>increasing the recyclability of electronic d</w:t>
            </w:r>
            <w:r w:rsidR="00AD7E09">
              <w:rPr>
                <w:rFonts w:cs="Arial"/>
              </w:rPr>
              <w:t xml:space="preserve">evices, specifically addressing </w:t>
            </w:r>
            <w:r w:rsidR="007D0E85" w:rsidRPr="007D0E85">
              <w:rPr>
                <w:rFonts w:cs="Arial"/>
              </w:rPr>
              <w:t>recycling or safe disposal of electronic devices and low-value materials recovered from those device</w:t>
            </w:r>
            <w:r w:rsidR="007D0E85">
              <w:rPr>
                <w:rFonts w:cs="Arial"/>
              </w:rPr>
              <w:t>s.</w:t>
            </w:r>
          </w:p>
          <w:p w:rsidR="000E41AA" w:rsidRDefault="000E41AA" w:rsidP="00217C2A">
            <w:pPr>
              <w:widowControl w:val="0"/>
              <w:rPr>
                <w:rFonts w:cs="Arial"/>
                <w:b/>
              </w:rPr>
            </w:pPr>
          </w:p>
          <w:p w:rsidR="00042D20" w:rsidRDefault="00042D20" w:rsidP="00217C2A">
            <w:pPr>
              <w:widowControl w:val="0"/>
              <w:rPr>
                <w:rFonts w:cs="Arial"/>
                <w:b/>
              </w:rPr>
            </w:pPr>
          </w:p>
          <w:p w:rsidR="00042D20" w:rsidRDefault="00042D20" w:rsidP="00217C2A">
            <w:pPr>
              <w:widowControl w:val="0"/>
              <w:rPr>
                <w:rFonts w:cs="Arial"/>
                <w:b/>
              </w:rPr>
            </w:pPr>
          </w:p>
          <w:p w:rsidR="008A5FD9" w:rsidRPr="00F662D9" w:rsidRDefault="00686B53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lastRenderedPageBreak/>
              <w:t xml:space="preserve">Activity </w:t>
            </w:r>
            <w:r w:rsidR="000E41AA">
              <w:rPr>
                <w:rFonts w:cs="Arial"/>
                <w:b/>
              </w:rPr>
              <w:t>2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F662D9">
              <w:rPr>
                <w:rFonts w:cs="Arial"/>
                <w:b/>
              </w:rPr>
              <w:t xml:space="preserve"> Review Existing Best Practices in Material Recovery from E-waste</w:t>
            </w:r>
          </w:p>
          <w:p w:rsidR="00686B53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F662D9">
              <w:rPr>
                <w:rFonts w:cs="Arial"/>
                <w:i/>
              </w:rPr>
              <w:t xml:space="preserve"> </w:t>
            </w:r>
            <w:r w:rsidR="001B3FC8">
              <w:rPr>
                <w:rFonts w:cs="Arial"/>
              </w:rPr>
              <w:t>The</w:t>
            </w:r>
            <w:r w:rsidR="001C67D1">
              <w:rPr>
                <w:rFonts w:cs="Arial"/>
              </w:rPr>
              <w:t xml:space="preserve"> project team</w:t>
            </w:r>
            <w:r w:rsidR="00F662D9" w:rsidRPr="00F662D9">
              <w:rPr>
                <w:rFonts w:cs="Arial"/>
              </w:rPr>
              <w:t xml:space="preserve"> will perform a combination of literature research and stakeholder surveys to review</w:t>
            </w:r>
            <w:r w:rsidR="00F662D9">
              <w:rPr>
                <w:rFonts w:cs="Arial"/>
              </w:rPr>
              <w:t xml:space="preserve"> best practices </w:t>
            </w:r>
            <w:r w:rsidR="00E34CF9">
              <w:rPr>
                <w:rFonts w:cs="Arial"/>
              </w:rPr>
              <w:t>for</w:t>
            </w:r>
            <w:r w:rsidR="00F662D9">
              <w:rPr>
                <w:rFonts w:cs="Arial"/>
              </w:rPr>
              <w:t xml:space="preserve"> material </w:t>
            </w:r>
            <w:r w:rsidR="00F662D9" w:rsidRPr="00F662D9">
              <w:rPr>
                <w:rFonts w:cs="Arial"/>
              </w:rPr>
              <w:t>recovery from electronic wastes</w:t>
            </w:r>
            <w:r w:rsidR="00F662D9" w:rsidRPr="00F662D9">
              <w:rPr>
                <w:rFonts w:cs="Arial"/>
                <w:i/>
              </w:rPr>
              <w:t>.</w:t>
            </w:r>
            <w:r w:rsidR="00990FA4">
              <w:rPr>
                <w:rFonts w:cs="Arial"/>
              </w:rPr>
              <w:t xml:space="preserve"> The projec</w:t>
            </w:r>
            <w:r w:rsidR="00F662D9" w:rsidRPr="00F662D9">
              <w:rPr>
                <w:rFonts w:cs="Arial"/>
              </w:rPr>
              <w:t xml:space="preserve">t team will review the literature to gather information related to equipment, technology, and processes </w:t>
            </w:r>
            <w:r w:rsidR="00D40233">
              <w:rPr>
                <w:rFonts w:cs="Arial"/>
              </w:rPr>
              <w:t>that are</w:t>
            </w:r>
            <w:r w:rsidR="00E34CF9">
              <w:rPr>
                <w:rFonts w:cs="Arial"/>
              </w:rPr>
              <w:t xml:space="preserve"> currently</w:t>
            </w:r>
            <w:r w:rsidR="00D40233">
              <w:rPr>
                <w:rFonts w:cs="Arial"/>
              </w:rPr>
              <w:t xml:space="preserve"> </w:t>
            </w:r>
            <w:r w:rsidR="00F662D9" w:rsidRPr="00F662D9">
              <w:rPr>
                <w:rFonts w:cs="Arial"/>
              </w:rPr>
              <w:t>used to recover plastics, glasses, metals, and hazardous materials from electronic wastes</w:t>
            </w:r>
            <w:r w:rsidR="001B3FC8">
              <w:rPr>
                <w:rFonts w:cs="Arial"/>
              </w:rPr>
              <w:t xml:space="preserve">. </w:t>
            </w:r>
            <w:r w:rsidR="00806F5F" w:rsidRPr="00F662D9">
              <w:rPr>
                <w:rFonts w:cs="Arial"/>
              </w:rPr>
              <w:t>The team will also interview experts from industry, original equipment manufacturers, recyclers, and academia to obtain their views on challenges and opportunities for material recovery from e-waste</w:t>
            </w:r>
            <w:r w:rsidR="00806F5F">
              <w:rPr>
                <w:rFonts w:cs="Arial"/>
              </w:rPr>
              <w:t>.</w:t>
            </w:r>
          </w:p>
          <w:p w:rsidR="00F662D9" w:rsidRDefault="00F662D9" w:rsidP="00F662D9">
            <w:pPr>
              <w:widowControl w:val="0"/>
              <w:rPr>
                <w:rFonts w:cs="Arial"/>
                <w:i/>
              </w:rPr>
            </w:pPr>
          </w:p>
          <w:p w:rsidR="00F662D9" w:rsidRPr="00F662D9" w:rsidRDefault="00F662D9" w:rsidP="00F662D9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 w:rsidR="00806F5F">
              <w:rPr>
                <w:rFonts w:cs="Arial"/>
                <w:b/>
              </w:rPr>
              <w:t>3</w:t>
            </w:r>
            <w:r w:rsidR="003F7BA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E-waste Composition Analysis</w:t>
            </w:r>
          </w:p>
          <w:p w:rsidR="005431D4" w:rsidRPr="00746779" w:rsidRDefault="00F662D9" w:rsidP="00746779">
            <w:pPr>
              <w:widowControl w:val="0"/>
              <w:rPr>
                <w:rFonts w:cs="Arial"/>
              </w:rPr>
            </w:pPr>
            <w:r w:rsidRPr="00F662D9">
              <w:rPr>
                <w:rFonts w:cs="Arial"/>
                <w:b/>
              </w:rPr>
              <w:t>Description:</w:t>
            </w:r>
            <w:r w:rsidR="00651ED4">
              <w:rPr>
                <w:rFonts w:cs="Arial"/>
              </w:rPr>
              <w:t xml:space="preserve"> </w:t>
            </w:r>
            <w:r w:rsidR="00B63A9E">
              <w:rPr>
                <w:rFonts w:cs="Arial"/>
              </w:rPr>
              <w:t>A</w:t>
            </w:r>
            <w:r w:rsidRPr="00F662D9">
              <w:rPr>
                <w:rFonts w:cs="Arial"/>
              </w:rPr>
              <w:t xml:space="preserve"> compositional analysis o</w:t>
            </w:r>
            <w:r w:rsidR="003B415D">
              <w:rPr>
                <w:rFonts w:cs="Arial"/>
              </w:rPr>
              <w:t>f</w:t>
            </w:r>
            <w:r w:rsidRPr="00F662D9">
              <w:rPr>
                <w:rFonts w:cs="Arial"/>
              </w:rPr>
              <w:t xml:space="preserve"> metallic and non-metallic stream</w:t>
            </w:r>
            <w:r w:rsidR="00B63A9E">
              <w:rPr>
                <w:rFonts w:cs="Arial"/>
              </w:rPr>
              <w:t>s of e-waste</w:t>
            </w:r>
            <w:r w:rsidR="00990FA4">
              <w:rPr>
                <w:rFonts w:cs="Arial"/>
              </w:rPr>
              <w:t xml:space="preserve"> collected from certified recyclers</w:t>
            </w:r>
            <w:r w:rsidR="00B63A9E">
              <w:rPr>
                <w:rFonts w:cs="Arial"/>
              </w:rPr>
              <w:t xml:space="preserve"> will be performed using scientifically established methods.</w:t>
            </w:r>
            <w:r w:rsidR="00540843">
              <w:rPr>
                <w:rFonts w:cs="Arial"/>
              </w:rPr>
              <w:t xml:space="preserve"> The waste characterization will include t</w:t>
            </w:r>
            <w:r w:rsidR="00540843" w:rsidRPr="00540843">
              <w:rPr>
                <w:rFonts w:cs="Arial"/>
              </w:rPr>
              <w:t>oxicity character</w:t>
            </w:r>
            <w:r w:rsidR="00540843">
              <w:rPr>
                <w:rFonts w:cs="Arial"/>
              </w:rPr>
              <w:t>istic leaching procedure (TCLP), heavy metals, r</w:t>
            </w:r>
            <w:r w:rsidR="00540843" w:rsidRPr="00540843">
              <w:rPr>
                <w:rFonts w:cs="Arial"/>
              </w:rPr>
              <w:t xml:space="preserve">are earth </w:t>
            </w:r>
            <w:r w:rsidR="00540843">
              <w:rPr>
                <w:rFonts w:cs="Arial"/>
              </w:rPr>
              <w:t>metals</w:t>
            </w:r>
            <w:r w:rsidR="00540843" w:rsidRPr="00540843">
              <w:rPr>
                <w:rFonts w:cs="Arial"/>
              </w:rPr>
              <w:t xml:space="preserve">, precious metals, </w:t>
            </w:r>
            <w:r w:rsidR="00540843">
              <w:rPr>
                <w:rFonts w:cs="Arial"/>
              </w:rPr>
              <w:t xml:space="preserve">base metals, </w:t>
            </w:r>
            <w:r w:rsidR="004B106A">
              <w:rPr>
                <w:rFonts w:cs="Arial"/>
              </w:rPr>
              <w:t xml:space="preserve">and </w:t>
            </w:r>
            <w:r w:rsidR="00540843" w:rsidRPr="00540843">
              <w:rPr>
                <w:rFonts w:cs="Arial"/>
              </w:rPr>
              <w:t>high technology metal elemental analysis</w:t>
            </w:r>
            <w:r w:rsidR="00540843">
              <w:rPr>
                <w:rFonts w:cs="Arial"/>
              </w:rPr>
              <w:t xml:space="preserve">. Additionally, the plastic fractions from e-waste will be characterized for </w:t>
            </w:r>
            <w:r w:rsidR="00540843" w:rsidRPr="00540843">
              <w:rPr>
                <w:rFonts w:cs="Arial"/>
              </w:rPr>
              <w:t>furans</w:t>
            </w:r>
            <w:r w:rsidR="00816EDB">
              <w:rPr>
                <w:rFonts w:cs="Arial"/>
              </w:rPr>
              <w:t>,</w:t>
            </w:r>
            <w:r w:rsidR="00540843" w:rsidRPr="00540843">
              <w:rPr>
                <w:rFonts w:cs="Arial"/>
              </w:rPr>
              <w:t xml:space="preserve"> dioxins</w:t>
            </w:r>
            <w:r w:rsidR="00540843">
              <w:rPr>
                <w:rFonts w:cs="Arial"/>
              </w:rPr>
              <w:t>,</w:t>
            </w:r>
            <w:r w:rsidR="00540843" w:rsidRPr="00540843">
              <w:rPr>
                <w:rFonts w:cs="Arial"/>
              </w:rPr>
              <w:t xml:space="preserve"> </w:t>
            </w:r>
            <w:r w:rsidR="00816EDB">
              <w:rPr>
                <w:rFonts w:cs="Arial"/>
              </w:rPr>
              <w:t>p</w:t>
            </w:r>
            <w:r w:rsidR="00816EDB" w:rsidRPr="00816EDB">
              <w:rPr>
                <w:rFonts w:cs="Arial"/>
              </w:rPr>
              <w:t>oly</w:t>
            </w:r>
            <w:r w:rsidR="00816EDB">
              <w:rPr>
                <w:rFonts w:cs="Arial"/>
              </w:rPr>
              <w:t xml:space="preserve"> </w:t>
            </w:r>
            <w:r w:rsidR="00816EDB" w:rsidRPr="00816EDB">
              <w:rPr>
                <w:rFonts w:cs="Arial"/>
              </w:rPr>
              <w:t xml:space="preserve">brominated diphenyl ethers </w:t>
            </w:r>
            <w:r w:rsidR="00816EDB">
              <w:rPr>
                <w:rFonts w:cs="Arial"/>
              </w:rPr>
              <w:t>(</w:t>
            </w:r>
            <w:r w:rsidR="00540843" w:rsidRPr="00540843">
              <w:rPr>
                <w:rFonts w:cs="Arial"/>
              </w:rPr>
              <w:t>PBDE</w:t>
            </w:r>
            <w:r w:rsidR="00816EDB">
              <w:rPr>
                <w:rFonts w:cs="Arial"/>
              </w:rPr>
              <w:t>)</w:t>
            </w:r>
            <w:r w:rsidR="00540843" w:rsidRPr="00540843">
              <w:rPr>
                <w:rFonts w:cs="Arial"/>
              </w:rPr>
              <w:t xml:space="preserve">, </w:t>
            </w:r>
            <w:r w:rsidR="00816EDB">
              <w:rPr>
                <w:rFonts w:cs="Arial"/>
              </w:rPr>
              <w:t>p</w:t>
            </w:r>
            <w:r w:rsidR="00816EDB" w:rsidRPr="00816EDB">
              <w:rPr>
                <w:rFonts w:cs="Arial"/>
              </w:rPr>
              <w:t>oly</w:t>
            </w:r>
            <w:r w:rsidR="00816EDB">
              <w:rPr>
                <w:rFonts w:cs="Arial"/>
              </w:rPr>
              <w:t xml:space="preserve"> </w:t>
            </w:r>
            <w:r w:rsidR="00816EDB" w:rsidRPr="00816EDB">
              <w:rPr>
                <w:rFonts w:cs="Arial"/>
              </w:rPr>
              <w:t xml:space="preserve">brominated biphenyls </w:t>
            </w:r>
            <w:r w:rsidR="00816EDB">
              <w:rPr>
                <w:rFonts w:cs="Arial"/>
              </w:rPr>
              <w:t>(</w:t>
            </w:r>
            <w:r w:rsidR="00540843" w:rsidRPr="00540843">
              <w:rPr>
                <w:rFonts w:cs="Arial"/>
              </w:rPr>
              <w:t>PBBs</w:t>
            </w:r>
            <w:r w:rsidR="00816EDB">
              <w:rPr>
                <w:rFonts w:cs="Arial"/>
              </w:rPr>
              <w:t>)</w:t>
            </w:r>
            <w:r w:rsidR="00540843">
              <w:rPr>
                <w:rFonts w:cs="Arial"/>
              </w:rPr>
              <w:t>, and</w:t>
            </w:r>
            <w:r w:rsidR="00540843" w:rsidRPr="00540843">
              <w:rPr>
                <w:rFonts w:cs="Arial"/>
              </w:rPr>
              <w:t xml:space="preserve"> </w:t>
            </w:r>
            <w:r w:rsidR="00816EDB">
              <w:rPr>
                <w:rFonts w:cs="Arial"/>
              </w:rPr>
              <w:t>p</w:t>
            </w:r>
            <w:r w:rsidR="00816EDB" w:rsidRPr="00816EDB">
              <w:rPr>
                <w:rFonts w:cs="Arial"/>
              </w:rPr>
              <w:t xml:space="preserve">olychlorinated </w:t>
            </w:r>
            <w:r w:rsidR="00816EDB">
              <w:rPr>
                <w:rFonts w:cs="Arial"/>
              </w:rPr>
              <w:t>b</w:t>
            </w:r>
            <w:r w:rsidR="00816EDB" w:rsidRPr="00816EDB">
              <w:rPr>
                <w:rFonts w:cs="Arial"/>
              </w:rPr>
              <w:t xml:space="preserve">iphenyls </w:t>
            </w:r>
            <w:r w:rsidR="00816EDB">
              <w:rPr>
                <w:rFonts w:cs="Arial"/>
              </w:rPr>
              <w:t>(</w:t>
            </w:r>
            <w:r w:rsidR="00540843" w:rsidRPr="00540843">
              <w:rPr>
                <w:rFonts w:cs="Arial"/>
              </w:rPr>
              <w:t>PCB's</w:t>
            </w:r>
            <w:r w:rsidR="00816EDB">
              <w:rPr>
                <w:rFonts w:cs="Arial"/>
              </w:rPr>
              <w:t>).</w:t>
            </w:r>
            <w:r w:rsidR="00540843">
              <w:rPr>
                <w:rFonts w:cs="Arial"/>
              </w:rPr>
              <w:t xml:space="preserve"> </w:t>
            </w:r>
          </w:p>
          <w:p w:rsidR="00921ABA" w:rsidRPr="00217C2A" w:rsidRDefault="00921ABA" w:rsidP="007467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746779" w:rsidRDefault="00746779" w:rsidP="007467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ENRTF BUDGET: $60,126</w:t>
            </w:r>
          </w:p>
          <w:p w:rsidR="00686B53" w:rsidRDefault="00686B53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042D20" w:rsidRDefault="00042D20" w:rsidP="007467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042D20" w:rsidRDefault="00042D20" w:rsidP="007467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746779" w:rsidRDefault="00746779" w:rsidP="007467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ENRTF BUDGET: $25,789</w:t>
            </w: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Default="00746779" w:rsidP="0074677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$113,095</w:t>
            </w:r>
          </w:p>
          <w:p w:rsidR="00746779" w:rsidRDefault="00746779" w:rsidP="00351EA6">
            <w:pPr>
              <w:rPr>
                <w:rFonts w:cs="Arial"/>
              </w:rPr>
            </w:pPr>
          </w:p>
          <w:p w:rsidR="00746779" w:rsidRPr="00EB5831" w:rsidRDefault="00746779" w:rsidP="00351EA6">
            <w:pPr>
              <w:rPr>
                <w:rFonts w:cs="Arial"/>
              </w:rPr>
            </w:pPr>
          </w:p>
        </w:tc>
      </w:tr>
      <w:tr w:rsidR="006E0EFD" w:rsidRPr="009D6EC8" w:rsidTr="00042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4" w:type="dxa"/>
        </w:trPr>
        <w:tc>
          <w:tcPr>
            <w:tcW w:w="7673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885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042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4" w:type="dxa"/>
        </w:trPr>
        <w:tc>
          <w:tcPr>
            <w:tcW w:w="7673" w:type="dxa"/>
          </w:tcPr>
          <w:p w:rsidR="006E0EFD" w:rsidRPr="009D6EC8" w:rsidRDefault="006E0EFD" w:rsidP="003C3664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DB26A9" w:rsidRPr="00DB26A9">
              <w:rPr>
                <w:rFonts w:cs="Arial"/>
                <w:i/>
              </w:rPr>
              <w:t xml:space="preserve">A database of existing best practices to </w:t>
            </w:r>
            <w:r w:rsidR="003C3664">
              <w:rPr>
                <w:rFonts w:cs="Arial"/>
                <w:i/>
              </w:rPr>
              <w:t>recover</w:t>
            </w:r>
            <w:r w:rsidR="00DB26A9" w:rsidRPr="00DB26A9">
              <w:rPr>
                <w:rFonts w:cs="Arial"/>
                <w:i/>
              </w:rPr>
              <w:t xml:space="preserve"> valuable metals, plastics, </w:t>
            </w:r>
            <w:r w:rsidR="003C3664">
              <w:rPr>
                <w:rFonts w:cs="Arial"/>
                <w:i/>
              </w:rPr>
              <w:t xml:space="preserve">and </w:t>
            </w:r>
            <w:r w:rsidR="00DB26A9">
              <w:rPr>
                <w:rFonts w:cs="Arial"/>
                <w:i/>
              </w:rPr>
              <w:t>glass</w:t>
            </w:r>
            <w:r w:rsidR="003C3664">
              <w:rPr>
                <w:rFonts w:cs="Arial"/>
                <w:i/>
              </w:rPr>
              <w:t xml:space="preserve"> from end-of-life electronic devices.</w:t>
            </w:r>
          </w:p>
        </w:tc>
        <w:tc>
          <w:tcPr>
            <w:tcW w:w="1885" w:type="dxa"/>
          </w:tcPr>
          <w:p w:rsidR="006E0EFD" w:rsidRPr="009D6EC8" w:rsidRDefault="00DB26A9" w:rsidP="006E0EFD">
            <w:pPr>
              <w:rPr>
                <w:rFonts w:cs="Arial"/>
                <w:i/>
              </w:rPr>
            </w:pPr>
            <w:r w:rsidRPr="009F111B">
              <w:rPr>
                <w:rFonts w:cs="Arial"/>
                <w:i/>
              </w:rPr>
              <w:t>06/30/2021</w:t>
            </w:r>
          </w:p>
        </w:tc>
      </w:tr>
      <w:tr w:rsidR="006E0EFD" w:rsidRPr="009D6EC8" w:rsidTr="00042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4" w:type="dxa"/>
        </w:trPr>
        <w:tc>
          <w:tcPr>
            <w:tcW w:w="7673" w:type="dxa"/>
          </w:tcPr>
          <w:p w:rsidR="006E0EFD" w:rsidRPr="009D6EC8" w:rsidRDefault="006E0EFD" w:rsidP="00DB26A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AD7E09">
              <w:rPr>
                <w:rFonts w:cs="Arial"/>
                <w:i/>
              </w:rPr>
              <w:t>Identify b</w:t>
            </w:r>
            <w:r w:rsidR="00DB26A9">
              <w:rPr>
                <w:rFonts w:cs="Arial"/>
                <w:i/>
              </w:rPr>
              <w:t>ottlenecks for material</w:t>
            </w:r>
            <w:r w:rsidR="00DB26A9" w:rsidRPr="00DB26A9">
              <w:rPr>
                <w:rFonts w:cs="Arial"/>
                <w:i/>
              </w:rPr>
              <w:t xml:space="preserve"> recovery at a certified recycling facility</w:t>
            </w:r>
            <w:r w:rsidR="00DB26A9">
              <w:rPr>
                <w:rFonts w:cs="Arial"/>
                <w:i/>
              </w:rPr>
              <w:t xml:space="preserve"> in Minnesota</w:t>
            </w:r>
          </w:p>
        </w:tc>
        <w:tc>
          <w:tcPr>
            <w:tcW w:w="1885" w:type="dxa"/>
          </w:tcPr>
          <w:p w:rsidR="006E0EFD" w:rsidRPr="009D6EC8" w:rsidRDefault="00DB26A9" w:rsidP="006E0EFD">
            <w:pPr>
              <w:rPr>
                <w:rFonts w:cs="Arial"/>
                <w:i/>
              </w:rPr>
            </w:pPr>
            <w:r w:rsidRPr="009F111B">
              <w:rPr>
                <w:rFonts w:cs="Arial"/>
                <w:i/>
              </w:rPr>
              <w:t>06/30/2021</w:t>
            </w:r>
          </w:p>
        </w:tc>
      </w:tr>
      <w:tr w:rsidR="006E0EFD" w:rsidRPr="009D6EC8" w:rsidTr="00042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4" w:type="dxa"/>
        </w:trPr>
        <w:tc>
          <w:tcPr>
            <w:tcW w:w="7673" w:type="dxa"/>
          </w:tcPr>
          <w:p w:rsidR="006E0EFD" w:rsidRPr="009D6EC8" w:rsidRDefault="006E0EFD" w:rsidP="00DB26A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4B106A" w:rsidRPr="004B106A">
              <w:rPr>
                <w:rFonts w:cs="Arial"/>
                <w:i/>
              </w:rPr>
              <w:t>Categorize material characteristics of e-waste and e-scrap at certified recycling facilities</w:t>
            </w:r>
          </w:p>
        </w:tc>
        <w:tc>
          <w:tcPr>
            <w:tcW w:w="1885" w:type="dxa"/>
          </w:tcPr>
          <w:p w:rsidR="006E0EFD" w:rsidRPr="009D6EC8" w:rsidRDefault="00DB26A9" w:rsidP="006E0EFD">
            <w:pPr>
              <w:rPr>
                <w:rFonts w:cs="Arial"/>
                <w:i/>
              </w:rPr>
            </w:pPr>
            <w:r w:rsidRPr="009F111B">
              <w:rPr>
                <w:rFonts w:cs="Arial"/>
                <w:i/>
              </w:rPr>
              <w:t>06/30/2021</w:t>
            </w:r>
          </w:p>
        </w:tc>
      </w:tr>
    </w:tbl>
    <w:p w:rsidR="009377A0" w:rsidRDefault="009377A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936F62">
        <w:rPr>
          <w:rFonts w:cs="Arial"/>
          <w:b/>
          <w:bCs/>
          <w:color w:val="000000"/>
        </w:rPr>
        <w:t xml:space="preserve"> </w:t>
      </w:r>
      <w:r w:rsidR="00117725">
        <w:rPr>
          <w:rFonts w:cs="Arial"/>
          <w:bCs/>
          <w:color w:val="000000"/>
        </w:rPr>
        <w:t>Shashi Rao. M. S.</w:t>
      </w:r>
      <w:r w:rsidR="00291019" w:rsidRPr="00291019">
        <w:rPr>
          <w:rFonts w:cs="Arial"/>
          <w:bCs/>
          <w:color w:val="000000"/>
        </w:rPr>
        <w:t xml:space="preserve"> (Principal Investigator), George Hudak Ph. D. (Geology), Kevin Kangas M. S., MBA (Chemical Engineer), Eric Singsaas Ph. D (Wood Products and Bio-economy), Brett Spigarelli Ph. D. (Chemical Engineer), Meijun Cai Ph. D.(Environmental Engineer), Will Bartsch M. S.,  (Water Resources Scientist), Victor Krause B. S. (C</w:t>
      </w:r>
      <w:r w:rsidR="00117725">
        <w:rPr>
          <w:rFonts w:cs="Arial"/>
          <w:bCs/>
          <w:color w:val="000000"/>
        </w:rPr>
        <w:t>hemistry) and Matthew Mlinar M</w:t>
      </w:r>
      <w:r w:rsidR="00291019" w:rsidRPr="00291019">
        <w:rPr>
          <w:rFonts w:cs="Arial"/>
          <w:bCs/>
          <w:color w:val="000000"/>
        </w:rPr>
        <w:t>BA.</w:t>
      </w:r>
      <w:r w:rsidR="003B415D">
        <w:rPr>
          <w:rFonts w:cs="Arial"/>
          <w:bCs/>
          <w:color w:val="000000"/>
        </w:rPr>
        <w:t xml:space="preserve"> </w:t>
      </w:r>
      <w:r w:rsidR="00291019" w:rsidRPr="00291019">
        <w:rPr>
          <w:rFonts w:cs="Arial"/>
          <w:bCs/>
          <w:color w:val="000000"/>
        </w:rPr>
        <w:t>(Electrical Engineer).</w:t>
      </w:r>
    </w:p>
    <w:p w:rsidR="0032430A" w:rsidRPr="009D6EC8" w:rsidRDefault="0032430A" w:rsidP="006E0EFD">
      <w:pPr>
        <w:rPr>
          <w:rFonts w:cs="Arial"/>
          <w:b/>
        </w:rPr>
      </w:pPr>
    </w:p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D574B6" w:rsidRDefault="00D574B6" w:rsidP="005D7F68">
      <w:pPr>
        <w:pStyle w:val="NoSpacing"/>
      </w:pPr>
    </w:p>
    <w:p w:rsidR="006C1764" w:rsidRDefault="006C1764" w:rsidP="003A66E5">
      <w:pPr>
        <w:pStyle w:val="NoSpacing"/>
      </w:pPr>
      <w:r w:rsidRPr="006C1764">
        <w:t xml:space="preserve">This project will provide </w:t>
      </w:r>
      <w:r>
        <w:t xml:space="preserve">data for initial execution of </w:t>
      </w:r>
      <w:r w:rsidRPr="006C1764">
        <w:t>the transition to near zero waste and circular economy for electronic waste in Minneso</w:t>
      </w:r>
      <w:r w:rsidR="00EA5D1C">
        <w:t>ta. This will be done by identi</w:t>
      </w:r>
      <w:r w:rsidR="00EA5D1C" w:rsidRPr="006C1764">
        <w:t>fying</w:t>
      </w:r>
      <w:r w:rsidRPr="006C1764">
        <w:t xml:space="preserve"> the current state of the art technologies, processes, and equipment used to </w:t>
      </w:r>
      <w:r w:rsidRPr="002347CA">
        <w:rPr>
          <w:b/>
        </w:rPr>
        <w:t>increase recovery/recyclability</w:t>
      </w:r>
      <w:r w:rsidRPr="006C1764">
        <w:t xml:space="preserve"> of materials from e-waste, and identifying additional</w:t>
      </w:r>
      <w:r w:rsidRPr="002347CA">
        <w:rPr>
          <w:b/>
          <w:u w:val="single"/>
        </w:rPr>
        <w:t>, specialized capacity</w:t>
      </w:r>
      <w:r w:rsidRPr="006C1764">
        <w:t xml:space="preserve"> that would be needed at existing recycling facilities to convert waste materials into </w:t>
      </w:r>
      <w:r w:rsidRPr="002347CA">
        <w:rPr>
          <w:b/>
        </w:rPr>
        <w:t>usable products</w:t>
      </w:r>
      <w:r w:rsidRPr="006C1764">
        <w:t>.</w:t>
      </w:r>
    </w:p>
    <w:p w:rsidR="00EA5D1C" w:rsidRDefault="00EA5D1C" w:rsidP="003A66E5">
      <w:pPr>
        <w:pStyle w:val="NoSpacing"/>
      </w:pPr>
    </w:p>
    <w:p w:rsidR="008A4B00" w:rsidRDefault="008A4B00" w:rsidP="008A4B00">
      <w:pPr>
        <w:pStyle w:val="NoSpacing"/>
        <w:jc w:val="both"/>
      </w:pPr>
      <w:r>
        <w:t xml:space="preserve">In </w:t>
      </w:r>
      <w:r w:rsidR="00746779">
        <w:t xml:space="preserve">the </w:t>
      </w:r>
      <w:r>
        <w:t xml:space="preserve">long term, recovering materials from e-waste has three significant benefits. </w:t>
      </w:r>
    </w:p>
    <w:p w:rsidR="008A4B00" w:rsidRDefault="008A4B00" w:rsidP="008A4B00">
      <w:pPr>
        <w:jc w:val="both"/>
        <w:rPr>
          <w:rFonts w:cs="Arial"/>
        </w:rPr>
      </w:pPr>
    </w:p>
    <w:p w:rsidR="008A4B00" w:rsidRDefault="008A4B00" w:rsidP="008A4B00">
      <w:pPr>
        <w:pStyle w:val="NoSpacing"/>
        <w:numPr>
          <w:ilvl w:val="0"/>
          <w:numId w:val="15"/>
        </w:numPr>
      </w:pPr>
      <w:r w:rsidRPr="006F25CC">
        <w:t xml:space="preserve">One: E-waste represents a significant opportunity to recover scarce raw materials </w:t>
      </w:r>
      <w:r>
        <w:t xml:space="preserve">and </w:t>
      </w:r>
      <w:r w:rsidRPr="006F25CC">
        <w:t xml:space="preserve">thereby helps in </w:t>
      </w:r>
      <w:r w:rsidRPr="003D43E7">
        <w:rPr>
          <w:b/>
        </w:rPr>
        <w:t>conserving natural resources</w:t>
      </w:r>
      <w:r w:rsidRPr="006F25CC">
        <w:t xml:space="preserve">. </w:t>
      </w:r>
    </w:p>
    <w:p w:rsidR="008A4B00" w:rsidRDefault="008A4B00" w:rsidP="008A4B00">
      <w:pPr>
        <w:pStyle w:val="NoSpacing"/>
        <w:numPr>
          <w:ilvl w:val="0"/>
          <w:numId w:val="15"/>
        </w:numPr>
      </w:pPr>
      <w:r>
        <w:t>Two: E-waste</w:t>
      </w:r>
      <w:r w:rsidRPr="006F25CC">
        <w:t xml:space="preserve"> contains toxic materials such as mercury, cadmium, lead, hexavalent chromium, and brominated flame</w:t>
      </w:r>
      <w:r>
        <w:t>-retardants</w:t>
      </w:r>
      <w:r w:rsidRPr="006F25CC">
        <w:t xml:space="preserve"> that </w:t>
      </w:r>
      <w:r w:rsidRPr="003D43E7">
        <w:rPr>
          <w:b/>
        </w:rPr>
        <w:t>pose hazards to public health</w:t>
      </w:r>
      <w:r w:rsidRPr="006F25CC">
        <w:t xml:space="preserve"> and the</w:t>
      </w:r>
      <w:r w:rsidRPr="00DF13B0">
        <w:rPr>
          <w:b/>
        </w:rPr>
        <w:t xml:space="preserve"> environment</w:t>
      </w:r>
      <w:r w:rsidRPr="006F25CC">
        <w:t xml:space="preserve"> if not properly disposed or recycled.</w:t>
      </w:r>
      <w:r w:rsidRPr="00746312">
        <w:t xml:space="preserve"> </w:t>
      </w:r>
      <w:r w:rsidRPr="006F25CC">
        <w:t xml:space="preserve">Emissions resulting from </w:t>
      </w:r>
      <w:r>
        <w:t xml:space="preserve">the </w:t>
      </w:r>
      <w:r w:rsidRPr="006F25CC">
        <w:t xml:space="preserve">end of life treatment may </w:t>
      </w:r>
      <w:r w:rsidRPr="003D43E7">
        <w:rPr>
          <w:b/>
        </w:rPr>
        <w:t>release hazardous compounds</w:t>
      </w:r>
      <w:r w:rsidRPr="006F25CC">
        <w:t xml:space="preserve"> into the environment, such as dioxins and furans.</w:t>
      </w:r>
    </w:p>
    <w:p w:rsidR="006E0EFD" w:rsidRPr="00746779" w:rsidRDefault="008A4B00" w:rsidP="00746779">
      <w:pPr>
        <w:pStyle w:val="NoSpacing"/>
        <w:numPr>
          <w:ilvl w:val="0"/>
          <w:numId w:val="15"/>
        </w:numPr>
      </w:pPr>
      <w:r w:rsidRPr="006F25CC">
        <w:t>Three:</w:t>
      </w:r>
      <w:r w:rsidRPr="004E6985">
        <w:t xml:space="preserve"> </w:t>
      </w:r>
      <w:r>
        <w:t xml:space="preserve">Recovering </w:t>
      </w:r>
      <w:r w:rsidRPr="006F25CC">
        <w:t xml:space="preserve">materials implies </w:t>
      </w:r>
      <w:r w:rsidRPr="004B76F4">
        <w:rPr>
          <w:b/>
          <w:u w:val="single"/>
        </w:rPr>
        <w:t xml:space="preserve">reduction </w:t>
      </w:r>
      <w:r w:rsidRPr="006F25CC">
        <w:t xml:space="preserve">in the need for new raw materials, </w:t>
      </w:r>
      <w:r>
        <w:t xml:space="preserve">thus minimizing </w:t>
      </w:r>
      <w:r w:rsidRPr="003D43E7">
        <w:rPr>
          <w:b/>
        </w:rPr>
        <w:t>greenhouse gases</w:t>
      </w:r>
      <w:r>
        <w:t>, waste</w:t>
      </w:r>
      <w:r w:rsidRPr="006F25CC">
        <w:t>, and energy</w:t>
      </w:r>
      <w:r>
        <w:t xml:space="preserve"> while</w:t>
      </w:r>
      <w:r w:rsidRPr="006F25CC">
        <w:t xml:space="preserve"> creating </w:t>
      </w:r>
      <w:r w:rsidRPr="003D43E7">
        <w:rPr>
          <w:b/>
        </w:rPr>
        <w:t>new jobs</w:t>
      </w:r>
      <w:r w:rsidRPr="006F25CC">
        <w:t xml:space="preserve"> and </w:t>
      </w:r>
      <w:r w:rsidRPr="003D43E7">
        <w:rPr>
          <w:b/>
        </w:rPr>
        <w:t>business opportunities</w:t>
      </w:r>
      <w:r w:rsidRPr="006F25CC">
        <w:t>.</w:t>
      </w:r>
      <w:r w:rsidR="00186FCC" w:rsidRPr="00746779">
        <w:rPr>
          <w:rFonts w:cs="Arial"/>
          <w:b/>
        </w:rPr>
        <w:tab/>
      </w:r>
    </w:p>
    <w:sectPr w:rsidR="006E0EFD" w:rsidRPr="00746779" w:rsidSect="00E471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14" w:rsidRDefault="00BD0914" w:rsidP="00533120">
      <w:r>
        <w:separator/>
      </w:r>
    </w:p>
  </w:endnote>
  <w:endnote w:type="continuationSeparator" w:id="0">
    <w:p w:rsidR="00BD0914" w:rsidRDefault="00BD091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78D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14" w:rsidRDefault="00BD0914" w:rsidP="00533120">
      <w:r>
        <w:separator/>
      </w:r>
    </w:p>
  </w:footnote>
  <w:footnote w:type="continuationSeparator" w:id="0">
    <w:p w:rsidR="00BD0914" w:rsidRDefault="00BD091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A12CB"/>
    <w:multiLevelType w:val="hybridMultilevel"/>
    <w:tmpl w:val="405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30BC6"/>
    <w:multiLevelType w:val="hybridMultilevel"/>
    <w:tmpl w:val="B1D2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742F66"/>
    <w:multiLevelType w:val="hybridMultilevel"/>
    <w:tmpl w:val="2594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63476659"/>
    <w:multiLevelType w:val="hybridMultilevel"/>
    <w:tmpl w:val="71D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44CA8"/>
    <w:multiLevelType w:val="hybridMultilevel"/>
    <w:tmpl w:val="409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D47E2"/>
    <w:multiLevelType w:val="hybridMultilevel"/>
    <w:tmpl w:val="7CCC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10D96"/>
    <w:multiLevelType w:val="hybridMultilevel"/>
    <w:tmpl w:val="D0D4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7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>
    <w:nsid w:val="6C2A458F"/>
    <w:multiLevelType w:val="hybridMultilevel"/>
    <w:tmpl w:val="7BC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05063"/>
    <w:multiLevelType w:val="hybridMultilevel"/>
    <w:tmpl w:val="7E9CB9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7"/>
  </w:num>
  <w:num w:numId="6">
    <w:abstractNumId w:val="3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1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MTQ2sLA0tjA2MDRW0lEKTi0uzszPAymwrAUAyclkrSwAAAA="/>
  </w:docVars>
  <w:rsids>
    <w:rsidRoot w:val="006E0EFD"/>
    <w:rsid w:val="00005D3E"/>
    <w:rsid w:val="00020FA1"/>
    <w:rsid w:val="00021EDD"/>
    <w:rsid w:val="00030616"/>
    <w:rsid w:val="00042D20"/>
    <w:rsid w:val="00044435"/>
    <w:rsid w:val="00045AA0"/>
    <w:rsid w:val="000543A3"/>
    <w:rsid w:val="00061EF5"/>
    <w:rsid w:val="00062497"/>
    <w:rsid w:val="00065366"/>
    <w:rsid w:val="000729A5"/>
    <w:rsid w:val="00073C96"/>
    <w:rsid w:val="00077F14"/>
    <w:rsid w:val="00083C88"/>
    <w:rsid w:val="000A6DFB"/>
    <w:rsid w:val="000B2111"/>
    <w:rsid w:val="000B34BA"/>
    <w:rsid w:val="000C05A2"/>
    <w:rsid w:val="000C3EF3"/>
    <w:rsid w:val="000C40FE"/>
    <w:rsid w:val="000C4916"/>
    <w:rsid w:val="000D7F31"/>
    <w:rsid w:val="000E3942"/>
    <w:rsid w:val="000E41AA"/>
    <w:rsid w:val="000E77B3"/>
    <w:rsid w:val="00100A34"/>
    <w:rsid w:val="00107495"/>
    <w:rsid w:val="00117725"/>
    <w:rsid w:val="00120F96"/>
    <w:rsid w:val="001225BC"/>
    <w:rsid w:val="00141B00"/>
    <w:rsid w:val="00151648"/>
    <w:rsid w:val="0016271D"/>
    <w:rsid w:val="00165716"/>
    <w:rsid w:val="0016757B"/>
    <w:rsid w:val="00167910"/>
    <w:rsid w:val="00177C25"/>
    <w:rsid w:val="0018005E"/>
    <w:rsid w:val="001821BF"/>
    <w:rsid w:val="001843F3"/>
    <w:rsid w:val="00186FCC"/>
    <w:rsid w:val="001B0368"/>
    <w:rsid w:val="001B1468"/>
    <w:rsid w:val="001B3FC8"/>
    <w:rsid w:val="001B71CE"/>
    <w:rsid w:val="001C67D1"/>
    <w:rsid w:val="001C7D40"/>
    <w:rsid w:val="001E42AC"/>
    <w:rsid w:val="00206D17"/>
    <w:rsid w:val="002159DD"/>
    <w:rsid w:val="00217C2A"/>
    <w:rsid w:val="00231B97"/>
    <w:rsid w:val="002347CA"/>
    <w:rsid w:val="00256F59"/>
    <w:rsid w:val="00274FF9"/>
    <w:rsid w:val="00290E4E"/>
    <w:rsid w:val="00291019"/>
    <w:rsid w:val="0029726A"/>
    <w:rsid w:val="002A2593"/>
    <w:rsid w:val="002B469A"/>
    <w:rsid w:val="002D5F8E"/>
    <w:rsid w:val="002F1189"/>
    <w:rsid w:val="002F45FC"/>
    <w:rsid w:val="00315BEB"/>
    <w:rsid w:val="003205A7"/>
    <w:rsid w:val="003239FE"/>
    <w:rsid w:val="0032430A"/>
    <w:rsid w:val="0032524D"/>
    <w:rsid w:val="00335B8B"/>
    <w:rsid w:val="0034016F"/>
    <w:rsid w:val="00347E7A"/>
    <w:rsid w:val="00351EA6"/>
    <w:rsid w:val="00352205"/>
    <w:rsid w:val="00354888"/>
    <w:rsid w:val="003578A0"/>
    <w:rsid w:val="00364400"/>
    <w:rsid w:val="003647F0"/>
    <w:rsid w:val="0036573D"/>
    <w:rsid w:val="0037310D"/>
    <w:rsid w:val="00380FF8"/>
    <w:rsid w:val="0039481E"/>
    <w:rsid w:val="003A66E5"/>
    <w:rsid w:val="003B415D"/>
    <w:rsid w:val="003C3664"/>
    <w:rsid w:val="003D43E7"/>
    <w:rsid w:val="003D639F"/>
    <w:rsid w:val="003E10B6"/>
    <w:rsid w:val="003E5CC5"/>
    <w:rsid w:val="003F32CA"/>
    <w:rsid w:val="003F5793"/>
    <w:rsid w:val="003F7BA6"/>
    <w:rsid w:val="00403FD2"/>
    <w:rsid w:val="00404B9C"/>
    <w:rsid w:val="00431745"/>
    <w:rsid w:val="004357AE"/>
    <w:rsid w:val="0045262B"/>
    <w:rsid w:val="004530F7"/>
    <w:rsid w:val="00454495"/>
    <w:rsid w:val="004614A7"/>
    <w:rsid w:val="0047367F"/>
    <w:rsid w:val="00480B4A"/>
    <w:rsid w:val="00483092"/>
    <w:rsid w:val="004867C1"/>
    <w:rsid w:val="00487D08"/>
    <w:rsid w:val="0049103C"/>
    <w:rsid w:val="00494357"/>
    <w:rsid w:val="004A43B9"/>
    <w:rsid w:val="004A4BE4"/>
    <w:rsid w:val="004A6D72"/>
    <w:rsid w:val="004B106A"/>
    <w:rsid w:val="004B76F4"/>
    <w:rsid w:val="004C175C"/>
    <w:rsid w:val="004D4AF0"/>
    <w:rsid w:val="004D703F"/>
    <w:rsid w:val="004E6113"/>
    <w:rsid w:val="004E6985"/>
    <w:rsid w:val="004E71B4"/>
    <w:rsid w:val="004F3109"/>
    <w:rsid w:val="004F5AAD"/>
    <w:rsid w:val="00502EDD"/>
    <w:rsid w:val="00533120"/>
    <w:rsid w:val="00540843"/>
    <w:rsid w:val="005431D4"/>
    <w:rsid w:val="00543902"/>
    <w:rsid w:val="00544D1F"/>
    <w:rsid w:val="00546C16"/>
    <w:rsid w:val="00550B29"/>
    <w:rsid w:val="005538ED"/>
    <w:rsid w:val="00556B85"/>
    <w:rsid w:val="005648A9"/>
    <w:rsid w:val="0058211F"/>
    <w:rsid w:val="00583351"/>
    <w:rsid w:val="00587654"/>
    <w:rsid w:val="00591548"/>
    <w:rsid w:val="005955B2"/>
    <w:rsid w:val="00597F42"/>
    <w:rsid w:val="005A0E2D"/>
    <w:rsid w:val="005A1D00"/>
    <w:rsid w:val="005A4FB1"/>
    <w:rsid w:val="005C0AF1"/>
    <w:rsid w:val="005C37BF"/>
    <w:rsid w:val="005D1508"/>
    <w:rsid w:val="005D7F68"/>
    <w:rsid w:val="005F0DBA"/>
    <w:rsid w:val="005F1006"/>
    <w:rsid w:val="005F7237"/>
    <w:rsid w:val="00602068"/>
    <w:rsid w:val="00610D53"/>
    <w:rsid w:val="00614DF2"/>
    <w:rsid w:val="00616AF5"/>
    <w:rsid w:val="006309A1"/>
    <w:rsid w:val="00640A9A"/>
    <w:rsid w:val="006431A9"/>
    <w:rsid w:val="00651306"/>
    <w:rsid w:val="00651ED4"/>
    <w:rsid w:val="006523A4"/>
    <w:rsid w:val="00654EA6"/>
    <w:rsid w:val="006562F0"/>
    <w:rsid w:val="00680240"/>
    <w:rsid w:val="00686312"/>
    <w:rsid w:val="00686B53"/>
    <w:rsid w:val="006C1764"/>
    <w:rsid w:val="006E0EFD"/>
    <w:rsid w:val="006F25CC"/>
    <w:rsid w:val="006F7F24"/>
    <w:rsid w:val="00721661"/>
    <w:rsid w:val="0072399F"/>
    <w:rsid w:val="00731A65"/>
    <w:rsid w:val="00731F2C"/>
    <w:rsid w:val="00740B00"/>
    <w:rsid w:val="00743165"/>
    <w:rsid w:val="007454E1"/>
    <w:rsid w:val="00746312"/>
    <w:rsid w:val="00746779"/>
    <w:rsid w:val="00762435"/>
    <w:rsid w:val="0076289F"/>
    <w:rsid w:val="00767099"/>
    <w:rsid w:val="00771A98"/>
    <w:rsid w:val="007829E7"/>
    <w:rsid w:val="00783817"/>
    <w:rsid w:val="00785952"/>
    <w:rsid w:val="0079280E"/>
    <w:rsid w:val="007936A9"/>
    <w:rsid w:val="0079644F"/>
    <w:rsid w:val="007A2A7F"/>
    <w:rsid w:val="007A61E1"/>
    <w:rsid w:val="007B284F"/>
    <w:rsid w:val="007B3535"/>
    <w:rsid w:val="007C203C"/>
    <w:rsid w:val="007C374D"/>
    <w:rsid w:val="007C4091"/>
    <w:rsid w:val="007D0E85"/>
    <w:rsid w:val="007D6B72"/>
    <w:rsid w:val="007E007B"/>
    <w:rsid w:val="007E1D3C"/>
    <w:rsid w:val="007F37CF"/>
    <w:rsid w:val="00806460"/>
    <w:rsid w:val="00806F5F"/>
    <w:rsid w:val="008076FB"/>
    <w:rsid w:val="0081604C"/>
    <w:rsid w:val="00816EDB"/>
    <w:rsid w:val="00826650"/>
    <w:rsid w:val="00845969"/>
    <w:rsid w:val="00885489"/>
    <w:rsid w:val="008949EE"/>
    <w:rsid w:val="0089503D"/>
    <w:rsid w:val="008A088E"/>
    <w:rsid w:val="008A4498"/>
    <w:rsid w:val="008A4B00"/>
    <w:rsid w:val="008A5AF3"/>
    <w:rsid w:val="008A5FD9"/>
    <w:rsid w:val="008C4A2B"/>
    <w:rsid w:val="008D2242"/>
    <w:rsid w:val="008F6B36"/>
    <w:rsid w:val="009056DC"/>
    <w:rsid w:val="00910DB8"/>
    <w:rsid w:val="00912C65"/>
    <w:rsid w:val="00921ABA"/>
    <w:rsid w:val="00925C15"/>
    <w:rsid w:val="00931F20"/>
    <w:rsid w:val="00936C95"/>
    <w:rsid w:val="00936F62"/>
    <w:rsid w:val="009377A0"/>
    <w:rsid w:val="009412FA"/>
    <w:rsid w:val="00945736"/>
    <w:rsid w:val="00950DDA"/>
    <w:rsid w:val="009541C4"/>
    <w:rsid w:val="00983C1E"/>
    <w:rsid w:val="00990FA4"/>
    <w:rsid w:val="009A49DE"/>
    <w:rsid w:val="009B6749"/>
    <w:rsid w:val="009C1998"/>
    <w:rsid w:val="009C4875"/>
    <w:rsid w:val="009D0E57"/>
    <w:rsid w:val="009D14B4"/>
    <w:rsid w:val="009D466A"/>
    <w:rsid w:val="009D6EC8"/>
    <w:rsid w:val="009E020F"/>
    <w:rsid w:val="009F6290"/>
    <w:rsid w:val="00A03E0A"/>
    <w:rsid w:val="00A045A3"/>
    <w:rsid w:val="00A13F26"/>
    <w:rsid w:val="00A42E60"/>
    <w:rsid w:val="00A4572E"/>
    <w:rsid w:val="00A45A41"/>
    <w:rsid w:val="00A45EC6"/>
    <w:rsid w:val="00A470E7"/>
    <w:rsid w:val="00A708B7"/>
    <w:rsid w:val="00A7257F"/>
    <w:rsid w:val="00A73B75"/>
    <w:rsid w:val="00A80035"/>
    <w:rsid w:val="00A84EC5"/>
    <w:rsid w:val="00AB6CFF"/>
    <w:rsid w:val="00AC0275"/>
    <w:rsid w:val="00AC2C07"/>
    <w:rsid w:val="00AC2CDE"/>
    <w:rsid w:val="00AC7702"/>
    <w:rsid w:val="00AD18EA"/>
    <w:rsid w:val="00AD19FC"/>
    <w:rsid w:val="00AD3337"/>
    <w:rsid w:val="00AD43F5"/>
    <w:rsid w:val="00AD7E09"/>
    <w:rsid w:val="00AE0756"/>
    <w:rsid w:val="00AE0C7A"/>
    <w:rsid w:val="00AE1A1A"/>
    <w:rsid w:val="00AE30B4"/>
    <w:rsid w:val="00AE3C84"/>
    <w:rsid w:val="00B07FE4"/>
    <w:rsid w:val="00B133CE"/>
    <w:rsid w:val="00B253F1"/>
    <w:rsid w:val="00B546DA"/>
    <w:rsid w:val="00B57457"/>
    <w:rsid w:val="00B61F43"/>
    <w:rsid w:val="00B63A9E"/>
    <w:rsid w:val="00B70602"/>
    <w:rsid w:val="00B728BF"/>
    <w:rsid w:val="00B8369A"/>
    <w:rsid w:val="00B86A22"/>
    <w:rsid w:val="00B97AD5"/>
    <w:rsid w:val="00BA417F"/>
    <w:rsid w:val="00BA4CEF"/>
    <w:rsid w:val="00BB6C3E"/>
    <w:rsid w:val="00BC28A6"/>
    <w:rsid w:val="00BD037A"/>
    <w:rsid w:val="00BD0914"/>
    <w:rsid w:val="00BE1267"/>
    <w:rsid w:val="00BE278D"/>
    <w:rsid w:val="00C02DAD"/>
    <w:rsid w:val="00C10A67"/>
    <w:rsid w:val="00C4125C"/>
    <w:rsid w:val="00C43BA2"/>
    <w:rsid w:val="00C65628"/>
    <w:rsid w:val="00C660F0"/>
    <w:rsid w:val="00C72BD9"/>
    <w:rsid w:val="00C74DE6"/>
    <w:rsid w:val="00C82CD3"/>
    <w:rsid w:val="00C840CE"/>
    <w:rsid w:val="00C85E92"/>
    <w:rsid w:val="00C952E4"/>
    <w:rsid w:val="00CB2C46"/>
    <w:rsid w:val="00CB652D"/>
    <w:rsid w:val="00CD2869"/>
    <w:rsid w:val="00CE17AA"/>
    <w:rsid w:val="00CE20AC"/>
    <w:rsid w:val="00CE42FE"/>
    <w:rsid w:val="00CF75B1"/>
    <w:rsid w:val="00D00AAF"/>
    <w:rsid w:val="00D02E23"/>
    <w:rsid w:val="00D121DD"/>
    <w:rsid w:val="00D232FC"/>
    <w:rsid w:val="00D25619"/>
    <w:rsid w:val="00D32CFB"/>
    <w:rsid w:val="00D40233"/>
    <w:rsid w:val="00D41103"/>
    <w:rsid w:val="00D574B6"/>
    <w:rsid w:val="00D734CC"/>
    <w:rsid w:val="00D75937"/>
    <w:rsid w:val="00D92B02"/>
    <w:rsid w:val="00D9322D"/>
    <w:rsid w:val="00DA59DD"/>
    <w:rsid w:val="00DB26A9"/>
    <w:rsid w:val="00DB3446"/>
    <w:rsid w:val="00DB6FFC"/>
    <w:rsid w:val="00DC1349"/>
    <w:rsid w:val="00DC739F"/>
    <w:rsid w:val="00DD0C29"/>
    <w:rsid w:val="00DF13B0"/>
    <w:rsid w:val="00E06810"/>
    <w:rsid w:val="00E2116C"/>
    <w:rsid w:val="00E25678"/>
    <w:rsid w:val="00E32604"/>
    <w:rsid w:val="00E34B7B"/>
    <w:rsid w:val="00E34CF9"/>
    <w:rsid w:val="00E4108F"/>
    <w:rsid w:val="00E45A7F"/>
    <w:rsid w:val="00E47145"/>
    <w:rsid w:val="00E5279E"/>
    <w:rsid w:val="00E619C4"/>
    <w:rsid w:val="00E7152B"/>
    <w:rsid w:val="00E76D57"/>
    <w:rsid w:val="00E772A8"/>
    <w:rsid w:val="00E77F80"/>
    <w:rsid w:val="00E84FBC"/>
    <w:rsid w:val="00E85FB5"/>
    <w:rsid w:val="00E91842"/>
    <w:rsid w:val="00EA3F7B"/>
    <w:rsid w:val="00EA5D1C"/>
    <w:rsid w:val="00EB5831"/>
    <w:rsid w:val="00ED32D8"/>
    <w:rsid w:val="00EE6764"/>
    <w:rsid w:val="00EF0C6D"/>
    <w:rsid w:val="00EF638A"/>
    <w:rsid w:val="00EF77D1"/>
    <w:rsid w:val="00F0595D"/>
    <w:rsid w:val="00F0631F"/>
    <w:rsid w:val="00F11124"/>
    <w:rsid w:val="00F2013D"/>
    <w:rsid w:val="00F36370"/>
    <w:rsid w:val="00F42507"/>
    <w:rsid w:val="00F50D01"/>
    <w:rsid w:val="00F637C6"/>
    <w:rsid w:val="00F662D9"/>
    <w:rsid w:val="00F671C1"/>
    <w:rsid w:val="00F67677"/>
    <w:rsid w:val="00F70DE4"/>
    <w:rsid w:val="00F81FE4"/>
    <w:rsid w:val="00F84852"/>
    <w:rsid w:val="00F9232B"/>
    <w:rsid w:val="00F92864"/>
    <w:rsid w:val="00F93283"/>
    <w:rsid w:val="00F96203"/>
    <w:rsid w:val="00F97C94"/>
    <w:rsid w:val="00FB4BE0"/>
    <w:rsid w:val="00FC245F"/>
    <w:rsid w:val="00FC760E"/>
    <w:rsid w:val="00FD5919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Spacing">
    <w:name w:val="No Spacing"/>
    <w:uiPriority w:val="1"/>
    <w:qFormat/>
    <w:rsid w:val="003D43E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Spacing">
    <w:name w:val="No Spacing"/>
    <w:uiPriority w:val="1"/>
    <w:qFormat/>
    <w:rsid w:val="003D43E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ca.state.mn.us/electronics/registered-stakeholde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ca.state.mn.us/sites/default/files/lrp-p2-2sy17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visor.mn.gov/statutes/cite/115A.55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epa.gov/sites/production/files/2017-08/documents/national_strategy_for_electronics_stewardship_accomplishments_report_final_8_7_17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pca.state.mn.us/sites/default/files/w-sw1-60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1A3D-F17F-4698-AF51-23A967D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Elizabeth J Rumsey</cp:lastModifiedBy>
  <cp:revision>2</cp:revision>
  <cp:lastPrinted>2019-04-14T20:17:00Z</cp:lastPrinted>
  <dcterms:created xsi:type="dcterms:W3CDTF">2019-04-15T15:41:00Z</dcterms:created>
  <dcterms:modified xsi:type="dcterms:W3CDTF">2019-04-15T15:41:00Z</dcterms:modified>
</cp:coreProperties>
</file>