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CF" w:rsidRPr="002A770E" w:rsidRDefault="00805BCF" w:rsidP="00805BCF">
      <w:pPr>
        <w:pStyle w:val="BodyText"/>
        <w:jc w:val="center"/>
        <w:rPr>
          <w:b/>
        </w:rPr>
      </w:pPr>
      <w:r w:rsidRPr="002A770E">
        <w:rPr>
          <w:b/>
        </w:rPr>
        <w:t>Project Manager Qualifications &amp; Organization Description</w:t>
      </w:r>
    </w:p>
    <w:p w:rsidR="00805BCF" w:rsidRPr="00C47697" w:rsidRDefault="00805BCF" w:rsidP="00805BCF">
      <w:pPr>
        <w:pStyle w:val="BodyText"/>
        <w:jc w:val="center"/>
        <w:rPr>
          <w:b/>
          <w:sz w:val="22"/>
          <w:szCs w:val="22"/>
        </w:rPr>
      </w:pPr>
    </w:p>
    <w:p w:rsidR="009C3480" w:rsidRPr="00C47697" w:rsidRDefault="005F6E37" w:rsidP="005F6E37">
      <w:pPr>
        <w:pStyle w:val="ListParagraph"/>
        <w:numPr>
          <w:ilvl w:val="0"/>
          <w:numId w:val="3"/>
        </w:numPr>
        <w:rPr>
          <w:rFonts w:ascii="Times New Roman" w:hAnsi="Times New Roman"/>
          <w:b/>
          <w:sz w:val="22"/>
          <w:szCs w:val="22"/>
        </w:rPr>
      </w:pPr>
      <w:r w:rsidRPr="00C47697">
        <w:rPr>
          <w:rFonts w:ascii="Times New Roman" w:hAnsi="Times New Roman"/>
          <w:b/>
          <w:sz w:val="22"/>
          <w:szCs w:val="22"/>
        </w:rPr>
        <w:t>Project Manager Qualifications</w:t>
      </w:r>
    </w:p>
    <w:p w:rsidR="00805BCF" w:rsidRPr="0074308A" w:rsidRDefault="00805BCF" w:rsidP="00C47697">
      <w:pPr>
        <w:ind w:firstLine="360"/>
        <w:rPr>
          <w:rFonts w:ascii="Times New Roman" w:hAnsi="Times New Roman"/>
          <w:sz w:val="22"/>
          <w:szCs w:val="22"/>
        </w:rPr>
      </w:pPr>
      <w:r w:rsidRPr="00C47697">
        <w:rPr>
          <w:rFonts w:ascii="Times New Roman" w:hAnsi="Times New Roman"/>
          <w:b/>
          <w:sz w:val="22"/>
          <w:szCs w:val="22"/>
        </w:rPr>
        <w:t>Xiaojia Wang</w:t>
      </w:r>
      <w:r w:rsidRPr="00C47697">
        <w:rPr>
          <w:rFonts w:ascii="Times New Roman" w:hAnsi="Times New Roman"/>
          <w:sz w:val="22"/>
          <w:szCs w:val="22"/>
        </w:rPr>
        <w:t xml:space="preserve"> is an assistant professor in the Department of Mechanical Engineering a</w:t>
      </w:r>
      <w:r w:rsidR="002337A4" w:rsidRPr="00C47697">
        <w:rPr>
          <w:rFonts w:ascii="Times New Roman" w:hAnsi="Times New Roman"/>
          <w:sz w:val="22"/>
          <w:szCs w:val="22"/>
        </w:rPr>
        <w:t>t the University of Minnesota</w:t>
      </w:r>
      <w:r w:rsidR="00B05B75" w:rsidRPr="00C47697">
        <w:rPr>
          <w:rFonts w:ascii="Times New Roman" w:hAnsi="Times New Roman"/>
          <w:sz w:val="22"/>
          <w:szCs w:val="22"/>
        </w:rPr>
        <w:t xml:space="preserve"> </w:t>
      </w:r>
      <w:r w:rsidR="00544A72">
        <w:rPr>
          <w:rFonts w:ascii="Times New Roman" w:hAnsi="Times New Roman"/>
          <w:sz w:val="22"/>
          <w:szCs w:val="22"/>
        </w:rPr>
        <w:t xml:space="preserve">(UMN) </w:t>
      </w:r>
      <w:r w:rsidR="00B05B75" w:rsidRPr="00C47697">
        <w:rPr>
          <w:rFonts w:ascii="Times New Roman" w:hAnsi="Times New Roman"/>
          <w:sz w:val="22"/>
          <w:szCs w:val="22"/>
        </w:rPr>
        <w:t>starting in the fall of 2014</w:t>
      </w:r>
      <w:r w:rsidR="002337A4" w:rsidRPr="00C47697">
        <w:rPr>
          <w:rFonts w:ascii="Times New Roman" w:hAnsi="Times New Roman"/>
          <w:sz w:val="22"/>
          <w:szCs w:val="22"/>
        </w:rPr>
        <w:t xml:space="preserve">. </w:t>
      </w:r>
      <w:r w:rsidRPr="00C47697">
        <w:rPr>
          <w:rFonts w:ascii="Times New Roman" w:hAnsi="Times New Roman"/>
          <w:sz w:val="22"/>
          <w:szCs w:val="22"/>
        </w:rPr>
        <w:t xml:space="preserve">She received her Ph.D. in Mechanical Engineering from the Georgia Institute of Technology in 2011, and her M.E. in 2007 and B.E. in 2004 from Xi'an Jiaotong University, China, </w:t>
      </w:r>
      <w:r w:rsidR="002337A4" w:rsidRPr="00C47697">
        <w:rPr>
          <w:rFonts w:ascii="Times New Roman" w:hAnsi="Times New Roman"/>
          <w:sz w:val="22"/>
          <w:szCs w:val="22"/>
        </w:rPr>
        <w:t xml:space="preserve">all in Mechanical Engineering. </w:t>
      </w:r>
      <w:r w:rsidR="0083411C" w:rsidRPr="00C47697">
        <w:rPr>
          <w:rFonts w:ascii="Times New Roman" w:hAnsi="Times New Roman"/>
          <w:sz w:val="22"/>
          <w:szCs w:val="22"/>
        </w:rPr>
        <w:t xml:space="preserve">She </w:t>
      </w:r>
      <w:r w:rsidRPr="00C47697">
        <w:rPr>
          <w:rFonts w:ascii="Times New Roman" w:hAnsi="Times New Roman"/>
          <w:sz w:val="22"/>
          <w:szCs w:val="22"/>
        </w:rPr>
        <w:t xml:space="preserve">was a postdoctoral research associate in the Department of Materials Science </w:t>
      </w:r>
      <w:r w:rsidR="0083411C" w:rsidRPr="00C47697">
        <w:rPr>
          <w:rFonts w:ascii="Times New Roman" w:hAnsi="Times New Roman"/>
          <w:sz w:val="22"/>
          <w:szCs w:val="22"/>
        </w:rPr>
        <w:t>&amp;</w:t>
      </w:r>
      <w:r w:rsidRPr="00C47697">
        <w:rPr>
          <w:rFonts w:ascii="Times New Roman" w:hAnsi="Times New Roman"/>
          <w:sz w:val="22"/>
          <w:szCs w:val="22"/>
        </w:rPr>
        <w:t xml:space="preserve"> Engineering at the University of Illinois</w:t>
      </w:r>
      <w:r w:rsidR="0083411C" w:rsidRPr="00C47697">
        <w:rPr>
          <w:rFonts w:ascii="Times New Roman" w:hAnsi="Times New Roman"/>
          <w:sz w:val="22"/>
          <w:szCs w:val="22"/>
        </w:rPr>
        <w:t>,</w:t>
      </w:r>
      <w:r w:rsidRPr="00C47697">
        <w:rPr>
          <w:rFonts w:ascii="Times New Roman" w:hAnsi="Times New Roman"/>
          <w:sz w:val="22"/>
          <w:szCs w:val="22"/>
        </w:rPr>
        <w:t xml:space="preserve"> at Urbana-Champaign </w:t>
      </w:r>
      <w:r w:rsidR="00B05B75" w:rsidRPr="00C47697">
        <w:rPr>
          <w:rFonts w:ascii="Times New Roman" w:hAnsi="Times New Roman"/>
          <w:sz w:val="22"/>
          <w:szCs w:val="22"/>
        </w:rPr>
        <w:t xml:space="preserve">from 2012 to </w:t>
      </w:r>
      <w:r w:rsidRPr="00C47697">
        <w:rPr>
          <w:rFonts w:ascii="Times New Roman" w:hAnsi="Times New Roman" w:hint="eastAsia"/>
          <w:sz w:val="22"/>
          <w:szCs w:val="22"/>
        </w:rPr>
        <w:t>2014</w:t>
      </w:r>
      <w:r w:rsidR="002337A4" w:rsidRPr="00C47697">
        <w:rPr>
          <w:rFonts w:ascii="Times New Roman" w:hAnsi="Times New Roman"/>
          <w:sz w:val="22"/>
          <w:szCs w:val="22"/>
        </w:rPr>
        <w:t xml:space="preserve">. </w:t>
      </w:r>
      <w:r w:rsidRPr="00C47697">
        <w:rPr>
          <w:rFonts w:ascii="Times New Roman" w:hAnsi="Times New Roman"/>
          <w:sz w:val="22"/>
          <w:szCs w:val="22"/>
        </w:rPr>
        <w:t xml:space="preserve">Her research focuses on the fundamental mechanisms of thermal transport </w:t>
      </w:r>
      <w:r w:rsidR="00626053" w:rsidRPr="00C47697">
        <w:rPr>
          <w:rFonts w:ascii="Times New Roman" w:hAnsi="Times New Roman"/>
          <w:sz w:val="22"/>
          <w:szCs w:val="22"/>
        </w:rPr>
        <w:t>in micro/nano-engineered structures</w:t>
      </w:r>
      <w:r w:rsidRPr="00C47697">
        <w:rPr>
          <w:rFonts w:ascii="Times New Roman" w:hAnsi="Times New Roman"/>
          <w:sz w:val="22"/>
          <w:szCs w:val="22"/>
        </w:rPr>
        <w:t xml:space="preserve"> for ene</w:t>
      </w:r>
      <w:r w:rsidR="00626053" w:rsidRPr="00C47697">
        <w:rPr>
          <w:rFonts w:ascii="Times New Roman" w:hAnsi="Times New Roman"/>
          <w:sz w:val="22"/>
          <w:szCs w:val="22"/>
        </w:rPr>
        <w:t>rgy conversion and harvesting, by u</w:t>
      </w:r>
      <w:r w:rsidRPr="00C47697">
        <w:rPr>
          <w:rFonts w:ascii="Times New Roman" w:hAnsi="Times New Roman"/>
          <w:sz w:val="22"/>
          <w:szCs w:val="22"/>
        </w:rPr>
        <w:t xml:space="preserve">tilizing </w:t>
      </w:r>
      <w:r w:rsidR="00626053" w:rsidRPr="00C47697">
        <w:rPr>
          <w:rFonts w:ascii="Times New Roman" w:hAnsi="Times New Roman"/>
          <w:sz w:val="22"/>
          <w:szCs w:val="22"/>
        </w:rPr>
        <w:t xml:space="preserve">the </w:t>
      </w:r>
      <w:r w:rsidRPr="00C47697">
        <w:rPr>
          <w:rFonts w:ascii="Times New Roman" w:hAnsi="Times New Roman"/>
          <w:sz w:val="22"/>
          <w:szCs w:val="22"/>
        </w:rPr>
        <w:t xml:space="preserve">ultrafast </w:t>
      </w:r>
      <w:r w:rsidR="00626053" w:rsidRPr="00C47697">
        <w:rPr>
          <w:rFonts w:ascii="Times New Roman" w:hAnsi="Times New Roman"/>
          <w:sz w:val="22"/>
          <w:szCs w:val="22"/>
        </w:rPr>
        <w:t>pump-probe technique</w:t>
      </w:r>
      <w:r w:rsidRPr="00C47697">
        <w:rPr>
          <w:rFonts w:ascii="Times New Roman" w:hAnsi="Times New Roman"/>
          <w:sz w:val="22"/>
          <w:szCs w:val="22"/>
        </w:rPr>
        <w:t xml:space="preserve"> </w:t>
      </w:r>
      <w:r w:rsidR="00626053" w:rsidRPr="00C47697">
        <w:rPr>
          <w:rFonts w:ascii="Times New Roman" w:hAnsi="Times New Roman"/>
          <w:sz w:val="22"/>
          <w:szCs w:val="22"/>
        </w:rPr>
        <w:t xml:space="preserve">and other optical spectroscopic approaches. </w:t>
      </w:r>
      <w:r w:rsidRPr="00C47697">
        <w:rPr>
          <w:rFonts w:ascii="Times New Roman" w:hAnsi="Times New Roman"/>
          <w:sz w:val="22"/>
          <w:szCs w:val="22"/>
        </w:rPr>
        <w:t xml:space="preserve">She received the </w:t>
      </w:r>
      <w:r w:rsidR="00937BA7">
        <w:rPr>
          <w:rFonts w:ascii="Times New Roman" w:hAnsi="Times New Roman"/>
          <w:sz w:val="22"/>
          <w:szCs w:val="22"/>
        </w:rPr>
        <w:t xml:space="preserve">3M Non-Tenured Faculty Award (2018), </w:t>
      </w:r>
      <w:r w:rsidRPr="00C47697">
        <w:rPr>
          <w:rFonts w:ascii="Times New Roman" w:hAnsi="Times New Roman"/>
          <w:sz w:val="22"/>
          <w:szCs w:val="22"/>
        </w:rPr>
        <w:t>Innovation Award</w:t>
      </w:r>
      <w:r w:rsidR="0083411C" w:rsidRPr="00C47697">
        <w:rPr>
          <w:rFonts w:ascii="Times New Roman" w:hAnsi="Times New Roman"/>
          <w:sz w:val="22"/>
          <w:szCs w:val="22"/>
        </w:rPr>
        <w:t xml:space="preserve"> for poster competition at ASME </w:t>
      </w:r>
      <w:r w:rsidRPr="00C47697">
        <w:rPr>
          <w:rFonts w:ascii="Times New Roman" w:hAnsi="Times New Roman"/>
          <w:sz w:val="22"/>
          <w:szCs w:val="22"/>
        </w:rPr>
        <w:t>2009 IMECE</w:t>
      </w:r>
      <w:r w:rsidR="0074308A">
        <w:rPr>
          <w:rFonts w:ascii="Times New Roman" w:hAnsi="Times New Roman"/>
          <w:sz w:val="22"/>
          <w:szCs w:val="22"/>
        </w:rPr>
        <w:t>,</w:t>
      </w:r>
      <w:r w:rsidRPr="00C47697">
        <w:rPr>
          <w:rFonts w:ascii="Times New Roman" w:hAnsi="Times New Roman" w:hint="eastAsia"/>
          <w:sz w:val="22"/>
          <w:szCs w:val="22"/>
        </w:rPr>
        <w:t xml:space="preserve"> </w:t>
      </w:r>
      <w:r w:rsidRPr="00C47697">
        <w:rPr>
          <w:rFonts w:ascii="Times New Roman" w:hAnsi="Times New Roman"/>
          <w:sz w:val="22"/>
          <w:szCs w:val="22"/>
        </w:rPr>
        <w:t>and the Outstanding Reviewer Award</w:t>
      </w:r>
      <w:r w:rsidRPr="00C47697">
        <w:rPr>
          <w:rFonts w:ascii="Times New Roman" w:hAnsi="Times New Roman" w:hint="eastAsia"/>
          <w:sz w:val="22"/>
          <w:szCs w:val="22"/>
        </w:rPr>
        <w:t xml:space="preserve"> </w:t>
      </w:r>
      <w:r w:rsidRPr="00C47697">
        <w:rPr>
          <w:rFonts w:ascii="Times New Roman" w:hAnsi="Times New Roman"/>
          <w:sz w:val="22"/>
          <w:szCs w:val="22"/>
        </w:rPr>
        <w:t xml:space="preserve">for the </w:t>
      </w:r>
      <w:r w:rsidRPr="00C47697">
        <w:rPr>
          <w:rFonts w:ascii="Times New Roman" w:hAnsi="Times New Roman"/>
          <w:i/>
          <w:sz w:val="22"/>
          <w:szCs w:val="22"/>
        </w:rPr>
        <w:t>Journal of Quantitative Spectroscopy and Radiative Transfer</w:t>
      </w:r>
      <w:r w:rsidRPr="00C47697">
        <w:rPr>
          <w:rFonts w:ascii="Times New Roman" w:hAnsi="Times New Roman"/>
          <w:sz w:val="22"/>
          <w:szCs w:val="22"/>
        </w:rPr>
        <w:t xml:space="preserve"> in 2014. </w:t>
      </w:r>
      <w:r w:rsidR="002C19BC" w:rsidRPr="00C47697">
        <w:rPr>
          <w:rFonts w:ascii="Times New Roman" w:hAnsi="Times New Roman"/>
          <w:sz w:val="22"/>
          <w:szCs w:val="22"/>
        </w:rPr>
        <w:t>H</w:t>
      </w:r>
      <w:r w:rsidR="002C19BC" w:rsidRPr="00C47697">
        <w:rPr>
          <w:rFonts w:ascii="Times New Roman" w:hAnsi="Times New Roman" w:hint="eastAsia"/>
          <w:sz w:val="22"/>
          <w:szCs w:val="22"/>
        </w:rPr>
        <w:t xml:space="preserve">er work </w:t>
      </w:r>
      <w:r w:rsidR="002C19BC">
        <w:rPr>
          <w:rFonts w:ascii="Times New Roman" w:hAnsi="Times New Roman"/>
          <w:sz w:val="22"/>
          <w:szCs w:val="22"/>
        </w:rPr>
        <w:t xml:space="preserve">has been </w:t>
      </w:r>
      <w:r w:rsidR="002C19BC" w:rsidRPr="00C47697">
        <w:rPr>
          <w:rFonts w:ascii="Times New Roman" w:hAnsi="Times New Roman" w:hint="eastAsia"/>
          <w:sz w:val="22"/>
          <w:szCs w:val="22"/>
        </w:rPr>
        <w:t xml:space="preserve">featured on the cover </w:t>
      </w:r>
      <w:r w:rsidR="002C19BC">
        <w:rPr>
          <w:rFonts w:ascii="Times New Roman" w:hAnsi="Times New Roman"/>
          <w:sz w:val="22"/>
          <w:szCs w:val="22"/>
        </w:rPr>
        <w:t xml:space="preserve">images </w:t>
      </w:r>
      <w:r w:rsidR="002C19BC" w:rsidRPr="00C47697">
        <w:rPr>
          <w:rFonts w:ascii="Times New Roman" w:hAnsi="Times New Roman" w:hint="eastAsia"/>
          <w:sz w:val="22"/>
          <w:szCs w:val="22"/>
        </w:rPr>
        <w:t xml:space="preserve">of </w:t>
      </w:r>
      <w:r w:rsidR="002C19BC" w:rsidRPr="00FD3A34">
        <w:rPr>
          <w:rFonts w:ascii="Times New Roman" w:hAnsi="Times New Roman"/>
          <w:i/>
          <w:sz w:val="22"/>
          <w:szCs w:val="22"/>
        </w:rPr>
        <w:t>Advanced Functional Materials, Advanced Electronic Materials</w:t>
      </w:r>
      <w:r w:rsidR="002C19BC">
        <w:rPr>
          <w:rFonts w:ascii="Times New Roman" w:hAnsi="Times New Roman"/>
          <w:sz w:val="22"/>
          <w:szCs w:val="22"/>
        </w:rPr>
        <w:t xml:space="preserve">, and </w:t>
      </w:r>
      <w:r w:rsidR="002C19BC" w:rsidRPr="00C47697">
        <w:rPr>
          <w:rFonts w:ascii="Times New Roman" w:hAnsi="Times New Roman"/>
          <w:i/>
          <w:sz w:val="22"/>
          <w:szCs w:val="22"/>
        </w:rPr>
        <w:t>Nanoscale and Microscale Thermophysical Engineering</w:t>
      </w:r>
      <w:r w:rsidRPr="00C47697">
        <w:rPr>
          <w:rFonts w:ascii="Times New Roman" w:hAnsi="Times New Roman" w:hint="eastAsia"/>
          <w:sz w:val="22"/>
          <w:szCs w:val="22"/>
        </w:rPr>
        <w:t>. S</w:t>
      </w:r>
      <w:r w:rsidRPr="00C47697">
        <w:rPr>
          <w:rFonts w:ascii="Times New Roman" w:hAnsi="Times New Roman"/>
          <w:sz w:val="22"/>
          <w:szCs w:val="22"/>
        </w:rPr>
        <w:t xml:space="preserve">he is </w:t>
      </w:r>
      <w:r w:rsidRPr="00C47697">
        <w:rPr>
          <w:rFonts w:ascii="Times New Roman" w:hAnsi="Times New Roman" w:hint="eastAsia"/>
          <w:sz w:val="22"/>
          <w:szCs w:val="22"/>
        </w:rPr>
        <w:t xml:space="preserve">currently </w:t>
      </w:r>
      <w:r w:rsidRPr="00C47697">
        <w:rPr>
          <w:rFonts w:ascii="Times New Roman" w:hAnsi="Times New Roman"/>
          <w:sz w:val="22"/>
          <w:szCs w:val="22"/>
        </w:rPr>
        <w:t xml:space="preserve">a member of ASME Heat Transfer Division K9 Committee on Nanoscale Thermal Transport. </w:t>
      </w:r>
      <w:r w:rsidR="0074308A">
        <w:rPr>
          <w:rFonts w:ascii="Times New Roman" w:hAnsi="Times New Roman"/>
          <w:sz w:val="22"/>
          <w:szCs w:val="22"/>
        </w:rPr>
        <w:t xml:space="preserve">She </w:t>
      </w:r>
      <w:r w:rsidR="002C19BC">
        <w:rPr>
          <w:rFonts w:ascii="Times New Roman" w:hAnsi="Times New Roman"/>
          <w:sz w:val="22"/>
          <w:szCs w:val="22"/>
        </w:rPr>
        <w:t xml:space="preserve">also </w:t>
      </w:r>
      <w:r w:rsidR="0074308A">
        <w:rPr>
          <w:rFonts w:ascii="Times New Roman" w:hAnsi="Times New Roman"/>
          <w:sz w:val="22"/>
          <w:szCs w:val="22"/>
        </w:rPr>
        <w:t>serv</w:t>
      </w:r>
      <w:r w:rsidR="002C19BC">
        <w:rPr>
          <w:rFonts w:ascii="Times New Roman" w:hAnsi="Times New Roman"/>
          <w:sz w:val="22"/>
          <w:szCs w:val="22"/>
        </w:rPr>
        <w:t>es</w:t>
      </w:r>
      <w:r w:rsidR="0074308A">
        <w:rPr>
          <w:rFonts w:ascii="Times New Roman" w:hAnsi="Times New Roman"/>
          <w:sz w:val="22"/>
          <w:szCs w:val="22"/>
        </w:rPr>
        <w:t xml:space="preserve"> as the editor of </w:t>
      </w:r>
      <w:r w:rsidR="0074308A" w:rsidRPr="00FD3A34">
        <w:rPr>
          <w:rFonts w:ascii="Times New Roman" w:hAnsi="Times New Roman"/>
          <w:i/>
          <w:sz w:val="22"/>
          <w:szCs w:val="22"/>
        </w:rPr>
        <w:t>Scientific Reports</w:t>
      </w:r>
      <w:r w:rsidR="0074308A">
        <w:rPr>
          <w:rFonts w:ascii="Times New Roman" w:hAnsi="Times New Roman"/>
          <w:sz w:val="22"/>
          <w:szCs w:val="22"/>
        </w:rPr>
        <w:t xml:space="preserve"> and </w:t>
      </w:r>
      <w:r w:rsidR="0074308A" w:rsidRPr="0074308A">
        <w:rPr>
          <w:rFonts w:ascii="Times New Roman" w:hAnsi="Times New Roman"/>
          <w:i/>
          <w:sz w:val="22"/>
          <w:szCs w:val="22"/>
        </w:rPr>
        <w:t>Instruments</w:t>
      </w:r>
      <w:r w:rsidR="0074308A">
        <w:rPr>
          <w:rFonts w:ascii="Times New Roman" w:hAnsi="Times New Roman"/>
          <w:sz w:val="22"/>
          <w:szCs w:val="22"/>
        </w:rPr>
        <w:t>.</w:t>
      </w:r>
    </w:p>
    <w:p w:rsidR="00937BA7" w:rsidRPr="0074308A" w:rsidRDefault="0074308A" w:rsidP="00F73EC0">
      <w:pPr>
        <w:spacing w:before="60"/>
        <w:ind w:firstLine="360"/>
        <w:rPr>
          <w:rFonts w:ascii="Times New Roman" w:hAnsi="Times New Roman"/>
          <w:sz w:val="22"/>
          <w:szCs w:val="22"/>
        </w:rPr>
      </w:pPr>
      <w:r w:rsidRPr="0074308A">
        <w:rPr>
          <w:rFonts w:ascii="Times New Roman" w:hAnsi="Times New Roman"/>
          <w:b/>
          <w:sz w:val="22"/>
          <w:szCs w:val="22"/>
        </w:rPr>
        <w:t>Uwe Kortshagen</w:t>
      </w:r>
      <w:r w:rsidRPr="0074308A">
        <w:rPr>
          <w:rFonts w:ascii="Times New Roman" w:hAnsi="Times New Roman"/>
          <w:sz w:val="22"/>
          <w:szCs w:val="22"/>
        </w:rPr>
        <w:t xml:space="preserve"> is Distinguished McKnight University Professor and Head of the Department of Mechanical Engineering at the U</w:t>
      </w:r>
      <w:r w:rsidR="00544A72">
        <w:rPr>
          <w:rFonts w:ascii="Times New Roman" w:hAnsi="Times New Roman"/>
          <w:sz w:val="22"/>
          <w:szCs w:val="22"/>
        </w:rPr>
        <w:t>MN</w:t>
      </w:r>
      <w:r w:rsidRPr="0074308A">
        <w:rPr>
          <w:rFonts w:ascii="Times New Roman" w:hAnsi="Times New Roman"/>
          <w:sz w:val="22"/>
          <w:szCs w:val="22"/>
        </w:rPr>
        <w:t xml:space="preserve">, and a member of the graduate faculties of Physics, Chemical Engineering and Materials Science, and Nanoparticle Science and Engineering. He earned his Diploma degree in Physics in 1988, and his Ph.D. in Physics in 1991 from the University of Bochum, Germany, under Hans Schlüter. He came to the U.S. in 1995 with an Alexander von Humboldt Fellowship and spent a year at the University of Wisconsin-Madison. He earned the Habilitation in Experimental Physics at the University of Bochum in 1995. In 1996, he joined the Department of Mechanical Engineering at the </w:t>
      </w:r>
      <w:r w:rsidR="00544A72">
        <w:rPr>
          <w:rFonts w:ascii="Times New Roman" w:hAnsi="Times New Roman"/>
          <w:sz w:val="22"/>
          <w:szCs w:val="22"/>
        </w:rPr>
        <w:t>UMN</w:t>
      </w:r>
      <w:r w:rsidRPr="0074308A">
        <w:rPr>
          <w:rFonts w:ascii="Times New Roman" w:hAnsi="Times New Roman"/>
          <w:sz w:val="22"/>
          <w:szCs w:val="22"/>
        </w:rPr>
        <w:t xml:space="preserve"> as Assistant Professor, where he was promoted to Associate Professor in 1999, and to Full Professor in 2003. He served as President of the International Plasma Chemistry Society and is a Fellow of the American Society of Mechanical Engineers, </w:t>
      </w:r>
      <w:r w:rsidR="002C19BC">
        <w:rPr>
          <w:rFonts w:ascii="Times New Roman" w:hAnsi="Times New Roman"/>
          <w:sz w:val="22"/>
          <w:szCs w:val="22"/>
        </w:rPr>
        <w:t xml:space="preserve">the American Physical Society, </w:t>
      </w:r>
      <w:r w:rsidRPr="0074308A">
        <w:rPr>
          <w:rFonts w:ascii="Times New Roman" w:hAnsi="Times New Roman"/>
          <w:sz w:val="22"/>
          <w:szCs w:val="22"/>
        </w:rPr>
        <w:t>the Institute of Physics (IOP, London, UK), and the International Plasma Chemistry Society. He was awarded the 2005 Institute of Technology-George Taylor Award for Distinguished Research and was named Distinguished McKnight University Professor of the University of Minnesota in 2007. His work is in the area of kinetic theory of plasmas, nonthermal plasmas at atmospheric pressures, and in the plasma synthesis and functionalization of nanomaterials. His work has been published in more than 140 articles in peer-reviewed journals and received more than 5,000 citations with an H-index of 39.</w:t>
      </w:r>
    </w:p>
    <w:p w:rsidR="0074308A" w:rsidRPr="0074308A" w:rsidRDefault="0074308A" w:rsidP="00F73EC0">
      <w:pPr>
        <w:spacing w:before="60"/>
        <w:ind w:firstLine="360"/>
        <w:rPr>
          <w:rFonts w:ascii="Times New Roman" w:hAnsi="Times New Roman"/>
          <w:sz w:val="22"/>
          <w:szCs w:val="22"/>
        </w:rPr>
      </w:pPr>
      <w:r w:rsidRPr="0074308A">
        <w:rPr>
          <w:rFonts w:ascii="Times New Roman" w:hAnsi="Times New Roman"/>
          <w:b/>
          <w:sz w:val="22"/>
          <w:szCs w:val="22"/>
        </w:rPr>
        <w:t>Xiaojia Wang</w:t>
      </w:r>
      <w:r w:rsidRPr="0074308A">
        <w:rPr>
          <w:rFonts w:ascii="Times New Roman" w:hAnsi="Times New Roman"/>
          <w:sz w:val="22"/>
          <w:szCs w:val="22"/>
        </w:rPr>
        <w:t xml:space="preserve"> will lead this proposed work and she will be responsible for the overall management of this project and the status reports of project update. Her expertise lies in the heat transfer in micro- and nano-scale using novel ultrafast optical characterization techniques. She will be in charge of investigating the thermal properties of the proposed aerogel materials for superinsulation and thermoelectric power generation and correlate the material thermal performance to their structure/property characterization. </w:t>
      </w:r>
      <w:r w:rsidRPr="0074308A">
        <w:rPr>
          <w:rFonts w:ascii="Times New Roman" w:hAnsi="Times New Roman"/>
          <w:b/>
          <w:sz w:val="22"/>
          <w:szCs w:val="22"/>
        </w:rPr>
        <w:t>Uwe Kortshagen</w:t>
      </w:r>
      <w:r w:rsidRPr="0074308A">
        <w:rPr>
          <w:rFonts w:ascii="Times New Roman" w:hAnsi="Times New Roman"/>
          <w:sz w:val="22"/>
          <w:szCs w:val="22"/>
        </w:rPr>
        <w:t xml:space="preserve"> has directed research on grants exceeding $25M. For this project, he will be working on the synthesis of aerogel materials with precisely controlled structures and doping concentration to tailor the materials’ electrical properties for device fabrication. Two PIs will coordinate with each other to experimentally develop and characterize the proposed materials and device fabrication and to theoretically explore and validate the relation between the device design and property performance. </w:t>
      </w:r>
    </w:p>
    <w:p w:rsidR="00114CD7" w:rsidRPr="0074308A" w:rsidRDefault="00114CD7" w:rsidP="00805BCF">
      <w:pPr>
        <w:ind w:firstLine="720"/>
        <w:rPr>
          <w:rFonts w:ascii="Times New Roman" w:hAnsi="Times New Roman"/>
          <w:sz w:val="22"/>
          <w:szCs w:val="22"/>
        </w:rPr>
      </w:pPr>
    </w:p>
    <w:p w:rsidR="00114CD7" w:rsidRPr="0074308A" w:rsidRDefault="00114CD7" w:rsidP="00114CD7">
      <w:pPr>
        <w:pStyle w:val="ListParagraph"/>
        <w:numPr>
          <w:ilvl w:val="0"/>
          <w:numId w:val="3"/>
        </w:numPr>
        <w:rPr>
          <w:rFonts w:ascii="Times New Roman" w:hAnsi="Times New Roman"/>
          <w:b/>
          <w:sz w:val="22"/>
          <w:szCs w:val="22"/>
        </w:rPr>
      </w:pPr>
      <w:r w:rsidRPr="0074308A">
        <w:rPr>
          <w:rFonts w:ascii="Times New Roman" w:hAnsi="Times New Roman"/>
          <w:b/>
          <w:sz w:val="22"/>
          <w:szCs w:val="22"/>
        </w:rPr>
        <w:t>Organization Description</w:t>
      </w:r>
    </w:p>
    <w:p w:rsidR="005F6E37" w:rsidRPr="0074308A" w:rsidRDefault="005F6E37" w:rsidP="002C19BC">
      <w:pPr>
        <w:pStyle w:val="Heading1"/>
        <w:numPr>
          <w:ilvl w:val="0"/>
          <w:numId w:val="5"/>
        </w:numPr>
        <w:spacing w:before="0" w:after="0"/>
        <w:ind w:left="360"/>
        <w:contextualSpacing/>
        <w:rPr>
          <w:sz w:val="22"/>
          <w:szCs w:val="22"/>
        </w:rPr>
      </w:pPr>
      <w:r w:rsidRPr="0074308A">
        <w:rPr>
          <w:sz w:val="22"/>
          <w:szCs w:val="22"/>
        </w:rPr>
        <w:lastRenderedPageBreak/>
        <w:t>Micro/Nanoscale Thermal Transport Laboratory, Directed by PI Wang</w:t>
      </w:r>
    </w:p>
    <w:p w:rsidR="00F73EC0" w:rsidRPr="00F73EC0" w:rsidRDefault="0074308A" w:rsidP="006136AD">
      <w:pPr>
        <w:spacing w:before="60"/>
        <w:ind w:firstLine="360"/>
        <w:rPr>
          <w:snapToGrid w:val="0"/>
          <w:szCs w:val="21"/>
        </w:rPr>
      </w:pPr>
      <w:r w:rsidRPr="0074308A">
        <w:rPr>
          <w:rFonts w:ascii="Times New Roman" w:hAnsi="Times New Roman"/>
          <w:sz w:val="22"/>
          <w:szCs w:val="22"/>
        </w:rPr>
        <w:t>The materials property characterization</w:t>
      </w:r>
      <w:r w:rsidRPr="00EC00F8">
        <w:rPr>
          <w:rFonts w:ascii="Times New Roman" w:hAnsi="Times New Roman"/>
          <w:sz w:val="22"/>
          <w:szCs w:val="22"/>
        </w:rPr>
        <w:t xml:space="preserve"> will be will be performed at </w:t>
      </w:r>
      <w:r w:rsidR="00544A72">
        <w:rPr>
          <w:rFonts w:ascii="Times New Roman" w:hAnsi="Times New Roman"/>
          <w:sz w:val="22"/>
          <w:szCs w:val="22"/>
        </w:rPr>
        <w:t xml:space="preserve">the </w:t>
      </w:r>
      <w:r w:rsidRPr="00EC00F8">
        <w:rPr>
          <w:rFonts w:ascii="Times New Roman" w:hAnsi="Times New Roman"/>
          <w:sz w:val="22"/>
          <w:szCs w:val="22"/>
        </w:rPr>
        <w:t xml:space="preserve">UMN in the </w:t>
      </w:r>
      <w:r w:rsidRPr="00EC00F8">
        <w:rPr>
          <w:rFonts w:ascii="Times New Roman" w:hAnsi="Times New Roman"/>
          <w:b/>
          <w:sz w:val="22"/>
          <w:szCs w:val="22"/>
        </w:rPr>
        <w:t xml:space="preserve">Micro/Nanoscale Thermal Transport </w:t>
      </w:r>
      <w:r w:rsidRPr="00EC00F8">
        <w:rPr>
          <w:rFonts w:ascii="Times New Roman" w:hAnsi="Times New Roman"/>
          <w:b/>
          <w:bCs/>
          <w:sz w:val="22"/>
          <w:szCs w:val="22"/>
        </w:rPr>
        <w:t xml:space="preserve">Laboratory (MNTTL) </w:t>
      </w:r>
      <w:r w:rsidRPr="00EC00F8">
        <w:rPr>
          <w:rFonts w:ascii="Times New Roman" w:hAnsi="Times New Roman"/>
          <w:bCs/>
          <w:sz w:val="22"/>
          <w:szCs w:val="22"/>
        </w:rPr>
        <w:t>led by Wang.</w:t>
      </w:r>
      <w:r w:rsidRPr="00EC00F8">
        <w:rPr>
          <w:rFonts w:ascii="Times New Roman" w:hAnsi="Times New Roman"/>
          <w:b/>
          <w:bCs/>
          <w:sz w:val="22"/>
          <w:szCs w:val="22"/>
        </w:rPr>
        <w:t xml:space="preserve"> </w:t>
      </w:r>
      <w:r w:rsidRPr="00EC00F8">
        <w:rPr>
          <w:rFonts w:ascii="Times New Roman" w:hAnsi="Times New Roman"/>
          <w:bCs/>
          <w:sz w:val="22"/>
          <w:szCs w:val="22"/>
        </w:rPr>
        <w:t>The lab</w:t>
      </w:r>
      <w:r w:rsidRPr="00EC00F8">
        <w:rPr>
          <w:rFonts w:ascii="Times New Roman" w:hAnsi="Times New Roman"/>
          <w:b/>
          <w:bCs/>
          <w:sz w:val="22"/>
          <w:szCs w:val="22"/>
        </w:rPr>
        <w:t xml:space="preserve"> </w:t>
      </w:r>
      <w:r w:rsidRPr="00EC00F8">
        <w:rPr>
          <w:rFonts w:ascii="Times New Roman" w:hAnsi="Times New Roman"/>
          <w:sz w:val="22"/>
          <w:szCs w:val="22"/>
        </w:rPr>
        <w:t>has 1200-ft</w:t>
      </w:r>
      <w:r w:rsidRPr="00EC00F8">
        <w:rPr>
          <w:rFonts w:ascii="Times New Roman" w:hAnsi="Times New Roman"/>
          <w:sz w:val="22"/>
          <w:szCs w:val="22"/>
          <w:vertAlign w:val="superscript"/>
        </w:rPr>
        <w:t>2</w:t>
      </w:r>
      <w:r w:rsidRPr="00EC00F8">
        <w:rPr>
          <w:rFonts w:ascii="Times New Roman" w:hAnsi="Times New Roman"/>
          <w:sz w:val="22"/>
          <w:szCs w:val="22"/>
        </w:rPr>
        <w:t xml:space="preserve"> room space and is fully functional for users to conduct ultrafast and standard spectroscopic measurements. </w:t>
      </w:r>
      <w:r w:rsidRPr="002C19BC">
        <w:rPr>
          <w:rFonts w:ascii="Times New Roman" w:hAnsi="Times New Roman"/>
          <w:b/>
          <w:sz w:val="22"/>
          <w:szCs w:val="22"/>
        </w:rPr>
        <w:t xml:space="preserve">Figure </w:t>
      </w:r>
      <w:r w:rsidRPr="002C19BC">
        <w:rPr>
          <w:rFonts w:ascii="Times New Roman" w:hAnsi="Times New Roman" w:hint="eastAsia"/>
          <w:b/>
          <w:sz w:val="22"/>
          <w:szCs w:val="22"/>
        </w:rPr>
        <w:t>1</w:t>
      </w:r>
      <w:r w:rsidRPr="00EC00F8">
        <w:rPr>
          <w:rFonts w:ascii="Times New Roman" w:hAnsi="Times New Roman"/>
          <w:sz w:val="22"/>
          <w:szCs w:val="22"/>
        </w:rPr>
        <w:t xml:space="preserve"> depicts </w:t>
      </w:r>
      <w:r w:rsidRPr="00EC00F8">
        <w:rPr>
          <w:rFonts w:ascii="Times New Roman" w:hAnsi="Times New Roman" w:hint="eastAsia"/>
          <w:sz w:val="22"/>
          <w:szCs w:val="22"/>
        </w:rPr>
        <w:t xml:space="preserve">(a) </w:t>
      </w:r>
      <w:r w:rsidRPr="00EC00F8">
        <w:rPr>
          <w:rFonts w:ascii="Times New Roman" w:hAnsi="Times New Roman"/>
          <w:sz w:val="22"/>
          <w:szCs w:val="22"/>
        </w:rPr>
        <w:t xml:space="preserve">the optical layout of the ultrafast time-domain thermoreflectance system (TDTR), </w:t>
      </w:r>
      <w:r w:rsidRPr="00EC00F8">
        <w:rPr>
          <w:rFonts w:ascii="Times New Roman" w:hAnsi="Times New Roman" w:hint="eastAsia"/>
          <w:sz w:val="22"/>
          <w:szCs w:val="22"/>
        </w:rPr>
        <w:t>(b) a</w:t>
      </w:r>
      <w:r w:rsidRPr="00EC00F8">
        <w:rPr>
          <w:rFonts w:ascii="Times New Roman" w:hAnsi="Times New Roman"/>
          <w:sz w:val="22"/>
          <w:szCs w:val="22"/>
        </w:rPr>
        <w:t>ccessor</w:t>
      </w:r>
      <w:r w:rsidRPr="00EC00F8">
        <w:rPr>
          <w:rFonts w:ascii="Times New Roman" w:hAnsi="Times New Roman" w:hint="eastAsia"/>
          <w:sz w:val="22"/>
          <w:szCs w:val="22"/>
        </w:rPr>
        <w:t>ies</w:t>
      </w:r>
      <w:r w:rsidRPr="00EC00F8">
        <w:rPr>
          <w:rFonts w:ascii="Times New Roman" w:hAnsi="Times New Roman"/>
          <w:sz w:val="22"/>
          <w:szCs w:val="22"/>
        </w:rPr>
        <w:t xml:space="preserve"> for advanced </w:t>
      </w:r>
      <w:r w:rsidRPr="00EC00F8">
        <w:rPr>
          <w:rFonts w:ascii="Times New Roman" w:hAnsi="Times New Roman" w:hint="eastAsia"/>
          <w:sz w:val="22"/>
          <w:szCs w:val="22"/>
        </w:rPr>
        <w:t>u</w:t>
      </w:r>
      <w:r w:rsidRPr="00EC00F8">
        <w:rPr>
          <w:rFonts w:ascii="Times New Roman" w:hAnsi="Times New Roman"/>
          <w:sz w:val="22"/>
          <w:szCs w:val="22"/>
        </w:rPr>
        <w:t xml:space="preserve">ltrafast transient absorption measurements, </w:t>
      </w:r>
      <w:r w:rsidRPr="00EC00F8">
        <w:rPr>
          <w:rFonts w:ascii="Times New Roman" w:hAnsi="Times New Roman" w:hint="eastAsia"/>
          <w:sz w:val="22"/>
          <w:szCs w:val="22"/>
        </w:rPr>
        <w:t xml:space="preserve">(c) </w:t>
      </w:r>
      <w:r w:rsidRPr="00EC00F8">
        <w:rPr>
          <w:rFonts w:ascii="Times New Roman" w:hAnsi="Times New Roman"/>
          <w:sz w:val="22"/>
          <w:szCs w:val="22"/>
        </w:rPr>
        <w:t>setup for Time-resolved Magneto-Optical Kerr Effect measurements</w:t>
      </w:r>
      <w:r w:rsidRPr="00EC00F8">
        <w:rPr>
          <w:rFonts w:ascii="Times New Roman" w:hAnsi="Times New Roman" w:hint="eastAsia"/>
          <w:sz w:val="22"/>
          <w:szCs w:val="22"/>
        </w:rPr>
        <w:t>,</w:t>
      </w:r>
      <w:r w:rsidRPr="00EC00F8">
        <w:rPr>
          <w:rFonts w:ascii="Times New Roman" w:hAnsi="Times New Roman"/>
          <w:sz w:val="22"/>
          <w:szCs w:val="22"/>
        </w:rPr>
        <w:t xml:space="preserve"> and </w:t>
      </w:r>
      <w:r w:rsidRPr="00EC00F8">
        <w:rPr>
          <w:rFonts w:ascii="Times New Roman" w:hAnsi="Times New Roman" w:hint="eastAsia"/>
          <w:sz w:val="22"/>
          <w:szCs w:val="22"/>
        </w:rPr>
        <w:t>(d) gimbal</w:t>
      </w:r>
      <w:r w:rsidRPr="00EC00F8">
        <w:rPr>
          <w:rFonts w:ascii="Times New Roman" w:hAnsi="Times New Roman"/>
          <w:sz w:val="22"/>
          <w:szCs w:val="22"/>
        </w:rPr>
        <w:t xml:space="preserve"> </w:t>
      </w:r>
      <w:r w:rsidRPr="00EC00F8">
        <w:rPr>
          <w:rFonts w:ascii="Times New Roman" w:hAnsi="Times New Roman" w:hint="eastAsia"/>
          <w:sz w:val="22"/>
          <w:szCs w:val="22"/>
        </w:rPr>
        <w:t xml:space="preserve">stage </w:t>
      </w:r>
      <w:r w:rsidRPr="00EC00F8">
        <w:rPr>
          <w:rFonts w:ascii="Times New Roman" w:hAnsi="Times New Roman"/>
          <w:sz w:val="22"/>
          <w:szCs w:val="22"/>
        </w:rPr>
        <w:t xml:space="preserve">for mapping out </w:t>
      </w:r>
      <w:bookmarkStart w:id="0" w:name="_GoBack"/>
      <w:bookmarkEnd w:id="0"/>
    </w:p>
    <w:sectPr w:rsidR="00F73EC0" w:rsidRPr="00F73EC0" w:rsidSect="00805BCF">
      <w:footerReference w:type="default" r:id="rId8"/>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5B" w:rsidRDefault="00B9615B" w:rsidP="00805BCF">
      <w:r>
        <w:separator/>
      </w:r>
    </w:p>
  </w:endnote>
  <w:endnote w:type="continuationSeparator" w:id="0">
    <w:p w:rsidR="00B9615B" w:rsidRDefault="00B9615B" w:rsidP="0080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553739"/>
      <w:docPartObj>
        <w:docPartGallery w:val="Page Numbers (Bottom of Page)"/>
        <w:docPartUnique/>
      </w:docPartObj>
    </w:sdtPr>
    <w:sdtEndPr>
      <w:rPr>
        <w:noProof/>
      </w:rPr>
    </w:sdtEndPr>
    <w:sdtContent>
      <w:p w:rsidR="002A770E" w:rsidRDefault="002A770E">
        <w:pPr>
          <w:pStyle w:val="Footer"/>
          <w:jc w:val="right"/>
        </w:pPr>
        <w:r>
          <w:fldChar w:fldCharType="begin"/>
        </w:r>
        <w:r>
          <w:instrText xml:space="preserve"> PAGE   \* MERGEFORMAT </w:instrText>
        </w:r>
        <w:r>
          <w:fldChar w:fldCharType="separate"/>
        </w:r>
        <w:r w:rsidR="006136AD">
          <w:rPr>
            <w:noProof/>
          </w:rPr>
          <w:t>1</w:t>
        </w:r>
        <w:r>
          <w:rPr>
            <w:noProof/>
          </w:rPr>
          <w:fldChar w:fldCharType="end"/>
        </w:r>
      </w:p>
    </w:sdtContent>
  </w:sdt>
  <w:p w:rsidR="002A770E" w:rsidRDefault="002A77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5B" w:rsidRDefault="00B9615B" w:rsidP="00805BCF">
      <w:r>
        <w:separator/>
      </w:r>
    </w:p>
  </w:footnote>
  <w:footnote w:type="continuationSeparator" w:id="0">
    <w:p w:rsidR="00B9615B" w:rsidRDefault="00B9615B" w:rsidP="00805B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3D54"/>
    <w:multiLevelType w:val="hybridMultilevel"/>
    <w:tmpl w:val="BA2A6868"/>
    <w:lvl w:ilvl="0" w:tplc="42763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25D01"/>
    <w:multiLevelType w:val="hybridMultilevel"/>
    <w:tmpl w:val="BA2A6868"/>
    <w:lvl w:ilvl="0" w:tplc="42763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E60E8"/>
    <w:multiLevelType w:val="hybridMultilevel"/>
    <w:tmpl w:val="BA6C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93E98"/>
    <w:multiLevelType w:val="hybridMultilevel"/>
    <w:tmpl w:val="35FA34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F16AEE"/>
    <w:multiLevelType w:val="hybridMultilevel"/>
    <w:tmpl w:val="7DA46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B515A"/>
    <w:multiLevelType w:val="hybridMultilevel"/>
    <w:tmpl w:val="0E2E80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68"/>
    <w:rsid w:val="00015A69"/>
    <w:rsid w:val="00040C3F"/>
    <w:rsid w:val="00085C88"/>
    <w:rsid w:val="000D2C3A"/>
    <w:rsid w:val="000F01DE"/>
    <w:rsid w:val="000F68C4"/>
    <w:rsid w:val="00114CD7"/>
    <w:rsid w:val="0016659C"/>
    <w:rsid w:val="00180932"/>
    <w:rsid w:val="001E7968"/>
    <w:rsid w:val="002337A4"/>
    <w:rsid w:val="00235EF4"/>
    <w:rsid w:val="002A770E"/>
    <w:rsid w:val="002C1355"/>
    <w:rsid w:val="002C19BC"/>
    <w:rsid w:val="003231CC"/>
    <w:rsid w:val="00337530"/>
    <w:rsid w:val="003671CC"/>
    <w:rsid w:val="003B15B7"/>
    <w:rsid w:val="004A284A"/>
    <w:rsid w:val="004C3838"/>
    <w:rsid w:val="00544A72"/>
    <w:rsid w:val="00575F0A"/>
    <w:rsid w:val="005F6E37"/>
    <w:rsid w:val="006136AD"/>
    <w:rsid w:val="00626053"/>
    <w:rsid w:val="0066437A"/>
    <w:rsid w:val="006F15EF"/>
    <w:rsid w:val="0074308A"/>
    <w:rsid w:val="007879E1"/>
    <w:rsid w:val="00805BCF"/>
    <w:rsid w:val="0083411C"/>
    <w:rsid w:val="00836A52"/>
    <w:rsid w:val="00846873"/>
    <w:rsid w:val="0091661E"/>
    <w:rsid w:val="00920ACC"/>
    <w:rsid w:val="00937BA7"/>
    <w:rsid w:val="009A5C35"/>
    <w:rsid w:val="009A7ACA"/>
    <w:rsid w:val="009C3480"/>
    <w:rsid w:val="00A12CB9"/>
    <w:rsid w:val="00AC504A"/>
    <w:rsid w:val="00AF4D81"/>
    <w:rsid w:val="00B05B75"/>
    <w:rsid w:val="00B9615B"/>
    <w:rsid w:val="00C41D41"/>
    <w:rsid w:val="00C47697"/>
    <w:rsid w:val="00C7245A"/>
    <w:rsid w:val="00D05477"/>
    <w:rsid w:val="00D20CAF"/>
    <w:rsid w:val="00D75467"/>
    <w:rsid w:val="00E0144F"/>
    <w:rsid w:val="00EE4CE2"/>
    <w:rsid w:val="00F170C2"/>
    <w:rsid w:val="00F3655F"/>
    <w:rsid w:val="00F73EC0"/>
    <w:rsid w:val="00F95146"/>
    <w:rsid w:val="00FB458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451ED77-AB41-4E89-AB9B-BC3F86A3B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32"/>
    <w:pPr>
      <w:widowControl w:val="0"/>
      <w:jc w:val="both"/>
    </w:pPr>
    <w:rPr>
      <w:kern w:val="2"/>
      <w:sz w:val="21"/>
      <w:szCs w:val="24"/>
      <w:lang w:eastAsia="ja-JP"/>
    </w:rPr>
  </w:style>
  <w:style w:type="paragraph" w:styleId="Heading1">
    <w:name w:val="heading 1"/>
    <w:basedOn w:val="Normal"/>
    <w:next w:val="Normal"/>
    <w:link w:val="Heading1Char"/>
    <w:qFormat/>
    <w:rsid w:val="005F6E37"/>
    <w:pPr>
      <w:keepNext/>
      <w:widowControl/>
      <w:spacing w:before="240" w:after="60"/>
      <w:ind w:left="432" w:hanging="432"/>
      <w:outlineLvl w:val="0"/>
    </w:pPr>
    <w:rPr>
      <w:rFonts w:ascii="Times New Roman" w:eastAsia="PMingLiU" w:hAnsi="Times New Roman"/>
      <w:b/>
      <w:bCs/>
      <w:kern w:val="0"/>
      <w:sz w:val="24"/>
      <w:lang w:eastAsia="en-US"/>
    </w:rPr>
  </w:style>
  <w:style w:type="paragraph" w:styleId="Heading2">
    <w:name w:val="heading 2"/>
    <w:basedOn w:val="Normal"/>
    <w:next w:val="Normal"/>
    <w:link w:val="Heading2Char"/>
    <w:unhideWhenUsed/>
    <w:qFormat/>
    <w:rsid w:val="005F6E37"/>
    <w:pPr>
      <w:keepNext/>
      <w:widowControl/>
      <w:spacing w:before="240" w:after="60"/>
      <w:ind w:left="576" w:hanging="576"/>
      <w:outlineLvl w:val="1"/>
    </w:pPr>
    <w:rPr>
      <w:rFonts w:ascii="Times New Roman" w:eastAsia="PMingLiU" w:hAnsi="Times New Roman"/>
      <w:bCs/>
      <w:kern w:val="0"/>
      <w:sz w:val="22"/>
      <w:szCs w:val="22"/>
      <w:u w:val="single"/>
      <w:lang w:eastAsia="en-US"/>
    </w:rPr>
  </w:style>
  <w:style w:type="paragraph" w:styleId="Heading3">
    <w:name w:val="heading 3"/>
    <w:basedOn w:val="Normal"/>
    <w:next w:val="Normal"/>
    <w:link w:val="Heading3Char"/>
    <w:uiPriority w:val="9"/>
    <w:unhideWhenUsed/>
    <w:qFormat/>
    <w:rsid w:val="00575F0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CB7"/>
    <w:rPr>
      <w:color w:val="0000FF"/>
      <w:u w:val="single"/>
    </w:rPr>
  </w:style>
  <w:style w:type="paragraph" w:styleId="BodyText">
    <w:name w:val="Body Text"/>
    <w:basedOn w:val="Normal"/>
    <w:rsid w:val="00E24473"/>
    <w:pPr>
      <w:widowControl/>
    </w:pPr>
    <w:rPr>
      <w:rFonts w:ascii="Times New Roman" w:eastAsia="Times New Roman" w:hAnsi="Times New Roman"/>
      <w:kern w:val="0"/>
      <w:sz w:val="24"/>
      <w:lang w:eastAsia="en-US"/>
    </w:rPr>
  </w:style>
  <w:style w:type="paragraph" w:styleId="Header">
    <w:name w:val="header"/>
    <w:basedOn w:val="Normal"/>
    <w:link w:val="HeaderChar"/>
    <w:uiPriority w:val="99"/>
    <w:unhideWhenUsed/>
    <w:rsid w:val="00805BCF"/>
    <w:pPr>
      <w:tabs>
        <w:tab w:val="center" w:pos="4680"/>
        <w:tab w:val="right" w:pos="9360"/>
      </w:tabs>
    </w:pPr>
  </w:style>
  <w:style w:type="character" w:customStyle="1" w:styleId="HeaderChar">
    <w:name w:val="Header Char"/>
    <w:basedOn w:val="DefaultParagraphFont"/>
    <w:link w:val="Header"/>
    <w:uiPriority w:val="99"/>
    <w:rsid w:val="00805BCF"/>
    <w:rPr>
      <w:kern w:val="2"/>
      <w:sz w:val="21"/>
      <w:szCs w:val="24"/>
      <w:lang w:eastAsia="ja-JP"/>
    </w:rPr>
  </w:style>
  <w:style w:type="paragraph" w:styleId="Footer">
    <w:name w:val="footer"/>
    <w:basedOn w:val="Normal"/>
    <w:link w:val="FooterChar"/>
    <w:uiPriority w:val="99"/>
    <w:unhideWhenUsed/>
    <w:rsid w:val="00805BCF"/>
    <w:pPr>
      <w:tabs>
        <w:tab w:val="center" w:pos="4680"/>
        <w:tab w:val="right" w:pos="9360"/>
      </w:tabs>
    </w:pPr>
  </w:style>
  <w:style w:type="character" w:customStyle="1" w:styleId="FooterChar">
    <w:name w:val="Footer Char"/>
    <w:basedOn w:val="DefaultParagraphFont"/>
    <w:link w:val="Footer"/>
    <w:uiPriority w:val="99"/>
    <w:rsid w:val="00805BCF"/>
    <w:rPr>
      <w:kern w:val="2"/>
      <w:sz w:val="21"/>
      <w:szCs w:val="24"/>
      <w:lang w:eastAsia="ja-JP"/>
    </w:rPr>
  </w:style>
  <w:style w:type="character" w:styleId="CommentReference">
    <w:name w:val="annotation reference"/>
    <w:basedOn w:val="DefaultParagraphFont"/>
    <w:uiPriority w:val="99"/>
    <w:semiHidden/>
    <w:unhideWhenUsed/>
    <w:rsid w:val="002337A4"/>
    <w:rPr>
      <w:sz w:val="16"/>
      <w:szCs w:val="16"/>
    </w:rPr>
  </w:style>
  <w:style w:type="paragraph" w:styleId="CommentText">
    <w:name w:val="annotation text"/>
    <w:basedOn w:val="Normal"/>
    <w:link w:val="CommentTextChar"/>
    <w:uiPriority w:val="99"/>
    <w:semiHidden/>
    <w:unhideWhenUsed/>
    <w:rsid w:val="002337A4"/>
    <w:rPr>
      <w:sz w:val="20"/>
      <w:szCs w:val="20"/>
    </w:rPr>
  </w:style>
  <w:style w:type="character" w:customStyle="1" w:styleId="CommentTextChar">
    <w:name w:val="Comment Text Char"/>
    <w:basedOn w:val="DefaultParagraphFont"/>
    <w:link w:val="CommentText"/>
    <w:uiPriority w:val="99"/>
    <w:semiHidden/>
    <w:rsid w:val="002337A4"/>
    <w:rPr>
      <w:kern w:val="2"/>
      <w:lang w:eastAsia="ja-JP"/>
    </w:rPr>
  </w:style>
  <w:style w:type="paragraph" w:styleId="CommentSubject">
    <w:name w:val="annotation subject"/>
    <w:basedOn w:val="CommentText"/>
    <w:next w:val="CommentText"/>
    <w:link w:val="CommentSubjectChar"/>
    <w:uiPriority w:val="99"/>
    <w:semiHidden/>
    <w:unhideWhenUsed/>
    <w:rsid w:val="002337A4"/>
    <w:rPr>
      <w:b/>
      <w:bCs/>
    </w:rPr>
  </w:style>
  <w:style w:type="character" w:customStyle="1" w:styleId="CommentSubjectChar">
    <w:name w:val="Comment Subject Char"/>
    <w:basedOn w:val="CommentTextChar"/>
    <w:link w:val="CommentSubject"/>
    <w:uiPriority w:val="99"/>
    <w:semiHidden/>
    <w:rsid w:val="002337A4"/>
    <w:rPr>
      <w:b/>
      <w:bCs/>
      <w:kern w:val="2"/>
      <w:lang w:eastAsia="ja-JP"/>
    </w:rPr>
  </w:style>
  <w:style w:type="paragraph" w:styleId="BalloonText">
    <w:name w:val="Balloon Text"/>
    <w:basedOn w:val="Normal"/>
    <w:link w:val="BalloonTextChar"/>
    <w:uiPriority w:val="99"/>
    <w:semiHidden/>
    <w:unhideWhenUsed/>
    <w:rsid w:val="002337A4"/>
    <w:rPr>
      <w:rFonts w:ascii="Tahoma" w:hAnsi="Tahoma" w:cs="Tahoma"/>
      <w:sz w:val="16"/>
      <w:szCs w:val="16"/>
    </w:rPr>
  </w:style>
  <w:style w:type="character" w:customStyle="1" w:styleId="BalloonTextChar">
    <w:name w:val="Balloon Text Char"/>
    <w:basedOn w:val="DefaultParagraphFont"/>
    <w:link w:val="BalloonText"/>
    <w:uiPriority w:val="99"/>
    <w:semiHidden/>
    <w:rsid w:val="002337A4"/>
    <w:rPr>
      <w:rFonts w:ascii="Tahoma" w:hAnsi="Tahoma" w:cs="Tahoma"/>
      <w:kern w:val="2"/>
      <w:sz w:val="16"/>
      <w:szCs w:val="16"/>
      <w:lang w:eastAsia="ja-JP"/>
    </w:rPr>
  </w:style>
  <w:style w:type="paragraph" w:styleId="ListParagraph">
    <w:name w:val="List Paragraph"/>
    <w:basedOn w:val="Normal"/>
    <w:uiPriority w:val="34"/>
    <w:qFormat/>
    <w:rsid w:val="005F6E37"/>
    <w:pPr>
      <w:ind w:left="720"/>
      <w:contextualSpacing/>
    </w:pPr>
  </w:style>
  <w:style w:type="paragraph" w:styleId="BodyTextIndent2">
    <w:name w:val="Body Text Indent 2"/>
    <w:basedOn w:val="Normal"/>
    <w:link w:val="BodyTextIndent2Char"/>
    <w:uiPriority w:val="99"/>
    <w:semiHidden/>
    <w:unhideWhenUsed/>
    <w:rsid w:val="005F6E37"/>
    <w:pPr>
      <w:spacing w:after="120" w:line="480" w:lineRule="auto"/>
      <w:ind w:left="360"/>
    </w:pPr>
  </w:style>
  <w:style w:type="character" w:customStyle="1" w:styleId="BodyTextIndent2Char">
    <w:name w:val="Body Text Indent 2 Char"/>
    <w:basedOn w:val="DefaultParagraphFont"/>
    <w:link w:val="BodyTextIndent2"/>
    <w:uiPriority w:val="99"/>
    <w:semiHidden/>
    <w:rsid w:val="005F6E37"/>
    <w:rPr>
      <w:kern w:val="2"/>
      <w:sz w:val="21"/>
      <w:szCs w:val="24"/>
      <w:lang w:eastAsia="ja-JP"/>
    </w:rPr>
  </w:style>
  <w:style w:type="character" w:customStyle="1" w:styleId="Heading1Char">
    <w:name w:val="Heading 1 Char"/>
    <w:basedOn w:val="DefaultParagraphFont"/>
    <w:link w:val="Heading1"/>
    <w:rsid w:val="005F6E37"/>
    <w:rPr>
      <w:rFonts w:ascii="Times New Roman" w:eastAsia="PMingLiU" w:hAnsi="Times New Roman"/>
      <w:b/>
      <w:bCs/>
      <w:sz w:val="24"/>
      <w:szCs w:val="24"/>
      <w:lang w:eastAsia="en-US"/>
    </w:rPr>
  </w:style>
  <w:style w:type="character" w:customStyle="1" w:styleId="Heading2Char">
    <w:name w:val="Heading 2 Char"/>
    <w:basedOn w:val="DefaultParagraphFont"/>
    <w:link w:val="Heading2"/>
    <w:rsid w:val="005F6E37"/>
    <w:rPr>
      <w:rFonts w:ascii="Times New Roman" w:eastAsia="PMingLiU" w:hAnsi="Times New Roman"/>
      <w:bCs/>
      <w:sz w:val="22"/>
      <w:szCs w:val="22"/>
      <w:u w:val="single"/>
      <w:lang w:eastAsia="en-US"/>
    </w:rPr>
  </w:style>
  <w:style w:type="character" w:customStyle="1" w:styleId="Heading3Char">
    <w:name w:val="Heading 3 Char"/>
    <w:basedOn w:val="DefaultParagraphFont"/>
    <w:link w:val="Heading3"/>
    <w:uiPriority w:val="9"/>
    <w:rsid w:val="00575F0A"/>
    <w:rPr>
      <w:rFonts w:asciiTheme="majorHAnsi" w:eastAsiaTheme="majorEastAsia" w:hAnsiTheme="majorHAnsi" w:cstheme="majorBidi"/>
      <w:color w:val="243F60" w:themeColor="accent1" w:themeShade="7F"/>
      <w:kern w:val="2"/>
      <w:sz w:val="24"/>
      <w:szCs w:val="24"/>
      <w:lang w:eastAsia="ja-JP"/>
    </w:rPr>
  </w:style>
  <w:style w:type="paragraph" w:customStyle="1" w:styleId="FigCap">
    <w:name w:val="Fig_Cap"/>
    <w:basedOn w:val="Normal"/>
    <w:autoRedefine/>
    <w:rsid w:val="0074308A"/>
    <w:pPr>
      <w:widowControl/>
      <w:tabs>
        <w:tab w:val="left" w:pos="3870"/>
      </w:tabs>
    </w:pPr>
    <w:rPr>
      <w:rFonts w:ascii="Times New Roman" w:eastAsia="Batang" w:hAnsi="Times New Roman" w:cstheme="minorBidi"/>
      <w:bCs/>
      <w:kern w:val="0"/>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7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8AEF4-DA9E-49EA-B15C-D19616B2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vt:lpstr>
    </vt:vector>
  </TitlesOfParts>
  <Company>COE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Masachika Harada</dc:creator>
  <cp:lastModifiedBy>Diana Griffith</cp:lastModifiedBy>
  <cp:revision>2</cp:revision>
  <cp:lastPrinted>2016-03-21T08:57:00Z</cp:lastPrinted>
  <dcterms:created xsi:type="dcterms:W3CDTF">2019-05-07T16:24:00Z</dcterms:created>
  <dcterms:modified xsi:type="dcterms:W3CDTF">2019-05-07T16:24:00Z</dcterms:modified>
</cp:coreProperties>
</file>