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DDFE1" w14:textId="12506AE5" w:rsidR="006E0EFD" w:rsidRPr="005A4FB1" w:rsidRDefault="006E0EFD" w:rsidP="005A4FB1">
      <w:pPr>
        <w:rPr>
          <w:rFonts w:cs="Arial"/>
          <w:i/>
        </w:rPr>
      </w:pPr>
      <w:r w:rsidRPr="009D6EC8">
        <w:rPr>
          <w:rFonts w:cs="Arial"/>
          <w:b/>
        </w:rPr>
        <w:t xml:space="preserve">PROJECT </w:t>
      </w:r>
      <w:r w:rsidRPr="007744F2">
        <w:rPr>
          <w:rFonts w:asciiTheme="minorHAnsi" w:hAnsiTheme="minorHAnsi" w:cs="Arial"/>
          <w:b/>
        </w:rPr>
        <w:t>TITLE:</w:t>
      </w:r>
      <w:r w:rsidR="001861E7" w:rsidRPr="007744F2">
        <w:rPr>
          <w:rFonts w:asciiTheme="minorHAnsi" w:eastAsiaTheme="minorEastAsia" w:hAnsiTheme="minorHAnsi" w:cs="Arial"/>
          <w:b/>
          <w:lang w:eastAsia="zh-CN"/>
        </w:rPr>
        <w:t xml:space="preserve"> </w:t>
      </w:r>
      <w:r w:rsidR="002E41D6">
        <w:rPr>
          <w:rFonts w:asciiTheme="minorHAnsi" w:eastAsiaTheme="minorEastAsia" w:hAnsiTheme="minorHAnsi" w:cs="Arial"/>
          <w:b/>
          <w:sz w:val="24"/>
          <w:szCs w:val="24"/>
          <w:lang w:eastAsia="zh-CN"/>
        </w:rPr>
        <w:t xml:space="preserve">Nitrogen Fixation for Fertilizers and Hydrogen Fuels </w:t>
      </w:r>
      <w:r w:rsidR="001D231A">
        <w:rPr>
          <w:rFonts w:asciiTheme="minorHAnsi" w:eastAsiaTheme="minorEastAsia" w:hAnsiTheme="minorHAnsi" w:cs="Arial"/>
          <w:b/>
          <w:sz w:val="24"/>
          <w:szCs w:val="24"/>
          <w:lang w:eastAsia="zh-CN"/>
        </w:rPr>
        <w:t>Production</w:t>
      </w:r>
      <w:r w:rsidR="00A86DFB">
        <w:rPr>
          <w:rFonts w:asciiTheme="minorHAnsi" w:eastAsiaTheme="minorEastAsia" w:hAnsiTheme="minorHAnsi" w:cs="Arial"/>
          <w:b/>
          <w:sz w:val="24"/>
          <w:szCs w:val="24"/>
          <w:lang w:eastAsia="zh-CN"/>
        </w:rPr>
        <w:t xml:space="preserve"> </w:t>
      </w:r>
    </w:p>
    <w:p w14:paraId="00E2921C" w14:textId="77777777" w:rsidR="006E0EFD" w:rsidRPr="009D6EC8" w:rsidRDefault="006E0EFD" w:rsidP="006E0EFD">
      <w:pPr>
        <w:rPr>
          <w:rFonts w:cs="Arial"/>
        </w:rPr>
      </w:pPr>
      <w:r w:rsidRPr="009D6EC8">
        <w:rPr>
          <w:rFonts w:cs="Arial"/>
          <w:b/>
        </w:rPr>
        <w:t>I. PROJECT STATEMENT</w:t>
      </w:r>
    </w:p>
    <w:p w14:paraId="08195B6A" w14:textId="362DFB5C" w:rsidR="002E41D6" w:rsidRDefault="001D231A" w:rsidP="0081663B">
      <w:pPr>
        <w:ind w:firstLine="540"/>
        <w:rPr>
          <w:rFonts w:cs="Arial"/>
        </w:rPr>
      </w:pPr>
      <w:r w:rsidRPr="001D231A">
        <w:rPr>
          <w:rFonts w:cs="Arial"/>
        </w:rPr>
        <w:t xml:space="preserve">The US </w:t>
      </w:r>
      <w:r>
        <w:rPr>
          <w:rFonts w:cs="Arial"/>
        </w:rPr>
        <w:t>agriculture</w:t>
      </w:r>
      <w:r w:rsidRPr="001D231A">
        <w:rPr>
          <w:rFonts w:cs="Arial"/>
        </w:rPr>
        <w:t xml:space="preserve"> and other industries use a large amount of nitrogen fertilizers such as anhydrous ammonia and ammonia nitrate. Minnesota alone imports $400 million to $800 million retail value of nitrogen fertilizer </w:t>
      </w:r>
      <w:r>
        <w:rPr>
          <w:rFonts w:cs="Arial"/>
        </w:rPr>
        <w:t>annually</w:t>
      </w:r>
      <w:r w:rsidRPr="001D231A">
        <w:rPr>
          <w:rFonts w:cs="Arial"/>
        </w:rPr>
        <w:t xml:space="preserve">. Current industrial technology for nitrogen fertilizer production is non-renewable, expensive, dangerous, and environmentally unfriendly. </w:t>
      </w:r>
      <w:r>
        <w:rPr>
          <w:rFonts w:cs="Arial"/>
        </w:rPr>
        <w:t xml:space="preserve">Application of ammonia to land causes pollution of surface and ground water and air due to runoff and evaporation because it takes a long time for crops to utilize ammonia. </w:t>
      </w:r>
      <w:r w:rsidR="00B85595" w:rsidRPr="00B85595">
        <w:rPr>
          <w:rFonts w:cs="Arial"/>
        </w:rPr>
        <w:t xml:space="preserve">This project </w:t>
      </w:r>
      <w:r>
        <w:rPr>
          <w:rFonts w:cs="Arial"/>
        </w:rPr>
        <w:t xml:space="preserve">is intended to demonstrate </w:t>
      </w:r>
      <w:r w:rsidR="007744F2" w:rsidRPr="00B85595">
        <w:rPr>
          <w:rFonts w:cs="Arial"/>
        </w:rPr>
        <w:t xml:space="preserve">a new process to </w:t>
      </w:r>
      <w:r w:rsidR="007744F2" w:rsidRPr="00DF6003">
        <w:rPr>
          <w:rFonts w:cs="Arial"/>
          <w:b/>
          <w:i/>
        </w:rPr>
        <w:t xml:space="preserve">fix nitrogen from </w:t>
      </w:r>
      <w:r w:rsidR="002E41D6" w:rsidRPr="00DF6003">
        <w:rPr>
          <w:rFonts w:cs="Arial"/>
          <w:b/>
          <w:i/>
        </w:rPr>
        <w:t xml:space="preserve">water and </w:t>
      </w:r>
      <w:r w:rsidR="007744F2" w:rsidRPr="00DF6003">
        <w:rPr>
          <w:rFonts w:cs="Arial"/>
          <w:b/>
          <w:i/>
        </w:rPr>
        <w:t>air</w:t>
      </w:r>
      <w:r w:rsidR="007744F2" w:rsidRPr="00B85595">
        <w:rPr>
          <w:rFonts w:cs="Arial"/>
        </w:rPr>
        <w:t xml:space="preserve"> </w:t>
      </w:r>
      <w:r w:rsidR="002E41D6">
        <w:rPr>
          <w:rFonts w:cs="Arial"/>
        </w:rPr>
        <w:t>to</w:t>
      </w:r>
      <w:r w:rsidR="007744F2" w:rsidRPr="00B85595">
        <w:rPr>
          <w:rFonts w:cs="Arial"/>
        </w:rPr>
        <w:t xml:space="preserve"> </w:t>
      </w:r>
      <w:r w:rsidR="002E41D6">
        <w:rPr>
          <w:rFonts w:cs="Arial"/>
        </w:rPr>
        <w:t>produce</w:t>
      </w:r>
      <w:r w:rsidR="007744F2" w:rsidRPr="00B85595">
        <w:rPr>
          <w:rFonts w:cs="Arial"/>
        </w:rPr>
        <w:t xml:space="preserve"> nitrogen-rich water</w:t>
      </w:r>
      <w:r w:rsidR="002214E8">
        <w:rPr>
          <w:rFonts w:cs="Arial"/>
        </w:rPr>
        <w:t xml:space="preserve"> using </w:t>
      </w:r>
      <w:r w:rsidR="002214E8" w:rsidRPr="002214E8">
        <w:rPr>
          <w:rFonts w:cs="Arial"/>
          <w:b/>
        </w:rPr>
        <w:t xml:space="preserve">renewable </w:t>
      </w:r>
      <w:r w:rsidR="002E41D6" w:rsidRPr="002214E8">
        <w:rPr>
          <w:rFonts w:cs="Arial"/>
          <w:b/>
        </w:rPr>
        <w:t>electricity</w:t>
      </w:r>
      <w:r w:rsidR="002214E8" w:rsidRPr="002214E8">
        <w:rPr>
          <w:rFonts w:cs="Arial"/>
          <w:b/>
        </w:rPr>
        <w:t xml:space="preserve"> from wind or solar energy</w:t>
      </w:r>
      <w:r w:rsidR="002E41D6">
        <w:rPr>
          <w:rFonts w:cs="Arial"/>
        </w:rPr>
        <w:t xml:space="preserve">, eliminating the need for fossil resources and </w:t>
      </w:r>
      <w:r>
        <w:rPr>
          <w:rFonts w:cs="Arial"/>
        </w:rPr>
        <w:t xml:space="preserve">avoiding </w:t>
      </w:r>
      <w:r w:rsidR="002E41D6">
        <w:rPr>
          <w:rFonts w:cs="Arial"/>
        </w:rPr>
        <w:t>pollutant emissions. The nitrogen-rich water can be used as fertilizer directly on cropland</w:t>
      </w:r>
      <w:r w:rsidR="00B35790">
        <w:rPr>
          <w:rFonts w:cs="Arial"/>
        </w:rPr>
        <w:t xml:space="preserve"> or hydroponics system to reduce nitrogen runoff and water needs</w:t>
      </w:r>
      <w:r w:rsidR="002E41D6">
        <w:rPr>
          <w:rFonts w:cs="Arial"/>
        </w:rPr>
        <w:t>.</w:t>
      </w:r>
      <w:r>
        <w:rPr>
          <w:rFonts w:cs="Arial"/>
        </w:rPr>
        <w:t xml:space="preserve"> The ammonia produced alongside may be used as fertilizer </w:t>
      </w:r>
      <w:r>
        <w:rPr>
          <w:szCs w:val="24"/>
        </w:rPr>
        <w:t xml:space="preserve">and a source of clean, zero-carbon emission energy for direct </w:t>
      </w:r>
      <w:r w:rsidRPr="000412C5">
        <w:rPr>
          <w:szCs w:val="24"/>
        </w:rPr>
        <w:t xml:space="preserve">combustion </w:t>
      </w:r>
      <w:r>
        <w:rPr>
          <w:szCs w:val="24"/>
        </w:rPr>
        <w:t>and hydrogen fuel cells</w:t>
      </w:r>
      <w:r w:rsidR="00B33A91">
        <w:rPr>
          <w:szCs w:val="24"/>
        </w:rPr>
        <w:t xml:space="preserve"> that</w:t>
      </w:r>
      <w:r w:rsidR="002E41D6">
        <w:rPr>
          <w:rFonts w:cs="Arial"/>
        </w:rPr>
        <w:t xml:space="preserve"> </w:t>
      </w:r>
      <w:r w:rsidR="00B33A91">
        <w:rPr>
          <w:rFonts w:cs="Arial"/>
        </w:rPr>
        <w:t xml:space="preserve">provides a vehicle </w:t>
      </w:r>
      <w:r w:rsidR="00B33A91" w:rsidRPr="002214E8">
        <w:rPr>
          <w:rFonts w:cs="Arial"/>
        </w:rPr>
        <w:t xml:space="preserve">to store wind </w:t>
      </w:r>
      <w:r w:rsidR="00B33A91">
        <w:rPr>
          <w:rFonts w:cs="Arial"/>
        </w:rPr>
        <w:t xml:space="preserve">and solar </w:t>
      </w:r>
      <w:r w:rsidR="00B33A91" w:rsidRPr="002214E8">
        <w:rPr>
          <w:rFonts w:cs="Arial"/>
        </w:rPr>
        <w:t>electric energy through the ammonia-to-hydrogen-fuel-cell route, a</w:t>
      </w:r>
      <w:r w:rsidR="00B33A91">
        <w:rPr>
          <w:rFonts w:cs="Arial"/>
        </w:rPr>
        <w:t xml:space="preserve"> potentially more energy efficient </w:t>
      </w:r>
      <w:r w:rsidR="00B33A91" w:rsidRPr="002214E8">
        <w:rPr>
          <w:rFonts w:cs="Arial"/>
        </w:rPr>
        <w:t>alternative to hydrogen production through direct water electrolysis.</w:t>
      </w:r>
      <w:r w:rsidR="00B33A91">
        <w:rPr>
          <w:rFonts w:cs="Arial"/>
        </w:rPr>
        <w:t xml:space="preserve"> And better yet, storage of ammonia is much easier, safer, and cheaper than storage of hydrogen gas.</w:t>
      </w:r>
    </w:p>
    <w:p w14:paraId="6B22A694" w14:textId="77777777" w:rsidR="00B33A91" w:rsidRDefault="007744F2" w:rsidP="00B33A91">
      <w:pPr>
        <w:ind w:firstLine="540"/>
        <w:rPr>
          <w:rFonts w:cs="Arial"/>
        </w:rPr>
      </w:pPr>
      <w:r w:rsidRPr="00B85595">
        <w:rPr>
          <w:rFonts w:cs="Arial"/>
        </w:rPr>
        <w:t xml:space="preserve"> </w:t>
      </w:r>
      <w:r w:rsidR="002E41D6">
        <w:rPr>
          <w:rFonts w:cs="Arial"/>
        </w:rPr>
        <w:t>This</w:t>
      </w:r>
      <w:r>
        <w:rPr>
          <w:rFonts w:cs="Arial"/>
        </w:rPr>
        <w:t xml:space="preserve"> </w:t>
      </w:r>
      <w:r w:rsidR="002E41D6">
        <w:rPr>
          <w:rFonts w:cs="Arial"/>
        </w:rPr>
        <w:t xml:space="preserve">proposed </w:t>
      </w:r>
      <w:r>
        <w:rPr>
          <w:rFonts w:cs="Arial"/>
        </w:rPr>
        <w:t xml:space="preserve">nitrogen fixation </w:t>
      </w:r>
      <w:r w:rsidR="002E41D6">
        <w:rPr>
          <w:rFonts w:cs="Arial"/>
        </w:rPr>
        <w:t>technology</w:t>
      </w:r>
      <w:r>
        <w:rPr>
          <w:rFonts w:cs="Arial"/>
        </w:rPr>
        <w:t xml:space="preserve"> is </w:t>
      </w:r>
      <w:r w:rsidR="00B33A91">
        <w:rPr>
          <w:rFonts w:cs="Arial"/>
        </w:rPr>
        <w:t>built</w:t>
      </w:r>
      <w:r>
        <w:rPr>
          <w:rFonts w:cs="Arial"/>
        </w:rPr>
        <w:t xml:space="preserve"> on </w:t>
      </w:r>
      <w:r w:rsidRPr="0081663B">
        <w:rPr>
          <w:rFonts w:cs="Arial"/>
          <w:b/>
          <w:i/>
        </w:rPr>
        <w:t xml:space="preserve">state of the art non-thermal plasma (NTP) </w:t>
      </w:r>
      <w:r w:rsidR="002E41D6" w:rsidRPr="0081663B">
        <w:rPr>
          <w:rFonts w:cs="Arial"/>
          <w:b/>
          <w:i/>
        </w:rPr>
        <w:t>process</w:t>
      </w:r>
      <w:r w:rsidR="00932921" w:rsidRPr="0081663B">
        <w:rPr>
          <w:rFonts w:cs="Arial"/>
          <w:b/>
          <w:i/>
        </w:rPr>
        <w:t xml:space="preserve"> </w:t>
      </w:r>
      <w:r w:rsidR="00932921">
        <w:rPr>
          <w:rFonts w:cs="Arial"/>
        </w:rPr>
        <w:t>that</w:t>
      </w:r>
      <w:r w:rsidR="00DA5042">
        <w:rPr>
          <w:rFonts w:cs="Arial"/>
        </w:rPr>
        <w:t xml:space="preserve"> </w:t>
      </w:r>
      <w:r>
        <w:rPr>
          <w:rFonts w:cs="Arial"/>
        </w:rPr>
        <w:t xml:space="preserve">has been investigated and developed by the U of MN researchers for </w:t>
      </w:r>
      <w:r w:rsidR="00932921">
        <w:rPr>
          <w:rFonts w:cs="Arial"/>
        </w:rPr>
        <w:t xml:space="preserve">over </w:t>
      </w:r>
      <w:r>
        <w:rPr>
          <w:rFonts w:cs="Arial"/>
        </w:rPr>
        <w:t>two decades.</w:t>
      </w:r>
      <w:r w:rsidR="002214E8">
        <w:rPr>
          <w:rFonts w:cs="Arial"/>
        </w:rPr>
        <w:t xml:space="preserve"> </w:t>
      </w:r>
      <w:r w:rsidR="00B33A91">
        <w:rPr>
          <w:rFonts w:cs="Arial"/>
        </w:rPr>
        <w:t xml:space="preserve">An LCCMR funded project proved the feasibility of synthesizing ammonia, nitrite, and nitrate using NTP process. The </w:t>
      </w:r>
      <w:r w:rsidR="00B33A91" w:rsidRPr="0081663B">
        <w:rPr>
          <w:rFonts w:cs="Arial"/>
          <w:b/>
          <w:i/>
        </w:rPr>
        <w:t>objectives of the project</w:t>
      </w:r>
      <w:r w:rsidR="00B33A91">
        <w:rPr>
          <w:rFonts w:cs="Arial"/>
        </w:rPr>
        <w:t xml:space="preserve"> are to (1) further develop and optimize the NTP based ammonia and nitrogen-rich water processes through conducting objective-oriented laboratory work, (2) team up with scientists and engineers at </w:t>
      </w:r>
      <w:r w:rsidR="00B33A91" w:rsidRPr="002808F4">
        <w:rPr>
          <w:rFonts w:cs="Arial"/>
        </w:rPr>
        <w:t xml:space="preserve">West Central Research and Outreach Center (WCROC) </w:t>
      </w:r>
      <w:r w:rsidR="00B33A91">
        <w:rPr>
          <w:rFonts w:cs="Arial"/>
        </w:rPr>
        <w:t xml:space="preserve">to develop a small pilot system </w:t>
      </w:r>
      <w:r w:rsidR="00B33A91" w:rsidRPr="0020146F">
        <w:rPr>
          <w:rFonts w:cs="Arial"/>
        </w:rPr>
        <w:t>integrated with a wind or solar energy system, (3) test and demonstrate the pilot system to stakeholders, (4)</w:t>
      </w:r>
      <w:r w:rsidR="00B33A91">
        <w:rPr>
          <w:rFonts w:cs="Arial"/>
        </w:rPr>
        <w:t xml:space="preserve"> evaluate the techno-economic feasibility and environmental impacts of the technology, and (5) develop recommendations for further R&amp;D and technology transfer efforts. </w:t>
      </w:r>
    </w:p>
    <w:p w14:paraId="611BB24D" w14:textId="77777777" w:rsidR="00B33A91" w:rsidRDefault="00B33A91" w:rsidP="00B33A91">
      <w:pPr>
        <w:ind w:firstLine="540"/>
        <w:rPr>
          <w:rFonts w:cs="Arial"/>
        </w:rPr>
      </w:pPr>
      <w:r>
        <w:rPr>
          <w:rFonts w:cs="Arial"/>
        </w:rPr>
        <w:t xml:space="preserve">To achieve these intended objectives, we assemble a team of engineers and scientists with background and experience in NTP physics and engineering, nitrogen fixation chemistry, renewable energy production and adaptation, systems engineering and assessment. Both the BBE and WCROC have access to most of the necessary equipment and facilities to execute the planned work. </w:t>
      </w:r>
    </w:p>
    <w:p w14:paraId="76F5289A" w14:textId="77777777" w:rsidR="0081663B" w:rsidRDefault="002808F4" w:rsidP="0081663B">
      <w:pPr>
        <w:ind w:firstLine="540"/>
        <w:rPr>
          <w:rFonts w:cs="Arial"/>
        </w:rPr>
      </w:pPr>
      <w:r>
        <w:rPr>
          <w:rFonts w:cs="Arial"/>
        </w:rPr>
        <w:t xml:space="preserve">Application of nitrogen-rich water to cropland </w:t>
      </w:r>
      <w:r w:rsidR="001F1E96">
        <w:rPr>
          <w:rFonts w:cs="Arial"/>
        </w:rPr>
        <w:t xml:space="preserve">or hydroponics system </w:t>
      </w:r>
      <w:r>
        <w:rPr>
          <w:rFonts w:cs="Arial"/>
        </w:rPr>
        <w:t xml:space="preserve">also has many </w:t>
      </w:r>
      <w:r w:rsidRPr="009B5B67">
        <w:rPr>
          <w:rFonts w:cs="Arial"/>
          <w:b/>
          <w:i/>
        </w:rPr>
        <w:t>benefits</w:t>
      </w:r>
      <w:r>
        <w:rPr>
          <w:rFonts w:cs="Arial"/>
        </w:rPr>
        <w:t>, includ</w:t>
      </w:r>
      <w:r w:rsidR="001F1E96">
        <w:rPr>
          <w:rFonts w:cs="Arial"/>
        </w:rPr>
        <w:t>ing</w:t>
      </w:r>
      <w:r w:rsidR="0081663B">
        <w:rPr>
          <w:rFonts w:cs="Arial"/>
        </w:rPr>
        <w:t>:</w:t>
      </w:r>
    </w:p>
    <w:p w14:paraId="0F46EE43" w14:textId="0948E335" w:rsidR="0081663B" w:rsidRPr="0081663B" w:rsidRDefault="00E13536" w:rsidP="009B5B67">
      <w:pPr>
        <w:pStyle w:val="ListParagraph"/>
        <w:numPr>
          <w:ilvl w:val="0"/>
          <w:numId w:val="15"/>
        </w:numPr>
        <w:ind w:left="450" w:hanging="180"/>
        <w:rPr>
          <w:rFonts w:asciiTheme="minorHAnsi" w:hAnsiTheme="minorHAnsi" w:cs="Arial"/>
        </w:rPr>
      </w:pPr>
      <w:r>
        <w:rPr>
          <w:rFonts w:asciiTheme="minorHAnsi" w:hAnsiTheme="minorHAnsi" w:cs="Arial"/>
        </w:rPr>
        <w:t>R</w:t>
      </w:r>
      <w:r w:rsidR="001D231A">
        <w:rPr>
          <w:rFonts w:asciiTheme="minorHAnsi" w:hAnsiTheme="minorHAnsi" w:cs="Arial"/>
        </w:rPr>
        <w:t>educing</w:t>
      </w:r>
      <w:r w:rsidR="00B85595" w:rsidRPr="0081663B">
        <w:rPr>
          <w:rFonts w:asciiTheme="minorHAnsi" w:hAnsiTheme="minorHAnsi" w:cs="Arial"/>
        </w:rPr>
        <w:t xml:space="preserve"> environmental</w:t>
      </w:r>
      <w:r w:rsidR="00605DA5" w:rsidRPr="0081663B">
        <w:rPr>
          <w:rFonts w:asciiTheme="minorHAnsi" w:hAnsiTheme="minorHAnsi" w:cs="Arial"/>
        </w:rPr>
        <w:t xml:space="preserve"> impacts</w:t>
      </w:r>
      <w:r w:rsidR="00B85595" w:rsidRPr="0081663B">
        <w:rPr>
          <w:rFonts w:asciiTheme="minorHAnsi" w:hAnsiTheme="minorHAnsi" w:cs="Arial"/>
        </w:rPr>
        <w:t xml:space="preserve"> </w:t>
      </w:r>
      <w:r w:rsidR="0062439A" w:rsidRPr="0081663B">
        <w:rPr>
          <w:rFonts w:asciiTheme="minorHAnsi" w:hAnsiTheme="minorHAnsi" w:cs="Arial"/>
        </w:rPr>
        <w:t xml:space="preserve">through clean production technology and </w:t>
      </w:r>
      <w:r w:rsidR="002808F4" w:rsidRPr="0081663B">
        <w:rPr>
          <w:rFonts w:asciiTheme="minorHAnsi" w:hAnsiTheme="minorHAnsi" w:cs="Arial"/>
        </w:rPr>
        <w:t>use</w:t>
      </w:r>
      <w:r w:rsidR="0062439A" w:rsidRPr="0081663B">
        <w:rPr>
          <w:rFonts w:asciiTheme="minorHAnsi" w:hAnsiTheme="minorHAnsi" w:cs="Arial"/>
        </w:rPr>
        <w:t xml:space="preserve"> of low concentration nitrogen fertilizers</w:t>
      </w:r>
      <w:r w:rsidR="002808F4" w:rsidRPr="0081663B">
        <w:rPr>
          <w:rFonts w:asciiTheme="minorHAnsi" w:hAnsiTheme="minorHAnsi" w:cs="Arial"/>
        </w:rPr>
        <w:t xml:space="preserve"> to avoid runoff of excessive nitrogen;</w:t>
      </w:r>
      <w:r w:rsidR="00BF4ACD" w:rsidRPr="0081663B">
        <w:rPr>
          <w:rFonts w:asciiTheme="minorHAnsi" w:hAnsiTheme="minorHAnsi" w:cs="Arial"/>
        </w:rPr>
        <w:t xml:space="preserve"> </w:t>
      </w:r>
    </w:p>
    <w:p w14:paraId="41708443" w14:textId="2AC3E4C1" w:rsidR="0081663B" w:rsidRPr="0081663B" w:rsidRDefault="00E13536" w:rsidP="009B5B67">
      <w:pPr>
        <w:pStyle w:val="ListParagraph"/>
        <w:numPr>
          <w:ilvl w:val="0"/>
          <w:numId w:val="15"/>
        </w:numPr>
        <w:ind w:left="450" w:hanging="180"/>
        <w:rPr>
          <w:rFonts w:cs="Arial"/>
        </w:rPr>
      </w:pPr>
      <w:r>
        <w:rPr>
          <w:rFonts w:cs="Arial"/>
        </w:rPr>
        <w:t>C</w:t>
      </w:r>
      <w:r w:rsidR="00B85595" w:rsidRPr="0081663B">
        <w:rPr>
          <w:rFonts w:cs="Arial"/>
        </w:rPr>
        <w:t xml:space="preserve">apturing the value of nitrogen industry and products locally </w:t>
      </w:r>
      <w:r w:rsidR="00260EB8" w:rsidRPr="0081663B">
        <w:rPr>
          <w:rFonts w:cs="Arial"/>
        </w:rPr>
        <w:t>without the use of hydrogen</w:t>
      </w:r>
      <w:r w:rsidR="001F1E96" w:rsidRPr="0081663B">
        <w:rPr>
          <w:rFonts w:cs="Arial"/>
        </w:rPr>
        <w:t>;</w:t>
      </w:r>
      <w:r w:rsidR="007F3A59" w:rsidRPr="0081663B">
        <w:rPr>
          <w:rFonts w:cs="Arial"/>
        </w:rPr>
        <w:t xml:space="preserve"> a</w:t>
      </w:r>
      <w:r w:rsidR="00260EB8" w:rsidRPr="0081663B">
        <w:rPr>
          <w:rFonts w:cs="Arial"/>
        </w:rPr>
        <w:t xml:space="preserve">nd </w:t>
      </w:r>
    </w:p>
    <w:p w14:paraId="4572E09E" w14:textId="4F8730D9" w:rsidR="0081663B" w:rsidRPr="0081663B" w:rsidRDefault="009902DA" w:rsidP="009B5B67">
      <w:pPr>
        <w:pStyle w:val="ListParagraph"/>
        <w:numPr>
          <w:ilvl w:val="0"/>
          <w:numId w:val="15"/>
        </w:numPr>
        <w:ind w:left="450" w:hanging="180"/>
        <w:rPr>
          <w:rFonts w:cs="Arial"/>
        </w:rPr>
      </w:pPr>
      <w:r w:rsidRPr="0081663B">
        <w:rPr>
          <w:rFonts w:cs="Arial"/>
        </w:rPr>
        <w:t>Disinfect</w:t>
      </w:r>
      <w:r w:rsidR="001D231A">
        <w:rPr>
          <w:rFonts w:cs="Arial"/>
        </w:rPr>
        <w:t>ing</w:t>
      </w:r>
      <w:r w:rsidRPr="0081663B">
        <w:rPr>
          <w:rFonts w:cs="Arial"/>
        </w:rPr>
        <w:t xml:space="preserve"> the microorganisms and oxidize contaminants that will hinder plants growth</w:t>
      </w:r>
      <w:r w:rsidR="001D231A">
        <w:rPr>
          <w:rFonts w:cs="Arial"/>
        </w:rPr>
        <w:t xml:space="preserve"> and pose threat to consumer safety, and</w:t>
      </w:r>
      <w:r w:rsidRPr="0081663B">
        <w:rPr>
          <w:rFonts w:cs="Arial"/>
        </w:rPr>
        <w:t xml:space="preserve"> </w:t>
      </w:r>
    </w:p>
    <w:p w14:paraId="0F0BE7B5" w14:textId="148AD8E7" w:rsidR="00B85595" w:rsidRPr="0081663B" w:rsidRDefault="00E13536" w:rsidP="009B5B67">
      <w:pPr>
        <w:pStyle w:val="ListParagraph"/>
        <w:numPr>
          <w:ilvl w:val="0"/>
          <w:numId w:val="15"/>
        </w:numPr>
        <w:ind w:left="450" w:hanging="180"/>
        <w:rPr>
          <w:rFonts w:cs="Arial"/>
        </w:rPr>
      </w:pPr>
      <w:r>
        <w:rPr>
          <w:rFonts w:cs="Arial"/>
        </w:rPr>
        <w:t>T</w:t>
      </w:r>
      <w:r w:rsidR="00B85595" w:rsidRPr="0081663B">
        <w:rPr>
          <w:rFonts w:cs="Arial"/>
        </w:rPr>
        <w:t>herefore generating significant tax revenue and jobs in the regions by reducing imports</w:t>
      </w:r>
      <w:r w:rsidR="002808F4" w:rsidRPr="0081663B">
        <w:rPr>
          <w:rFonts w:cs="Arial"/>
        </w:rPr>
        <w:t xml:space="preserve"> of much needed nitrogen fertilizers</w:t>
      </w:r>
      <w:r w:rsidR="001F1E96" w:rsidRPr="0081663B">
        <w:rPr>
          <w:rFonts w:cs="Arial"/>
        </w:rPr>
        <w:t xml:space="preserve"> and in turn reducing most transportation related greenhouse gas emission and air pollutions</w:t>
      </w:r>
      <w:r w:rsidR="00B85595" w:rsidRPr="0081663B">
        <w:rPr>
          <w:rFonts w:cs="Arial"/>
        </w:rPr>
        <w:t>.</w:t>
      </w:r>
    </w:p>
    <w:p w14:paraId="61088EE5" w14:textId="77777777" w:rsidR="0081663B" w:rsidRPr="001D231A" w:rsidRDefault="0081663B" w:rsidP="0081663B">
      <w:pPr>
        <w:ind w:left="810" w:hanging="270"/>
        <w:rPr>
          <w:rFonts w:cs="Arial"/>
          <w:sz w:val="6"/>
        </w:rPr>
      </w:pPr>
    </w:p>
    <w:p w14:paraId="6694A088"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r w:rsidR="00B54E51">
        <w:rPr>
          <w:rFonts w:cs="Arial"/>
          <w:b/>
        </w:rPr>
        <w:t xml:space="preserve"> </w:t>
      </w:r>
    </w:p>
    <w:tbl>
      <w:tblPr>
        <w:tblW w:w="10476" w:type="dxa"/>
        <w:tblLook w:val="04A0" w:firstRow="1" w:lastRow="0" w:firstColumn="1" w:lastColumn="0" w:noHBand="0" w:noVBand="1"/>
      </w:tblPr>
      <w:tblGrid>
        <w:gridCol w:w="8284"/>
        <w:gridCol w:w="1786"/>
        <w:gridCol w:w="406"/>
      </w:tblGrid>
      <w:tr w:rsidR="00E33B99" w:rsidRPr="00EB5831" w14:paraId="424CCE1C" w14:textId="77777777" w:rsidTr="00F739E5">
        <w:tc>
          <w:tcPr>
            <w:tcW w:w="10476" w:type="dxa"/>
            <w:gridSpan w:val="3"/>
          </w:tcPr>
          <w:p w14:paraId="6EDF8042" w14:textId="7DE97B9B" w:rsidR="00E33B99" w:rsidRPr="006F1795" w:rsidRDefault="00E33B99" w:rsidP="00217C2A">
            <w:pPr>
              <w:widowControl w:val="0"/>
              <w:rPr>
                <w:rFonts w:cs="Arial"/>
              </w:rPr>
            </w:pPr>
            <w:r w:rsidRPr="00EB5831">
              <w:rPr>
                <w:rFonts w:cs="Arial"/>
                <w:b/>
              </w:rPr>
              <w:t>Activity 1:</w:t>
            </w:r>
            <w:r w:rsidRPr="00EB5831">
              <w:rPr>
                <w:rFonts w:cs="Arial"/>
                <w:i/>
              </w:rPr>
              <w:t xml:space="preserve"> </w:t>
            </w:r>
            <w:r>
              <w:rPr>
                <w:rFonts w:cs="Arial"/>
                <w:i/>
              </w:rPr>
              <w:t xml:space="preserve">Improve and optimize the </w:t>
            </w:r>
            <w:r w:rsidR="0044094D">
              <w:rPr>
                <w:rFonts w:cs="Arial"/>
                <w:i/>
              </w:rPr>
              <w:t>non-thermal plasma</w:t>
            </w:r>
            <w:r>
              <w:rPr>
                <w:rFonts w:cs="Arial"/>
                <w:i/>
              </w:rPr>
              <w:t xml:space="preserve"> based </w:t>
            </w:r>
            <w:r w:rsidR="009E0923">
              <w:rPr>
                <w:rFonts w:cs="Arial"/>
                <w:i/>
              </w:rPr>
              <w:t xml:space="preserve">ammonia and nitrogen fertilizer </w:t>
            </w:r>
            <w:r>
              <w:rPr>
                <w:rFonts w:cs="Arial"/>
                <w:i/>
              </w:rPr>
              <w:t>process</w:t>
            </w:r>
            <w:r w:rsidR="009E0923">
              <w:rPr>
                <w:rFonts w:cs="Arial"/>
                <w:i/>
              </w:rPr>
              <w:t>es</w:t>
            </w:r>
          </w:p>
          <w:p w14:paraId="0F4851AD" w14:textId="78E20C50" w:rsidR="00E33B99" w:rsidRPr="00DE3DB5" w:rsidRDefault="0081663B" w:rsidP="0081663B">
            <w:pPr>
              <w:ind w:firstLine="540"/>
              <w:rPr>
                <w:rFonts w:cs="Arial"/>
                <w:bCs/>
                <w:i/>
                <w:color w:val="000000"/>
              </w:rPr>
            </w:pPr>
            <w:r>
              <w:rPr>
                <w:rFonts w:cs="Arial"/>
              </w:rPr>
              <w:t xml:space="preserve">Synthesis of ammonia via catalytic processes </w:t>
            </w:r>
            <w:r w:rsidRPr="002214E8">
              <w:rPr>
                <w:rFonts w:asciiTheme="minorHAnsi" w:hAnsiTheme="minorHAnsi" w:cs="Arial"/>
              </w:rPr>
              <w:t xml:space="preserve">assisted by dielectric barrier discharge (DBD) in gaseous state at atmospheric pressure has been studied and demonstrated in labs; the concept of generating nitrogen-rich water containing </w:t>
            </w:r>
            <w:r w:rsidRPr="002214E8">
              <w:rPr>
                <w:rFonts w:asciiTheme="minorHAnsi" w:hAnsiTheme="minorHAnsi"/>
                <w:lang w:eastAsia="zh-CN"/>
              </w:rPr>
              <w:t>ammonia (NH</w:t>
            </w:r>
            <w:r w:rsidRPr="002214E8">
              <w:rPr>
                <w:rFonts w:asciiTheme="minorHAnsi" w:hAnsiTheme="minorHAnsi"/>
                <w:vertAlign w:val="subscript"/>
                <w:lang w:eastAsia="zh-CN"/>
              </w:rPr>
              <w:t>3</w:t>
            </w:r>
            <w:r w:rsidRPr="002214E8">
              <w:rPr>
                <w:rFonts w:asciiTheme="minorHAnsi" w:hAnsiTheme="minorHAnsi"/>
                <w:lang w:eastAsia="zh-CN"/>
              </w:rPr>
              <w:t xml:space="preserve">), </w:t>
            </w:r>
            <w:r w:rsidRPr="002214E8">
              <w:rPr>
                <w:rFonts w:asciiTheme="minorHAnsi" w:hAnsiTheme="minorHAnsi"/>
                <w:lang w:eastAsia="zh-CN"/>
              </w:rPr>
              <w:lastRenderedPageBreak/>
              <w:t>ammonium (NH</w:t>
            </w:r>
            <w:r w:rsidRPr="002214E8">
              <w:rPr>
                <w:rFonts w:asciiTheme="minorHAnsi" w:hAnsiTheme="minorHAnsi"/>
                <w:vertAlign w:val="subscript"/>
                <w:lang w:eastAsia="zh-CN"/>
              </w:rPr>
              <w:t>4</w:t>
            </w:r>
            <w:r w:rsidRPr="002214E8">
              <w:rPr>
                <w:rFonts w:asciiTheme="minorHAnsi" w:hAnsiTheme="minorHAnsi"/>
                <w:lang w:eastAsia="zh-CN"/>
              </w:rPr>
              <w:t>+), nitrate (NO</w:t>
            </w:r>
            <w:r w:rsidRPr="002214E8">
              <w:rPr>
                <w:rFonts w:asciiTheme="minorHAnsi" w:hAnsiTheme="minorHAnsi"/>
                <w:vertAlign w:val="subscript"/>
                <w:lang w:eastAsia="zh-CN"/>
              </w:rPr>
              <w:t>3</w:t>
            </w:r>
            <w:r w:rsidRPr="002214E8">
              <w:rPr>
                <w:rFonts w:asciiTheme="minorHAnsi" w:hAnsiTheme="minorHAnsi"/>
                <w:lang w:eastAsia="zh-CN"/>
              </w:rPr>
              <w:t>-), and nitrite (NO</w:t>
            </w:r>
            <w:r w:rsidRPr="002214E8">
              <w:rPr>
                <w:rFonts w:asciiTheme="minorHAnsi" w:hAnsiTheme="minorHAnsi"/>
                <w:vertAlign w:val="subscript"/>
                <w:lang w:eastAsia="zh-CN"/>
              </w:rPr>
              <w:t>2</w:t>
            </w:r>
            <w:r w:rsidRPr="002214E8">
              <w:rPr>
                <w:rFonts w:asciiTheme="minorHAnsi" w:hAnsiTheme="minorHAnsi"/>
                <w:lang w:eastAsia="zh-CN"/>
              </w:rPr>
              <w:t>-)</w:t>
            </w:r>
            <w:r>
              <w:rPr>
                <w:rFonts w:asciiTheme="minorHAnsi" w:hAnsiTheme="minorHAnsi"/>
                <w:lang w:eastAsia="zh-CN"/>
              </w:rPr>
              <w:t xml:space="preserve"> using an NTP jet or concentrated high intensity electric field (CHIEF) discharge in water directly at atmospheric pressure has also been proven in lab</w:t>
            </w:r>
            <w:r w:rsidRPr="002214E8">
              <w:rPr>
                <w:rFonts w:asciiTheme="minorHAnsi" w:hAnsiTheme="minorHAnsi" w:cs="Arial"/>
              </w:rPr>
              <w:t>.</w:t>
            </w:r>
            <w:r>
              <w:rPr>
                <w:rFonts w:cs="Arial"/>
              </w:rPr>
              <w:t xml:space="preserve"> </w:t>
            </w:r>
            <w:r w:rsidR="00DE3DB5">
              <w:rPr>
                <w:rFonts w:cs="Arial"/>
                <w:bCs/>
                <w:color w:val="000000"/>
              </w:rPr>
              <w:t>In this Activity,</w:t>
            </w:r>
            <w:r w:rsidR="00E33B99">
              <w:rPr>
                <w:rFonts w:cs="Arial"/>
                <w:bCs/>
                <w:color w:val="000000"/>
              </w:rPr>
              <w:t xml:space="preserve"> </w:t>
            </w:r>
            <w:r w:rsidR="00DE3DB5">
              <w:rPr>
                <w:rFonts w:cs="Arial"/>
                <w:bCs/>
                <w:color w:val="000000"/>
              </w:rPr>
              <w:t xml:space="preserve">researchers in UMN </w:t>
            </w:r>
            <w:r w:rsidR="00FA51C8">
              <w:rPr>
                <w:rFonts w:cs="Arial"/>
                <w:bCs/>
                <w:color w:val="000000"/>
              </w:rPr>
              <w:t xml:space="preserve">Center for Biorefining (CB) and </w:t>
            </w:r>
            <w:r w:rsidR="00DE3DB5">
              <w:rPr>
                <w:rFonts w:cs="Arial"/>
                <w:bCs/>
                <w:color w:val="000000"/>
              </w:rPr>
              <w:t xml:space="preserve">Department of Bioproducts and Biosystems Engineering (BBE) will carry out objective-oriented laboratory work to </w:t>
            </w:r>
            <w:r w:rsidR="00E33B99">
              <w:rPr>
                <w:rFonts w:cs="Arial"/>
                <w:bCs/>
                <w:color w:val="000000"/>
              </w:rPr>
              <w:t xml:space="preserve">expand our knowledge base </w:t>
            </w:r>
            <w:r w:rsidR="00DE3DB5">
              <w:rPr>
                <w:rFonts w:cs="Arial"/>
                <w:bCs/>
                <w:color w:val="000000"/>
              </w:rPr>
              <w:t xml:space="preserve">on some important process parameters </w:t>
            </w:r>
            <w:r w:rsidR="00E33B99">
              <w:rPr>
                <w:rFonts w:cs="Arial"/>
                <w:bCs/>
                <w:color w:val="000000"/>
              </w:rPr>
              <w:t xml:space="preserve">and </w:t>
            </w:r>
            <w:r w:rsidR="00DE3DB5">
              <w:rPr>
                <w:rFonts w:cs="Arial"/>
                <w:bCs/>
                <w:color w:val="000000"/>
              </w:rPr>
              <w:t xml:space="preserve">more importantly </w:t>
            </w:r>
            <w:r w:rsidR="00E33B99">
              <w:rPr>
                <w:rFonts w:cs="Arial"/>
                <w:bCs/>
                <w:color w:val="000000"/>
              </w:rPr>
              <w:t>improv</w:t>
            </w:r>
            <w:r w:rsidR="00DE3DB5">
              <w:rPr>
                <w:rFonts w:cs="Arial"/>
                <w:bCs/>
                <w:color w:val="000000"/>
              </w:rPr>
              <w:t>e</w:t>
            </w:r>
            <w:r w:rsidR="00E33B99">
              <w:rPr>
                <w:rFonts w:cs="Arial"/>
                <w:bCs/>
                <w:color w:val="000000"/>
              </w:rPr>
              <w:t xml:space="preserve"> conversion efficiency, increas</w:t>
            </w:r>
            <w:r w:rsidR="00DE3DB5">
              <w:rPr>
                <w:rFonts w:cs="Arial"/>
                <w:bCs/>
                <w:color w:val="000000"/>
              </w:rPr>
              <w:t>e</w:t>
            </w:r>
            <w:r w:rsidR="00E33B99">
              <w:rPr>
                <w:rFonts w:cs="Arial"/>
                <w:bCs/>
                <w:color w:val="000000"/>
              </w:rPr>
              <w:t xml:space="preserve"> concentration, reduc</w:t>
            </w:r>
            <w:r w:rsidR="00DE3DB5">
              <w:rPr>
                <w:rFonts w:cs="Arial"/>
                <w:bCs/>
                <w:color w:val="000000"/>
              </w:rPr>
              <w:t>e</w:t>
            </w:r>
            <w:r w:rsidR="00E33B99">
              <w:rPr>
                <w:rFonts w:cs="Arial"/>
                <w:bCs/>
                <w:color w:val="000000"/>
              </w:rPr>
              <w:t xml:space="preserve"> energy consumption, and develop optimized process.</w:t>
            </w:r>
            <w:r w:rsidR="00DE3DB5">
              <w:rPr>
                <w:rFonts w:cs="Arial"/>
                <w:bCs/>
                <w:color w:val="000000"/>
              </w:rPr>
              <w:t xml:space="preserve"> </w:t>
            </w:r>
          </w:p>
          <w:p w14:paraId="64720A53" w14:textId="77777777" w:rsidR="00E33B99" w:rsidRPr="001D231A" w:rsidRDefault="00E33B99" w:rsidP="007744F2">
            <w:pPr>
              <w:autoSpaceDE w:val="0"/>
              <w:autoSpaceDN w:val="0"/>
              <w:adjustRightInd w:val="0"/>
              <w:rPr>
                <w:rFonts w:cs="Arial"/>
                <w:bCs/>
                <w:color w:val="000000"/>
                <w:sz w:val="4"/>
              </w:rPr>
            </w:pPr>
          </w:p>
          <w:p w14:paraId="3C23BE6A" w14:textId="30B3A313" w:rsidR="00E33B99" w:rsidRPr="00EB5831" w:rsidRDefault="00E33B99" w:rsidP="00423F77">
            <w:pPr>
              <w:autoSpaceDE w:val="0"/>
              <w:autoSpaceDN w:val="0"/>
              <w:adjustRightInd w:val="0"/>
              <w:rPr>
                <w:rFonts w:cs="Arial"/>
              </w:rPr>
            </w:pPr>
            <w:r>
              <w:rPr>
                <w:rFonts w:cs="Arial"/>
                <w:b/>
                <w:bCs/>
                <w:color w:val="000000"/>
              </w:rPr>
              <w:t xml:space="preserve">ENRTF BUDGET: </w:t>
            </w:r>
            <w:r w:rsidR="0037774D">
              <w:rPr>
                <w:rFonts w:cs="Arial"/>
                <w:b/>
                <w:bCs/>
                <w:color w:val="000000"/>
              </w:rPr>
              <w:t>150,000</w:t>
            </w:r>
          </w:p>
        </w:tc>
      </w:tr>
      <w:tr w:rsidR="006E0EFD" w:rsidRPr="009D6EC8" w14:paraId="7AAABF2B"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178BEDB4" w14:textId="77777777" w:rsidR="006E0EFD" w:rsidRPr="009D6EC8" w:rsidRDefault="00A13F26" w:rsidP="006E0EFD">
            <w:pPr>
              <w:rPr>
                <w:rFonts w:cs="Arial"/>
                <w:b/>
              </w:rPr>
            </w:pPr>
            <w:r w:rsidRPr="009D6EC8">
              <w:rPr>
                <w:rFonts w:cs="Arial"/>
                <w:b/>
              </w:rPr>
              <w:lastRenderedPageBreak/>
              <w:t>Outcome</w:t>
            </w:r>
          </w:p>
        </w:tc>
        <w:tc>
          <w:tcPr>
            <w:tcW w:w="1786" w:type="dxa"/>
          </w:tcPr>
          <w:p w14:paraId="6E2ACA96" w14:textId="77777777" w:rsidR="006E0EFD" w:rsidRPr="009D6EC8" w:rsidRDefault="006E0EFD" w:rsidP="005F7237">
            <w:pPr>
              <w:jc w:val="center"/>
              <w:rPr>
                <w:rFonts w:cs="Arial"/>
                <w:b/>
              </w:rPr>
            </w:pPr>
            <w:r w:rsidRPr="009D6EC8">
              <w:rPr>
                <w:rFonts w:cs="Arial"/>
                <w:b/>
              </w:rPr>
              <w:t>Completion Date</w:t>
            </w:r>
          </w:p>
        </w:tc>
      </w:tr>
      <w:tr w:rsidR="006E0EFD" w:rsidRPr="009D6EC8" w14:paraId="517A74F3"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0374DD5F" w14:textId="77777777" w:rsidR="006E0EFD" w:rsidRPr="009D6EC8" w:rsidRDefault="006E0EFD" w:rsidP="00897141">
            <w:pPr>
              <w:rPr>
                <w:rFonts w:cs="Arial"/>
                <w:i/>
              </w:rPr>
            </w:pPr>
            <w:r w:rsidRPr="009D6EC8">
              <w:rPr>
                <w:rFonts w:cs="Arial"/>
                <w:i/>
              </w:rPr>
              <w:t xml:space="preserve">1.  </w:t>
            </w:r>
            <w:r w:rsidR="00897141">
              <w:rPr>
                <w:rFonts w:cs="Arial"/>
                <w:i/>
              </w:rPr>
              <w:t xml:space="preserve">Key processing variables will be identified and quantified and basic reaction mechanisms will be delineated  </w:t>
            </w:r>
          </w:p>
        </w:tc>
        <w:tc>
          <w:tcPr>
            <w:tcW w:w="1786" w:type="dxa"/>
          </w:tcPr>
          <w:p w14:paraId="355D25A8" w14:textId="4A44B192" w:rsidR="006E0EFD" w:rsidRPr="009D6EC8" w:rsidRDefault="00897141" w:rsidP="00423F77">
            <w:pPr>
              <w:rPr>
                <w:rFonts w:cs="Arial"/>
                <w:i/>
              </w:rPr>
            </w:pPr>
            <w:r>
              <w:rPr>
                <w:rFonts w:cs="Arial"/>
                <w:i/>
              </w:rPr>
              <w:t>06/30/20</w:t>
            </w:r>
            <w:r w:rsidR="007F3A59">
              <w:rPr>
                <w:rFonts w:cs="Arial"/>
                <w:i/>
              </w:rPr>
              <w:t>2</w:t>
            </w:r>
            <w:r w:rsidR="00423F77">
              <w:rPr>
                <w:rFonts w:cs="Arial"/>
                <w:i/>
              </w:rPr>
              <w:t>1</w:t>
            </w:r>
          </w:p>
        </w:tc>
      </w:tr>
      <w:tr w:rsidR="006E0EFD" w:rsidRPr="009D6EC8" w14:paraId="5B64930C"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61E55CBA" w14:textId="77777777" w:rsidR="006E0EFD" w:rsidRPr="009D6EC8" w:rsidRDefault="006E0EFD" w:rsidP="00897141">
            <w:pPr>
              <w:rPr>
                <w:rFonts w:cs="Arial"/>
                <w:i/>
              </w:rPr>
            </w:pPr>
            <w:r w:rsidRPr="009D6EC8">
              <w:rPr>
                <w:rFonts w:cs="Arial"/>
                <w:i/>
              </w:rPr>
              <w:t xml:space="preserve">2.  </w:t>
            </w:r>
            <w:r w:rsidR="00897141">
              <w:rPr>
                <w:rFonts w:cs="Arial"/>
                <w:i/>
              </w:rPr>
              <w:t>Conversion efficiency, concentration of nitrogen derived compounds, and energy efficiency will be increased by 30-50% over the current performance</w:t>
            </w:r>
          </w:p>
        </w:tc>
        <w:tc>
          <w:tcPr>
            <w:tcW w:w="1786" w:type="dxa"/>
          </w:tcPr>
          <w:p w14:paraId="37232C3B" w14:textId="31B9AECB" w:rsidR="006E0EFD" w:rsidRPr="009D6EC8" w:rsidRDefault="00897141" w:rsidP="00423F77">
            <w:pPr>
              <w:rPr>
                <w:rFonts w:cs="Arial"/>
                <w:i/>
              </w:rPr>
            </w:pPr>
            <w:r>
              <w:rPr>
                <w:rFonts w:cs="Arial"/>
                <w:i/>
              </w:rPr>
              <w:t>12/31/20</w:t>
            </w:r>
            <w:r w:rsidR="007F3A59">
              <w:rPr>
                <w:rFonts w:cs="Arial"/>
                <w:i/>
              </w:rPr>
              <w:t>2</w:t>
            </w:r>
            <w:r w:rsidR="00423F77">
              <w:rPr>
                <w:rFonts w:cs="Arial"/>
                <w:i/>
              </w:rPr>
              <w:t>1</w:t>
            </w:r>
          </w:p>
        </w:tc>
      </w:tr>
      <w:tr w:rsidR="006E0EFD" w:rsidRPr="009D6EC8" w14:paraId="5CDFA6FF"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3C6A155E" w14:textId="77777777" w:rsidR="006E0EFD" w:rsidRPr="009D6EC8" w:rsidRDefault="006E0EFD" w:rsidP="008949EE">
            <w:pPr>
              <w:rPr>
                <w:rFonts w:cs="Arial"/>
                <w:i/>
              </w:rPr>
            </w:pPr>
            <w:r w:rsidRPr="009D6EC8">
              <w:rPr>
                <w:rFonts w:cs="Arial"/>
                <w:i/>
              </w:rPr>
              <w:t xml:space="preserve">3.  </w:t>
            </w:r>
            <w:r w:rsidR="00897141">
              <w:rPr>
                <w:rFonts w:cs="Arial"/>
                <w:i/>
              </w:rPr>
              <w:t>An optimized process flow diagram will be delivered</w:t>
            </w:r>
          </w:p>
        </w:tc>
        <w:tc>
          <w:tcPr>
            <w:tcW w:w="1786" w:type="dxa"/>
          </w:tcPr>
          <w:p w14:paraId="4CC2811A" w14:textId="57C941A1" w:rsidR="006E0EFD" w:rsidRPr="009D6EC8" w:rsidRDefault="00897141" w:rsidP="00423F77">
            <w:pPr>
              <w:rPr>
                <w:rFonts w:cs="Arial"/>
                <w:i/>
              </w:rPr>
            </w:pPr>
            <w:r>
              <w:rPr>
                <w:rFonts w:cs="Arial"/>
                <w:i/>
              </w:rPr>
              <w:t>12/31/20</w:t>
            </w:r>
            <w:r w:rsidR="007F3A59">
              <w:rPr>
                <w:rFonts w:cs="Arial"/>
                <w:i/>
              </w:rPr>
              <w:t>2</w:t>
            </w:r>
            <w:r w:rsidR="00423F77">
              <w:rPr>
                <w:rFonts w:cs="Arial"/>
                <w:i/>
              </w:rPr>
              <w:t>2</w:t>
            </w:r>
          </w:p>
        </w:tc>
      </w:tr>
      <w:tr w:rsidR="00E33B99" w:rsidRPr="00EB5831" w14:paraId="2E56D87E" w14:textId="77777777" w:rsidTr="00F739E5">
        <w:tc>
          <w:tcPr>
            <w:tcW w:w="10476" w:type="dxa"/>
            <w:gridSpan w:val="3"/>
          </w:tcPr>
          <w:p w14:paraId="78944D8D" w14:textId="66789692" w:rsidR="00E33B99" w:rsidRDefault="00E33B99" w:rsidP="00F739E5">
            <w:pPr>
              <w:widowControl w:val="0"/>
              <w:rPr>
                <w:rFonts w:cs="Arial"/>
                <w:i/>
              </w:rPr>
            </w:pPr>
            <w:r w:rsidRPr="00EB5831">
              <w:rPr>
                <w:rFonts w:cs="Arial"/>
                <w:b/>
              </w:rPr>
              <w:t xml:space="preserve">Activity </w:t>
            </w:r>
            <w:r>
              <w:rPr>
                <w:rFonts w:cs="Arial"/>
                <w:b/>
              </w:rPr>
              <w:t>2</w:t>
            </w:r>
            <w:r w:rsidRPr="00EB5831">
              <w:rPr>
                <w:rFonts w:cs="Arial"/>
                <w:b/>
              </w:rPr>
              <w:t>:</w:t>
            </w:r>
            <w:r w:rsidRPr="00EB5831">
              <w:rPr>
                <w:rFonts w:cs="Arial"/>
                <w:i/>
              </w:rPr>
              <w:t xml:space="preserve"> </w:t>
            </w:r>
            <w:r>
              <w:rPr>
                <w:rFonts w:cs="Arial"/>
                <w:i/>
              </w:rPr>
              <w:t xml:space="preserve">Develop and demonstrate </w:t>
            </w:r>
            <w:r w:rsidR="00DE3DB5">
              <w:rPr>
                <w:rFonts w:cs="Arial"/>
                <w:i/>
              </w:rPr>
              <w:t>an integrated nitrogen fixation</w:t>
            </w:r>
            <w:r w:rsidRPr="00D40183">
              <w:rPr>
                <w:rFonts w:cs="Arial"/>
                <w:i/>
              </w:rPr>
              <w:t xml:space="preserve"> system</w:t>
            </w:r>
          </w:p>
          <w:p w14:paraId="6C701E05" w14:textId="193353BC" w:rsidR="00E33B99" w:rsidRDefault="00E33B99" w:rsidP="00F739E5">
            <w:pPr>
              <w:autoSpaceDE w:val="0"/>
              <w:autoSpaceDN w:val="0"/>
              <w:adjustRightInd w:val="0"/>
              <w:rPr>
                <w:rFonts w:cs="Arial"/>
                <w:bCs/>
                <w:color w:val="000000"/>
              </w:rPr>
            </w:pPr>
            <w:r>
              <w:rPr>
                <w:rFonts w:cs="Arial"/>
                <w:bCs/>
                <w:color w:val="000000"/>
              </w:rPr>
              <w:t xml:space="preserve">              </w:t>
            </w:r>
            <w:r w:rsidRPr="00897141">
              <w:rPr>
                <w:rFonts w:cs="Arial"/>
                <w:bCs/>
                <w:color w:val="000000"/>
              </w:rPr>
              <w:t>With the knowledge, experience, and optimized</w:t>
            </w:r>
            <w:r>
              <w:rPr>
                <w:rFonts w:cs="Arial"/>
                <w:bCs/>
                <w:color w:val="000000"/>
              </w:rPr>
              <w:t xml:space="preserve"> </w:t>
            </w:r>
            <w:r w:rsidRPr="00897141">
              <w:rPr>
                <w:rFonts w:cs="Arial"/>
                <w:bCs/>
                <w:color w:val="000000"/>
              </w:rPr>
              <w:t>process flow diagram</w:t>
            </w:r>
            <w:r w:rsidR="00DE3DB5">
              <w:rPr>
                <w:rFonts w:cs="Arial"/>
                <w:bCs/>
                <w:color w:val="000000"/>
              </w:rPr>
              <w:t>s</w:t>
            </w:r>
            <w:r>
              <w:rPr>
                <w:rFonts w:cs="Arial"/>
                <w:bCs/>
                <w:color w:val="000000"/>
              </w:rPr>
              <w:t xml:space="preserve"> obtained from Activity 1, </w:t>
            </w:r>
            <w:r w:rsidR="00DE3DB5">
              <w:rPr>
                <w:rFonts w:cs="Arial"/>
                <w:bCs/>
                <w:color w:val="000000"/>
              </w:rPr>
              <w:t xml:space="preserve">researchers in </w:t>
            </w:r>
            <w:r w:rsidR="00FA51C8">
              <w:rPr>
                <w:rFonts w:cs="Arial"/>
                <w:bCs/>
                <w:color w:val="000000"/>
              </w:rPr>
              <w:t xml:space="preserve">CB and </w:t>
            </w:r>
            <w:r w:rsidR="00DE3DB5">
              <w:rPr>
                <w:rFonts w:cs="Arial"/>
                <w:bCs/>
                <w:color w:val="000000"/>
              </w:rPr>
              <w:t>BBE</w:t>
            </w:r>
            <w:r>
              <w:rPr>
                <w:rFonts w:cs="Arial"/>
                <w:bCs/>
                <w:color w:val="000000"/>
              </w:rPr>
              <w:t xml:space="preserve"> will </w:t>
            </w:r>
            <w:r w:rsidR="00DE3DB5">
              <w:rPr>
                <w:rFonts w:cs="Arial"/>
                <w:bCs/>
                <w:color w:val="000000"/>
              </w:rPr>
              <w:t xml:space="preserve">work closely with researchers at </w:t>
            </w:r>
            <w:r w:rsidR="00DE3DB5">
              <w:rPr>
                <w:rFonts w:cs="Arial"/>
              </w:rPr>
              <w:t xml:space="preserve">WCROC </w:t>
            </w:r>
            <w:r w:rsidR="00DE3DB5">
              <w:rPr>
                <w:rFonts w:cs="Arial"/>
                <w:bCs/>
                <w:color w:val="000000"/>
              </w:rPr>
              <w:t>to design an integrated system and construct</w:t>
            </w:r>
            <w:r>
              <w:rPr>
                <w:rFonts w:cs="Arial"/>
                <w:bCs/>
                <w:color w:val="000000"/>
              </w:rPr>
              <w:t xml:space="preserve"> a skid mount </w:t>
            </w:r>
            <w:r w:rsidR="00DE3DB5">
              <w:rPr>
                <w:rFonts w:cs="Arial"/>
                <w:bCs/>
                <w:color w:val="000000"/>
              </w:rPr>
              <w:t>pilot system</w:t>
            </w:r>
            <w:r>
              <w:rPr>
                <w:rFonts w:cs="Arial"/>
                <w:bCs/>
                <w:color w:val="000000"/>
              </w:rPr>
              <w:t xml:space="preserve"> for comprehensive evaluation of the process and demonstration of the technology to general public</w:t>
            </w:r>
            <w:r w:rsidR="009C1021">
              <w:rPr>
                <w:rFonts w:cs="Arial"/>
                <w:bCs/>
                <w:color w:val="000000"/>
              </w:rPr>
              <w:t xml:space="preserve"> </w:t>
            </w:r>
            <w:r>
              <w:rPr>
                <w:rFonts w:cs="Arial"/>
                <w:bCs/>
                <w:color w:val="000000"/>
              </w:rPr>
              <w:t xml:space="preserve">for education and outreach purpose. </w:t>
            </w:r>
            <w:r w:rsidR="00DE3DB5">
              <w:rPr>
                <w:rFonts w:cs="Arial"/>
                <w:bCs/>
                <w:color w:val="000000"/>
              </w:rPr>
              <w:t>The system is powered by wind or solar energy.</w:t>
            </w:r>
            <w:r w:rsidR="007A1B6F">
              <w:rPr>
                <w:rFonts w:cs="Arial"/>
                <w:bCs/>
                <w:color w:val="000000"/>
              </w:rPr>
              <w:t xml:space="preserve"> The system will be demonstrated to stakeholders in the Morris </w:t>
            </w:r>
            <w:r w:rsidR="007A1B6F" w:rsidRPr="007A1B6F">
              <w:rPr>
                <w:rFonts w:cs="Arial"/>
                <w:bCs/>
                <w:color w:val="000000"/>
              </w:rPr>
              <w:t>Research and Outreach Center</w:t>
            </w:r>
            <w:r w:rsidR="007A1B6F">
              <w:rPr>
                <w:rFonts w:cs="Arial"/>
                <w:bCs/>
                <w:color w:val="000000"/>
              </w:rPr>
              <w:t>.</w:t>
            </w:r>
          </w:p>
          <w:p w14:paraId="79723B38" w14:textId="5D66D5CF" w:rsidR="00E33B99" w:rsidRPr="00077587" w:rsidRDefault="00E33B99" w:rsidP="00423F77">
            <w:pPr>
              <w:autoSpaceDE w:val="0"/>
              <w:autoSpaceDN w:val="0"/>
              <w:adjustRightInd w:val="0"/>
              <w:rPr>
                <w:rFonts w:cs="Arial"/>
              </w:rPr>
            </w:pPr>
            <w:r>
              <w:rPr>
                <w:rFonts w:cs="Arial"/>
                <w:b/>
                <w:bCs/>
                <w:color w:val="000000"/>
              </w:rPr>
              <w:t xml:space="preserve">ENRTF BUDGET: </w:t>
            </w:r>
            <w:r w:rsidR="0037774D">
              <w:rPr>
                <w:rFonts w:cs="Arial"/>
                <w:b/>
                <w:bCs/>
                <w:color w:val="000000"/>
              </w:rPr>
              <w:t>170,000</w:t>
            </w:r>
          </w:p>
        </w:tc>
      </w:tr>
      <w:tr w:rsidR="007744F2" w:rsidRPr="009D6EC8" w14:paraId="477BD49C"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54BC2B12" w14:textId="77777777" w:rsidR="007744F2" w:rsidRPr="009D6EC8" w:rsidRDefault="007744F2" w:rsidP="00F739E5">
            <w:pPr>
              <w:rPr>
                <w:rFonts w:cs="Arial"/>
                <w:b/>
              </w:rPr>
            </w:pPr>
            <w:r w:rsidRPr="009D6EC8">
              <w:rPr>
                <w:rFonts w:cs="Arial"/>
                <w:b/>
              </w:rPr>
              <w:t>Outcome</w:t>
            </w:r>
          </w:p>
        </w:tc>
        <w:tc>
          <w:tcPr>
            <w:tcW w:w="1786" w:type="dxa"/>
          </w:tcPr>
          <w:p w14:paraId="51CD2E73" w14:textId="77777777" w:rsidR="007744F2" w:rsidRPr="009D6EC8" w:rsidRDefault="007744F2" w:rsidP="00F739E5">
            <w:pPr>
              <w:jc w:val="center"/>
              <w:rPr>
                <w:rFonts w:cs="Arial"/>
                <w:b/>
              </w:rPr>
            </w:pPr>
            <w:r w:rsidRPr="009D6EC8">
              <w:rPr>
                <w:rFonts w:cs="Arial"/>
                <w:b/>
              </w:rPr>
              <w:t>Completion Date</w:t>
            </w:r>
          </w:p>
        </w:tc>
      </w:tr>
      <w:tr w:rsidR="007744F2" w:rsidRPr="009D6EC8" w14:paraId="39AB3E18"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74982E8C" w14:textId="77777777" w:rsidR="007744F2" w:rsidRPr="009D6EC8" w:rsidRDefault="007744F2" w:rsidP="00F739E5">
            <w:pPr>
              <w:rPr>
                <w:rFonts w:cs="Arial"/>
                <w:i/>
              </w:rPr>
            </w:pPr>
            <w:r w:rsidRPr="009D6EC8">
              <w:rPr>
                <w:rFonts w:cs="Arial"/>
                <w:i/>
              </w:rPr>
              <w:t xml:space="preserve">1.  </w:t>
            </w:r>
            <w:r w:rsidR="00897141">
              <w:rPr>
                <w:rFonts w:cs="Arial"/>
                <w:i/>
              </w:rPr>
              <w:t>Scale-up parameters will be determined for the optimized process flow</w:t>
            </w:r>
          </w:p>
        </w:tc>
        <w:tc>
          <w:tcPr>
            <w:tcW w:w="1786" w:type="dxa"/>
          </w:tcPr>
          <w:p w14:paraId="0D3EB4D0" w14:textId="77B62B63" w:rsidR="007744F2" w:rsidRPr="009D6EC8" w:rsidRDefault="00897141" w:rsidP="00423F77">
            <w:pPr>
              <w:rPr>
                <w:rFonts w:cs="Arial"/>
                <w:i/>
              </w:rPr>
            </w:pPr>
            <w:r>
              <w:rPr>
                <w:rFonts w:cs="Arial"/>
                <w:i/>
              </w:rPr>
              <w:t>03/31/20</w:t>
            </w:r>
            <w:r w:rsidR="007F3A59">
              <w:rPr>
                <w:rFonts w:cs="Arial"/>
                <w:i/>
              </w:rPr>
              <w:t>2</w:t>
            </w:r>
            <w:r w:rsidR="00423F77">
              <w:rPr>
                <w:rFonts w:cs="Arial"/>
                <w:i/>
              </w:rPr>
              <w:t>2</w:t>
            </w:r>
          </w:p>
        </w:tc>
      </w:tr>
      <w:tr w:rsidR="007744F2" w:rsidRPr="009D6EC8" w14:paraId="2276AD7D"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7979F0D6" w14:textId="507E21FF" w:rsidR="007744F2" w:rsidRPr="009D6EC8" w:rsidRDefault="007744F2" w:rsidP="00DE3DB5">
            <w:pPr>
              <w:rPr>
                <w:rFonts w:cs="Arial"/>
                <w:i/>
              </w:rPr>
            </w:pPr>
            <w:r w:rsidRPr="009D6EC8">
              <w:rPr>
                <w:rFonts w:cs="Arial"/>
                <w:i/>
              </w:rPr>
              <w:t xml:space="preserve">2.  </w:t>
            </w:r>
            <w:r w:rsidR="00897141">
              <w:rPr>
                <w:rFonts w:cs="Arial"/>
                <w:i/>
              </w:rPr>
              <w:t>System design will be completed</w:t>
            </w:r>
          </w:p>
        </w:tc>
        <w:tc>
          <w:tcPr>
            <w:tcW w:w="1786" w:type="dxa"/>
          </w:tcPr>
          <w:p w14:paraId="561944F1" w14:textId="280275A0" w:rsidR="007744F2" w:rsidRPr="009D6EC8" w:rsidRDefault="00897141" w:rsidP="00423F77">
            <w:pPr>
              <w:rPr>
                <w:rFonts w:cs="Arial"/>
                <w:i/>
              </w:rPr>
            </w:pPr>
            <w:r>
              <w:rPr>
                <w:rFonts w:cs="Arial"/>
                <w:i/>
              </w:rPr>
              <w:t>06/30/20</w:t>
            </w:r>
            <w:r w:rsidR="007F3A59">
              <w:rPr>
                <w:rFonts w:cs="Arial"/>
                <w:i/>
              </w:rPr>
              <w:t>2</w:t>
            </w:r>
            <w:r w:rsidR="00423F77">
              <w:rPr>
                <w:rFonts w:cs="Arial"/>
                <w:i/>
              </w:rPr>
              <w:t>2</w:t>
            </w:r>
          </w:p>
        </w:tc>
      </w:tr>
      <w:tr w:rsidR="007744F2" w:rsidRPr="009D6EC8" w14:paraId="08297A3C"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3DEA6961" w14:textId="3C8AB020" w:rsidR="007744F2" w:rsidRPr="009D6EC8" w:rsidRDefault="007744F2" w:rsidP="00DE3DB5">
            <w:pPr>
              <w:rPr>
                <w:rFonts w:cs="Arial"/>
                <w:i/>
              </w:rPr>
            </w:pPr>
            <w:r w:rsidRPr="009D6EC8">
              <w:rPr>
                <w:rFonts w:cs="Arial"/>
                <w:i/>
              </w:rPr>
              <w:t xml:space="preserve">3.  </w:t>
            </w:r>
            <w:r w:rsidR="00897141">
              <w:rPr>
                <w:rFonts w:cs="Arial"/>
                <w:i/>
              </w:rPr>
              <w:t xml:space="preserve">The </w:t>
            </w:r>
            <w:r w:rsidR="00F503CC">
              <w:rPr>
                <w:rFonts w:cs="Arial"/>
                <w:i/>
              </w:rPr>
              <w:t xml:space="preserve">skid mount </w:t>
            </w:r>
            <w:r w:rsidR="00DE3DB5">
              <w:rPr>
                <w:rFonts w:cs="Arial"/>
                <w:i/>
              </w:rPr>
              <w:t>system</w:t>
            </w:r>
            <w:r w:rsidR="00897141">
              <w:rPr>
                <w:rFonts w:cs="Arial"/>
                <w:i/>
              </w:rPr>
              <w:t xml:space="preserve"> will be fabricated and tested</w:t>
            </w:r>
            <w:r w:rsidR="00C97FDA">
              <w:rPr>
                <w:rFonts w:cs="Arial"/>
                <w:i/>
              </w:rPr>
              <w:t xml:space="preserve"> in lab and on fields</w:t>
            </w:r>
          </w:p>
        </w:tc>
        <w:tc>
          <w:tcPr>
            <w:tcW w:w="1786" w:type="dxa"/>
          </w:tcPr>
          <w:p w14:paraId="64D98753" w14:textId="73C33E71" w:rsidR="007744F2" w:rsidRPr="009D6EC8" w:rsidRDefault="00897141" w:rsidP="00423F77">
            <w:pPr>
              <w:rPr>
                <w:rFonts w:cs="Arial"/>
                <w:i/>
              </w:rPr>
            </w:pPr>
            <w:r>
              <w:rPr>
                <w:rFonts w:cs="Arial"/>
                <w:i/>
              </w:rPr>
              <w:t>12/31/20</w:t>
            </w:r>
            <w:r w:rsidR="007F3A59">
              <w:rPr>
                <w:rFonts w:cs="Arial"/>
                <w:i/>
              </w:rPr>
              <w:t>2</w:t>
            </w:r>
            <w:r w:rsidR="00423F77">
              <w:rPr>
                <w:rFonts w:cs="Arial"/>
                <w:i/>
              </w:rPr>
              <w:t>2</w:t>
            </w:r>
          </w:p>
        </w:tc>
      </w:tr>
      <w:tr w:rsidR="00897141" w:rsidRPr="009D6EC8" w14:paraId="25E40957" w14:textId="77777777" w:rsidTr="00897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3A4305AC" w14:textId="4C5386AF" w:rsidR="00897141" w:rsidRPr="009D6EC8" w:rsidRDefault="00897141" w:rsidP="00DE3DB5">
            <w:pPr>
              <w:rPr>
                <w:rFonts w:cs="Arial"/>
                <w:i/>
              </w:rPr>
            </w:pPr>
            <w:r>
              <w:rPr>
                <w:rFonts w:cs="Arial"/>
                <w:i/>
              </w:rPr>
              <w:t>4. The</w:t>
            </w:r>
            <w:r w:rsidR="00F503CC">
              <w:rPr>
                <w:rFonts w:cs="Arial"/>
                <w:i/>
              </w:rPr>
              <w:t xml:space="preserve"> skid mount</w:t>
            </w:r>
            <w:r>
              <w:rPr>
                <w:rFonts w:cs="Arial"/>
                <w:i/>
              </w:rPr>
              <w:t xml:space="preserve"> </w:t>
            </w:r>
            <w:r w:rsidR="00DE3DB5">
              <w:rPr>
                <w:rFonts w:cs="Arial"/>
                <w:i/>
              </w:rPr>
              <w:t>system</w:t>
            </w:r>
            <w:r>
              <w:rPr>
                <w:rFonts w:cs="Arial"/>
                <w:i/>
              </w:rPr>
              <w:t xml:space="preserve"> will be demonstrated </w:t>
            </w:r>
            <w:r w:rsidR="00DE3DB5">
              <w:rPr>
                <w:rFonts w:cs="Arial"/>
                <w:i/>
              </w:rPr>
              <w:t xml:space="preserve">in </w:t>
            </w:r>
            <w:r w:rsidR="00DE3DB5">
              <w:rPr>
                <w:rFonts w:cs="Arial"/>
              </w:rPr>
              <w:t>WCROC</w:t>
            </w:r>
            <w:r w:rsidR="00F503CC">
              <w:rPr>
                <w:rFonts w:cs="Arial"/>
                <w:i/>
              </w:rPr>
              <w:t xml:space="preserve"> </w:t>
            </w:r>
            <w:r>
              <w:rPr>
                <w:rFonts w:cs="Arial"/>
                <w:i/>
              </w:rPr>
              <w:t>to the stakeholders</w:t>
            </w:r>
          </w:p>
        </w:tc>
        <w:tc>
          <w:tcPr>
            <w:tcW w:w="1786" w:type="dxa"/>
          </w:tcPr>
          <w:p w14:paraId="383D61F7" w14:textId="3287B00E" w:rsidR="00897141" w:rsidRPr="009D6EC8" w:rsidRDefault="00897141" w:rsidP="00423F77">
            <w:pPr>
              <w:rPr>
                <w:rFonts w:cs="Arial"/>
                <w:i/>
              </w:rPr>
            </w:pPr>
            <w:r>
              <w:rPr>
                <w:rFonts w:cs="Arial"/>
                <w:i/>
              </w:rPr>
              <w:t>06/30/202</w:t>
            </w:r>
            <w:r w:rsidR="00423F77">
              <w:rPr>
                <w:rFonts w:cs="Arial"/>
                <w:i/>
              </w:rPr>
              <w:t>3</w:t>
            </w:r>
          </w:p>
        </w:tc>
      </w:tr>
      <w:tr w:rsidR="00C97FDA" w:rsidRPr="00EB5831" w14:paraId="598B9DB0" w14:textId="77777777" w:rsidTr="00932921">
        <w:tc>
          <w:tcPr>
            <w:tcW w:w="10476" w:type="dxa"/>
            <w:gridSpan w:val="3"/>
          </w:tcPr>
          <w:p w14:paraId="1FFF1F44" w14:textId="451274E1" w:rsidR="00C97FDA" w:rsidRDefault="00C97FDA" w:rsidP="00932921">
            <w:pPr>
              <w:widowControl w:val="0"/>
              <w:rPr>
                <w:rFonts w:cs="Arial"/>
                <w:i/>
              </w:rPr>
            </w:pPr>
            <w:r w:rsidRPr="00EB5831">
              <w:rPr>
                <w:rFonts w:cs="Arial"/>
                <w:b/>
              </w:rPr>
              <w:t xml:space="preserve">Activity </w:t>
            </w:r>
            <w:r>
              <w:rPr>
                <w:rFonts w:cs="Arial" w:hint="eastAsia"/>
                <w:b/>
                <w:lang w:eastAsia="zh-CN"/>
              </w:rPr>
              <w:t>3</w:t>
            </w:r>
            <w:r w:rsidRPr="00EB5831">
              <w:rPr>
                <w:rFonts w:cs="Arial"/>
                <w:b/>
              </w:rPr>
              <w:t>:</w:t>
            </w:r>
            <w:r w:rsidRPr="00EB5831">
              <w:rPr>
                <w:rFonts w:cs="Arial"/>
                <w:i/>
              </w:rPr>
              <w:t xml:space="preserve"> </w:t>
            </w:r>
            <w:r w:rsidRPr="00D40183">
              <w:rPr>
                <w:rFonts w:cs="Arial"/>
                <w:i/>
              </w:rPr>
              <w:t>Evaluate the environmental impacts and economic performance of the</w:t>
            </w:r>
            <w:r w:rsidR="00D40183" w:rsidRPr="00D40183">
              <w:rPr>
                <w:rFonts w:cs="Arial"/>
                <w:i/>
              </w:rPr>
              <w:t xml:space="preserve"> </w:t>
            </w:r>
            <w:r w:rsidR="00DE3DB5">
              <w:rPr>
                <w:rFonts w:cs="Arial"/>
                <w:i/>
              </w:rPr>
              <w:t>N</w:t>
            </w:r>
            <w:r w:rsidR="00FA51C8">
              <w:rPr>
                <w:rFonts w:cs="Arial"/>
                <w:i/>
              </w:rPr>
              <w:t>TP</w:t>
            </w:r>
            <w:r w:rsidR="00DE3DB5">
              <w:rPr>
                <w:rFonts w:cs="Arial"/>
                <w:i/>
              </w:rPr>
              <w:t xml:space="preserve"> based nitrogen fixation </w:t>
            </w:r>
            <w:r w:rsidRPr="00D40183">
              <w:rPr>
                <w:rFonts w:cs="Arial"/>
                <w:i/>
              </w:rPr>
              <w:t>process and system</w:t>
            </w:r>
          </w:p>
          <w:p w14:paraId="195F2FA6" w14:textId="5BFE93EF" w:rsidR="00C97FDA" w:rsidRDefault="00C97FDA" w:rsidP="00932921">
            <w:pPr>
              <w:autoSpaceDE w:val="0"/>
              <w:autoSpaceDN w:val="0"/>
              <w:adjustRightInd w:val="0"/>
              <w:rPr>
                <w:rFonts w:cs="Arial"/>
                <w:bCs/>
                <w:color w:val="000000"/>
              </w:rPr>
            </w:pPr>
            <w:r>
              <w:rPr>
                <w:rFonts w:cs="Arial"/>
                <w:bCs/>
                <w:color w:val="000000"/>
              </w:rPr>
              <w:t xml:space="preserve">              The data obtained from lab and field tests will be used to establish models for evaluation of environmental impacts and </w:t>
            </w:r>
            <w:r w:rsidR="009C1021">
              <w:rPr>
                <w:rFonts w:cs="Arial"/>
                <w:bCs/>
                <w:color w:val="000000"/>
              </w:rPr>
              <w:t>techno</w:t>
            </w:r>
            <w:r w:rsidR="00653D4A">
              <w:rPr>
                <w:rFonts w:cs="Arial"/>
                <w:bCs/>
                <w:color w:val="000000"/>
              </w:rPr>
              <w:t>-</w:t>
            </w:r>
            <w:r>
              <w:rPr>
                <w:rFonts w:cs="Arial"/>
                <w:bCs/>
                <w:color w:val="000000"/>
              </w:rPr>
              <w:t xml:space="preserve">economic performance.  </w:t>
            </w:r>
            <w:r w:rsidR="00DE3DB5">
              <w:rPr>
                <w:rFonts w:cs="Arial"/>
                <w:bCs/>
                <w:color w:val="000000"/>
              </w:rPr>
              <w:t>An assessment report will be written, which will also include recommendations for further development and technology transfer.</w:t>
            </w:r>
          </w:p>
          <w:p w14:paraId="133E5690" w14:textId="4FB2A3CF" w:rsidR="00C97FDA" w:rsidRPr="00EB5831" w:rsidRDefault="00C97FDA" w:rsidP="00423F77">
            <w:pPr>
              <w:autoSpaceDE w:val="0"/>
              <w:autoSpaceDN w:val="0"/>
              <w:adjustRightInd w:val="0"/>
              <w:rPr>
                <w:rFonts w:cs="Arial"/>
              </w:rPr>
            </w:pPr>
            <w:r>
              <w:rPr>
                <w:rFonts w:cs="Arial"/>
                <w:b/>
                <w:bCs/>
                <w:color w:val="000000"/>
              </w:rPr>
              <w:t xml:space="preserve">ENRTF BUDGET: </w:t>
            </w:r>
            <w:r w:rsidR="0037774D">
              <w:rPr>
                <w:rFonts w:cs="Arial"/>
                <w:b/>
                <w:bCs/>
                <w:color w:val="000000"/>
              </w:rPr>
              <w:t>167,000</w:t>
            </w:r>
          </w:p>
        </w:tc>
      </w:tr>
      <w:tr w:rsidR="00C97FDA" w:rsidRPr="009D6EC8" w14:paraId="7002993A" w14:textId="77777777" w:rsidTr="009329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5C2D5ECC" w14:textId="77777777" w:rsidR="00C97FDA" w:rsidRPr="009D6EC8" w:rsidRDefault="00C97FDA" w:rsidP="00932921">
            <w:pPr>
              <w:rPr>
                <w:rFonts w:cs="Arial"/>
                <w:b/>
              </w:rPr>
            </w:pPr>
            <w:r w:rsidRPr="009D6EC8">
              <w:rPr>
                <w:rFonts w:cs="Arial"/>
                <w:b/>
              </w:rPr>
              <w:t>Outcome</w:t>
            </w:r>
          </w:p>
        </w:tc>
        <w:tc>
          <w:tcPr>
            <w:tcW w:w="1786" w:type="dxa"/>
          </w:tcPr>
          <w:p w14:paraId="539AAD99" w14:textId="77777777" w:rsidR="00C97FDA" w:rsidRPr="009D6EC8" w:rsidRDefault="00C97FDA" w:rsidP="00932921">
            <w:pPr>
              <w:jc w:val="center"/>
              <w:rPr>
                <w:rFonts w:cs="Arial"/>
                <w:b/>
              </w:rPr>
            </w:pPr>
            <w:r w:rsidRPr="009D6EC8">
              <w:rPr>
                <w:rFonts w:cs="Arial"/>
                <w:b/>
              </w:rPr>
              <w:t>Completion Date</w:t>
            </w:r>
          </w:p>
        </w:tc>
      </w:tr>
      <w:tr w:rsidR="00C97FDA" w:rsidRPr="009D6EC8" w14:paraId="1FFA69FD" w14:textId="77777777" w:rsidTr="009329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2EBD2D53" w14:textId="7285895D" w:rsidR="00C97FDA" w:rsidRPr="009D6EC8" w:rsidRDefault="00C97FDA" w:rsidP="00DE3DB5">
            <w:pPr>
              <w:rPr>
                <w:rFonts w:cs="Arial"/>
                <w:i/>
              </w:rPr>
            </w:pPr>
            <w:r w:rsidRPr="009D6EC8">
              <w:rPr>
                <w:rFonts w:cs="Arial"/>
                <w:i/>
              </w:rPr>
              <w:t xml:space="preserve">1.  </w:t>
            </w:r>
            <w:r>
              <w:rPr>
                <w:rFonts w:cs="Arial"/>
                <w:i/>
              </w:rPr>
              <w:t xml:space="preserve">Data obtained from lab and field tests of the </w:t>
            </w:r>
            <w:r w:rsidR="00DE3DB5">
              <w:rPr>
                <w:rFonts w:cs="Arial"/>
                <w:i/>
              </w:rPr>
              <w:t>pilot</w:t>
            </w:r>
            <w:r>
              <w:rPr>
                <w:rFonts w:cs="Arial"/>
                <w:i/>
              </w:rPr>
              <w:t xml:space="preserve"> system will be </w:t>
            </w:r>
            <w:r w:rsidR="00653D4A">
              <w:rPr>
                <w:rFonts w:cs="Arial"/>
                <w:i/>
              </w:rPr>
              <w:t>generated</w:t>
            </w:r>
          </w:p>
        </w:tc>
        <w:tc>
          <w:tcPr>
            <w:tcW w:w="1786" w:type="dxa"/>
          </w:tcPr>
          <w:p w14:paraId="2A808852" w14:textId="5214837C" w:rsidR="00C97FDA" w:rsidRPr="009D6EC8" w:rsidRDefault="00C97FDA" w:rsidP="00423F77">
            <w:pPr>
              <w:rPr>
                <w:rFonts w:cs="Arial"/>
                <w:i/>
              </w:rPr>
            </w:pPr>
            <w:r>
              <w:rPr>
                <w:rFonts w:cs="Arial"/>
                <w:i/>
              </w:rPr>
              <w:t>12/31/202</w:t>
            </w:r>
            <w:r w:rsidR="00423F77">
              <w:rPr>
                <w:rFonts w:cs="Arial"/>
                <w:i/>
              </w:rPr>
              <w:t>2</w:t>
            </w:r>
          </w:p>
        </w:tc>
      </w:tr>
      <w:tr w:rsidR="00C97FDA" w:rsidRPr="009D6EC8" w14:paraId="0C0212B5" w14:textId="77777777" w:rsidTr="009329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64C0CB3A" w14:textId="03A5A2D2" w:rsidR="00C97FDA" w:rsidRPr="009D6EC8" w:rsidRDefault="00C97FDA" w:rsidP="00932921">
            <w:pPr>
              <w:rPr>
                <w:rFonts w:cs="Arial"/>
                <w:i/>
              </w:rPr>
            </w:pPr>
            <w:r w:rsidRPr="009D6EC8">
              <w:rPr>
                <w:rFonts w:cs="Arial"/>
                <w:i/>
              </w:rPr>
              <w:t xml:space="preserve">2.  </w:t>
            </w:r>
            <w:r>
              <w:rPr>
                <w:rFonts w:cs="Arial"/>
                <w:i/>
              </w:rPr>
              <w:t xml:space="preserve">Models will be established for analysis of environmental impacts and </w:t>
            </w:r>
            <w:r w:rsidR="009C1021">
              <w:rPr>
                <w:rFonts w:cs="Arial"/>
                <w:i/>
              </w:rPr>
              <w:t>techno</w:t>
            </w:r>
            <w:r w:rsidR="00DE3DB5">
              <w:rPr>
                <w:rFonts w:cs="Arial"/>
                <w:i/>
              </w:rPr>
              <w:t>-</w:t>
            </w:r>
            <w:r>
              <w:rPr>
                <w:rFonts w:cs="Arial"/>
                <w:i/>
              </w:rPr>
              <w:t xml:space="preserve">economic performance </w:t>
            </w:r>
          </w:p>
        </w:tc>
        <w:tc>
          <w:tcPr>
            <w:tcW w:w="1786" w:type="dxa"/>
          </w:tcPr>
          <w:p w14:paraId="53415260" w14:textId="7280957D" w:rsidR="00C97FDA" w:rsidRPr="009D6EC8" w:rsidRDefault="00C97FDA" w:rsidP="00423F77">
            <w:pPr>
              <w:rPr>
                <w:rFonts w:cs="Arial"/>
                <w:i/>
              </w:rPr>
            </w:pPr>
            <w:r>
              <w:rPr>
                <w:rFonts w:cs="Arial"/>
                <w:i/>
              </w:rPr>
              <w:t>06/30/202</w:t>
            </w:r>
            <w:r w:rsidR="00423F77">
              <w:rPr>
                <w:rFonts w:cs="Arial"/>
                <w:i/>
              </w:rPr>
              <w:t>3</w:t>
            </w:r>
          </w:p>
        </w:tc>
      </w:tr>
      <w:tr w:rsidR="00C97FDA" w:rsidRPr="009D6EC8" w14:paraId="53FD759E" w14:textId="77777777" w:rsidTr="009329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284" w:type="dxa"/>
          </w:tcPr>
          <w:p w14:paraId="46945776" w14:textId="3DB8C19C" w:rsidR="00C97FDA" w:rsidRPr="009D6EC8" w:rsidRDefault="00C97FDA" w:rsidP="00653D4A">
            <w:pPr>
              <w:rPr>
                <w:rFonts w:cs="Arial"/>
                <w:i/>
              </w:rPr>
            </w:pPr>
            <w:r w:rsidRPr="009D6EC8">
              <w:rPr>
                <w:rFonts w:cs="Arial"/>
                <w:i/>
              </w:rPr>
              <w:t xml:space="preserve">3.  </w:t>
            </w:r>
            <w:r>
              <w:rPr>
                <w:rFonts w:cs="Arial"/>
                <w:i/>
              </w:rPr>
              <w:t xml:space="preserve">Formulate a development and commercialization </w:t>
            </w:r>
            <w:r w:rsidR="00653D4A">
              <w:rPr>
                <w:rFonts w:cs="Arial"/>
                <w:i/>
              </w:rPr>
              <w:t>strategic plan</w:t>
            </w:r>
          </w:p>
        </w:tc>
        <w:tc>
          <w:tcPr>
            <w:tcW w:w="1786" w:type="dxa"/>
          </w:tcPr>
          <w:p w14:paraId="43EC1C10" w14:textId="2AE4CA79" w:rsidR="00C97FDA" w:rsidRPr="009D6EC8" w:rsidRDefault="00C97FDA" w:rsidP="00423F77">
            <w:pPr>
              <w:rPr>
                <w:rFonts w:cs="Arial"/>
                <w:i/>
              </w:rPr>
            </w:pPr>
            <w:r>
              <w:rPr>
                <w:rFonts w:cs="Arial"/>
                <w:i/>
              </w:rPr>
              <w:t>06/30/202</w:t>
            </w:r>
            <w:r w:rsidR="00423F77">
              <w:rPr>
                <w:rFonts w:cs="Arial"/>
                <w:i/>
              </w:rPr>
              <w:t>3</w:t>
            </w:r>
          </w:p>
        </w:tc>
      </w:tr>
    </w:tbl>
    <w:p w14:paraId="60A78BB4" w14:textId="77777777" w:rsidR="0020146F" w:rsidRDefault="0020146F" w:rsidP="00FD0902">
      <w:pPr>
        <w:tabs>
          <w:tab w:val="left" w:pos="540"/>
        </w:tabs>
        <w:autoSpaceDE w:val="0"/>
        <w:autoSpaceDN w:val="0"/>
        <w:adjustRightInd w:val="0"/>
        <w:rPr>
          <w:rFonts w:cs="Arial"/>
          <w:b/>
        </w:rPr>
      </w:pPr>
    </w:p>
    <w:p w14:paraId="1029C1D2" w14:textId="25163979" w:rsidR="00C02DAD" w:rsidRDefault="006E0EFD" w:rsidP="00FD0902">
      <w:pPr>
        <w:tabs>
          <w:tab w:val="left" w:pos="540"/>
        </w:tabs>
        <w:autoSpaceDE w:val="0"/>
        <w:autoSpaceDN w:val="0"/>
        <w:adjustRightInd w:val="0"/>
        <w:rPr>
          <w:rFonts w:cs="Arial"/>
          <w:b/>
          <w:bCs/>
          <w:color w:val="000000"/>
        </w:rPr>
      </w:pPr>
      <w:r w:rsidRPr="009D6EC8">
        <w:rPr>
          <w:rFonts w:cs="Arial"/>
          <w:b/>
        </w:rPr>
        <w:t xml:space="preserve">III. </w:t>
      </w:r>
      <w:r w:rsidR="005431D4" w:rsidRPr="00AF4ECD">
        <w:rPr>
          <w:rFonts w:cs="Arial"/>
          <w:b/>
          <w:bCs/>
          <w:color w:val="000000"/>
        </w:rPr>
        <w:t xml:space="preserve">PROJECT </w:t>
      </w:r>
      <w:r w:rsidR="005431D4">
        <w:rPr>
          <w:rFonts w:cs="Arial"/>
          <w:b/>
          <w:bCs/>
          <w:color w:val="000000"/>
        </w:rPr>
        <w:t>PARTNERS</w:t>
      </w:r>
      <w:r w:rsidR="005431D4" w:rsidRPr="00AF4ECD">
        <w:rPr>
          <w:rFonts w:cs="Arial"/>
          <w:b/>
          <w:bCs/>
          <w:color w:val="000000"/>
        </w:rPr>
        <w:t>:</w:t>
      </w:r>
    </w:p>
    <w:p w14:paraId="4A89A789" w14:textId="4E2499DF" w:rsidR="00A86DFB" w:rsidRDefault="005431D4" w:rsidP="005431D4">
      <w:pPr>
        <w:pStyle w:val="Bodycopy"/>
        <w:spacing w:before="0"/>
        <w:rPr>
          <w:rFonts w:ascii="Calibri" w:hAnsi="Calibri" w:cs="Arial"/>
          <w:b/>
          <w:noProof/>
          <w:color w:val="auto"/>
          <w:sz w:val="22"/>
          <w:szCs w:val="22"/>
        </w:rPr>
      </w:pPr>
      <w:r>
        <w:rPr>
          <w:rFonts w:ascii="Calibri" w:hAnsi="Calibri" w:cs="Arial"/>
          <w:b/>
          <w:noProof/>
          <w:color w:val="auto"/>
          <w:sz w:val="22"/>
          <w:szCs w:val="22"/>
        </w:rPr>
        <w:t xml:space="preserve">A. </w:t>
      </w:r>
      <w:r w:rsidR="00A86DFB">
        <w:rPr>
          <w:rFonts w:ascii="Calibri" w:hAnsi="Calibri" w:cs="Arial"/>
          <w:b/>
          <w:noProof/>
          <w:color w:val="auto"/>
          <w:sz w:val="22"/>
          <w:szCs w:val="22"/>
        </w:rPr>
        <w:t>Project team:</w:t>
      </w:r>
    </w:p>
    <w:p w14:paraId="2BC43A6E" w14:textId="06909376" w:rsidR="00A86DFB" w:rsidRDefault="00A86DFB" w:rsidP="0020146F">
      <w:pPr>
        <w:pStyle w:val="Bodycopy"/>
        <w:spacing w:before="0"/>
        <w:contextualSpacing/>
        <w:rPr>
          <w:rFonts w:ascii="Calibri" w:hAnsi="Calibri" w:cs="Arial"/>
          <w:noProof/>
          <w:color w:val="auto"/>
          <w:sz w:val="22"/>
          <w:szCs w:val="22"/>
        </w:rPr>
      </w:pPr>
      <w:r w:rsidRPr="00A86DFB">
        <w:rPr>
          <w:rFonts w:ascii="Calibri" w:hAnsi="Calibri" w:cs="Arial"/>
          <w:noProof/>
          <w:color w:val="auto"/>
          <w:sz w:val="22"/>
          <w:szCs w:val="22"/>
        </w:rPr>
        <w:t>Roger Ruan</w:t>
      </w:r>
      <w:r>
        <w:rPr>
          <w:rFonts w:ascii="Calibri" w:hAnsi="Calibri" w:cs="Arial"/>
          <w:noProof/>
          <w:color w:val="auto"/>
          <w:sz w:val="22"/>
          <w:szCs w:val="22"/>
        </w:rPr>
        <w:t xml:space="preserve"> (BBE, UMN), </w:t>
      </w:r>
      <w:r w:rsidR="00DE2620">
        <w:rPr>
          <w:rFonts w:cs="Arial"/>
          <w:color w:val="222222"/>
          <w:shd w:val="clear" w:color="auto" w:fill="FFFFFF"/>
        </w:rPr>
        <w:t xml:space="preserve">Cory Marquart </w:t>
      </w:r>
      <w:r>
        <w:rPr>
          <w:rFonts w:ascii="Calibri" w:hAnsi="Calibri" w:cs="Arial"/>
          <w:noProof/>
          <w:color w:val="auto"/>
          <w:sz w:val="22"/>
          <w:szCs w:val="22"/>
        </w:rPr>
        <w:t>(</w:t>
      </w:r>
      <w:r w:rsidRPr="00A86DFB">
        <w:rPr>
          <w:rFonts w:ascii="Calibri" w:hAnsi="Calibri" w:cs="Arial"/>
          <w:noProof/>
          <w:color w:val="auto"/>
          <w:sz w:val="22"/>
          <w:szCs w:val="22"/>
        </w:rPr>
        <w:t>UMN West Central Research &amp; Outreach Ctr</w:t>
      </w:r>
      <w:r>
        <w:rPr>
          <w:rFonts w:ascii="Calibri" w:hAnsi="Calibri" w:cs="Arial"/>
          <w:noProof/>
          <w:color w:val="auto"/>
          <w:sz w:val="22"/>
          <w:szCs w:val="22"/>
        </w:rPr>
        <w:t>)</w:t>
      </w:r>
      <w:r w:rsidR="0020146F">
        <w:rPr>
          <w:rFonts w:ascii="Calibri" w:hAnsi="Calibri" w:cs="Arial"/>
          <w:noProof/>
          <w:color w:val="auto"/>
          <w:sz w:val="22"/>
          <w:szCs w:val="22"/>
        </w:rPr>
        <w:t>,</w:t>
      </w:r>
      <w:r w:rsidR="0020146F" w:rsidRPr="0020146F">
        <w:rPr>
          <w:rFonts w:ascii="Calibri" w:hAnsi="Calibri" w:cs="Arial"/>
          <w:noProof/>
          <w:color w:val="auto"/>
          <w:sz w:val="22"/>
          <w:szCs w:val="22"/>
        </w:rPr>
        <w:t xml:space="preserve"> </w:t>
      </w:r>
      <w:r w:rsidR="0020146F" w:rsidRPr="00A86DFB">
        <w:rPr>
          <w:rFonts w:ascii="Calibri" w:hAnsi="Calibri" w:cs="Arial"/>
          <w:noProof/>
          <w:color w:val="auto"/>
          <w:sz w:val="22"/>
          <w:szCs w:val="22"/>
        </w:rPr>
        <w:t>Paul Chen</w:t>
      </w:r>
      <w:r w:rsidR="0020146F">
        <w:rPr>
          <w:rFonts w:ascii="Calibri" w:hAnsi="Calibri" w:cs="Arial"/>
          <w:noProof/>
          <w:color w:val="auto"/>
          <w:sz w:val="22"/>
          <w:szCs w:val="22"/>
        </w:rPr>
        <w:t xml:space="preserve"> (</w:t>
      </w:r>
      <w:r w:rsidR="0020146F" w:rsidRPr="00A86DFB">
        <w:rPr>
          <w:rFonts w:ascii="Calibri" w:hAnsi="Calibri" w:cs="Arial"/>
          <w:noProof/>
          <w:color w:val="auto"/>
          <w:sz w:val="22"/>
          <w:szCs w:val="22"/>
        </w:rPr>
        <w:t>BBE, UMN</w:t>
      </w:r>
      <w:r w:rsidR="0020146F">
        <w:rPr>
          <w:rFonts w:ascii="Calibri" w:hAnsi="Calibri" w:cs="Arial"/>
          <w:noProof/>
          <w:color w:val="auto"/>
          <w:sz w:val="22"/>
          <w:szCs w:val="22"/>
        </w:rPr>
        <w:t>)</w:t>
      </w:r>
    </w:p>
    <w:p w14:paraId="2CFD3F07" w14:textId="6A200A9A" w:rsidR="005431D4" w:rsidRPr="00474B3B" w:rsidRDefault="00A86DFB" w:rsidP="00DF42B0">
      <w:pPr>
        <w:pStyle w:val="Bodycopy"/>
        <w:spacing w:before="0"/>
        <w:contextualSpacing/>
        <w:rPr>
          <w:rFonts w:ascii="Calibri" w:hAnsi="Calibri" w:cs="Arial"/>
          <w:i/>
          <w:noProof/>
          <w:color w:val="auto"/>
          <w:sz w:val="22"/>
          <w:szCs w:val="22"/>
        </w:rPr>
      </w:pPr>
      <w:r>
        <w:rPr>
          <w:rFonts w:ascii="Calibri" w:hAnsi="Calibri" w:cs="Arial"/>
          <w:b/>
          <w:noProof/>
          <w:color w:val="auto"/>
          <w:sz w:val="22"/>
          <w:szCs w:val="22"/>
        </w:rPr>
        <w:t xml:space="preserve">B. </w:t>
      </w:r>
      <w:r w:rsidR="005431D4" w:rsidRPr="00157A46">
        <w:rPr>
          <w:rFonts w:ascii="Calibri" w:hAnsi="Calibri" w:cs="Arial"/>
          <w:b/>
          <w:noProof/>
          <w:color w:val="auto"/>
          <w:sz w:val="22"/>
          <w:szCs w:val="22"/>
        </w:rPr>
        <w:t xml:space="preserve">Partners </w:t>
      </w:r>
      <w:r>
        <w:rPr>
          <w:rFonts w:ascii="Calibri" w:hAnsi="Calibri" w:cs="Arial"/>
          <w:b/>
          <w:noProof/>
          <w:color w:val="auto"/>
          <w:sz w:val="22"/>
          <w:szCs w:val="22"/>
        </w:rPr>
        <w:t xml:space="preserve">not </w:t>
      </w:r>
      <w:r w:rsidR="005431D4" w:rsidRPr="00157A46">
        <w:rPr>
          <w:rFonts w:ascii="Calibri" w:hAnsi="Calibri" w:cs="Arial"/>
          <w:b/>
          <w:noProof/>
          <w:color w:val="auto"/>
          <w:sz w:val="22"/>
          <w:szCs w:val="22"/>
        </w:rPr>
        <w:t xml:space="preserve">receiving ENRTF funding </w:t>
      </w:r>
    </w:p>
    <w:tbl>
      <w:tblPr>
        <w:tblStyle w:val="TableGrid"/>
        <w:tblW w:w="0" w:type="auto"/>
        <w:tblLook w:val="04A0" w:firstRow="1" w:lastRow="0" w:firstColumn="1" w:lastColumn="0" w:noHBand="0" w:noVBand="1"/>
      </w:tblPr>
      <w:tblGrid>
        <w:gridCol w:w="1525"/>
        <w:gridCol w:w="2790"/>
        <w:gridCol w:w="1440"/>
        <w:gridCol w:w="4315"/>
      </w:tblGrid>
      <w:tr w:rsidR="005431D4" w14:paraId="7A92489E" w14:textId="77777777" w:rsidTr="001D231A">
        <w:tc>
          <w:tcPr>
            <w:tcW w:w="1525" w:type="dxa"/>
          </w:tcPr>
          <w:p w14:paraId="0A67A9B1" w14:textId="77777777" w:rsidR="005431D4" w:rsidRDefault="005431D4" w:rsidP="001D231A">
            <w:pPr>
              <w:pStyle w:val="Bodycopy"/>
              <w:spacing w:before="0"/>
              <w:rPr>
                <w:rFonts w:ascii="Calibri" w:hAnsi="Calibri" w:cs="Arial"/>
                <w:b/>
                <w:noProof/>
                <w:color w:val="auto"/>
                <w:sz w:val="22"/>
                <w:szCs w:val="22"/>
              </w:rPr>
            </w:pPr>
            <w:r>
              <w:rPr>
                <w:rFonts w:ascii="Calibri" w:hAnsi="Calibri" w:cs="Arial"/>
                <w:b/>
                <w:noProof/>
                <w:color w:val="auto"/>
                <w:sz w:val="22"/>
                <w:szCs w:val="22"/>
              </w:rPr>
              <w:t>Name</w:t>
            </w:r>
          </w:p>
        </w:tc>
        <w:tc>
          <w:tcPr>
            <w:tcW w:w="2790" w:type="dxa"/>
          </w:tcPr>
          <w:p w14:paraId="45E59CFA" w14:textId="77777777" w:rsidR="005431D4" w:rsidRDefault="005431D4" w:rsidP="001D231A">
            <w:pPr>
              <w:pStyle w:val="Bodycopy"/>
              <w:spacing w:before="0"/>
              <w:rPr>
                <w:rFonts w:ascii="Calibri" w:hAnsi="Calibri" w:cs="Arial"/>
                <w:b/>
                <w:noProof/>
                <w:color w:val="auto"/>
                <w:sz w:val="22"/>
                <w:szCs w:val="22"/>
              </w:rPr>
            </w:pPr>
            <w:r>
              <w:rPr>
                <w:rFonts w:ascii="Calibri" w:hAnsi="Calibri" w:cs="Arial"/>
                <w:b/>
                <w:noProof/>
                <w:color w:val="auto"/>
                <w:sz w:val="22"/>
                <w:szCs w:val="22"/>
              </w:rPr>
              <w:t>Title</w:t>
            </w:r>
          </w:p>
        </w:tc>
        <w:tc>
          <w:tcPr>
            <w:tcW w:w="1440" w:type="dxa"/>
          </w:tcPr>
          <w:p w14:paraId="14C40D12" w14:textId="77777777" w:rsidR="005431D4" w:rsidRDefault="005431D4" w:rsidP="001D231A">
            <w:pPr>
              <w:pStyle w:val="Bodycopy"/>
              <w:spacing w:before="0"/>
              <w:rPr>
                <w:rFonts w:ascii="Calibri" w:hAnsi="Calibri" w:cs="Arial"/>
                <w:b/>
                <w:noProof/>
                <w:color w:val="auto"/>
                <w:sz w:val="22"/>
                <w:szCs w:val="22"/>
              </w:rPr>
            </w:pPr>
            <w:r>
              <w:rPr>
                <w:rFonts w:ascii="Calibri" w:hAnsi="Calibri" w:cs="Arial"/>
                <w:b/>
                <w:noProof/>
                <w:color w:val="auto"/>
                <w:sz w:val="22"/>
                <w:szCs w:val="22"/>
              </w:rPr>
              <w:t>Affiliation</w:t>
            </w:r>
          </w:p>
        </w:tc>
        <w:tc>
          <w:tcPr>
            <w:tcW w:w="4315" w:type="dxa"/>
          </w:tcPr>
          <w:p w14:paraId="403634BF" w14:textId="77777777" w:rsidR="005431D4" w:rsidRDefault="005431D4" w:rsidP="001D231A">
            <w:pPr>
              <w:pStyle w:val="Bodycopy"/>
              <w:spacing w:before="0"/>
              <w:rPr>
                <w:rFonts w:ascii="Calibri" w:hAnsi="Calibri" w:cs="Arial"/>
                <w:b/>
                <w:noProof/>
                <w:color w:val="auto"/>
                <w:sz w:val="22"/>
                <w:szCs w:val="22"/>
              </w:rPr>
            </w:pPr>
            <w:r>
              <w:rPr>
                <w:rFonts w:ascii="Calibri" w:hAnsi="Calibri" w:cs="Arial"/>
                <w:b/>
                <w:noProof/>
                <w:color w:val="auto"/>
                <w:sz w:val="22"/>
                <w:szCs w:val="22"/>
              </w:rPr>
              <w:t>Role</w:t>
            </w:r>
          </w:p>
        </w:tc>
      </w:tr>
      <w:tr w:rsidR="002435F5" w14:paraId="28314CA2" w14:textId="77777777" w:rsidTr="001D231A">
        <w:trPr>
          <w:trHeight w:val="215"/>
        </w:trPr>
        <w:tc>
          <w:tcPr>
            <w:tcW w:w="1525" w:type="dxa"/>
          </w:tcPr>
          <w:p w14:paraId="58F8CF4E" w14:textId="35D1B23A" w:rsidR="002435F5" w:rsidRPr="00FA51C8" w:rsidRDefault="00FA51C8" w:rsidP="001D231A">
            <w:pPr>
              <w:pStyle w:val="Bodycopy"/>
              <w:spacing w:before="0"/>
              <w:rPr>
                <w:rFonts w:ascii="Calibri" w:hAnsi="Calibri" w:cs="Arial"/>
                <w:noProof/>
                <w:color w:val="auto"/>
                <w:sz w:val="22"/>
                <w:szCs w:val="22"/>
              </w:rPr>
            </w:pPr>
            <w:r w:rsidRPr="00FA51C8">
              <w:rPr>
                <w:rFonts w:ascii="Calibri" w:hAnsi="Calibri" w:cs="Arial"/>
                <w:noProof/>
                <w:color w:val="auto"/>
                <w:sz w:val="22"/>
                <w:szCs w:val="22"/>
              </w:rPr>
              <w:t>John Snyder</w:t>
            </w:r>
          </w:p>
        </w:tc>
        <w:tc>
          <w:tcPr>
            <w:tcW w:w="2790" w:type="dxa"/>
          </w:tcPr>
          <w:p w14:paraId="5C35D18E" w14:textId="7DA72FE5" w:rsidR="002435F5" w:rsidRPr="00FA51C8" w:rsidRDefault="00FA51C8" w:rsidP="001D231A">
            <w:pPr>
              <w:pStyle w:val="Bodycopy"/>
              <w:spacing w:before="0"/>
              <w:rPr>
                <w:rFonts w:ascii="Calibri" w:hAnsi="Calibri" w:cs="Arial"/>
                <w:noProof/>
                <w:color w:val="auto"/>
                <w:sz w:val="22"/>
                <w:szCs w:val="22"/>
              </w:rPr>
            </w:pPr>
            <w:r w:rsidRPr="00FA51C8">
              <w:rPr>
                <w:rFonts w:ascii="Calibri" w:hAnsi="Calibri" w:cs="Arial"/>
                <w:noProof/>
                <w:color w:val="auto"/>
                <w:sz w:val="22"/>
                <w:szCs w:val="22"/>
              </w:rPr>
              <w:t>President</w:t>
            </w:r>
          </w:p>
        </w:tc>
        <w:tc>
          <w:tcPr>
            <w:tcW w:w="1440" w:type="dxa"/>
          </w:tcPr>
          <w:p w14:paraId="17B515D8" w14:textId="7D640495" w:rsidR="002435F5" w:rsidRPr="00FA51C8" w:rsidRDefault="00FA51C8" w:rsidP="001D231A">
            <w:pPr>
              <w:pStyle w:val="Bodycopy"/>
              <w:spacing w:before="0"/>
              <w:rPr>
                <w:rFonts w:ascii="Calibri" w:hAnsi="Calibri" w:cs="Arial"/>
                <w:noProof/>
                <w:color w:val="auto"/>
                <w:sz w:val="22"/>
                <w:szCs w:val="22"/>
              </w:rPr>
            </w:pPr>
            <w:r w:rsidRPr="00FA51C8">
              <w:rPr>
                <w:rFonts w:ascii="Calibri" w:hAnsi="Calibri" w:cs="Arial"/>
                <w:noProof/>
                <w:color w:val="auto"/>
                <w:sz w:val="22"/>
                <w:szCs w:val="22"/>
              </w:rPr>
              <w:t>Minnesga</w:t>
            </w:r>
          </w:p>
        </w:tc>
        <w:tc>
          <w:tcPr>
            <w:tcW w:w="4315" w:type="dxa"/>
          </w:tcPr>
          <w:p w14:paraId="1913D078" w14:textId="48101345" w:rsidR="002435F5" w:rsidRPr="00FA51C8" w:rsidRDefault="001D231A" w:rsidP="001D231A">
            <w:pPr>
              <w:pStyle w:val="Bodycopy"/>
              <w:spacing w:before="0"/>
              <w:rPr>
                <w:rFonts w:ascii="Calibri" w:hAnsi="Calibri" w:cs="Arial"/>
                <w:noProof/>
                <w:color w:val="auto"/>
                <w:sz w:val="22"/>
                <w:szCs w:val="22"/>
              </w:rPr>
            </w:pPr>
            <w:r>
              <w:rPr>
                <w:rFonts w:ascii="Calibri" w:hAnsi="Calibri" w:cs="Arial"/>
                <w:noProof/>
                <w:color w:val="auto"/>
                <w:sz w:val="22"/>
                <w:szCs w:val="22"/>
              </w:rPr>
              <w:t>P</w:t>
            </w:r>
            <w:r w:rsidR="00FA51C8" w:rsidRPr="00FA51C8">
              <w:rPr>
                <w:rFonts w:ascii="Calibri" w:hAnsi="Calibri" w:cs="Arial"/>
                <w:noProof/>
                <w:color w:val="auto"/>
                <w:sz w:val="22"/>
                <w:szCs w:val="22"/>
              </w:rPr>
              <w:t xml:space="preserve">ilot system development </w:t>
            </w:r>
            <w:r>
              <w:rPr>
                <w:rFonts w:ascii="Calibri" w:hAnsi="Calibri" w:cs="Arial"/>
                <w:noProof/>
                <w:color w:val="auto"/>
                <w:sz w:val="22"/>
                <w:szCs w:val="22"/>
              </w:rPr>
              <w:t xml:space="preserve">&amp; </w:t>
            </w:r>
            <w:r w:rsidR="00FA51C8" w:rsidRPr="00FA51C8">
              <w:rPr>
                <w:rFonts w:ascii="Calibri" w:hAnsi="Calibri" w:cs="Arial"/>
                <w:noProof/>
                <w:color w:val="auto"/>
                <w:sz w:val="22"/>
                <w:szCs w:val="22"/>
              </w:rPr>
              <w:t xml:space="preserve"> demonstration</w:t>
            </w:r>
          </w:p>
        </w:tc>
      </w:tr>
      <w:tr w:rsidR="00DE2620" w14:paraId="72C72F53" w14:textId="77777777" w:rsidTr="001D231A">
        <w:trPr>
          <w:trHeight w:val="323"/>
        </w:trPr>
        <w:tc>
          <w:tcPr>
            <w:tcW w:w="1525" w:type="dxa"/>
          </w:tcPr>
          <w:p w14:paraId="2FC6F52E" w14:textId="59B83BD8" w:rsidR="00DE2620" w:rsidRPr="00FA51C8" w:rsidRDefault="00DE2620" w:rsidP="001D231A">
            <w:pPr>
              <w:pStyle w:val="Bodycopy"/>
              <w:spacing w:before="0"/>
              <w:rPr>
                <w:rFonts w:ascii="Calibri" w:hAnsi="Calibri" w:cs="Arial"/>
                <w:noProof/>
                <w:color w:val="auto"/>
                <w:sz w:val="22"/>
                <w:szCs w:val="22"/>
              </w:rPr>
            </w:pPr>
            <w:r>
              <w:rPr>
                <w:rFonts w:ascii="Calibri" w:hAnsi="Calibri" w:cs="Arial"/>
                <w:noProof/>
                <w:color w:val="auto"/>
                <w:sz w:val="22"/>
                <w:szCs w:val="22"/>
              </w:rPr>
              <w:t>Michael Reese</w:t>
            </w:r>
          </w:p>
        </w:tc>
        <w:tc>
          <w:tcPr>
            <w:tcW w:w="2790" w:type="dxa"/>
          </w:tcPr>
          <w:p w14:paraId="7EB8A732" w14:textId="199EE865" w:rsidR="00DE2620" w:rsidRPr="00FA51C8" w:rsidRDefault="00DE2620" w:rsidP="001D231A">
            <w:pPr>
              <w:pStyle w:val="Bodycopy"/>
              <w:spacing w:before="0"/>
              <w:rPr>
                <w:rFonts w:ascii="Calibri" w:hAnsi="Calibri" w:cs="Arial"/>
                <w:noProof/>
                <w:color w:val="auto"/>
                <w:sz w:val="22"/>
                <w:szCs w:val="22"/>
              </w:rPr>
            </w:pPr>
            <w:r w:rsidRPr="00DE2620">
              <w:rPr>
                <w:rFonts w:ascii="Calibri" w:hAnsi="Calibri" w:cs="Arial"/>
                <w:noProof/>
                <w:color w:val="auto"/>
                <w:sz w:val="22"/>
                <w:szCs w:val="22"/>
              </w:rPr>
              <w:t>Renewable Energy Director</w:t>
            </w:r>
          </w:p>
        </w:tc>
        <w:tc>
          <w:tcPr>
            <w:tcW w:w="1440" w:type="dxa"/>
          </w:tcPr>
          <w:p w14:paraId="0CF31FEE" w14:textId="1DD91631" w:rsidR="00DE2620" w:rsidRPr="00FA51C8" w:rsidRDefault="00DE2620" w:rsidP="001D231A">
            <w:pPr>
              <w:pStyle w:val="Bodycopy"/>
              <w:spacing w:before="0"/>
              <w:rPr>
                <w:rFonts w:ascii="Calibri" w:hAnsi="Calibri" w:cs="Arial"/>
                <w:noProof/>
                <w:color w:val="auto"/>
                <w:sz w:val="22"/>
                <w:szCs w:val="22"/>
              </w:rPr>
            </w:pPr>
            <w:r>
              <w:rPr>
                <w:rFonts w:ascii="Calibri" w:hAnsi="Calibri" w:cs="Arial"/>
                <w:noProof/>
                <w:color w:val="auto"/>
                <w:sz w:val="22"/>
                <w:szCs w:val="22"/>
              </w:rPr>
              <w:t>UMN WCROC</w:t>
            </w:r>
          </w:p>
        </w:tc>
        <w:tc>
          <w:tcPr>
            <w:tcW w:w="4315" w:type="dxa"/>
          </w:tcPr>
          <w:p w14:paraId="661C9D30" w14:textId="69A0C5EC" w:rsidR="00DE2620" w:rsidRPr="00FA51C8" w:rsidRDefault="00DE2620" w:rsidP="001D231A">
            <w:pPr>
              <w:pStyle w:val="Bodycopy"/>
              <w:spacing w:before="0"/>
              <w:rPr>
                <w:rFonts w:ascii="Calibri" w:hAnsi="Calibri" w:cs="Arial"/>
                <w:noProof/>
                <w:color w:val="auto"/>
                <w:sz w:val="22"/>
                <w:szCs w:val="22"/>
              </w:rPr>
            </w:pPr>
            <w:r w:rsidRPr="00FA51C8">
              <w:rPr>
                <w:rFonts w:ascii="Calibri" w:hAnsi="Calibri" w:cs="Arial"/>
                <w:noProof/>
                <w:color w:val="auto"/>
                <w:sz w:val="22"/>
                <w:szCs w:val="22"/>
              </w:rPr>
              <w:t xml:space="preserve">Field </w:t>
            </w:r>
            <w:r>
              <w:rPr>
                <w:rFonts w:ascii="Calibri" w:hAnsi="Calibri" w:cs="Arial"/>
                <w:noProof/>
                <w:color w:val="auto"/>
                <w:sz w:val="22"/>
                <w:szCs w:val="22"/>
              </w:rPr>
              <w:t xml:space="preserve">testing and </w:t>
            </w:r>
            <w:r w:rsidRPr="00FA51C8">
              <w:rPr>
                <w:rFonts w:ascii="Calibri" w:hAnsi="Calibri" w:cs="Arial"/>
                <w:noProof/>
                <w:color w:val="auto"/>
                <w:sz w:val="22"/>
                <w:szCs w:val="22"/>
              </w:rPr>
              <w:t>demonstration</w:t>
            </w:r>
          </w:p>
        </w:tc>
      </w:tr>
    </w:tbl>
    <w:p w14:paraId="251C0E9F"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LONG-TERM- IMPLEMENTATION AND FUNDING:</w:t>
      </w:r>
    </w:p>
    <w:p w14:paraId="4069A1BC" w14:textId="1488F8EA" w:rsidR="001E42AC" w:rsidRDefault="00A86DFB" w:rsidP="006E0EFD">
      <w:pPr>
        <w:rPr>
          <w:rFonts w:cs="Arial"/>
        </w:rPr>
      </w:pPr>
      <w:r>
        <w:rPr>
          <w:rFonts w:cs="Arial"/>
        </w:rPr>
        <w:t>N</w:t>
      </w:r>
      <w:r w:rsidR="00CA3AB0">
        <w:rPr>
          <w:rFonts w:cs="Arial"/>
        </w:rPr>
        <w:t>ew scientific knowledge on plasma based nitrogen fixation process will be acquired</w:t>
      </w:r>
      <w:r>
        <w:rPr>
          <w:rFonts w:cs="Arial"/>
        </w:rPr>
        <w:t xml:space="preserve"> through research</w:t>
      </w:r>
      <w:r w:rsidR="00CA3AB0">
        <w:rPr>
          <w:rFonts w:cs="Arial"/>
        </w:rPr>
        <w:t>, and the demonstration will help raise significant interests from the public. We will seek industry partners and private, state, and federal funding to further develop and eventually commercialize the technology</w:t>
      </w:r>
      <w:r w:rsidR="00CA3AB0" w:rsidRPr="00CA3AB0">
        <w:rPr>
          <w:rFonts w:cs="Arial"/>
        </w:rPr>
        <w:t>.</w:t>
      </w:r>
    </w:p>
    <w:p w14:paraId="3BDADC35"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V</w:t>
      </w:r>
      <w:r w:rsidRPr="00AF4ECD">
        <w:rPr>
          <w:rFonts w:cs="Arial"/>
          <w:b/>
          <w:bCs/>
          <w:color w:val="000000"/>
        </w:rPr>
        <w:t xml:space="preserve">. </w:t>
      </w:r>
      <w:r w:rsidRPr="00AF4ECD">
        <w:rPr>
          <w:rFonts w:cs="Arial"/>
          <w:b/>
          <w:bCs/>
          <w:color w:val="000000"/>
        </w:rPr>
        <w:tab/>
      </w:r>
      <w:r w:rsidR="003578A0">
        <w:rPr>
          <w:rFonts w:cs="Arial"/>
          <w:b/>
          <w:bCs/>
          <w:color w:val="000000"/>
        </w:rPr>
        <w:t>TIME LINE</w:t>
      </w:r>
      <w:r w:rsidRPr="00AF4ECD">
        <w:rPr>
          <w:rFonts w:cs="Arial"/>
          <w:b/>
          <w:bCs/>
          <w:color w:val="000000"/>
        </w:rPr>
        <w:t xml:space="preserve"> REQUIREMENTS:</w:t>
      </w:r>
    </w:p>
    <w:p w14:paraId="1E6E8102" w14:textId="1EE556C8" w:rsidR="006E0EFD" w:rsidRPr="009D6EC8" w:rsidRDefault="00CA3AB0" w:rsidP="0020146F">
      <w:pPr>
        <w:rPr>
          <w:rFonts w:cs="Arial"/>
        </w:rPr>
      </w:pPr>
      <w:r w:rsidRPr="00CA3AB0">
        <w:rPr>
          <w:rFonts w:cs="Arial"/>
        </w:rPr>
        <w:t xml:space="preserve">This </w:t>
      </w:r>
      <w:r w:rsidR="00A86DFB" w:rsidRPr="00CA3AB0">
        <w:rPr>
          <w:rFonts w:cs="Arial"/>
        </w:rPr>
        <w:t xml:space="preserve">3 years </w:t>
      </w:r>
      <w:r w:rsidRPr="00CA3AB0">
        <w:rPr>
          <w:rFonts w:cs="Arial"/>
        </w:rPr>
        <w:t xml:space="preserve">project </w:t>
      </w:r>
      <w:r w:rsidR="00A86DFB">
        <w:rPr>
          <w:rFonts w:cs="Arial"/>
        </w:rPr>
        <w:t>will</w:t>
      </w:r>
      <w:r w:rsidRPr="00CA3AB0">
        <w:rPr>
          <w:rFonts w:cs="Arial"/>
        </w:rPr>
        <w:t xml:space="preserve"> begin</w:t>
      </w:r>
      <w:r w:rsidR="00A86DFB">
        <w:rPr>
          <w:rFonts w:cs="Arial"/>
        </w:rPr>
        <w:t xml:space="preserve"> on</w:t>
      </w:r>
      <w:r w:rsidRPr="00CA3AB0">
        <w:rPr>
          <w:rFonts w:cs="Arial"/>
        </w:rPr>
        <w:t xml:space="preserve"> </w:t>
      </w:r>
      <w:r w:rsidR="00A86DFB">
        <w:rPr>
          <w:rFonts w:cs="Arial"/>
        </w:rPr>
        <w:t>07/01/</w:t>
      </w:r>
      <w:r w:rsidR="000958D3">
        <w:rPr>
          <w:rFonts w:cs="Arial"/>
        </w:rPr>
        <w:t>20</w:t>
      </w:r>
      <w:r w:rsidRPr="00CA3AB0">
        <w:rPr>
          <w:rFonts w:cs="Arial"/>
        </w:rPr>
        <w:t xml:space="preserve"> and end</w:t>
      </w:r>
      <w:r w:rsidR="00A86DFB">
        <w:rPr>
          <w:rFonts w:cs="Arial"/>
        </w:rPr>
        <w:t xml:space="preserve"> on</w:t>
      </w:r>
      <w:r w:rsidRPr="00CA3AB0">
        <w:rPr>
          <w:rFonts w:cs="Arial"/>
        </w:rPr>
        <w:t xml:space="preserve"> </w:t>
      </w:r>
      <w:r w:rsidR="00A86DFB">
        <w:rPr>
          <w:rFonts w:cs="Arial"/>
        </w:rPr>
        <w:t>06/</w:t>
      </w:r>
      <w:r w:rsidRPr="00CA3AB0">
        <w:rPr>
          <w:rFonts w:cs="Arial"/>
        </w:rPr>
        <w:t>30</w:t>
      </w:r>
      <w:r w:rsidR="00A86DFB">
        <w:rPr>
          <w:rFonts w:cs="Arial"/>
        </w:rPr>
        <w:t>/</w:t>
      </w:r>
      <w:r w:rsidRPr="00CA3AB0">
        <w:rPr>
          <w:rFonts w:cs="Arial"/>
        </w:rPr>
        <w:t>2</w:t>
      </w:r>
      <w:r w:rsidR="000958D3">
        <w:rPr>
          <w:rFonts w:cs="Arial"/>
        </w:rPr>
        <w:t>3</w:t>
      </w:r>
      <w:r w:rsidRPr="00CA3AB0">
        <w:rPr>
          <w:rFonts w:cs="Arial"/>
        </w:rPr>
        <w:t xml:space="preserve">.  The first 18 months will be focused on </w:t>
      </w:r>
      <w:r w:rsidR="00DA5042">
        <w:rPr>
          <w:rFonts w:cs="Arial"/>
        </w:rPr>
        <w:t xml:space="preserve">process </w:t>
      </w:r>
      <w:r w:rsidR="007F3A59">
        <w:rPr>
          <w:rFonts w:cs="Arial"/>
        </w:rPr>
        <w:t>improvement and</w:t>
      </w:r>
      <w:r w:rsidR="007F3A59" w:rsidRPr="00CA3AB0">
        <w:rPr>
          <w:rFonts w:cs="Arial"/>
        </w:rPr>
        <w:t xml:space="preserve"> </w:t>
      </w:r>
      <w:r w:rsidR="00DA5042">
        <w:rPr>
          <w:rFonts w:cs="Arial"/>
        </w:rPr>
        <w:t xml:space="preserve">parameter </w:t>
      </w:r>
      <w:r w:rsidR="00A30489">
        <w:rPr>
          <w:rFonts w:cs="Arial" w:hint="eastAsia"/>
          <w:lang w:eastAsia="zh-CN"/>
        </w:rPr>
        <w:t>optimiz</w:t>
      </w:r>
      <w:r w:rsidR="008E6DD8">
        <w:rPr>
          <w:rFonts w:cs="Arial"/>
          <w:lang w:eastAsia="zh-CN"/>
        </w:rPr>
        <w:t>ation</w:t>
      </w:r>
      <w:r w:rsidR="008E6DD8">
        <w:rPr>
          <w:rFonts w:cs="Arial"/>
        </w:rPr>
        <w:t xml:space="preserve">, and full </w:t>
      </w:r>
      <w:r w:rsidRPr="00CA3AB0">
        <w:rPr>
          <w:rFonts w:cs="Arial"/>
        </w:rPr>
        <w:t xml:space="preserve">understanding of the proposed process, and the second 18 months will be </w:t>
      </w:r>
      <w:r>
        <w:rPr>
          <w:rFonts w:cs="Arial"/>
        </w:rPr>
        <w:t xml:space="preserve">focused on development, </w:t>
      </w:r>
      <w:r w:rsidRPr="00CA3AB0">
        <w:rPr>
          <w:rFonts w:cs="Arial"/>
        </w:rPr>
        <w:t>evaluation</w:t>
      </w:r>
      <w:r>
        <w:rPr>
          <w:rFonts w:cs="Arial"/>
        </w:rPr>
        <w:t>, and demonstration</w:t>
      </w:r>
      <w:r w:rsidRPr="00CA3AB0">
        <w:rPr>
          <w:rFonts w:cs="Arial"/>
        </w:rPr>
        <w:t xml:space="preserve"> of </w:t>
      </w:r>
      <w:r>
        <w:rPr>
          <w:rFonts w:cs="Arial"/>
        </w:rPr>
        <w:t xml:space="preserve">the </w:t>
      </w:r>
      <w:r w:rsidR="000958D3">
        <w:rPr>
          <w:rFonts w:cs="Arial"/>
        </w:rPr>
        <w:t>small pilot scale integrated s</w:t>
      </w:r>
      <w:r>
        <w:rPr>
          <w:rFonts w:cs="Arial"/>
        </w:rPr>
        <w:t>ystem</w:t>
      </w:r>
      <w:r w:rsidRPr="00CA3AB0">
        <w:rPr>
          <w:rFonts w:cs="Arial"/>
        </w:rPr>
        <w:t>.</w:t>
      </w:r>
    </w:p>
    <w:sectPr w:rsidR="006E0EFD" w:rsidRPr="009D6EC8" w:rsidSect="0020146F">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C1F68" w14:textId="77777777" w:rsidR="0080320C" w:rsidRDefault="0080320C" w:rsidP="00533120">
      <w:r>
        <w:separator/>
      </w:r>
    </w:p>
  </w:endnote>
  <w:endnote w:type="continuationSeparator" w:id="0">
    <w:p w14:paraId="6CEC2C24" w14:textId="77777777" w:rsidR="0080320C" w:rsidRDefault="0080320C"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4B11B" w14:textId="77777777" w:rsidR="0065039C" w:rsidRDefault="006503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BA0A" w14:textId="1994BCA9" w:rsidR="00932921" w:rsidRDefault="00932921">
    <w:pPr>
      <w:pStyle w:val="Footer"/>
      <w:jc w:val="center"/>
    </w:pPr>
    <w:r>
      <w:fldChar w:fldCharType="begin"/>
    </w:r>
    <w:r>
      <w:instrText xml:space="preserve"> PAGE   \* MERGEFORMAT </w:instrText>
    </w:r>
    <w:r>
      <w:fldChar w:fldCharType="separate"/>
    </w:r>
    <w:r w:rsidR="0065039C">
      <w:rPr>
        <w:noProof/>
      </w:rPr>
      <w:t>1</w:t>
    </w:r>
    <w:r>
      <w:fldChar w:fldCharType="end"/>
    </w:r>
  </w:p>
  <w:p w14:paraId="078FC94F" w14:textId="77777777" w:rsidR="00932921" w:rsidRDefault="0093292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2EDF9" w14:textId="77777777" w:rsidR="00932921" w:rsidRDefault="00932921" w:rsidP="00C72BD9">
    <w:pPr>
      <w:pStyle w:val="Footer"/>
      <w:jc w:val="center"/>
    </w:pPr>
    <w:r>
      <w:fldChar w:fldCharType="begin"/>
    </w:r>
    <w:r>
      <w:instrText xml:space="preserve"> PAGE   \* MERGEFORMAT </w:instrText>
    </w:r>
    <w:r>
      <w:fldChar w:fldCharType="separate"/>
    </w:r>
    <w:r>
      <w:rPr>
        <w:noProof/>
      </w:rPr>
      <w:t>1</w:t>
    </w:r>
    <w:r>
      <w:fldChar w:fldCharType="end"/>
    </w:r>
  </w:p>
  <w:p w14:paraId="0E902FAB" w14:textId="77777777" w:rsidR="00932921" w:rsidRDefault="009329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47A47" w14:textId="77777777" w:rsidR="0080320C" w:rsidRDefault="0080320C" w:rsidP="00533120">
      <w:r>
        <w:separator/>
      </w:r>
    </w:p>
  </w:footnote>
  <w:footnote w:type="continuationSeparator" w:id="0">
    <w:p w14:paraId="0F2B9C57" w14:textId="77777777" w:rsidR="0080320C" w:rsidRDefault="0080320C"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11498" w14:textId="77777777" w:rsidR="0065039C" w:rsidRDefault="006503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932921" w14:paraId="667BF116" w14:textId="77777777" w:rsidTr="00E47145">
      <w:tc>
        <w:tcPr>
          <w:tcW w:w="1278" w:type="dxa"/>
        </w:tcPr>
        <w:p w14:paraId="524B3A82" w14:textId="77777777" w:rsidR="00932921" w:rsidRPr="00EB5831" w:rsidRDefault="00932921" w:rsidP="00E47145">
          <w:pPr>
            <w:pStyle w:val="Header"/>
            <w:tabs>
              <w:tab w:val="clear" w:pos="4680"/>
              <w:tab w:val="clear" w:pos="9360"/>
            </w:tabs>
            <w:rPr>
              <w:lang w:val="en-US" w:eastAsia="en-US"/>
            </w:rPr>
          </w:pPr>
          <w:r>
            <w:rPr>
              <w:noProof/>
              <w:lang w:val="en-US" w:eastAsia="en-US"/>
            </w:rPr>
            <w:drawing>
              <wp:inline distT="0" distB="0" distL="0" distR="0" wp14:anchorId="7B1BD6F5" wp14:editId="76126911">
                <wp:extent cx="669925" cy="478155"/>
                <wp:effectExtent l="0" t="0" r="0" b="0"/>
                <wp:docPr id="3" name="Picture 3"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B1070BC" w14:textId="77777777" w:rsidR="00932921" w:rsidRPr="00A42E60" w:rsidRDefault="00932921" w:rsidP="00EB5831">
          <w:pPr>
            <w:rPr>
              <w:b/>
            </w:rPr>
          </w:pPr>
          <w:r w:rsidRPr="00A42E60">
            <w:rPr>
              <w:b/>
            </w:rPr>
            <w:t>Environment and Natural Resources Trust Fund (ENRTF)</w:t>
          </w:r>
        </w:p>
        <w:p w14:paraId="30C1982A" w14:textId="4CB6B443" w:rsidR="00932921" w:rsidRPr="00EB5831" w:rsidRDefault="00932921" w:rsidP="00EB5831">
          <w:pPr>
            <w:pStyle w:val="Header"/>
            <w:rPr>
              <w:b/>
              <w:lang w:val="en-US" w:eastAsia="en-US"/>
            </w:rPr>
          </w:pPr>
          <w:r>
            <w:rPr>
              <w:b/>
              <w:lang w:val="en-US" w:eastAsia="en-US"/>
            </w:rPr>
            <w:t>20</w:t>
          </w:r>
          <w:r w:rsidR="0065039C">
            <w:rPr>
              <w:b/>
              <w:lang w:val="en-US" w:eastAsia="en-US"/>
            </w:rPr>
            <w:t>20</w:t>
          </w:r>
          <w:bookmarkStart w:id="0" w:name="_GoBack"/>
          <w:bookmarkEnd w:id="0"/>
          <w:r w:rsidRPr="00EB5831">
            <w:rPr>
              <w:b/>
              <w:lang w:val="en-US" w:eastAsia="en-US"/>
            </w:rPr>
            <w:t xml:space="preserve"> Main Proposal</w:t>
          </w:r>
          <w:r>
            <w:rPr>
              <w:b/>
              <w:lang w:val="en-US" w:eastAsia="en-US"/>
            </w:rPr>
            <w:t xml:space="preserve"> Template</w:t>
          </w:r>
        </w:p>
        <w:p w14:paraId="0DF7621F" w14:textId="77777777" w:rsidR="00932921" w:rsidRPr="00EB5831" w:rsidRDefault="00932921" w:rsidP="00EB5831">
          <w:pPr>
            <w:pStyle w:val="Header"/>
            <w:rPr>
              <w:lang w:val="en-US" w:eastAsia="en-US"/>
            </w:rPr>
          </w:pPr>
        </w:p>
      </w:tc>
    </w:tr>
  </w:tbl>
  <w:p w14:paraId="3BDCD12E" w14:textId="77777777" w:rsidR="00932921" w:rsidRPr="00A42E60" w:rsidRDefault="00932921" w:rsidP="00A42E60">
    <w:pPr>
      <w:pStyle w:val="Heade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932921" w14:paraId="5D1A10A1" w14:textId="77777777" w:rsidTr="00C660F0">
      <w:tc>
        <w:tcPr>
          <w:tcW w:w="1098" w:type="dxa"/>
        </w:tcPr>
        <w:p w14:paraId="258725BD" w14:textId="77777777" w:rsidR="00932921" w:rsidRPr="00EB5831" w:rsidRDefault="00932921" w:rsidP="00C660F0">
          <w:pPr>
            <w:pStyle w:val="Header"/>
            <w:rPr>
              <w:lang w:val="en-US" w:eastAsia="en-US"/>
            </w:rPr>
          </w:pPr>
          <w:r>
            <w:rPr>
              <w:noProof/>
              <w:lang w:val="en-US" w:eastAsia="en-US"/>
            </w:rPr>
            <w:drawing>
              <wp:inline distT="0" distB="0" distL="0" distR="0" wp14:anchorId="3B5598F4" wp14:editId="5DD99225">
                <wp:extent cx="669925" cy="478155"/>
                <wp:effectExtent l="0" t="0" r="0" b="0"/>
                <wp:docPr id="4" name="Picture 4"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CBF8080" w14:textId="77777777" w:rsidR="00932921" w:rsidRPr="00A42E60" w:rsidRDefault="00932921" w:rsidP="00C660F0">
          <w:pPr>
            <w:rPr>
              <w:b/>
            </w:rPr>
          </w:pPr>
          <w:r w:rsidRPr="00A42E60">
            <w:rPr>
              <w:b/>
            </w:rPr>
            <w:t>Environment and Natural Resources Trust Fund (ENRTF)</w:t>
          </w:r>
        </w:p>
        <w:p w14:paraId="69B19B38" w14:textId="77777777" w:rsidR="00932921" w:rsidRPr="00EB5831" w:rsidRDefault="00932921" w:rsidP="00806460">
          <w:pPr>
            <w:pStyle w:val="Header"/>
            <w:rPr>
              <w:b/>
              <w:lang w:val="en-US" w:eastAsia="en-US"/>
            </w:rPr>
          </w:pPr>
          <w:r w:rsidRPr="00EB5831">
            <w:rPr>
              <w:b/>
              <w:lang w:val="en-US" w:eastAsia="en-US"/>
            </w:rPr>
            <w:t>2014 Main Proposal</w:t>
          </w:r>
        </w:p>
        <w:p w14:paraId="5D9CA2B0" w14:textId="77777777" w:rsidR="00932921" w:rsidRPr="00EB5831" w:rsidRDefault="00932921"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4BFCD065" w14:textId="77777777" w:rsidR="00932921" w:rsidRPr="00F96203" w:rsidRDefault="00932921">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52217389"/>
    <w:multiLevelType w:val="hybridMultilevel"/>
    <w:tmpl w:val="4CA84C3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30F2D2B"/>
    <w:multiLevelType w:val="hybridMultilevel"/>
    <w:tmpl w:val="C798BF2C"/>
    <w:lvl w:ilvl="0" w:tplc="9516D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E1055B"/>
    <w:multiLevelType w:val="hybridMultilevel"/>
    <w:tmpl w:val="4A52BC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865332E"/>
    <w:multiLevelType w:val="hybridMultilevel"/>
    <w:tmpl w:val="DAD00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2C0FD9"/>
    <w:multiLevelType w:val="hybridMultilevel"/>
    <w:tmpl w:val="4BF66E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7C911D61"/>
    <w:multiLevelType w:val="hybridMultilevel"/>
    <w:tmpl w:val="DA64AFD8"/>
    <w:lvl w:ilvl="0" w:tplc="250A4C3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7"/>
  </w:num>
  <w:num w:numId="3">
    <w:abstractNumId w:val="4"/>
  </w:num>
  <w:num w:numId="4">
    <w:abstractNumId w:val="5"/>
  </w:num>
  <w:num w:numId="5">
    <w:abstractNumId w:val="13"/>
  </w:num>
  <w:num w:numId="6">
    <w:abstractNumId w:val="2"/>
  </w:num>
  <w:num w:numId="7">
    <w:abstractNumId w:val="6"/>
  </w:num>
  <w:num w:numId="8">
    <w:abstractNumId w:val="3"/>
  </w:num>
  <w:num w:numId="9">
    <w:abstractNumId w:val="12"/>
  </w:num>
  <w:num w:numId="10">
    <w:abstractNumId w:val="8"/>
  </w:num>
  <w:num w:numId="11">
    <w:abstractNumId w:val="1"/>
  </w:num>
  <w:num w:numId="12">
    <w:abstractNumId w:val="14"/>
  </w:num>
  <w:num w:numId="13">
    <w:abstractNumId w:val="11"/>
  </w:num>
  <w:num w:numId="14">
    <w:abstractNumId w:val="10"/>
  </w:num>
  <w:num w:numId="15">
    <w:abstractNumId w:val="9"/>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7587"/>
    <w:rsid w:val="00094D1C"/>
    <w:rsid w:val="00094DEF"/>
    <w:rsid w:val="000958D3"/>
    <w:rsid w:val="000B0E1C"/>
    <w:rsid w:val="000B2EDC"/>
    <w:rsid w:val="000B34BA"/>
    <w:rsid w:val="000C3EF3"/>
    <w:rsid w:val="000D7F31"/>
    <w:rsid w:val="00100A34"/>
    <w:rsid w:val="00107495"/>
    <w:rsid w:val="00165716"/>
    <w:rsid w:val="0018005E"/>
    <w:rsid w:val="001861E7"/>
    <w:rsid w:val="001B0368"/>
    <w:rsid w:val="001D231A"/>
    <w:rsid w:val="001D5246"/>
    <w:rsid w:val="001D69E8"/>
    <w:rsid w:val="001E42AC"/>
    <w:rsid w:val="001E7483"/>
    <w:rsid w:val="001F1E96"/>
    <w:rsid w:val="0020146F"/>
    <w:rsid w:val="002159DD"/>
    <w:rsid w:val="00217C2A"/>
    <w:rsid w:val="002214E8"/>
    <w:rsid w:val="00237A68"/>
    <w:rsid w:val="002435F5"/>
    <w:rsid w:val="00260EB8"/>
    <w:rsid w:val="002762DD"/>
    <w:rsid w:val="002808F4"/>
    <w:rsid w:val="00290E4E"/>
    <w:rsid w:val="002B469A"/>
    <w:rsid w:val="002D3AB6"/>
    <w:rsid w:val="002D6C06"/>
    <w:rsid w:val="002E41D6"/>
    <w:rsid w:val="002F4F05"/>
    <w:rsid w:val="003205A7"/>
    <w:rsid w:val="003239FE"/>
    <w:rsid w:val="00347E7A"/>
    <w:rsid w:val="00351EA6"/>
    <w:rsid w:val="00354888"/>
    <w:rsid w:val="003578A0"/>
    <w:rsid w:val="0037310D"/>
    <w:rsid w:val="0037774D"/>
    <w:rsid w:val="0039481E"/>
    <w:rsid w:val="003F32CA"/>
    <w:rsid w:val="00421CE8"/>
    <w:rsid w:val="00423F77"/>
    <w:rsid w:val="004357AE"/>
    <w:rsid w:val="00440205"/>
    <w:rsid w:val="0044094D"/>
    <w:rsid w:val="004530F7"/>
    <w:rsid w:val="00454495"/>
    <w:rsid w:val="00487D08"/>
    <w:rsid w:val="0049103C"/>
    <w:rsid w:val="004A43B9"/>
    <w:rsid w:val="004A499D"/>
    <w:rsid w:val="004A4BE4"/>
    <w:rsid w:val="004D3BFB"/>
    <w:rsid w:val="004E6113"/>
    <w:rsid w:val="0050206F"/>
    <w:rsid w:val="00533120"/>
    <w:rsid w:val="005431D4"/>
    <w:rsid w:val="00550B29"/>
    <w:rsid w:val="005648A9"/>
    <w:rsid w:val="00594905"/>
    <w:rsid w:val="005A1D00"/>
    <w:rsid w:val="005A4FB1"/>
    <w:rsid w:val="005F0DBA"/>
    <w:rsid w:val="005F1006"/>
    <w:rsid w:val="005F7237"/>
    <w:rsid w:val="00602068"/>
    <w:rsid w:val="00605DA5"/>
    <w:rsid w:val="00614021"/>
    <w:rsid w:val="00614DF2"/>
    <w:rsid w:val="0062439A"/>
    <w:rsid w:val="00640A9A"/>
    <w:rsid w:val="0065039C"/>
    <w:rsid w:val="00653D4A"/>
    <w:rsid w:val="006562F0"/>
    <w:rsid w:val="00686B53"/>
    <w:rsid w:val="00697792"/>
    <w:rsid w:val="006E0EFD"/>
    <w:rsid w:val="006F1795"/>
    <w:rsid w:val="006F7F24"/>
    <w:rsid w:val="00721661"/>
    <w:rsid w:val="00731A65"/>
    <w:rsid w:val="00747C25"/>
    <w:rsid w:val="007744F2"/>
    <w:rsid w:val="007A1B6F"/>
    <w:rsid w:val="007B284F"/>
    <w:rsid w:val="007B3535"/>
    <w:rsid w:val="007C6098"/>
    <w:rsid w:val="007F3A59"/>
    <w:rsid w:val="0080320C"/>
    <w:rsid w:val="00806460"/>
    <w:rsid w:val="00806CFD"/>
    <w:rsid w:val="008076FB"/>
    <w:rsid w:val="0081663B"/>
    <w:rsid w:val="00875109"/>
    <w:rsid w:val="00886BA2"/>
    <w:rsid w:val="008949EE"/>
    <w:rsid w:val="00897141"/>
    <w:rsid w:val="008A088E"/>
    <w:rsid w:val="008A4498"/>
    <w:rsid w:val="008D2242"/>
    <w:rsid w:val="008E6DD8"/>
    <w:rsid w:val="00910DB8"/>
    <w:rsid w:val="00912C65"/>
    <w:rsid w:val="00932921"/>
    <w:rsid w:val="009541C4"/>
    <w:rsid w:val="00984B4B"/>
    <w:rsid w:val="009902DA"/>
    <w:rsid w:val="009A49DE"/>
    <w:rsid w:val="009B5B67"/>
    <w:rsid w:val="009B6749"/>
    <w:rsid w:val="009C1021"/>
    <w:rsid w:val="009C4875"/>
    <w:rsid w:val="009D0E57"/>
    <w:rsid w:val="009D14B4"/>
    <w:rsid w:val="009D6EC8"/>
    <w:rsid w:val="009E0923"/>
    <w:rsid w:val="00A03E0A"/>
    <w:rsid w:val="00A13F26"/>
    <w:rsid w:val="00A30489"/>
    <w:rsid w:val="00A42E60"/>
    <w:rsid w:val="00A45A41"/>
    <w:rsid w:val="00A7257F"/>
    <w:rsid w:val="00A73B75"/>
    <w:rsid w:val="00A86DFB"/>
    <w:rsid w:val="00AC2C07"/>
    <w:rsid w:val="00AC2CDE"/>
    <w:rsid w:val="00AD3337"/>
    <w:rsid w:val="00B33A91"/>
    <w:rsid w:val="00B35790"/>
    <w:rsid w:val="00B54E51"/>
    <w:rsid w:val="00B728BF"/>
    <w:rsid w:val="00B8369A"/>
    <w:rsid w:val="00B85595"/>
    <w:rsid w:val="00B86A22"/>
    <w:rsid w:val="00B94BF0"/>
    <w:rsid w:val="00BC28A6"/>
    <w:rsid w:val="00BF4ACD"/>
    <w:rsid w:val="00C02DAD"/>
    <w:rsid w:val="00C20C24"/>
    <w:rsid w:val="00C660F0"/>
    <w:rsid w:val="00C72BD9"/>
    <w:rsid w:val="00C82CD3"/>
    <w:rsid w:val="00C83D95"/>
    <w:rsid w:val="00C85E92"/>
    <w:rsid w:val="00C952E4"/>
    <w:rsid w:val="00C97FDA"/>
    <w:rsid w:val="00CA3AB0"/>
    <w:rsid w:val="00CB652D"/>
    <w:rsid w:val="00CE20AC"/>
    <w:rsid w:val="00D02E23"/>
    <w:rsid w:val="00D121DD"/>
    <w:rsid w:val="00D25619"/>
    <w:rsid w:val="00D32CFB"/>
    <w:rsid w:val="00D40183"/>
    <w:rsid w:val="00DA29AD"/>
    <w:rsid w:val="00DA5042"/>
    <w:rsid w:val="00DE2620"/>
    <w:rsid w:val="00DE3DB5"/>
    <w:rsid w:val="00DF42B0"/>
    <w:rsid w:val="00DF6003"/>
    <w:rsid w:val="00E13536"/>
    <w:rsid w:val="00E33B99"/>
    <w:rsid w:val="00E47145"/>
    <w:rsid w:val="00E5279E"/>
    <w:rsid w:val="00E619C4"/>
    <w:rsid w:val="00E76D57"/>
    <w:rsid w:val="00EB5831"/>
    <w:rsid w:val="00EE00CD"/>
    <w:rsid w:val="00F42507"/>
    <w:rsid w:val="00F42784"/>
    <w:rsid w:val="00F503CC"/>
    <w:rsid w:val="00F611EC"/>
    <w:rsid w:val="00F70DE4"/>
    <w:rsid w:val="00F739E5"/>
    <w:rsid w:val="00F9232B"/>
    <w:rsid w:val="00F92864"/>
    <w:rsid w:val="00F96203"/>
    <w:rsid w:val="00F97C94"/>
    <w:rsid w:val="00FA51C8"/>
    <w:rsid w:val="00FC0937"/>
    <w:rsid w:val="00FD0902"/>
    <w:rsid w:val="00FF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78C248"/>
  <w15:docId w15:val="{9B931913-7805-42B8-96EF-E46AC41C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B54E51"/>
    <w:rPr>
      <w:sz w:val="21"/>
      <w:szCs w:val="21"/>
    </w:rPr>
  </w:style>
  <w:style w:type="paragraph" w:styleId="CommentText">
    <w:name w:val="annotation text"/>
    <w:basedOn w:val="Normal"/>
    <w:link w:val="CommentTextChar"/>
    <w:uiPriority w:val="99"/>
    <w:semiHidden/>
    <w:unhideWhenUsed/>
    <w:rsid w:val="00B54E51"/>
  </w:style>
  <w:style w:type="character" w:customStyle="1" w:styleId="CommentTextChar">
    <w:name w:val="Comment Text Char"/>
    <w:basedOn w:val="DefaultParagraphFont"/>
    <w:link w:val="CommentText"/>
    <w:uiPriority w:val="99"/>
    <w:semiHidden/>
    <w:rsid w:val="00B54E51"/>
    <w:rPr>
      <w:sz w:val="22"/>
      <w:szCs w:val="22"/>
    </w:rPr>
  </w:style>
  <w:style w:type="paragraph" w:styleId="CommentSubject">
    <w:name w:val="annotation subject"/>
    <w:basedOn w:val="CommentText"/>
    <w:next w:val="CommentText"/>
    <w:link w:val="CommentSubjectChar"/>
    <w:uiPriority w:val="99"/>
    <w:semiHidden/>
    <w:unhideWhenUsed/>
    <w:rsid w:val="00B54E51"/>
    <w:rPr>
      <w:b/>
      <w:bCs/>
    </w:rPr>
  </w:style>
  <w:style w:type="character" w:customStyle="1" w:styleId="CommentSubjectChar">
    <w:name w:val="Comment Subject Char"/>
    <w:basedOn w:val="CommentTextChar"/>
    <w:link w:val="CommentSubject"/>
    <w:uiPriority w:val="99"/>
    <w:semiHidden/>
    <w:rsid w:val="00B54E51"/>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676469333">
      <w:bodyDiv w:val="1"/>
      <w:marLeft w:val="0"/>
      <w:marRight w:val="0"/>
      <w:marTop w:val="0"/>
      <w:marBottom w:val="0"/>
      <w:divBdr>
        <w:top w:val="none" w:sz="0" w:space="0" w:color="auto"/>
        <w:left w:val="none" w:sz="0" w:space="0" w:color="auto"/>
        <w:bottom w:val="none" w:sz="0" w:space="0" w:color="auto"/>
        <w:right w:val="none" w:sz="0" w:space="0" w:color="auto"/>
      </w:divBdr>
      <w:divsChild>
        <w:div w:id="611132323">
          <w:marLeft w:val="0"/>
          <w:marRight w:val="0"/>
          <w:marTop w:val="0"/>
          <w:marBottom w:val="0"/>
          <w:divBdr>
            <w:top w:val="none" w:sz="0" w:space="0" w:color="auto"/>
            <w:left w:val="none" w:sz="0" w:space="0" w:color="auto"/>
            <w:bottom w:val="none" w:sz="0" w:space="0" w:color="auto"/>
            <w:right w:val="none" w:sz="0" w:space="0" w:color="auto"/>
          </w:divBdr>
        </w:div>
        <w:div w:id="741559018">
          <w:marLeft w:val="0"/>
          <w:marRight w:val="0"/>
          <w:marTop w:val="0"/>
          <w:marBottom w:val="0"/>
          <w:divBdr>
            <w:top w:val="none" w:sz="0" w:space="0" w:color="auto"/>
            <w:left w:val="none" w:sz="0" w:space="0" w:color="auto"/>
            <w:bottom w:val="none" w:sz="0" w:space="0" w:color="auto"/>
            <w:right w:val="none" w:sz="0" w:space="0" w:color="auto"/>
          </w:divBdr>
        </w:div>
        <w:div w:id="481044557">
          <w:marLeft w:val="0"/>
          <w:marRight w:val="0"/>
          <w:marTop w:val="0"/>
          <w:marBottom w:val="0"/>
          <w:divBdr>
            <w:top w:val="none" w:sz="0" w:space="0" w:color="auto"/>
            <w:left w:val="none" w:sz="0" w:space="0" w:color="auto"/>
            <w:bottom w:val="none" w:sz="0" w:space="0" w:color="auto"/>
            <w:right w:val="none" w:sz="0" w:space="0" w:color="auto"/>
          </w:divBdr>
        </w:div>
        <w:div w:id="810171554">
          <w:marLeft w:val="0"/>
          <w:marRight w:val="0"/>
          <w:marTop w:val="0"/>
          <w:marBottom w:val="0"/>
          <w:divBdr>
            <w:top w:val="none" w:sz="0" w:space="0" w:color="auto"/>
            <w:left w:val="none" w:sz="0" w:space="0" w:color="auto"/>
            <w:bottom w:val="none" w:sz="0" w:space="0" w:color="auto"/>
            <w:right w:val="none" w:sz="0" w:space="0" w:color="auto"/>
          </w:divBdr>
        </w:div>
      </w:divsChild>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38342201">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1140</Words>
  <Characters>6501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Diana Griffith</cp:lastModifiedBy>
  <cp:revision>2</cp:revision>
  <cp:lastPrinted>2017-12-18T15:03:00Z</cp:lastPrinted>
  <dcterms:created xsi:type="dcterms:W3CDTF">2019-05-07T16:17:00Z</dcterms:created>
  <dcterms:modified xsi:type="dcterms:W3CDTF">2019-05-07T16:17:00Z</dcterms:modified>
</cp:coreProperties>
</file>