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587FC" w14:textId="553593A5" w:rsidR="008971A0" w:rsidRDefault="006E0EFD" w:rsidP="006E0EFD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  <w:r w:rsidR="00F43239">
        <w:rPr>
          <w:rFonts w:cs="Arial"/>
          <w:b/>
        </w:rPr>
        <w:t xml:space="preserve"> </w:t>
      </w:r>
      <w:r w:rsidR="00953A49">
        <w:rPr>
          <w:rFonts w:cs="Arial"/>
          <w:b/>
        </w:rPr>
        <w:t>Mississippi River Dams</w:t>
      </w:r>
      <w:r w:rsidR="00EF4168">
        <w:rPr>
          <w:rFonts w:cs="Arial"/>
          <w:b/>
        </w:rPr>
        <w:t>: blocking invasive fish, helping natives</w:t>
      </w:r>
      <w:r w:rsidR="00FC7992">
        <w:rPr>
          <w:rFonts w:cs="Arial"/>
          <w:b/>
        </w:rPr>
        <w:t>.</w:t>
      </w:r>
    </w:p>
    <w:p w14:paraId="036E06FF" w14:textId="77777777" w:rsidR="008971A0" w:rsidRPr="008971A0" w:rsidRDefault="008971A0" w:rsidP="006E0EFD">
      <w:pPr>
        <w:rPr>
          <w:rFonts w:cs="Arial"/>
          <w:i/>
        </w:rPr>
      </w:pPr>
    </w:p>
    <w:p w14:paraId="6E7B452A" w14:textId="0FBD12D9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>I. PROJECT STATEMENT</w:t>
      </w:r>
    </w:p>
    <w:p w14:paraId="75E4CFC2" w14:textId="70D53B70" w:rsidR="00903E20" w:rsidRDefault="002C6755" w:rsidP="00903E20">
      <w:pPr>
        <w:ind w:firstLine="720"/>
        <w:rPr>
          <w:rFonts w:cs="Arial"/>
        </w:rPr>
      </w:pPr>
      <w:r w:rsidRPr="002C6755">
        <w:rPr>
          <w:rFonts w:cs="Arial"/>
        </w:rPr>
        <w:t>a)</w:t>
      </w:r>
      <w:r w:rsidR="00903E20">
        <w:rPr>
          <w:rFonts w:cs="Arial"/>
        </w:rPr>
        <w:t xml:space="preserve"> </w:t>
      </w:r>
      <w:r w:rsidRPr="00B655F0">
        <w:rPr>
          <w:rFonts w:cs="Arial"/>
          <w:i/>
        </w:rPr>
        <w:t>Overall goals of the project</w:t>
      </w:r>
      <w:r w:rsidRPr="002C6755">
        <w:rPr>
          <w:rFonts w:cs="Arial"/>
        </w:rPr>
        <w:t>—</w:t>
      </w:r>
      <w:r w:rsidR="00903E20">
        <w:rPr>
          <w:rFonts w:cs="Arial"/>
        </w:rPr>
        <w:t>Our first goal is to prevent</w:t>
      </w:r>
      <w:r w:rsidR="00903E20" w:rsidRPr="002C6755">
        <w:rPr>
          <w:rFonts w:cs="Arial"/>
        </w:rPr>
        <w:t xml:space="preserve"> </w:t>
      </w:r>
      <w:r w:rsidR="00903E20">
        <w:rPr>
          <w:rFonts w:cs="Arial"/>
        </w:rPr>
        <w:t>≥</w:t>
      </w:r>
      <w:r w:rsidR="00903E20" w:rsidRPr="002C6755">
        <w:rPr>
          <w:rFonts w:cs="Arial"/>
        </w:rPr>
        <w:t>9</w:t>
      </w:r>
      <w:r w:rsidR="00903E20">
        <w:rPr>
          <w:rFonts w:cs="Arial"/>
        </w:rPr>
        <w:t>4</w:t>
      </w:r>
      <w:r w:rsidR="00903E20" w:rsidRPr="002C6755">
        <w:rPr>
          <w:rFonts w:cs="Arial"/>
        </w:rPr>
        <w:t>% of Bigheaded Carp</w:t>
      </w:r>
      <w:r w:rsidR="00903E20">
        <w:rPr>
          <w:rFonts w:cs="Arial"/>
        </w:rPr>
        <w:t>s</w:t>
      </w:r>
      <w:r w:rsidR="00903E20" w:rsidRPr="002C6755">
        <w:rPr>
          <w:rFonts w:cs="Arial"/>
        </w:rPr>
        <w:t xml:space="preserve"> </w:t>
      </w:r>
      <w:r w:rsidR="00903E20">
        <w:rPr>
          <w:rFonts w:cs="Arial"/>
        </w:rPr>
        <w:t>in</w:t>
      </w:r>
      <w:r w:rsidR="00903E20" w:rsidRPr="002C6755">
        <w:rPr>
          <w:rFonts w:cs="Arial"/>
        </w:rPr>
        <w:t xml:space="preserve"> </w:t>
      </w:r>
      <w:r w:rsidR="00903E20">
        <w:rPr>
          <w:rFonts w:cs="Arial"/>
        </w:rPr>
        <w:t xml:space="preserve">Iowa’s </w:t>
      </w:r>
      <w:r w:rsidR="00903E20" w:rsidRPr="002C6755">
        <w:rPr>
          <w:rFonts w:cs="Arial"/>
        </w:rPr>
        <w:t xml:space="preserve">Pool 16 </w:t>
      </w:r>
      <w:r w:rsidR="00903E20">
        <w:rPr>
          <w:rFonts w:cs="Arial"/>
        </w:rPr>
        <w:t>from reaching</w:t>
      </w:r>
      <w:r w:rsidR="00903E20" w:rsidRPr="002C6755">
        <w:rPr>
          <w:rFonts w:cs="Arial"/>
        </w:rPr>
        <w:t xml:space="preserve"> </w:t>
      </w:r>
      <w:r w:rsidR="00903E20">
        <w:rPr>
          <w:rFonts w:cs="Arial"/>
        </w:rPr>
        <w:t xml:space="preserve">Minnesota’s </w:t>
      </w:r>
      <w:r w:rsidR="00903E20" w:rsidRPr="002C6755">
        <w:rPr>
          <w:rFonts w:cs="Arial"/>
        </w:rPr>
        <w:t xml:space="preserve">Pool 8 </w:t>
      </w:r>
      <w:r w:rsidR="00903E20">
        <w:rPr>
          <w:rFonts w:cs="Arial"/>
        </w:rPr>
        <w:t xml:space="preserve">(Fig. 1). Our second goal is </w:t>
      </w:r>
      <w:r w:rsidR="00903E20" w:rsidRPr="002C6755">
        <w:rPr>
          <w:rFonts w:cs="Arial"/>
        </w:rPr>
        <w:t xml:space="preserve">to </w:t>
      </w:r>
      <w:r w:rsidR="00903E20">
        <w:rPr>
          <w:rFonts w:cs="Arial"/>
        </w:rPr>
        <w:t xml:space="preserve">increase </w:t>
      </w:r>
      <w:r w:rsidR="00903E20" w:rsidRPr="002C6755">
        <w:rPr>
          <w:rFonts w:cs="Arial"/>
        </w:rPr>
        <w:t xml:space="preserve">the passage of native fish species from Pool </w:t>
      </w:r>
      <w:r w:rsidR="00903E20">
        <w:rPr>
          <w:rFonts w:cs="Arial"/>
        </w:rPr>
        <w:t>5</w:t>
      </w:r>
      <w:r w:rsidR="00903E20" w:rsidRPr="002C6755">
        <w:rPr>
          <w:rFonts w:cs="Arial"/>
        </w:rPr>
        <w:t xml:space="preserve"> </w:t>
      </w:r>
      <w:r w:rsidR="00903E20">
        <w:rPr>
          <w:rFonts w:cs="Arial"/>
        </w:rPr>
        <w:t>to</w:t>
      </w:r>
      <w:r w:rsidR="00903E20" w:rsidRPr="002C6755">
        <w:rPr>
          <w:rFonts w:cs="Arial"/>
        </w:rPr>
        <w:t xml:space="preserve"> Pool 1 within Minnesota</w:t>
      </w:r>
      <w:r w:rsidR="00903E20">
        <w:rPr>
          <w:rFonts w:cs="Arial"/>
        </w:rPr>
        <w:t xml:space="preserve">, which will contribute to the restoration of the Mississippi River ecosystem and </w:t>
      </w:r>
      <w:r w:rsidR="00903E20" w:rsidRPr="002C6755">
        <w:rPr>
          <w:rFonts w:cs="Arial"/>
        </w:rPr>
        <w:t xml:space="preserve">improve </w:t>
      </w:r>
      <w:r w:rsidR="00903E20">
        <w:rPr>
          <w:rFonts w:cs="Arial"/>
        </w:rPr>
        <w:t xml:space="preserve">its </w:t>
      </w:r>
      <w:r w:rsidR="00903E20" w:rsidRPr="002C6755">
        <w:rPr>
          <w:rFonts w:cs="Arial"/>
        </w:rPr>
        <w:t>resistance t</w:t>
      </w:r>
      <w:r w:rsidR="00903E20">
        <w:rPr>
          <w:rFonts w:cs="Arial"/>
        </w:rPr>
        <w:t xml:space="preserve">o invasion by Bigheaded Carps. </w:t>
      </w:r>
    </w:p>
    <w:p w14:paraId="0C6C7EF1" w14:textId="549C1A35" w:rsidR="00B824ED" w:rsidRPr="00A108DB" w:rsidRDefault="001E1C9D" w:rsidP="00A108DB">
      <w:pPr>
        <w:ind w:firstLine="720"/>
        <w:rPr>
          <w:rFonts w:cs="Arial"/>
        </w:rPr>
      </w:pPr>
      <w:r>
        <w:rPr>
          <w:rFonts w:cs="Arial"/>
          <w:i/>
        </w:rPr>
        <w:t>b) How</w:t>
      </w:r>
      <w:r w:rsidRPr="00F43239">
        <w:rPr>
          <w:rFonts w:cs="Arial"/>
          <w:i/>
        </w:rPr>
        <w:t xml:space="preserve"> the project</w:t>
      </w:r>
      <w:r>
        <w:rPr>
          <w:rFonts w:cs="Arial"/>
          <w:i/>
        </w:rPr>
        <w:t xml:space="preserve"> will achieve those goals—</w:t>
      </w:r>
      <w:r w:rsidR="00797610">
        <w:t xml:space="preserve">To achieve the first goal, we will </w:t>
      </w:r>
      <w:r w:rsidR="004470FD">
        <w:t xml:space="preserve">recommend gate adjustments that can prevent </w:t>
      </w:r>
      <w:r w:rsidR="004470FD" w:rsidRPr="00D91503">
        <w:rPr>
          <w:rFonts w:eastAsia="Times New Roman" w:cstheme="minorHAnsi"/>
          <w:bCs/>
        </w:rPr>
        <w:t xml:space="preserve">≥50% </w:t>
      </w:r>
      <w:r w:rsidR="004470FD">
        <w:rPr>
          <w:rFonts w:eastAsia="Times New Roman" w:cstheme="minorHAnsi"/>
          <w:bCs/>
        </w:rPr>
        <w:t xml:space="preserve">of the </w:t>
      </w:r>
      <w:r w:rsidR="004470FD" w:rsidRPr="00D91503">
        <w:rPr>
          <w:rFonts w:eastAsia="Times New Roman" w:cstheme="minorHAnsi"/>
          <w:bCs/>
        </w:rPr>
        <w:t xml:space="preserve">Bigheaded Carps </w:t>
      </w:r>
      <w:r w:rsidR="004470FD">
        <w:rPr>
          <w:rFonts w:eastAsia="Times New Roman" w:cstheme="minorHAnsi"/>
          <w:bCs/>
        </w:rPr>
        <w:t xml:space="preserve">from passing through </w:t>
      </w:r>
      <w:r w:rsidR="004470FD" w:rsidRPr="00D91503">
        <w:rPr>
          <w:rFonts w:eastAsia="Times New Roman" w:cstheme="minorHAnsi"/>
          <w:bCs/>
        </w:rPr>
        <w:t>each dam</w:t>
      </w:r>
      <w:r w:rsidR="004470FD">
        <w:rPr>
          <w:rFonts w:eastAsia="Times New Roman" w:cstheme="minorHAnsi"/>
          <w:bCs/>
        </w:rPr>
        <w:t xml:space="preserve"> below </w:t>
      </w:r>
      <w:r w:rsidR="00F90567">
        <w:rPr>
          <w:rFonts w:eastAsia="Times New Roman" w:cstheme="minorHAnsi"/>
          <w:bCs/>
        </w:rPr>
        <w:t>Pools</w:t>
      </w:r>
      <w:r w:rsidR="004470FD">
        <w:rPr>
          <w:rFonts w:eastAsia="Times New Roman" w:cstheme="minorHAnsi"/>
          <w:bCs/>
        </w:rPr>
        <w:t xml:space="preserve"> (LDs) </w:t>
      </w:r>
      <w:r w:rsidR="004470FD" w:rsidRPr="00D91503">
        <w:rPr>
          <w:rFonts w:eastAsia="Times New Roman" w:cstheme="minorHAnsi"/>
          <w:bCs/>
        </w:rPr>
        <w:t xml:space="preserve">15, 14, </w:t>
      </w:r>
      <w:r w:rsidR="004470FD">
        <w:rPr>
          <w:rFonts w:eastAsia="Times New Roman" w:cstheme="minorHAnsi"/>
          <w:bCs/>
        </w:rPr>
        <w:t xml:space="preserve">and </w:t>
      </w:r>
      <w:r w:rsidR="004470FD" w:rsidRPr="00D91503">
        <w:rPr>
          <w:rFonts w:eastAsia="Times New Roman" w:cstheme="minorHAnsi"/>
          <w:bCs/>
        </w:rPr>
        <w:t>11</w:t>
      </w:r>
      <w:r w:rsidR="004470FD">
        <w:rPr>
          <w:rFonts w:eastAsia="Times New Roman" w:cstheme="minorHAnsi"/>
          <w:bCs/>
        </w:rPr>
        <w:t>. With the</w:t>
      </w:r>
      <w:r w:rsidR="007F4257">
        <w:rPr>
          <w:rFonts w:eastAsia="Times New Roman" w:cstheme="minorHAnsi"/>
          <w:bCs/>
        </w:rPr>
        <w:t xml:space="preserve"> </w:t>
      </w:r>
      <w:r w:rsidR="004470FD">
        <w:rPr>
          <w:rFonts w:eastAsia="Times New Roman" w:cstheme="minorHAnsi"/>
          <w:bCs/>
        </w:rPr>
        <w:t xml:space="preserve">adjustments that already </w:t>
      </w:r>
      <w:r w:rsidR="009E3AED">
        <w:rPr>
          <w:rFonts w:eastAsia="Times New Roman" w:cstheme="minorHAnsi"/>
          <w:bCs/>
        </w:rPr>
        <w:t>have been implemented</w:t>
      </w:r>
      <w:r w:rsidR="004470FD">
        <w:rPr>
          <w:rFonts w:eastAsia="Times New Roman" w:cstheme="minorHAnsi"/>
          <w:bCs/>
        </w:rPr>
        <w:t xml:space="preserve"> at LD8, the overall rate of passage </w:t>
      </w:r>
      <w:r w:rsidR="00F90567">
        <w:rPr>
          <w:rFonts w:eastAsia="Times New Roman" w:cstheme="minorHAnsi"/>
          <w:bCs/>
        </w:rPr>
        <w:t xml:space="preserve">from Pool 16 to Pool 8 </w:t>
      </w:r>
      <w:r w:rsidR="004470FD">
        <w:rPr>
          <w:rFonts w:eastAsia="Times New Roman" w:cstheme="minorHAnsi"/>
          <w:bCs/>
        </w:rPr>
        <w:t>will be reduced to ≤6% (</w:t>
      </w:r>
      <w:r w:rsidR="00F90567">
        <w:rPr>
          <w:rFonts w:eastAsia="Times New Roman" w:cstheme="minorHAnsi"/>
          <w:bCs/>
        </w:rPr>
        <w:t xml:space="preserve">= </w:t>
      </w:r>
      <w:r w:rsidR="009E3AED">
        <w:rPr>
          <w:rFonts w:eastAsia="Times New Roman" w:cstheme="minorHAnsi"/>
          <w:bCs/>
        </w:rPr>
        <w:t>≥</w:t>
      </w:r>
      <w:r w:rsidR="00F90567">
        <w:rPr>
          <w:rFonts w:eastAsia="Times New Roman" w:cstheme="minorHAnsi"/>
          <w:bCs/>
        </w:rPr>
        <w:t xml:space="preserve">94% prevention). </w:t>
      </w:r>
      <w:r w:rsidR="00B824ED">
        <w:rPr>
          <w:rFonts w:eastAsia="Times New Roman" w:cstheme="minorHAnsi"/>
          <w:bCs/>
        </w:rPr>
        <w:t>We will use a previously developed</w:t>
      </w:r>
      <w:r w:rsidR="003A6402">
        <w:rPr>
          <w:rFonts w:eastAsia="Times New Roman" w:cstheme="minorHAnsi"/>
          <w:bCs/>
        </w:rPr>
        <w:t xml:space="preserve"> </w:t>
      </w:r>
      <w:r w:rsidR="003A6402" w:rsidRPr="00621DB2">
        <w:rPr>
          <w:rFonts w:eastAsia="Times New Roman" w:cstheme="minorHAnsi"/>
          <w:bCs/>
          <w:color w:val="000000" w:themeColor="text1"/>
        </w:rPr>
        <w:t>and proven</w:t>
      </w:r>
      <w:r w:rsidR="00B824ED" w:rsidRPr="00621DB2">
        <w:rPr>
          <w:rFonts w:eastAsia="Times New Roman" w:cstheme="minorHAnsi"/>
          <w:bCs/>
          <w:color w:val="000000" w:themeColor="text1"/>
        </w:rPr>
        <w:t xml:space="preserve"> c</w:t>
      </w:r>
      <w:r w:rsidR="00B824ED">
        <w:rPr>
          <w:rFonts w:eastAsia="Times New Roman" w:cstheme="minorHAnsi"/>
          <w:bCs/>
        </w:rPr>
        <w:t xml:space="preserve">omputational model that uses dam hydrodynamics, gate positioning, river discharge, fish swimming abilities, and navigational requirements to arrive at the recommended adjustments. </w:t>
      </w:r>
      <w:r w:rsidR="008614EB">
        <w:rPr>
          <w:rFonts w:eastAsia="Times New Roman" w:cstheme="minorHAnsi"/>
          <w:bCs/>
        </w:rPr>
        <w:t xml:space="preserve">The process for </w:t>
      </w:r>
      <w:r w:rsidR="00B717B6">
        <w:rPr>
          <w:rFonts w:eastAsia="Times New Roman" w:cstheme="minorHAnsi"/>
          <w:bCs/>
        </w:rPr>
        <w:t xml:space="preserve">achieving the second goal at </w:t>
      </w:r>
      <w:r w:rsidR="008614EB">
        <w:rPr>
          <w:rFonts w:eastAsia="Times New Roman" w:cstheme="minorHAnsi"/>
          <w:bCs/>
        </w:rPr>
        <w:t>LD5, 4, and 2 will be similar, except we will look for increasing instead of decreasing passage</w:t>
      </w:r>
      <w:r w:rsidR="00154BDE">
        <w:rPr>
          <w:rFonts w:eastAsia="Times New Roman" w:cstheme="minorHAnsi"/>
          <w:bCs/>
        </w:rPr>
        <w:t>,</w:t>
      </w:r>
      <w:r w:rsidR="008614EB">
        <w:rPr>
          <w:rFonts w:eastAsia="Times New Roman" w:cstheme="minorHAnsi"/>
          <w:bCs/>
        </w:rPr>
        <w:t xml:space="preserve"> and we will be using swimming ability data for Lake Sturgeon, Paddlefish, Channel Catfish, and Walleye. These species exhibit a</w:t>
      </w:r>
      <w:r w:rsidR="007F4257">
        <w:rPr>
          <w:rFonts w:eastAsia="Times New Roman" w:cstheme="minorHAnsi"/>
          <w:bCs/>
        </w:rPr>
        <w:t xml:space="preserve"> wide</w:t>
      </w:r>
      <w:r w:rsidR="008614EB">
        <w:rPr>
          <w:rFonts w:eastAsia="Times New Roman" w:cstheme="minorHAnsi"/>
          <w:bCs/>
        </w:rPr>
        <w:t xml:space="preserve"> array </w:t>
      </w:r>
      <w:r w:rsidR="007F4257">
        <w:rPr>
          <w:rFonts w:eastAsia="Times New Roman" w:cstheme="minorHAnsi"/>
          <w:bCs/>
        </w:rPr>
        <w:t xml:space="preserve">of swimming abilities that will apply to many other native species. </w:t>
      </w:r>
      <w:r w:rsidR="00A108DB">
        <w:rPr>
          <w:rFonts w:eastAsia="Times New Roman" w:cstheme="minorHAnsi"/>
          <w:bCs/>
        </w:rPr>
        <w:t xml:space="preserve">The dams we selected offer </w:t>
      </w:r>
      <w:r w:rsidR="00A108DB">
        <w:rPr>
          <w:rFonts w:cs="Arial"/>
        </w:rPr>
        <w:t xml:space="preserve">the greatest potential for changing passage rates because their gates spend the least amount of time out of the water. </w:t>
      </w:r>
    </w:p>
    <w:p w14:paraId="25AF75AB" w14:textId="60E0AE8C" w:rsidR="00CE3138" w:rsidRPr="00514C00" w:rsidRDefault="000C05C6" w:rsidP="00CE3138">
      <w:pPr>
        <w:ind w:firstLine="720"/>
      </w:pPr>
      <w:r>
        <w:rPr>
          <w:rFonts w:cs="Arial"/>
          <w:i/>
        </w:rPr>
        <w:t>c) Why this project needs to be done</w:t>
      </w:r>
      <w:r w:rsidR="00F8395B" w:rsidRPr="009462F8">
        <w:rPr>
          <w:rFonts w:cs="Arial"/>
        </w:rPr>
        <w:t>—</w:t>
      </w:r>
      <w:r w:rsidR="00D84761">
        <w:rPr>
          <w:rFonts w:cs="Arial"/>
        </w:rPr>
        <w:t xml:space="preserve">Because the invasion fronts </w:t>
      </w:r>
      <w:r w:rsidR="00863ABA">
        <w:rPr>
          <w:rFonts w:cs="Arial"/>
        </w:rPr>
        <w:t xml:space="preserve">of </w:t>
      </w:r>
      <w:r w:rsidR="00D84761">
        <w:rPr>
          <w:rFonts w:cs="Arial"/>
        </w:rPr>
        <w:t xml:space="preserve">Bigheaded Carps currently are downstream of Pool 16, </w:t>
      </w:r>
      <w:r w:rsidR="007C64FF">
        <w:rPr>
          <w:rFonts w:cs="Arial"/>
        </w:rPr>
        <w:t>we have the opportunity to</w:t>
      </w:r>
      <w:r w:rsidR="00D84761">
        <w:rPr>
          <w:rFonts w:cs="Arial"/>
        </w:rPr>
        <w:t xml:space="preserve"> greatly </w:t>
      </w:r>
      <w:r w:rsidR="007C64FF">
        <w:rPr>
          <w:rFonts w:cs="Arial"/>
        </w:rPr>
        <w:t>slow the advance of</w:t>
      </w:r>
      <w:r w:rsidR="00D84761">
        <w:rPr>
          <w:rFonts w:cs="Arial"/>
        </w:rPr>
        <w:t xml:space="preserve"> </w:t>
      </w:r>
      <w:r w:rsidR="007C64FF">
        <w:rPr>
          <w:rFonts w:cs="Arial"/>
        </w:rPr>
        <w:t>those fronts</w:t>
      </w:r>
      <w:r w:rsidR="00D84761">
        <w:rPr>
          <w:rFonts w:cs="Arial"/>
        </w:rPr>
        <w:t xml:space="preserve"> </w:t>
      </w:r>
      <w:r w:rsidR="007C64FF">
        <w:rPr>
          <w:rFonts w:cs="Arial"/>
        </w:rPr>
        <w:t>into</w:t>
      </w:r>
      <w:r w:rsidR="00D84761">
        <w:rPr>
          <w:rFonts w:cs="Arial"/>
        </w:rPr>
        <w:t xml:space="preserve"> Minnesota. The state has implemented several mechanisms to keep Bigheaded Carps below LD8. If we use the cumulative effect of four blockage dams</w:t>
      </w:r>
      <w:r w:rsidR="00507BBF">
        <w:rPr>
          <w:rFonts w:cs="Arial"/>
        </w:rPr>
        <w:t xml:space="preserve">, we greatly reduce the chances of Bigheaded Carps becoming established in Minnesota. </w:t>
      </w:r>
      <w:r w:rsidR="00DE093E">
        <w:rPr>
          <w:rFonts w:cs="Arial"/>
        </w:rPr>
        <w:t xml:space="preserve">If we can improve native fish movement in the reach above LD5, we can increase biological connectivity and potentially improve natural resistance to invasion by Bigheaded Carps. </w:t>
      </w:r>
      <w:r w:rsidR="00CE3138" w:rsidRPr="007179D7">
        <w:rPr>
          <w:rFonts w:cs="Arial"/>
        </w:rPr>
        <w:t xml:space="preserve">The proposed project </w:t>
      </w:r>
      <w:r w:rsidR="00CE3138">
        <w:rPr>
          <w:rFonts w:cs="Arial"/>
        </w:rPr>
        <w:t xml:space="preserve">directly </w:t>
      </w:r>
      <w:r w:rsidR="00CE3138" w:rsidRPr="007179D7">
        <w:rPr>
          <w:rFonts w:cs="Arial"/>
        </w:rPr>
        <w:t xml:space="preserve">contributes </w:t>
      </w:r>
      <w:r w:rsidR="00CE3138">
        <w:rPr>
          <w:rFonts w:cs="Arial"/>
        </w:rPr>
        <w:t xml:space="preserve">to action item 2.9 in </w:t>
      </w:r>
      <w:r w:rsidR="00CE3138" w:rsidRPr="00FA5A8B">
        <w:rPr>
          <w:rFonts w:cs="Arial"/>
          <w:i/>
        </w:rPr>
        <w:t>Minnesota’s Invasive Carp Action Plan</w:t>
      </w:r>
      <w:r w:rsidR="00CE3138">
        <w:rPr>
          <w:rFonts w:cs="Arial"/>
        </w:rPr>
        <w:t>. It also offers an alternative upstream deterrence strategy that is based on enhancing native fish movement</w:t>
      </w:r>
      <w:r w:rsidR="0032359A">
        <w:rPr>
          <w:rFonts w:cs="Arial"/>
        </w:rPr>
        <w:t xml:space="preserve"> and helps to offset the negative impacts of blockage strategies</w:t>
      </w:r>
      <w:r w:rsidR="00CE3138">
        <w:rPr>
          <w:rFonts w:cs="Arial"/>
        </w:rPr>
        <w:t xml:space="preserve">, an item identified in section </w:t>
      </w:r>
      <w:r w:rsidR="0032359A">
        <w:rPr>
          <w:rFonts w:cs="Arial"/>
        </w:rPr>
        <w:t xml:space="preserve">2 of </w:t>
      </w:r>
      <w:r w:rsidR="00CE3138">
        <w:rPr>
          <w:rFonts w:cs="Arial"/>
        </w:rPr>
        <w:t>the Action Plan.</w:t>
      </w:r>
    </w:p>
    <w:p w14:paraId="72886DD0" w14:textId="7CF37983" w:rsidR="00DE093E" w:rsidRDefault="00DE093E" w:rsidP="00DE093E">
      <w:pPr>
        <w:ind w:firstLine="720"/>
        <w:rPr>
          <w:rFonts w:cs="Arial"/>
        </w:rPr>
      </w:pPr>
    </w:p>
    <w:p w14:paraId="5123F582" w14:textId="01DD244B" w:rsidR="00DD3F3F" w:rsidRPr="004346B2" w:rsidRDefault="00DD3F3F" w:rsidP="004346B2">
      <w:pPr>
        <w:rPr>
          <w:rFonts w:cs="Arial"/>
          <w:i/>
        </w:rPr>
      </w:pPr>
      <w:r w:rsidRPr="009D6EC8">
        <w:rPr>
          <w:rFonts w:cs="Arial"/>
          <w:b/>
        </w:rPr>
        <w:t>II. PROJECT ACTIVITIES</w:t>
      </w:r>
      <w:r>
        <w:rPr>
          <w:rFonts w:cs="Arial"/>
          <w:b/>
        </w:rPr>
        <w:t xml:space="preserve"> AND OUTCOMES</w:t>
      </w:r>
    </w:p>
    <w:p w14:paraId="3D3AEA54" w14:textId="24EA332A" w:rsidR="004346B2" w:rsidRDefault="00DD3F3F" w:rsidP="00DD3F3F">
      <w:pPr>
        <w:widowControl w:val="0"/>
        <w:rPr>
          <w:rFonts w:cs="Arial"/>
          <w:b/>
          <w:color w:val="000000" w:themeColor="text1"/>
        </w:rPr>
      </w:pPr>
      <w:r w:rsidRPr="00E60866">
        <w:rPr>
          <w:rFonts w:cs="Arial"/>
          <w:b/>
        </w:rPr>
        <w:t xml:space="preserve">Activity 1: </w:t>
      </w:r>
      <w:r w:rsidR="00F8395B" w:rsidRPr="008A0F9C">
        <w:rPr>
          <w:rFonts w:cs="Arial"/>
        </w:rPr>
        <w:t>Determination of gate</w:t>
      </w:r>
      <w:r w:rsidR="004346B2" w:rsidRPr="008A0F9C">
        <w:rPr>
          <w:rFonts w:cs="Arial"/>
        </w:rPr>
        <w:t xml:space="preserve"> </w:t>
      </w:r>
      <w:r w:rsidR="00F8395B" w:rsidRPr="008A0F9C">
        <w:rPr>
          <w:rFonts w:cs="Arial"/>
        </w:rPr>
        <w:t>o</w:t>
      </w:r>
      <w:r w:rsidR="004346B2" w:rsidRPr="008A0F9C">
        <w:rPr>
          <w:rFonts w:cs="Arial"/>
        </w:rPr>
        <w:t>peration</w:t>
      </w:r>
      <w:r w:rsidR="00882254">
        <w:rPr>
          <w:rFonts w:cs="Arial"/>
        </w:rPr>
        <w:t xml:space="preserve">s at LD15, 14, and 11. </w:t>
      </w:r>
      <w:r w:rsidR="008A0F9C" w:rsidRPr="008A0F9C">
        <w:rPr>
          <w:rFonts w:cs="Arial"/>
          <w:b/>
          <w:color w:val="000000" w:themeColor="text1"/>
        </w:rPr>
        <w:t>(July 2020–December 2021).</w:t>
      </w:r>
    </w:p>
    <w:p w14:paraId="47B99DA3" w14:textId="77777777" w:rsidR="00446822" w:rsidRPr="008A0F9C" w:rsidRDefault="00446822" w:rsidP="00DD3F3F">
      <w:pPr>
        <w:widowControl w:val="0"/>
        <w:rPr>
          <w:rFonts w:cs="Arial"/>
          <w:b/>
        </w:rPr>
      </w:pPr>
    </w:p>
    <w:p w14:paraId="15B3FAF8" w14:textId="4B8368DB" w:rsidR="00561B9C" w:rsidRDefault="005E3B8D" w:rsidP="001B54DE">
      <w:pPr>
        <w:rPr>
          <w:rFonts w:cs="Arial"/>
        </w:rPr>
      </w:pPr>
      <w:r>
        <w:rPr>
          <w:rFonts w:cs="Arial"/>
          <w:b/>
        </w:rPr>
        <w:t>Description:</w:t>
      </w:r>
      <w:r w:rsidR="0012532A">
        <w:rPr>
          <w:rFonts w:cs="Arial"/>
        </w:rPr>
        <w:t xml:space="preserve"> </w:t>
      </w:r>
      <w:r w:rsidR="00446822">
        <w:rPr>
          <w:rFonts w:cs="Arial"/>
        </w:rPr>
        <w:t xml:space="preserve">We </w:t>
      </w:r>
      <w:r w:rsidR="001B54DE">
        <w:rPr>
          <w:rFonts w:cs="Arial"/>
        </w:rPr>
        <w:t xml:space="preserve">obtain structural and operational data, </w:t>
      </w:r>
      <w:r w:rsidR="00327548">
        <w:rPr>
          <w:rFonts w:cs="Arial"/>
        </w:rPr>
        <w:t xml:space="preserve">and </w:t>
      </w:r>
      <w:r w:rsidR="001B54DE">
        <w:rPr>
          <w:rFonts w:cs="Arial"/>
        </w:rPr>
        <w:t xml:space="preserve">historic river discharges </w:t>
      </w:r>
      <w:r w:rsidR="00561B9C">
        <w:rPr>
          <w:rFonts w:cs="Arial"/>
        </w:rPr>
        <w:t>for</w:t>
      </w:r>
      <w:r w:rsidR="001B54DE">
        <w:rPr>
          <w:rFonts w:cs="Arial"/>
        </w:rPr>
        <w:t xml:space="preserve"> each dam</w:t>
      </w:r>
      <w:r w:rsidR="00561B9C">
        <w:rPr>
          <w:rFonts w:cs="Arial"/>
        </w:rPr>
        <w:t xml:space="preserve"> </w:t>
      </w:r>
      <w:r w:rsidR="001B54DE">
        <w:rPr>
          <w:rFonts w:cs="Arial"/>
        </w:rPr>
        <w:t>from USACE</w:t>
      </w:r>
      <w:r w:rsidR="008837DC">
        <w:rPr>
          <w:rFonts w:cs="Arial"/>
        </w:rPr>
        <w:t xml:space="preserve"> (</w:t>
      </w:r>
      <w:r w:rsidR="001B54DE">
        <w:rPr>
          <w:rFonts w:cs="Arial"/>
        </w:rPr>
        <w:t xml:space="preserve">Rock Island District). </w:t>
      </w:r>
      <w:r w:rsidR="00561B9C">
        <w:rPr>
          <w:rFonts w:cs="Arial"/>
        </w:rPr>
        <w:t xml:space="preserve">We use a supercomputer to run thousands of simulations for each dam and analyze for optimal gate adjustments. </w:t>
      </w:r>
      <w:r w:rsidR="007C64FF">
        <w:rPr>
          <w:rFonts w:cs="Arial"/>
        </w:rPr>
        <w:t>We conduct m</w:t>
      </w:r>
      <w:r w:rsidR="00561B9C">
        <w:rPr>
          <w:rFonts w:cs="Arial"/>
        </w:rPr>
        <w:t>ultiple interagency meetings to secure data and implementation agreements among the states and USACE.</w:t>
      </w:r>
    </w:p>
    <w:p w14:paraId="47BD47AB" w14:textId="77777777" w:rsidR="0012532A" w:rsidRPr="00882254" w:rsidRDefault="0012532A" w:rsidP="005C1549">
      <w:pPr>
        <w:rPr>
          <w:rFonts w:cs="Arial"/>
        </w:rPr>
      </w:pPr>
    </w:p>
    <w:p w14:paraId="668AEA16" w14:textId="6089FF32" w:rsidR="001E6D1D" w:rsidRPr="00E33964" w:rsidRDefault="001E6D1D" w:rsidP="001E6D1D">
      <w:pPr>
        <w:autoSpaceDE w:val="0"/>
        <w:autoSpaceDN w:val="0"/>
        <w:adjustRightInd w:val="0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/>
        </w:rPr>
        <w:t xml:space="preserve">ENRTF BUDGET: </w:t>
      </w:r>
      <w:r w:rsidRPr="00E33964">
        <w:rPr>
          <w:rFonts w:cs="Arial"/>
          <w:b/>
          <w:bCs/>
          <w:color w:val="000000" w:themeColor="text1"/>
        </w:rPr>
        <w:t>$</w:t>
      </w:r>
      <w:r w:rsidR="00CC072D">
        <w:rPr>
          <w:rFonts w:cs="Arial"/>
          <w:b/>
          <w:bCs/>
          <w:color w:val="000000" w:themeColor="text1"/>
        </w:rPr>
        <w:t>1</w:t>
      </w:r>
      <w:r w:rsidR="00F617A7">
        <w:rPr>
          <w:rFonts w:cs="Arial"/>
          <w:b/>
          <w:bCs/>
          <w:color w:val="000000" w:themeColor="text1"/>
        </w:rPr>
        <w:t>6</w:t>
      </w:r>
      <w:r w:rsidR="000D33CA">
        <w:rPr>
          <w:rFonts w:cs="Arial"/>
          <w:b/>
          <w:bCs/>
          <w:color w:val="000000" w:themeColor="text1"/>
        </w:rPr>
        <w:t>2</w:t>
      </w:r>
      <w:r w:rsidR="00CC072D">
        <w:rPr>
          <w:rFonts w:cs="Arial"/>
          <w:b/>
          <w:bCs/>
          <w:color w:val="000000" w:themeColor="text1"/>
        </w:rPr>
        <w:t>,</w:t>
      </w:r>
      <w:r w:rsidR="000D33CA">
        <w:rPr>
          <w:rFonts w:cs="Arial"/>
          <w:b/>
          <w:bCs/>
          <w:color w:val="000000" w:themeColor="text1"/>
        </w:rPr>
        <w:t>141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1E6D1D" w:rsidRPr="009D6EC8" w14:paraId="149634D4" w14:textId="77777777" w:rsidTr="006C2466">
        <w:tc>
          <w:tcPr>
            <w:tcW w:w="8284" w:type="dxa"/>
          </w:tcPr>
          <w:p w14:paraId="7A432CEC" w14:textId="2719B912" w:rsidR="001E6D1D" w:rsidRPr="009D6EC8" w:rsidRDefault="001E6D1D" w:rsidP="006C2466">
            <w:pPr>
              <w:rPr>
                <w:rFonts w:cs="Arial"/>
                <w:b/>
              </w:rPr>
            </w:pPr>
            <w:r w:rsidRPr="00EB7EE1">
              <w:rPr>
                <w:rFonts w:cs="Arial"/>
                <w:b/>
                <w:color w:val="000000" w:themeColor="text1"/>
              </w:rPr>
              <w:t>Outcom</w:t>
            </w:r>
            <w:r w:rsidR="00EB7EE1">
              <w:rPr>
                <w:rFonts w:cs="Arial"/>
                <w:b/>
                <w:color w:val="000000" w:themeColor="text1"/>
              </w:rPr>
              <w:t>e</w:t>
            </w:r>
            <w:r w:rsidR="00531E9B">
              <w:rPr>
                <w:rFonts w:cs="Arial"/>
                <w:b/>
                <w:color w:val="000000" w:themeColor="text1"/>
              </w:rPr>
              <w:t>s</w:t>
            </w:r>
          </w:p>
        </w:tc>
        <w:tc>
          <w:tcPr>
            <w:tcW w:w="1786" w:type="dxa"/>
          </w:tcPr>
          <w:p w14:paraId="7E1F5F41" w14:textId="77777777" w:rsidR="001E6D1D" w:rsidRPr="009D6EC8" w:rsidRDefault="001E6D1D" w:rsidP="006C2466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1E6D1D" w:rsidRPr="009D6EC8" w14:paraId="4572C0BD" w14:textId="77777777" w:rsidTr="006C2466">
        <w:tc>
          <w:tcPr>
            <w:tcW w:w="8284" w:type="dxa"/>
          </w:tcPr>
          <w:p w14:paraId="5C790590" w14:textId="645AD93A" w:rsidR="001E6D1D" w:rsidRPr="004650AF" w:rsidRDefault="00001543" w:rsidP="00001543">
            <w:pPr>
              <w:rPr>
                <w:rFonts w:cs="Arial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900E8F">
              <w:rPr>
                <w:rFonts w:ascii="Times New Roman" w:hAnsi="Times New Roman"/>
                <w:i/>
              </w:rPr>
              <w:t xml:space="preserve">. </w:t>
            </w:r>
            <w:r w:rsidR="003B40EC">
              <w:rPr>
                <w:rFonts w:ascii="Times New Roman" w:hAnsi="Times New Roman"/>
                <w:i/>
              </w:rPr>
              <w:t>O</w:t>
            </w:r>
            <w:r w:rsidR="00900E8F" w:rsidRPr="00900E8F">
              <w:rPr>
                <w:rFonts w:ascii="Times New Roman" w:hAnsi="Times New Roman"/>
                <w:i/>
              </w:rPr>
              <w:t>ptimal gate adjustment</w:t>
            </w:r>
            <w:r w:rsidR="003B40EC">
              <w:rPr>
                <w:rFonts w:ascii="Times New Roman" w:hAnsi="Times New Roman"/>
                <w:i/>
              </w:rPr>
              <w:t xml:space="preserve">s for </w:t>
            </w:r>
            <w:r w:rsidR="003E444F">
              <w:rPr>
                <w:rFonts w:ascii="Times New Roman" w:hAnsi="Times New Roman"/>
                <w:i/>
              </w:rPr>
              <w:t>≥</w:t>
            </w:r>
            <w:r w:rsidR="003B40EC">
              <w:rPr>
                <w:rFonts w:ascii="Times New Roman" w:hAnsi="Times New Roman"/>
                <w:i/>
              </w:rPr>
              <w:t xml:space="preserve">50% </w:t>
            </w:r>
            <w:r w:rsidR="00FA5A8B">
              <w:rPr>
                <w:rFonts w:ascii="Times New Roman" w:hAnsi="Times New Roman"/>
                <w:i/>
              </w:rPr>
              <w:t>Bigheaded Carps</w:t>
            </w:r>
            <w:r w:rsidR="003B40EC">
              <w:rPr>
                <w:rFonts w:ascii="Times New Roman" w:hAnsi="Times New Roman"/>
                <w:i/>
              </w:rPr>
              <w:t xml:space="preserve"> </w:t>
            </w:r>
            <w:r w:rsidR="003E444F">
              <w:rPr>
                <w:rFonts w:ascii="Times New Roman" w:hAnsi="Times New Roman"/>
                <w:i/>
              </w:rPr>
              <w:t>blockage</w:t>
            </w:r>
            <w:r w:rsidR="003B40EC">
              <w:rPr>
                <w:rFonts w:ascii="Times New Roman" w:hAnsi="Times New Roman"/>
                <w:i/>
              </w:rPr>
              <w:t xml:space="preserve"> for LD 15</w:t>
            </w:r>
            <w:r w:rsidR="00900E8F" w:rsidRPr="00900E8F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786" w:type="dxa"/>
          </w:tcPr>
          <w:p w14:paraId="29D758B4" w14:textId="62F45A95" w:rsidR="001E6D1D" w:rsidRPr="004650AF" w:rsidRDefault="003B40EC" w:rsidP="006C2466">
            <w:pPr>
              <w:rPr>
                <w:rFonts w:cs="Arial"/>
                <w:i/>
              </w:rPr>
            </w:pPr>
            <w:r w:rsidRPr="004650AF">
              <w:rPr>
                <w:rFonts w:ascii="Times New Roman" w:hAnsi="Times New Roman"/>
                <w:i/>
              </w:rPr>
              <w:t>December 2020</w:t>
            </w:r>
          </w:p>
        </w:tc>
      </w:tr>
      <w:tr w:rsidR="001E6D1D" w:rsidRPr="009D6EC8" w14:paraId="58166F5D" w14:textId="77777777" w:rsidTr="006C2466">
        <w:tc>
          <w:tcPr>
            <w:tcW w:w="8284" w:type="dxa"/>
          </w:tcPr>
          <w:p w14:paraId="5E58FA36" w14:textId="6693BA27" w:rsidR="001E6D1D" w:rsidRPr="004650AF" w:rsidRDefault="00001543" w:rsidP="006C2466">
            <w:pPr>
              <w:rPr>
                <w:rFonts w:cs="Arial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="001E6D1D" w:rsidRPr="004650AF">
              <w:rPr>
                <w:rFonts w:ascii="Times New Roman" w:hAnsi="Times New Roman"/>
                <w:i/>
              </w:rPr>
              <w:t xml:space="preserve">. </w:t>
            </w:r>
            <w:r w:rsidR="003B40EC">
              <w:rPr>
                <w:rFonts w:ascii="Times New Roman" w:hAnsi="Times New Roman"/>
                <w:i/>
              </w:rPr>
              <w:t>O</w:t>
            </w:r>
            <w:r w:rsidR="003B40EC" w:rsidRPr="00900E8F">
              <w:rPr>
                <w:rFonts w:ascii="Times New Roman" w:hAnsi="Times New Roman"/>
                <w:i/>
              </w:rPr>
              <w:t>ptimal gate adjustment</w:t>
            </w:r>
            <w:r w:rsidR="003B40EC">
              <w:rPr>
                <w:rFonts w:ascii="Times New Roman" w:hAnsi="Times New Roman"/>
                <w:i/>
              </w:rPr>
              <w:t xml:space="preserve">s for </w:t>
            </w:r>
            <w:r w:rsidR="003E444F">
              <w:rPr>
                <w:rFonts w:ascii="Times New Roman" w:hAnsi="Times New Roman"/>
                <w:i/>
              </w:rPr>
              <w:t xml:space="preserve">≥50% </w:t>
            </w:r>
            <w:r w:rsidR="00FA5A8B">
              <w:rPr>
                <w:rFonts w:ascii="Times New Roman" w:hAnsi="Times New Roman"/>
                <w:i/>
              </w:rPr>
              <w:t xml:space="preserve">Bigheaded Carps </w:t>
            </w:r>
            <w:r w:rsidR="003E444F">
              <w:rPr>
                <w:rFonts w:ascii="Times New Roman" w:hAnsi="Times New Roman"/>
                <w:i/>
              </w:rPr>
              <w:t xml:space="preserve">blockage for </w:t>
            </w:r>
            <w:r w:rsidR="003B40EC">
              <w:rPr>
                <w:rFonts w:ascii="Times New Roman" w:hAnsi="Times New Roman"/>
                <w:i/>
              </w:rPr>
              <w:t>LD 14</w:t>
            </w:r>
            <w:r w:rsidR="003B40EC" w:rsidRPr="00900E8F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786" w:type="dxa"/>
          </w:tcPr>
          <w:p w14:paraId="1683C482" w14:textId="0C0248D0" w:rsidR="001E6D1D" w:rsidRPr="004650AF" w:rsidRDefault="003B40EC" w:rsidP="006C2466">
            <w:pPr>
              <w:rPr>
                <w:rFonts w:cs="Arial"/>
                <w:i/>
              </w:rPr>
            </w:pPr>
            <w:r w:rsidRPr="004650AF">
              <w:rPr>
                <w:rFonts w:ascii="Times New Roman" w:hAnsi="Times New Roman"/>
                <w:i/>
              </w:rPr>
              <w:t>June 2021</w:t>
            </w:r>
          </w:p>
        </w:tc>
      </w:tr>
      <w:tr w:rsidR="003B40EC" w:rsidRPr="009D6EC8" w14:paraId="42A4DC9A" w14:textId="77777777" w:rsidTr="006C2466">
        <w:tc>
          <w:tcPr>
            <w:tcW w:w="8284" w:type="dxa"/>
          </w:tcPr>
          <w:p w14:paraId="51676A72" w14:textId="196A3D31" w:rsidR="003B40EC" w:rsidRDefault="003B40EC" w:rsidP="006C246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 O</w:t>
            </w:r>
            <w:r w:rsidRPr="00900E8F">
              <w:rPr>
                <w:rFonts w:ascii="Times New Roman" w:hAnsi="Times New Roman"/>
                <w:i/>
              </w:rPr>
              <w:t>ptimal gate adjustment</w:t>
            </w:r>
            <w:r>
              <w:rPr>
                <w:rFonts w:ascii="Times New Roman" w:hAnsi="Times New Roman"/>
                <w:i/>
              </w:rPr>
              <w:t xml:space="preserve">s for </w:t>
            </w:r>
            <w:r w:rsidR="003E444F">
              <w:rPr>
                <w:rFonts w:ascii="Times New Roman" w:hAnsi="Times New Roman"/>
                <w:i/>
              </w:rPr>
              <w:t xml:space="preserve">≥50% </w:t>
            </w:r>
            <w:r w:rsidR="00FA5A8B">
              <w:rPr>
                <w:rFonts w:ascii="Times New Roman" w:hAnsi="Times New Roman"/>
                <w:i/>
              </w:rPr>
              <w:t xml:space="preserve">Bigheaded Carps </w:t>
            </w:r>
            <w:r w:rsidR="003E444F">
              <w:rPr>
                <w:rFonts w:ascii="Times New Roman" w:hAnsi="Times New Roman"/>
                <w:i/>
              </w:rPr>
              <w:t xml:space="preserve">blockage </w:t>
            </w:r>
            <w:r>
              <w:rPr>
                <w:rFonts w:ascii="Times New Roman" w:hAnsi="Times New Roman"/>
                <w:i/>
              </w:rPr>
              <w:t>for LD 11</w:t>
            </w:r>
            <w:r w:rsidRPr="00900E8F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786" w:type="dxa"/>
          </w:tcPr>
          <w:p w14:paraId="076B839D" w14:textId="04D34CC1" w:rsidR="003B40EC" w:rsidRPr="004650AF" w:rsidRDefault="003B40EC" w:rsidP="006C2466">
            <w:pPr>
              <w:rPr>
                <w:rFonts w:ascii="Times New Roman" w:hAnsi="Times New Roman"/>
                <w:i/>
              </w:rPr>
            </w:pPr>
            <w:r w:rsidRPr="004650AF">
              <w:rPr>
                <w:rFonts w:ascii="Times New Roman" w:hAnsi="Times New Roman"/>
                <w:i/>
              </w:rPr>
              <w:t>December 2021</w:t>
            </w:r>
          </w:p>
        </w:tc>
      </w:tr>
      <w:tr w:rsidR="006271A1" w:rsidRPr="009D6EC8" w14:paraId="3BA076A5" w14:textId="77777777" w:rsidTr="006C2466">
        <w:tc>
          <w:tcPr>
            <w:tcW w:w="8284" w:type="dxa"/>
          </w:tcPr>
          <w:p w14:paraId="1856E445" w14:textId="219C596E" w:rsidR="006271A1" w:rsidRDefault="006271A1" w:rsidP="006271A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4. Interagency (state and federal) agreement on implementation</w:t>
            </w:r>
          </w:p>
        </w:tc>
        <w:tc>
          <w:tcPr>
            <w:tcW w:w="1786" w:type="dxa"/>
          </w:tcPr>
          <w:p w14:paraId="587FD879" w14:textId="24EE6927" w:rsidR="006271A1" w:rsidRPr="004650AF" w:rsidRDefault="006271A1" w:rsidP="006271A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December 2021</w:t>
            </w:r>
          </w:p>
        </w:tc>
      </w:tr>
    </w:tbl>
    <w:p w14:paraId="22BC8E97" w14:textId="77777777" w:rsidR="003B40EC" w:rsidRDefault="003B40EC" w:rsidP="00A426F2">
      <w:pPr>
        <w:rPr>
          <w:rFonts w:cs="Calibri"/>
          <w:color w:val="000000" w:themeColor="text1"/>
        </w:rPr>
      </w:pPr>
    </w:p>
    <w:p w14:paraId="4C238211" w14:textId="512D1A02" w:rsidR="00B26493" w:rsidRDefault="00B26493" w:rsidP="00B26493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</w:rPr>
      </w:pPr>
      <w:r w:rsidRPr="00E60866">
        <w:rPr>
          <w:rFonts w:cs="Arial"/>
          <w:b/>
        </w:rPr>
        <w:t>Activity</w:t>
      </w:r>
      <w:r>
        <w:rPr>
          <w:rFonts w:cs="Arial"/>
          <w:b/>
        </w:rPr>
        <w:t xml:space="preserve"> 2:</w:t>
      </w:r>
      <w:r w:rsidRPr="00E60866">
        <w:rPr>
          <w:rFonts w:cs="Arial"/>
          <w:b/>
        </w:rPr>
        <w:t xml:space="preserve"> </w:t>
      </w:r>
      <w:r w:rsidR="003E444F" w:rsidRPr="008A0F9C">
        <w:rPr>
          <w:rFonts w:cs="Arial"/>
        </w:rPr>
        <w:t>Determination of gate operation</w:t>
      </w:r>
      <w:r w:rsidR="003E444F">
        <w:rPr>
          <w:rFonts w:cs="Arial"/>
        </w:rPr>
        <w:t>s at LD5, 4</w:t>
      </w:r>
      <w:r w:rsidR="008837DC">
        <w:rPr>
          <w:rFonts w:cs="Arial"/>
        </w:rPr>
        <w:t>,</w:t>
      </w:r>
      <w:r w:rsidR="003E444F">
        <w:rPr>
          <w:rFonts w:cs="Arial"/>
        </w:rPr>
        <w:t xml:space="preserve"> and 2. </w:t>
      </w:r>
      <w:r>
        <w:rPr>
          <w:rFonts w:cs="Arial"/>
          <w:b/>
        </w:rPr>
        <w:t>(January 2022-June 2023).</w:t>
      </w:r>
    </w:p>
    <w:p w14:paraId="6A176B4A" w14:textId="77777777" w:rsidR="006271A1" w:rsidRDefault="006271A1" w:rsidP="00B26493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2DE88102" w14:textId="290F75F6" w:rsidR="003E444F" w:rsidRDefault="00B26493" w:rsidP="003E444F">
      <w:pPr>
        <w:rPr>
          <w:rFonts w:cs="Arial"/>
        </w:rPr>
      </w:pPr>
      <w:r w:rsidRPr="00D05D96">
        <w:rPr>
          <w:rFonts w:cs="Arial"/>
          <w:b/>
        </w:rPr>
        <w:t>Description:</w:t>
      </w:r>
      <w:r w:rsidRPr="00D05D96">
        <w:rPr>
          <w:rFonts w:cs="Arial"/>
        </w:rPr>
        <w:t xml:space="preserve"> </w:t>
      </w:r>
      <w:r w:rsidR="003E444F">
        <w:rPr>
          <w:rFonts w:cs="Arial"/>
        </w:rPr>
        <w:t xml:space="preserve">We already have structural and operational data, and historic river discharges for each dam from USACE (St. Paul District). We use a supercomputer to run thousands of simulations for each dam and each </w:t>
      </w:r>
      <w:r w:rsidR="003E444F">
        <w:rPr>
          <w:rFonts w:cs="Arial"/>
        </w:rPr>
        <w:lastRenderedPageBreak/>
        <w:t xml:space="preserve">species and then analyze for optimal gate adjustments across all target species. </w:t>
      </w:r>
      <w:r w:rsidR="007C64FF">
        <w:rPr>
          <w:rFonts w:cs="Arial"/>
        </w:rPr>
        <w:t>We conduct m</w:t>
      </w:r>
      <w:r w:rsidR="003E444F">
        <w:rPr>
          <w:rFonts w:cs="Arial"/>
        </w:rPr>
        <w:t>eetings to negotiate implementation agreements among Minnesota, Wisconsin</w:t>
      </w:r>
      <w:r w:rsidR="008837DC">
        <w:rPr>
          <w:rFonts w:cs="Arial"/>
        </w:rPr>
        <w:t>,</w:t>
      </w:r>
      <w:r w:rsidR="003E444F">
        <w:rPr>
          <w:rFonts w:cs="Arial"/>
        </w:rPr>
        <w:t xml:space="preserve"> and USACE.</w:t>
      </w:r>
    </w:p>
    <w:p w14:paraId="627C2F3A" w14:textId="23FCA23B" w:rsidR="006A3AAB" w:rsidRPr="008F448B" w:rsidRDefault="006A3AAB" w:rsidP="00B26493">
      <w:pPr>
        <w:widowControl w:val="0"/>
        <w:rPr>
          <w:rFonts w:cs="Arial"/>
          <w:color w:val="000000" w:themeColor="text1"/>
        </w:rPr>
      </w:pPr>
    </w:p>
    <w:p w14:paraId="357F2CCF" w14:textId="28B5580D" w:rsidR="00B26493" w:rsidRDefault="00B26493" w:rsidP="00B26493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ENRTF BUDGET: </w:t>
      </w:r>
      <w:r w:rsidR="00E33964" w:rsidRPr="00E33964">
        <w:rPr>
          <w:rFonts w:cs="Arial"/>
          <w:b/>
          <w:bCs/>
          <w:color w:val="000000" w:themeColor="text1"/>
        </w:rPr>
        <w:t>$</w:t>
      </w:r>
      <w:r w:rsidR="00535CE2">
        <w:rPr>
          <w:rFonts w:cs="Arial"/>
          <w:b/>
          <w:bCs/>
          <w:color w:val="000000" w:themeColor="text1"/>
        </w:rPr>
        <w:t>1</w:t>
      </w:r>
      <w:r w:rsidR="00F617A7">
        <w:rPr>
          <w:rFonts w:cs="Arial"/>
          <w:b/>
          <w:bCs/>
          <w:color w:val="000000" w:themeColor="text1"/>
        </w:rPr>
        <w:t>6</w:t>
      </w:r>
      <w:r w:rsidR="000D33CA">
        <w:rPr>
          <w:rFonts w:cs="Arial"/>
          <w:b/>
          <w:bCs/>
          <w:color w:val="000000" w:themeColor="text1"/>
        </w:rPr>
        <w:t>2,141</w:t>
      </w:r>
    </w:p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B26493" w:rsidRPr="009D6EC8" w14:paraId="229E9E3E" w14:textId="77777777" w:rsidTr="006C2466">
        <w:tc>
          <w:tcPr>
            <w:tcW w:w="8284" w:type="dxa"/>
          </w:tcPr>
          <w:p w14:paraId="6AE6C36F" w14:textId="77777777" w:rsidR="00B26493" w:rsidRPr="009D6EC8" w:rsidRDefault="00B26493" w:rsidP="006C2466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14:paraId="31E4690B" w14:textId="77777777" w:rsidR="00B26493" w:rsidRPr="009D6EC8" w:rsidRDefault="00B26493" w:rsidP="006C2466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B26493" w:rsidRPr="009D6EC8" w14:paraId="363411F0" w14:textId="77777777" w:rsidTr="006C2466">
        <w:tc>
          <w:tcPr>
            <w:tcW w:w="8284" w:type="dxa"/>
          </w:tcPr>
          <w:p w14:paraId="3A2982CC" w14:textId="77777777" w:rsidR="00B26493" w:rsidRPr="004650AF" w:rsidRDefault="00B26493" w:rsidP="006C2466">
            <w:pPr>
              <w:rPr>
                <w:rFonts w:ascii="Times New Roman" w:hAnsi="Times New Roman"/>
                <w:i/>
              </w:rPr>
            </w:pPr>
            <w:r w:rsidRPr="004650AF">
              <w:rPr>
                <w:rFonts w:ascii="Times New Roman" w:hAnsi="Times New Roman"/>
                <w:i/>
              </w:rPr>
              <w:t xml:space="preserve">1. </w:t>
            </w:r>
            <w:r>
              <w:rPr>
                <w:rFonts w:ascii="Times New Roman" w:hAnsi="Times New Roman"/>
                <w:i/>
              </w:rPr>
              <w:t>O</w:t>
            </w:r>
            <w:r w:rsidRPr="00900E8F">
              <w:rPr>
                <w:rFonts w:ascii="Times New Roman" w:hAnsi="Times New Roman"/>
                <w:i/>
              </w:rPr>
              <w:t>ptimal gate adjustment</w:t>
            </w:r>
            <w:r>
              <w:rPr>
                <w:rFonts w:ascii="Times New Roman" w:hAnsi="Times New Roman"/>
                <w:i/>
              </w:rPr>
              <w:t>s to improve native fish passage for LD 5</w:t>
            </w:r>
            <w:r w:rsidRPr="00900E8F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786" w:type="dxa"/>
          </w:tcPr>
          <w:p w14:paraId="658B9084" w14:textId="77777777" w:rsidR="00B26493" w:rsidRPr="004650AF" w:rsidRDefault="00B26493" w:rsidP="006C2466">
            <w:pPr>
              <w:rPr>
                <w:rFonts w:cs="Arial"/>
                <w:i/>
              </w:rPr>
            </w:pPr>
            <w:r>
              <w:rPr>
                <w:rFonts w:ascii="Times New Roman" w:hAnsi="Times New Roman"/>
                <w:i/>
              </w:rPr>
              <w:t>June</w:t>
            </w:r>
            <w:r w:rsidRPr="004650AF">
              <w:rPr>
                <w:rFonts w:ascii="Times New Roman" w:hAnsi="Times New Roman"/>
                <w:i/>
              </w:rPr>
              <w:t xml:space="preserve"> 2022</w:t>
            </w:r>
          </w:p>
        </w:tc>
      </w:tr>
      <w:tr w:rsidR="00B26493" w:rsidRPr="009D6EC8" w14:paraId="4F4AF38D" w14:textId="77777777" w:rsidTr="006C2466">
        <w:tc>
          <w:tcPr>
            <w:tcW w:w="8284" w:type="dxa"/>
          </w:tcPr>
          <w:p w14:paraId="06A0F2F1" w14:textId="77777777" w:rsidR="00B26493" w:rsidRPr="004650AF" w:rsidRDefault="00B26493" w:rsidP="006C2466">
            <w:pPr>
              <w:rPr>
                <w:rFonts w:cs="Arial"/>
                <w:i/>
              </w:rPr>
            </w:pPr>
            <w:r w:rsidRPr="004650AF">
              <w:rPr>
                <w:rFonts w:ascii="Times New Roman" w:hAnsi="Times New Roman"/>
                <w:i/>
              </w:rPr>
              <w:t xml:space="preserve">2. </w:t>
            </w:r>
            <w:r>
              <w:rPr>
                <w:rFonts w:ascii="Times New Roman" w:hAnsi="Times New Roman"/>
                <w:i/>
              </w:rPr>
              <w:t>O</w:t>
            </w:r>
            <w:r w:rsidRPr="00900E8F">
              <w:rPr>
                <w:rFonts w:ascii="Times New Roman" w:hAnsi="Times New Roman"/>
                <w:i/>
              </w:rPr>
              <w:t>ptimal gate adjustment</w:t>
            </w:r>
            <w:r>
              <w:rPr>
                <w:rFonts w:ascii="Times New Roman" w:hAnsi="Times New Roman"/>
                <w:i/>
              </w:rPr>
              <w:t>s to improve native fish passage for LD 4.</w:t>
            </w:r>
          </w:p>
        </w:tc>
        <w:tc>
          <w:tcPr>
            <w:tcW w:w="1786" w:type="dxa"/>
          </w:tcPr>
          <w:p w14:paraId="6794B75A" w14:textId="77777777" w:rsidR="00B26493" w:rsidRPr="004650AF" w:rsidRDefault="00B26493" w:rsidP="006C2466">
            <w:pPr>
              <w:rPr>
                <w:rFonts w:cs="Arial"/>
                <w:i/>
              </w:rPr>
            </w:pPr>
            <w:r>
              <w:rPr>
                <w:rFonts w:ascii="Times New Roman" w:hAnsi="Times New Roman"/>
                <w:i/>
              </w:rPr>
              <w:t>December</w:t>
            </w:r>
            <w:r w:rsidRPr="004650AF">
              <w:rPr>
                <w:rFonts w:ascii="Times New Roman" w:hAnsi="Times New Roman"/>
                <w:i/>
              </w:rPr>
              <w:t xml:space="preserve"> 2022</w:t>
            </w:r>
          </w:p>
        </w:tc>
      </w:tr>
      <w:tr w:rsidR="00B26493" w:rsidRPr="009D6EC8" w14:paraId="4F979755" w14:textId="77777777" w:rsidTr="006C2466">
        <w:tc>
          <w:tcPr>
            <w:tcW w:w="8284" w:type="dxa"/>
          </w:tcPr>
          <w:p w14:paraId="096E4BBB" w14:textId="77777777" w:rsidR="00B26493" w:rsidRPr="004650AF" w:rsidRDefault="00B26493" w:rsidP="006C2466">
            <w:pPr>
              <w:rPr>
                <w:rFonts w:cs="Arial"/>
                <w:i/>
              </w:rPr>
            </w:pPr>
            <w:r w:rsidRPr="004650AF">
              <w:rPr>
                <w:rFonts w:ascii="Times New Roman" w:hAnsi="Times New Roman"/>
                <w:i/>
              </w:rPr>
              <w:t xml:space="preserve">3. </w:t>
            </w:r>
            <w:r>
              <w:rPr>
                <w:rFonts w:ascii="Times New Roman" w:hAnsi="Times New Roman"/>
                <w:i/>
              </w:rPr>
              <w:t>O</w:t>
            </w:r>
            <w:r w:rsidRPr="00900E8F">
              <w:rPr>
                <w:rFonts w:ascii="Times New Roman" w:hAnsi="Times New Roman"/>
                <w:i/>
              </w:rPr>
              <w:t>ptimal gate adjustment</w:t>
            </w:r>
            <w:r>
              <w:rPr>
                <w:rFonts w:ascii="Times New Roman" w:hAnsi="Times New Roman"/>
                <w:i/>
              </w:rPr>
              <w:t>s to improve native fish passage for LD 2.</w:t>
            </w:r>
          </w:p>
        </w:tc>
        <w:tc>
          <w:tcPr>
            <w:tcW w:w="1786" w:type="dxa"/>
          </w:tcPr>
          <w:p w14:paraId="675C00CD" w14:textId="77777777" w:rsidR="00B26493" w:rsidRPr="004650AF" w:rsidRDefault="00B26493" w:rsidP="006C2466">
            <w:pPr>
              <w:rPr>
                <w:rFonts w:cs="Arial"/>
                <w:i/>
              </w:rPr>
            </w:pPr>
            <w:r>
              <w:rPr>
                <w:rFonts w:ascii="Times New Roman" w:hAnsi="Times New Roman"/>
                <w:i/>
              </w:rPr>
              <w:t>June</w:t>
            </w:r>
            <w:r w:rsidRPr="004650AF">
              <w:rPr>
                <w:rFonts w:ascii="Times New Roman" w:hAnsi="Times New Roman"/>
                <w:i/>
              </w:rPr>
              <w:t xml:space="preserve"> 202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9E44E0" w:rsidRPr="009D6EC8" w14:paraId="083F22B2" w14:textId="77777777" w:rsidTr="006C2466">
        <w:tc>
          <w:tcPr>
            <w:tcW w:w="8284" w:type="dxa"/>
          </w:tcPr>
          <w:p w14:paraId="52A89ADB" w14:textId="4A9FABAF" w:rsidR="009E44E0" w:rsidRPr="004650AF" w:rsidRDefault="009E44E0" w:rsidP="006C246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4. Interagency (state and federal) agreement on implementation</w:t>
            </w:r>
          </w:p>
        </w:tc>
        <w:tc>
          <w:tcPr>
            <w:tcW w:w="1786" w:type="dxa"/>
          </w:tcPr>
          <w:p w14:paraId="29499E00" w14:textId="3B901A1B" w:rsidR="009E44E0" w:rsidRDefault="009E44E0" w:rsidP="006C246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June 2023</w:t>
            </w:r>
          </w:p>
        </w:tc>
      </w:tr>
    </w:tbl>
    <w:p w14:paraId="5183FF5E" w14:textId="4FD226B5" w:rsidR="00001543" w:rsidRDefault="00001543" w:rsidP="00A426F2">
      <w:pPr>
        <w:rPr>
          <w:rFonts w:cs="Calibri"/>
          <w:color w:val="000000" w:themeColor="text1"/>
        </w:rPr>
      </w:pPr>
    </w:p>
    <w:p w14:paraId="773176B7" w14:textId="77777777" w:rsidR="00001543" w:rsidRPr="00073C96" w:rsidRDefault="00001543" w:rsidP="00001543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</w:p>
    <w:p w14:paraId="3920FA2E" w14:textId="412A8576" w:rsidR="00EB4499" w:rsidRPr="00EB4499" w:rsidRDefault="00001543" w:rsidP="00001543">
      <w:pPr>
        <w:rPr>
          <w:rFonts w:cs="Calibri"/>
          <w:iCs/>
        </w:rPr>
      </w:pPr>
      <w:r>
        <w:rPr>
          <w:rFonts w:cs="Calibri"/>
          <w:b/>
          <w:iCs/>
        </w:rPr>
        <w:t xml:space="preserve">U of MN: </w:t>
      </w:r>
      <w:r>
        <w:rPr>
          <w:rFonts w:cs="Calibri"/>
          <w:iCs/>
        </w:rPr>
        <w:t>Dr. Jay Hatch (Associate Professor): Project management, invasive and native fish behavior; Dr. Anvar Gilmanov (Research Associate): modeling, fish passage analysis, numerical simulations.</w:t>
      </w:r>
    </w:p>
    <w:p w14:paraId="1BBB19F1" w14:textId="77777777" w:rsidR="00001543" w:rsidRDefault="00001543" w:rsidP="00001543">
      <w:pPr>
        <w:rPr>
          <w:rFonts w:cs="Arial"/>
          <w:b/>
        </w:rPr>
      </w:pPr>
    </w:p>
    <w:p w14:paraId="4D9AD921" w14:textId="00AACDCC" w:rsidR="00001543" w:rsidRDefault="00EB4499" w:rsidP="00001543">
      <w:pPr>
        <w:rPr>
          <w:rFonts w:asciiTheme="minorHAnsi" w:hAnsiTheme="minorHAnsi" w:cs="Arial"/>
          <w:iCs/>
        </w:rPr>
      </w:pPr>
      <w:r>
        <w:rPr>
          <w:rFonts w:cs="Arial"/>
          <w:b/>
        </w:rPr>
        <w:t xml:space="preserve">Project </w:t>
      </w:r>
      <w:r w:rsidR="00001543">
        <w:rPr>
          <w:rFonts w:cs="Arial"/>
          <w:b/>
        </w:rPr>
        <w:t>Partner</w:t>
      </w:r>
      <w:r>
        <w:rPr>
          <w:rFonts w:cs="Arial"/>
          <w:b/>
        </w:rPr>
        <w:t>s</w:t>
      </w:r>
      <w:r w:rsidR="00001543">
        <w:rPr>
          <w:rFonts w:cs="Arial"/>
          <w:b/>
        </w:rPr>
        <w:t>:</w:t>
      </w:r>
      <w:r w:rsidR="00001543" w:rsidRPr="00FD0B8F">
        <w:rPr>
          <w:rFonts w:cs="Arial"/>
          <w:color w:val="FF0000"/>
        </w:rPr>
        <w:t xml:space="preserve"> </w:t>
      </w:r>
      <w:r w:rsidR="00955396">
        <w:rPr>
          <w:rFonts w:asciiTheme="minorHAnsi" w:hAnsiTheme="minorHAnsi" w:cs="Arial"/>
          <w:iCs/>
        </w:rPr>
        <w:t>Minnesota Aquatic Invasive Species Research Center</w:t>
      </w:r>
      <w:r w:rsidR="00955396">
        <w:rPr>
          <w:rFonts w:asciiTheme="minorHAnsi" w:hAnsiTheme="minorHAnsi" w:cs="Arial"/>
          <w:iCs/>
          <w:color w:val="000000" w:themeColor="text1"/>
        </w:rPr>
        <w:t xml:space="preserve">, </w:t>
      </w:r>
      <w:r w:rsidR="00001543" w:rsidRPr="00941880">
        <w:rPr>
          <w:rFonts w:asciiTheme="minorHAnsi" w:hAnsiTheme="minorHAnsi" w:cs="Arial"/>
          <w:iCs/>
          <w:color w:val="000000" w:themeColor="text1"/>
        </w:rPr>
        <w:t>M</w:t>
      </w:r>
      <w:r w:rsidRPr="00941880">
        <w:rPr>
          <w:rFonts w:asciiTheme="minorHAnsi" w:hAnsiTheme="minorHAnsi" w:cs="Arial"/>
          <w:iCs/>
          <w:color w:val="000000" w:themeColor="text1"/>
        </w:rPr>
        <w:t xml:space="preserve">innesota Department of Natural Resources </w:t>
      </w:r>
      <w:r w:rsidR="00F5278A">
        <w:rPr>
          <w:rFonts w:asciiTheme="minorHAnsi" w:hAnsiTheme="minorHAnsi" w:cs="Arial"/>
          <w:iCs/>
          <w:color w:val="000000" w:themeColor="text1"/>
        </w:rPr>
        <w:t xml:space="preserve">(in negotiations with </w:t>
      </w:r>
      <w:r w:rsidR="00F31695" w:rsidRPr="00941880">
        <w:rPr>
          <w:rFonts w:asciiTheme="minorHAnsi" w:hAnsiTheme="minorHAnsi" w:cs="Arial"/>
          <w:iCs/>
          <w:color w:val="000000" w:themeColor="text1"/>
        </w:rPr>
        <w:t>U.</w:t>
      </w:r>
      <w:r w:rsidR="00F31695">
        <w:rPr>
          <w:rFonts w:asciiTheme="minorHAnsi" w:hAnsiTheme="minorHAnsi" w:cs="Arial"/>
          <w:iCs/>
          <w:color w:val="000000" w:themeColor="text1"/>
        </w:rPr>
        <w:t xml:space="preserve"> </w:t>
      </w:r>
      <w:r w:rsidR="00F31695" w:rsidRPr="00941880">
        <w:rPr>
          <w:rFonts w:asciiTheme="minorHAnsi" w:hAnsiTheme="minorHAnsi" w:cs="Arial"/>
          <w:iCs/>
          <w:color w:val="000000" w:themeColor="text1"/>
        </w:rPr>
        <w:t>S. Army Corps of Engineers</w:t>
      </w:r>
      <w:r w:rsidR="00F31695">
        <w:rPr>
          <w:rFonts w:asciiTheme="minorHAnsi" w:hAnsiTheme="minorHAnsi" w:cs="Arial"/>
          <w:iCs/>
          <w:color w:val="000000" w:themeColor="text1"/>
        </w:rPr>
        <w:t xml:space="preserve">, </w:t>
      </w:r>
      <w:r w:rsidR="00F5278A">
        <w:rPr>
          <w:rFonts w:asciiTheme="minorHAnsi" w:hAnsiTheme="minorHAnsi" w:cs="Arial"/>
          <w:iCs/>
          <w:color w:val="000000" w:themeColor="text1"/>
        </w:rPr>
        <w:t>Upper Mississippi River Conservation Committee, U</w:t>
      </w:r>
      <w:r w:rsidR="00272622">
        <w:rPr>
          <w:rFonts w:asciiTheme="minorHAnsi" w:hAnsiTheme="minorHAnsi" w:cs="Arial"/>
          <w:iCs/>
          <w:color w:val="000000" w:themeColor="text1"/>
        </w:rPr>
        <w:t>. S. Fish and Wildlife Service, U. S. Geological Survey, and Wisconsin Department of Natural Resources)</w:t>
      </w:r>
      <w:bookmarkStart w:id="0" w:name="_GoBack"/>
      <w:bookmarkEnd w:id="0"/>
    </w:p>
    <w:p w14:paraId="4675ECC3" w14:textId="3508D858" w:rsidR="00EB4499" w:rsidRDefault="00EB4499" w:rsidP="00001543">
      <w:pPr>
        <w:rPr>
          <w:rFonts w:cs="Arial"/>
        </w:rPr>
      </w:pPr>
    </w:p>
    <w:p w14:paraId="25A2A563" w14:textId="5AD6D662" w:rsidR="00EB4499" w:rsidRPr="00B82985" w:rsidRDefault="00EB4499" w:rsidP="00EB4499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B82985">
        <w:rPr>
          <w:rFonts w:asciiTheme="minorHAnsi" w:hAnsiTheme="minorHAnsi" w:cstheme="minorHAnsi"/>
          <w:b/>
          <w:bCs/>
          <w:color w:val="000000"/>
        </w:rPr>
        <w:t>IV. LONG-TERM IMPLEMENTATION AND FUNDING:</w:t>
      </w:r>
    </w:p>
    <w:p w14:paraId="20A6B410" w14:textId="5CBD2A2B" w:rsidR="00E8317F" w:rsidRPr="00BF2F85" w:rsidRDefault="00B9521F" w:rsidP="00E8317F">
      <w:pPr>
        <w:rPr>
          <w:rFonts w:cs="Calibri"/>
          <w:color w:val="000000" w:themeColor="text1"/>
        </w:rPr>
      </w:pPr>
      <w:r w:rsidRPr="00B82985">
        <w:rPr>
          <w:rFonts w:asciiTheme="minorHAnsi" w:hAnsiTheme="minorHAnsi" w:cstheme="minorHAnsi"/>
          <w:iCs/>
        </w:rPr>
        <w:t xml:space="preserve">Implementation </w:t>
      </w:r>
      <w:r w:rsidR="00272622">
        <w:rPr>
          <w:rFonts w:asciiTheme="minorHAnsi" w:hAnsiTheme="minorHAnsi" w:cstheme="minorHAnsi"/>
          <w:iCs/>
        </w:rPr>
        <w:t xml:space="preserve">of gate adjustments is dependent upon </w:t>
      </w:r>
      <w:r w:rsidR="00FA5A8B">
        <w:rPr>
          <w:rFonts w:asciiTheme="minorHAnsi" w:hAnsiTheme="minorHAnsi" w:cstheme="minorHAnsi"/>
          <w:iCs/>
        </w:rPr>
        <w:t xml:space="preserve">agreement among the states and </w:t>
      </w:r>
      <w:r w:rsidR="00272622">
        <w:rPr>
          <w:rFonts w:asciiTheme="minorHAnsi" w:hAnsiTheme="minorHAnsi" w:cstheme="minorHAnsi"/>
          <w:iCs/>
        </w:rPr>
        <w:t>USACE’s willingness to use the</w:t>
      </w:r>
      <w:r w:rsidR="00FA5A8B">
        <w:rPr>
          <w:rFonts w:asciiTheme="minorHAnsi" w:hAnsiTheme="minorHAnsi" w:cstheme="minorHAnsi"/>
          <w:iCs/>
        </w:rPr>
        <w:t>m, which makes the negotiation portion of the project important. Once agreements are established, implementation can continue</w:t>
      </w:r>
      <w:r w:rsidRPr="00B82985">
        <w:rPr>
          <w:rFonts w:asciiTheme="minorHAnsi" w:hAnsiTheme="minorHAnsi" w:cstheme="minorHAnsi"/>
          <w:iCs/>
        </w:rPr>
        <w:t xml:space="preserve"> as long </w:t>
      </w:r>
      <w:r w:rsidR="00FA5A8B">
        <w:rPr>
          <w:rFonts w:asciiTheme="minorHAnsi" w:hAnsiTheme="minorHAnsi" w:cstheme="minorHAnsi"/>
          <w:iCs/>
        </w:rPr>
        <w:t>it is needed</w:t>
      </w:r>
      <w:r w:rsidRPr="00B82985">
        <w:rPr>
          <w:rFonts w:asciiTheme="minorHAnsi" w:hAnsiTheme="minorHAnsi" w:cstheme="minorHAnsi"/>
          <w:iCs/>
        </w:rPr>
        <w:t xml:space="preserve">. </w:t>
      </w:r>
      <w:r w:rsidR="00240989" w:rsidRPr="00BF2F85">
        <w:rPr>
          <w:rFonts w:asciiTheme="minorHAnsi" w:hAnsiTheme="minorHAnsi" w:cstheme="minorHAnsi"/>
          <w:iCs/>
          <w:color w:val="000000" w:themeColor="text1"/>
        </w:rPr>
        <w:t xml:space="preserve">Slowing the advance of </w:t>
      </w:r>
      <w:r w:rsidR="00FA5A8B">
        <w:rPr>
          <w:rFonts w:asciiTheme="minorHAnsi" w:hAnsiTheme="minorHAnsi" w:cstheme="minorHAnsi"/>
          <w:iCs/>
          <w:color w:val="000000" w:themeColor="text1"/>
        </w:rPr>
        <w:t>Bigheaded C</w:t>
      </w:r>
      <w:r w:rsidR="00240989" w:rsidRPr="00BF2F85">
        <w:rPr>
          <w:rFonts w:asciiTheme="minorHAnsi" w:hAnsiTheme="minorHAnsi" w:cstheme="minorHAnsi"/>
          <w:iCs/>
          <w:color w:val="000000" w:themeColor="text1"/>
        </w:rPr>
        <w:t xml:space="preserve">arps into </w:t>
      </w:r>
      <w:r w:rsidR="00FA5A8B">
        <w:rPr>
          <w:rFonts w:asciiTheme="minorHAnsi" w:hAnsiTheme="minorHAnsi" w:cstheme="minorHAnsi"/>
          <w:iCs/>
          <w:color w:val="000000" w:themeColor="text1"/>
        </w:rPr>
        <w:t>Minnesota’s reach of the</w:t>
      </w:r>
      <w:r w:rsidR="00240989" w:rsidRPr="00BF2F85">
        <w:rPr>
          <w:rFonts w:asciiTheme="minorHAnsi" w:hAnsiTheme="minorHAnsi" w:cstheme="minorHAnsi"/>
          <w:iCs/>
          <w:color w:val="000000" w:themeColor="text1"/>
        </w:rPr>
        <w:t xml:space="preserve"> Mississippi River also aids in the efforts to </w:t>
      </w:r>
      <w:r w:rsidR="00FA5A8B">
        <w:rPr>
          <w:rFonts w:asciiTheme="minorHAnsi" w:hAnsiTheme="minorHAnsi" w:cstheme="minorHAnsi"/>
          <w:iCs/>
          <w:color w:val="000000" w:themeColor="text1"/>
        </w:rPr>
        <w:t>deter</w:t>
      </w:r>
      <w:r w:rsidR="00240989" w:rsidRPr="00BF2F85">
        <w:rPr>
          <w:rFonts w:asciiTheme="minorHAnsi" w:hAnsiTheme="minorHAnsi" w:cstheme="minorHAnsi"/>
          <w:iCs/>
          <w:color w:val="000000" w:themeColor="text1"/>
        </w:rPr>
        <w:t xml:space="preserve"> their advance into the St. Croix and Minnesota </w:t>
      </w:r>
      <w:r w:rsidR="00AF2380" w:rsidRPr="00BF2F85">
        <w:rPr>
          <w:rFonts w:asciiTheme="minorHAnsi" w:hAnsiTheme="minorHAnsi" w:cstheme="minorHAnsi"/>
          <w:iCs/>
          <w:color w:val="000000" w:themeColor="text1"/>
        </w:rPr>
        <w:t>River</w:t>
      </w:r>
      <w:r w:rsidR="00240989" w:rsidRPr="00BF2F85">
        <w:rPr>
          <w:rFonts w:asciiTheme="minorHAnsi" w:hAnsiTheme="minorHAnsi" w:cstheme="minorHAnsi"/>
          <w:iCs/>
          <w:color w:val="000000" w:themeColor="text1"/>
        </w:rPr>
        <w:t xml:space="preserve"> systems. </w:t>
      </w:r>
      <w:r w:rsidR="00DE6E33">
        <w:rPr>
          <w:rFonts w:asciiTheme="minorHAnsi" w:hAnsiTheme="minorHAnsi" w:cstheme="minorHAnsi"/>
          <w:iCs/>
          <w:color w:val="000000" w:themeColor="text1"/>
        </w:rPr>
        <w:t xml:space="preserve">Similarly, improving connectivity in the upper reaches should increase invasion resistance in these other stream systems. </w:t>
      </w:r>
      <w:r w:rsidR="00E8317F" w:rsidRPr="00BF2F85">
        <w:rPr>
          <w:rFonts w:cs="Calibri"/>
          <w:color w:val="000000" w:themeColor="text1"/>
        </w:rPr>
        <w:t xml:space="preserve">Should monitoring indicate large increases in </w:t>
      </w:r>
      <w:r w:rsidR="00DE6E33">
        <w:rPr>
          <w:rFonts w:cs="Calibri"/>
          <w:color w:val="000000" w:themeColor="text1"/>
        </w:rPr>
        <w:t>Bigheaded Carps</w:t>
      </w:r>
      <w:r w:rsidR="00E8317F" w:rsidRPr="00BF2F85">
        <w:rPr>
          <w:rFonts w:cs="Calibri"/>
          <w:color w:val="000000" w:themeColor="text1"/>
        </w:rPr>
        <w:t xml:space="preserve"> </w:t>
      </w:r>
      <w:r w:rsidR="00BF2F85" w:rsidRPr="00BF2F85">
        <w:rPr>
          <w:rFonts w:cs="Calibri"/>
          <w:color w:val="000000" w:themeColor="text1"/>
        </w:rPr>
        <w:t>at any</w:t>
      </w:r>
      <w:r w:rsidR="00E8317F" w:rsidRPr="00BF2F85">
        <w:rPr>
          <w:rFonts w:cs="Calibri"/>
          <w:color w:val="000000" w:themeColor="text1"/>
        </w:rPr>
        <w:t xml:space="preserve"> navigation pool </w:t>
      </w:r>
      <w:r w:rsidR="00BF2F85" w:rsidRPr="00BF2F85">
        <w:rPr>
          <w:rFonts w:cs="Calibri"/>
          <w:color w:val="000000" w:themeColor="text1"/>
        </w:rPr>
        <w:t>above LD8</w:t>
      </w:r>
      <w:r w:rsidR="00E8317F" w:rsidRPr="00BF2F85">
        <w:rPr>
          <w:rFonts w:cs="Calibri"/>
          <w:color w:val="000000" w:themeColor="text1"/>
        </w:rPr>
        <w:t xml:space="preserve">, gate adjustments </w:t>
      </w:r>
      <w:r w:rsidR="00BF2F85" w:rsidRPr="00BF2F85">
        <w:rPr>
          <w:rFonts w:cs="Calibri"/>
          <w:color w:val="000000" w:themeColor="text1"/>
        </w:rPr>
        <w:t xml:space="preserve">to block </w:t>
      </w:r>
      <w:r w:rsidR="00DE6E33">
        <w:rPr>
          <w:rFonts w:cs="Calibri"/>
          <w:color w:val="000000" w:themeColor="text1"/>
        </w:rPr>
        <w:t>advancement</w:t>
      </w:r>
      <w:r w:rsidR="00BF2F85" w:rsidRPr="00BF2F85">
        <w:rPr>
          <w:rFonts w:cs="Calibri"/>
          <w:color w:val="000000" w:themeColor="text1"/>
        </w:rPr>
        <w:t xml:space="preserve"> will have to be made at </w:t>
      </w:r>
      <w:r w:rsidR="00DE6E33">
        <w:rPr>
          <w:rFonts w:cs="Calibri"/>
          <w:color w:val="000000" w:themeColor="text1"/>
        </w:rPr>
        <w:t xml:space="preserve">more </w:t>
      </w:r>
      <w:r w:rsidR="00BF2F85" w:rsidRPr="00BF2F85">
        <w:rPr>
          <w:rFonts w:cs="Calibri"/>
          <w:color w:val="000000" w:themeColor="text1"/>
        </w:rPr>
        <w:t>upstream dam</w:t>
      </w:r>
      <w:r w:rsidR="00DE6E33">
        <w:rPr>
          <w:rFonts w:cs="Calibri"/>
          <w:color w:val="000000" w:themeColor="text1"/>
        </w:rPr>
        <w:t>s as suggested in Minnesota’s Action Plan</w:t>
      </w:r>
      <w:r w:rsidR="00BF2F85">
        <w:rPr>
          <w:rFonts w:cs="Calibri"/>
          <w:color w:val="000000" w:themeColor="text1"/>
        </w:rPr>
        <w:t xml:space="preserve">. </w:t>
      </w:r>
      <w:r w:rsidR="00DE6E33">
        <w:rPr>
          <w:rFonts w:cs="Calibri"/>
          <w:color w:val="000000" w:themeColor="text1"/>
        </w:rPr>
        <w:t>Gate adjustment recommendations</w:t>
      </w:r>
      <w:r w:rsidR="00BF2F85">
        <w:rPr>
          <w:rFonts w:cs="Calibri"/>
          <w:color w:val="000000" w:themeColor="text1"/>
        </w:rPr>
        <w:t xml:space="preserve"> </w:t>
      </w:r>
      <w:r w:rsidR="00DE6E33">
        <w:rPr>
          <w:rFonts w:cs="Calibri"/>
          <w:color w:val="000000" w:themeColor="text1"/>
        </w:rPr>
        <w:t>for blockage already have been made for LD5 and 4.</w:t>
      </w:r>
    </w:p>
    <w:p w14:paraId="6A5F0EF9" w14:textId="5BCE59D8" w:rsidR="009A7EC5" w:rsidRDefault="009A7EC5" w:rsidP="009A7EC5">
      <w:pPr>
        <w:tabs>
          <w:tab w:val="left" w:pos="7185"/>
        </w:tabs>
        <w:rPr>
          <w:rFonts w:ascii="Times New Roman" w:hAnsi="Times New Roman"/>
          <w:iCs/>
        </w:rPr>
      </w:pPr>
    </w:p>
    <w:p w14:paraId="1659A92F" w14:textId="33544193" w:rsidR="009A7EC5" w:rsidRDefault="009A7EC5" w:rsidP="009A7EC5">
      <w:pPr>
        <w:tabs>
          <w:tab w:val="left" w:pos="7185"/>
        </w:tabs>
        <w:rPr>
          <w:b/>
          <w:bCs/>
        </w:rPr>
      </w:pPr>
      <w:r>
        <w:rPr>
          <w:b/>
          <w:bCs/>
        </w:rPr>
        <w:t>V. SEE ADDITIONAL PROPOSAL COMPONENTS:</w:t>
      </w:r>
    </w:p>
    <w:p w14:paraId="558F0284" w14:textId="77777777" w:rsidR="009A7EC5" w:rsidRPr="009A7EC5" w:rsidRDefault="009A7EC5" w:rsidP="009A7EC5">
      <w:pPr>
        <w:autoSpaceDE w:val="0"/>
        <w:autoSpaceDN w:val="0"/>
        <w:adjustRightInd w:val="0"/>
        <w:ind w:left="270"/>
        <w:rPr>
          <w:rFonts w:cs="Calibri"/>
          <w:color w:val="000000"/>
        </w:rPr>
      </w:pPr>
      <w:r w:rsidRPr="009A7EC5">
        <w:rPr>
          <w:rFonts w:cs="Calibri"/>
          <w:b/>
          <w:bCs/>
          <w:color w:val="000000"/>
        </w:rPr>
        <w:t xml:space="preserve">A. Project Budget Spreadsheet </w:t>
      </w:r>
    </w:p>
    <w:p w14:paraId="2B1E05DD" w14:textId="3EE9283C" w:rsidR="004118A4" w:rsidRDefault="009A7EC5" w:rsidP="00240989">
      <w:pPr>
        <w:autoSpaceDE w:val="0"/>
        <w:autoSpaceDN w:val="0"/>
        <w:adjustRightInd w:val="0"/>
        <w:ind w:left="270"/>
        <w:rPr>
          <w:rFonts w:cs="Arial"/>
          <w:i/>
        </w:rPr>
      </w:pPr>
      <w:r w:rsidRPr="009A7EC5">
        <w:rPr>
          <w:rFonts w:cs="Calibri"/>
          <w:b/>
          <w:bCs/>
          <w:color w:val="000000"/>
        </w:rPr>
        <w:t xml:space="preserve">F. Project Manager Qualifications and Organization Description </w:t>
      </w:r>
    </w:p>
    <w:sectPr w:rsidR="004118A4" w:rsidSect="00E4714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567C5" w14:textId="77777777" w:rsidR="000B1847" w:rsidRDefault="000B1847" w:rsidP="00533120">
      <w:r>
        <w:separator/>
      </w:r>
    </w:p>
  </w:endnote>
  <w:endnote w:type="continuationSeparator" w:id="0">
    <w:p w14:paraId="7C32C023" w14:textId="77777777" w:rsidR="000B1847" w:rsidRDefault="000B1847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51096" w14:textId="224B5A94"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2D81">
      <w:rPr>
        <w:noProof/>
      </w:rPr>
      <w:t>1</w:t>
    </w:r>
    <w:r>
      <w:fldChar w:fldCharType="end"/>
    </w:r>
  </w:p>
  <w:p w14:paraId="040A5198" w14:textId="77777777" w:rsidR="005F7237" w:rsidRDefault="005F7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5F966" w14:textId="77777777"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F3DAFF2" w14:textId="77777777"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CA8B4" w14:textId="77777777" w:rsidR="000B1847" w:rsidRDefault="000B1847" w:rsidP="00533120">
      <w:r>
        <w:separator/>
      </w:r>
    </w:p>
  </w:footnote>
  <w:footnote w:type="continuationSeparator" w:id="0">
    <w:p w14:paraId="3EEB0215" w14:textId="77777777" w:rsidR="000B1847" w:rsidRDefault="000B1847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15483A3A" w14:textId="77777777" w:rsidTr="00E47145">
      <w:tc>
        <w:tcPr>
          <w:tcW w:w="1278" w:type="dxa"/>
        </w:tcPr>
        <w:p w14:paraId="4B0A5594" w14:textId="77777777"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17BAC29" wp14:editId="6088811A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6681F8B6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232F582D" w14:textId="77777777"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04B9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3F32CA">
            <w:rPr>
              <w:b/>
              <w:lang w:val="en-US" w:eastAsia="en-US"/>
            </w:rPr>
            <w:t xml:space="preserve"> </w:t>
          </w:r>
          <w:r w:rsidR="00602068">
            <w:rPr>
              <w:b/>
              <w:lang w:val="en-US" w:eastAsia="en-US"/>
            </w:rPr>
            <w:t>Template</w:t>
          </w:r>
        </w:p>
        <w:p w14:paraId="6A568C10" w14:textId="77777777"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14:paraId="0EEE7294" w14:textId="77777777" w:rsidR="005F7237" w:rsidRPr="00A42E60" w:rsidRDefault="005F7237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06238E83" w14:textId="77777777" w:rsidTr="00C660F0">
      <w:tc>
        <w:tcPr>
          <w:tcW w:w="1098" w:type="dxa"/>
        </w:tcPr>
        <w:p w14:paraId="712D8A71" w14:textId="77777777"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FCDA4F9" wp14:editId="3F3EDF31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7B24FD9E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55229E3E" w14:textId="77777777"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2C1D9681" w14:textId="77777777"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1D1EDB2F" w14:textId="77777777"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3115393A"/>
    <w:multiLevelType w:val="hybridMultilevel"/>
    <w:tmpl w:val="2778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B65D5"/>
    <w:multiLevelType w:val="hybridMultilevel"/>
    <w:tmpl w:val="B748E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1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2"/>
  </w:num>
  <w:num w:numId="6">
    <w:abstractNumId w:val="2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NTY3tDQ3NjK2MDFW0lEKTi0uzszPAykwtKgFAAIkvV4tAAAA"/>
  </w:docVars>
  <w:rsids>
    <w:rsidRoot w:val="006E0EFD"/>
    <w:rsid w:val="00001543"/>
    <w:rsid w:val="00002D81"/>
    <w:rsid w:val="00020FA1"/>
    <w:rsid w:val="00024D7D"/>
    <w:rsid w:val="00036879"/>
    <w:rsid w:val="0004490C"/>
    <w:rsid w:val="00046FE8"/>
    <w:rsid w:val="00061EF5"/>
    <w:rsid w:val="00062497"/>
    <w:rsid w:val="00065366"/>
    <w:rsid w:val="00073215"/>
    <w:rsid w:val="00073C96"/>
    <w:rsid w:val="00091B88"/>
    <w:rsid w:val="000A1FDC"/>
    <w:rsid w:val="000A21A4"/>
    <w:rsid w:val="000A2A6F"/>
    <w:rsid w:val="000A33A1"/>
    <w:rsid w:val="000B1847"/>
    <w:rsid w:val="000B34BA"/>
    <w:rsid w:val="000C05C6"/>
    <w:rsid w:val="000C3EF3"/>
    <w:rsid w:val="000D33CA"/>
    <w:rsid w:val="000D7F31"/>
    <w:rsid w:val="000E6FB2"/>
    <w:rsid w:val="000F72D8"/>
    <w:rsid w:val="00100A34"/>
    <w:rsid w:val="00107495"/>
    <w:rsid w:val="00114F8E"/>
    <w:rsid w:val="001212BF"/>
    <w:rsid w:val="001225BC"/>
    <w:rsid w:val="0012532A"/>
    <w:rsid w:val="00127127"/>
    <w:rsid w:val="00130152"/>
    <w:rsid w:val="00130B2F"/>
    <w:rsid w:val="00134049"/>
    <w:rsid w:val="00147050"/>
    <w:rsid w:val="00153005"/>
    <w:rsid w:val="00154BDE"/>
    <w:rsid w:val="00165716"/>
    <w:rsid w:val="00176BF8"/>
    <w:rsid w:val="00176DDF"/>
    <w:rsid w:val="0018005E"/>
    <w:rsid w:val="00186FCC"/>
    <w:rsid w:val="00190789"/>
    <w:rsid w:val="00191DB6"/>
    <w:rsid w:val="0019632A"/>
    <w:rsid w:val="001B0368"/>
    <w:rsid w:val="001B54DE"/>
    <w:rsid w:val="001B7C61"/>
    <w:rsid w:val="001D74F2"/>
    <w:rsid w:val="001E1C9D"/>
    <w:rsid w:val="001E3555"/>
    <w:rsid w:val="001E3F94"/>
    <w:rsid w:val="001E42AC"/>
    <w:rsid w:val="001E6D1D"/>
    <w:rsid w:val="001F0A79"/>
    <w:rsid w:val="001F297B"/>
    <w:rsid w:val="002121A4"/>
    <w:rsid w:val="00214CD2"/>
    <w:rsid w:val="002159DD"/>
    <w:rsid w:val="00217C2A"/>
    <w:rsid w:val="00222B65"/>
    <w:rsid w:val="002234EF"/>
    <w:rsid w:val="00227AD7"/>
    <w:rsid w:val="00240989"/>
    <w:rsid w:val="00253127"/>
    <w:rsid w:val="00266AB0"/>
    <w:rsid w:val="00272622"/>
    <w:rsid w:val="0027548B"/>
    <w:rsid w:val="00275EC3"/>
    <w:rsid w:val="00276418"/>
    <w:rsid w:val="00276EBD"/>
    <w:rsid w:val="00286F56"/>
    <w:rsid w:val="00290E4E"/>
    <w:rsid w:val="00292023"/>
    <w:rsid w:val="00293281"/>
    <w:rsid w:val="0029726A"/>
    <w:rsid w:val="002A06EE"/>
    <w:rsid w:val="002B3F0D"/>
    <w:rsid w:val="002B469A"/>
    <w:rsid w:val="002C6755"/>
    <w:rsid w:val="002D3F46"/>
    <w:rsid w:val="002E41A0"/>
    <w:rsid w:val="002E508E"/>
    <w:rsid w:val="002F40EC"/>
    <w:rsid w:val="002F6669"/>
    <w:rsid w:val="0030162A"/>
    <w:rsid w:val="003145C5"/>
    <w:rsid w:val="003205A7"/>
    <w:rsid w:val="0032359A"/>
    <w:rsid w:val="003239FE"/>
    <w:rsid w:val="00327548"/>
    <w:rsid w:val="00346F7E"/>
    <w:rsid w:val="00347E7A"/>
    <w:rsid w:val="003511E5"/>
    <w:rsid w:val="00351EA6"/>
    <w:rsid w:val="00353447"/>
    <w:rsid w:val="00354888"/>
    <w:rsid w:val="00355DF4"/>
    <w:rsid w:val="00356BA9"/>
    <w:rsid w:val="003578A0"/>
    <w:rsid w:val="00361DF7"/>
    <w:rsid w:val="0037310D"/>
    <w:rsid w:val="00393F1C"/>
    <w:rsid w:val="0039405D"/>
    <w:rsid w:val="0039481E"/>
    <w:rsid w:val="003A5E28"/>
    <w:rsid w:val="003A6402"/>
    <w:rsid w:val="003A696F"/>
    <w:rsid w:val="003B28FD"/>
    <w:rsid w:val="003B40EC"/>
    <w:rsid w:val="003B448B"/>
    <w:rsid w:val="003C48E3"/>
    <w:rsid w:val="003C779D"/>
    <w:rsid w:val="003D07E0"/>
    <w:rsid w:val="003D5F8D"/>
    <w:rsid w:val="003E148A"/>
    <w:rsid w:val="003E444F"/>
    <w:rsid w:val="003E71A3"/>
    <w:rsid w:val="003F32CA"/>
    <w:rsid w:val="003F47E3"/>
    <w:rsid w:val="0040168D"/>
    <w:rsid w:val="00404B9C"/>
    <w:rsid w:val="004118A4"/>
    <w:rsid w:val="004118C4"/>
    <w:rsid w:val="00417180"/>
    <w:rsid w:val="004245F9"/>
    <w:rsid w:val="004319E2"/>
    <w:rsid w:val="004346B2"/>
    <w:rsid w:val="004357AE"/>
    <w:rsid w:val="00446822"/>
    <w:rsid w:val="004470FD"/>
    <w:rsid w:val="004530F7"/>
    <w:rsid w:val="00453D94"/>
    <w:rsid w:val="00454495"/>
    <w:rsid w:val="004645FE"/>
    <w:rsid w:val="004650AF"/>
    <w:rsid w:val="00487D08"/>
    <w:rsid w:val="0049103C"/>
    <w:rsid w:val="004949C6"/>
    <w:rsid w:val="00494F10"/>
    <w:rsid w:val="004A382F"/>
    <w:rsid w:val="004A43B9"/>
    <w:rsid w:val="004A4BE4"/>
    <w:rsid w:val="004C7227"/>
    <w:rsid w:val="004D5ADA"/>
    <w:rsid w:val="004E5814"/>
    <w:rsid w:val="004E6113"/>
    <w:rsid w:val="004F14AD"/>
    <w:rsid w:val="004F441F"/>
    <w:rsid w:val="0050746B"/>
    <w:rsid w:val="00507BBF"/>
    <w:rsid w:val="00514C00"/>
    <w:rsid w:val="00516D71"/>
    <w:rsid w:val="00531E9B"/>
    <w:rsid w:val="00533120"/>
    <w:rsid w:val="00535CE2"/>
    <w:rsid w:val="005363E4"/>
    <w:rsid w:val="005431D4"/>
    <w:rsid w:val="00546057"/>
    <w:rsid w:val="00550B29"/>
    <w:rsid w:val="00561B9C"/>
    <w:rsid w:val="005648A9"/>
    <w:rsid w:val="00582849"/>
    <w:rsid w:val="00590693"/>
    <w:rsid w:val="005A1D00"/>
    <w:rsid w:val="005A4C88"/>
    <w:rsid w:val="005A4FB1"/>
    <w:rsid w:val="005B4EB0"/>
    <w:rsid w:val="005C1549"/>
    <w:rsid w:val="005C7147"/>
    <w:rsid w:val="005D1A71"/>
    <w:rsid w:val="005E3B8D"/>
    <w:rsid w:val="005F0DBA"/>
    <w:rsid w:val="005F0F31"/>
    <w:rsid w:val="005F1006"/>
    <w:rsid w:val="005F7237"/>
    <w:rsid w:val="00602068"/>
    <w:rsid w:val="006078BD"/>
    <w:rsid w:val="00614DF2"/>
    <w:rsid w:val="00621DB2"/>
    <w:rsid w:val="006233C2"/>
    <w:rsid w:val="006271A1"/>
    <w:rsid w:val="00640A9A"/>
    <w:rsid w:val="00645082"/>
    <w:rsid w:val="006562F0"/>
    <w:rsid w:val="00686B53"/>
    <w:rsid w:val="00693418"/>
    <w:rsid w:val="006A3AAB"/>
    <w:rsid w:val="006B0F10"/>
    <w:rsid w:val="006B3696"/>
    <w:rsid w:val="006B55FB"/>
    <w:rsid w:val="006C117E"/>
    <w:rsid w:val="006C5225"/>
    <w:rsid w:val="006E0EFD"/>
    <w:rsid w:val="006F21E3"/>
    <w:rsid w:val="006F7F24"/>
    <w:rsid w:val="0070409B"/>
    <w:rsid w:val="007179D7"/>
    <w:rsid w:val="0072074F"/>
    <w:rsid w:val="00721661"/>
    <w:rsid w:val="00725C2D"/>
    <w:rsid w:val="00731A65"/>
    <w:rsid w:val="0073589C"/>
    <w:rsid w:val="0073743B"/>
    <w:rsid w:val="00757A69"/>
    <w:rsid w:val="00787739"/>
    <w:rsid w:val="007936A9"/>
    <w:rsid w:val="00795FE1"/>
    <w:rsid w:val="007973AD"/>
    <w:rsid w:val="00797610"/>
    <w:rsid w:val="007B284F"/>
    <w:rsid w:val="007B3535"/>
    <w:rsid w:val="007B60C5"/>
    <w:rsid w:val="007B7748"/>
    <w:rsid w:val="007C52AD"/>
    <w:rsid w:val="007C5D3B"/>
    <w:rsid w:val="007C64FF"/>
    <w:rsid w:val="007D4776"/>
    <w:rsid w:val="007D75D4"/>
    <w:rsid w:val="007E6ABE"/>
    <w:rsid w:val="007E7F11"/>
    <w:rsid w:val="007F4257"/>
    <w:rsid w:val="00806460"/>
    <w:rsid w:val="008076FB"/>
    <w:rsid w:val="00810512"/>
    <w:rsid w:val="008148DD"/>
    <w:rsid w:val="00815783"/>
    <w:rsid w:val="00832B2D"/>
    <w:rsid w:val="00835F3A"/>
    <w:rsid w:val="008457F9"/>
    <w:rsid w:val="00854DB2"/>
    <w:rsid w:val="008573BC"/>
    <w:rsid w:val="008614EB"/>
    <w:rsid w:val="00863ABA"/>
    <w:rsid w:val="0087404A"/>
    <w:rsid w:val="00882254"/>
    <w:rsid w:val="008837DC"/>
    <w:rsid w:val="00890BC2"/>
    <w:rsid w:val="008949EE"/>
    <w:rsid w:val="008971A0"/>
    <w:rsid w:val="008A088E"/>
    <w:rsid w:val="008A0F9C"/>
    <w:rsid w:val="008A3A47"/>
    <w:rsid w:val="008A4498"/>
    <w:rsid w:val="008A5FD9"/>
    <w:rsid w:val="008C2395"/>
    <w:rsid w:val="008C58B3"/>
    <w:rsid w:val="008D2242"/>
    <w:rsid w:val="008E2F35"/>
    <w:rsid w:val="008F0DD7"/>
    <w:rsid w:val="008F448B"/>
    <w:rsid w:val="00900E8F"/>
    <w:rsid w:val="00903E20"/>
    <w:rsid w:val="00910168"/>
    <w:rsid w:val="00910738"/>
    <w:rsid w:val="00910DB8"/>
    <w:rsid w:val="00912C65"/>
    <w:rsid w:val="009255A9"/>
    <w:rsid w:val="009342ED"/>
    <w:rsid w:val="009369C0"/>
    <w:rsid w:val="00941880"/>
    <w:rsid w:val="009462F8"/>
    <w:rsid w:val="00953A49"/>
    <w:rsid w:val="009541C4"/>
    <w:rsid w:val="00955396"/>
    <w:rsid w:val="009A10A7"/>
    <w:rsid w:val="009A49DE"/>
    <w:rsid w:val="009A7EC5"/>
    <w:rsid w:val="009B277D"/>
    <w:rsid w:val="009B6457"/>
    <w:rsid w:val="009B6749"/>
    <w:rsid w:val="009C2288"/>
    <w:rsid w:val="009C2886"/>
    <w:rsid w:val="009C4875"/>
    <w:rsid w:val="009D0E57"/>
    <w:rsid w:val="009D14B4"/>
    <w:rsid w:val="009D67A6"/>
    <w:rsid w:val="009D6EC8"/>
    <w:rsid w:val="009E1DAC"/>
    <w:rsid w:val="009E1E71"/>
    <w:rsid w:val="009E2B68"/>
    <w:rsid w:val="009E39DF"/>
    <w:rsid w:val="009E3AED"/>
    <w:rsid w:val="009E44E0"/>
    <w:rsid w:val="009F6DFE"/>
    <w:rsid w:val="009F702B"/>
    <w:rsid w:val="00A03E0A"/>
    <w:rsid w:val="00A108DB"/>
    <w:rsid w:val="00A113E1"/>
    <w:rsid w:val="00A13F26"/>
    <w:rsid w:val="00A2029A"/>
    <w:rsid w:val="00A226B4"/>
    <w:rsid w:val="00A22740"/>
    <w:rsid w:val="00A426F2"/>
    <w:rsid w:val="00A42E60"/>
    <w:rsid w:val="00A45A41"/>
    <w:rsid w:val="00A53F4C"/>
    <w:rsid w:val="00A54278"/>
    <w:rsid w:val="00A55134"/>
    <w:rsid w:val="00A57938"/>
    <w:rsid w:val="00A6154F"/>
    <w:rsid w:val="00A62682"/>
    <w:rsid w:val="00A7257F"/>
    <w:rsid w:val="00A73B75"/>
    <w:rsid w:val="00AA1664"/>
    <w:rsid w:val="00AB6CFF"/>
    <w:rsid w:val="00AB7DD2"/>
    <w:rsid w:val="00AC2C07"/>
    <w:rsid w:val="00AC2CDE"/>
    <w:rsid w:val="00AD061E"/>
    <w:rsid w:val="00AD3337"/>
    <w:rsid w:val="00AF2380"/>
    <w:rsid w:val="00AF4712"/>
    <w:rsid w:val="00B05533"/>
    <w:rsid w:val="00B105B9"/>
    <w:rsid w:val="00B115D3"/>
    <w:rsid w:val="00B26493"/>
    <w:rsid w:val="00B34D1B"/>
    <w:rsid w:val="00B63EF4"/>
    <w:rsid w:val="00B655F0"/>
    <w:rsid w:val="00B717B6"/>
    <w:rsid w:val="00B728BF"/>
    <w:rsid w:val="00B7550B"/>
    <w:rsid w:val="00B824ED"/>
    <w:rsid w:val="00B82985"/>
    <w:rsid w:val="00B8369A"/>
    <w:rsid w:val="00B86A22"/>
    <w:rsid w:val="00B9521F"/>
    <w:rsid w:val="00BA2BA7"/>
    <w:rsid w:val="00BA5BDA"/>
    <w:rsid w:val="00BB796E"/>
    <w:rsid w:val="00BC0107"/>
    <w:rsid w:val="00BC1317"/>
    <w:rsid w:val="00BC27BB"/>
    <w:rsid w:val="00BC28A6"/>
    <w:rsid w:val="00BC33E4"/>
    <w:rsid w:val="00BD1110"/>
    <w:rsid w:val="00BE4FAE"/>
    <w:rsid w:val="00BF2F85"/>
    <w:rsid w:val="00C02DAD"/>
    <w:rsid w:val="00C037C8"/>
    <w:rsid w:val="00C208D1"/>
    <w:rsid w:val="00C20C39"/>
    <w:rsid w:val="00C4491E"/>
    <w:rsid w:val="00C660F0"/>
    <w:rsid w:val="00C72BD9"/>
    <w:rsid w:val="00C76B03"/>
    <w:rsid w:val="00C82CD3"/>
    <w:rsid w:val="00C85E92"/>
    <w:rsid w:val="00C952E4"/>
    <w:rsid w:val="00C964CC"/>
    <w:rsid w:val="00CA226B"/>
    <w:rsid w:val="00CB652D"/>
    <w:rsid w:val="00CC072D"/>
    <w:rsid w:val="00CD49F1"/>
    <w:rsid w:val="00CD58E8"/>
    <w:rsid w:val="00CD7601"/>
    <w:rsid w:val="00CE20AC"/>
    <w:rsid w:val="00CE3138"/>
    <w:rsid w:val="00CE4145"/>
    <w:rsid w:val="00CF6A4A"/>
    <w:rsid w:val="00D02640"/>
    <w:rsid w:val="00D02E23"/>
    <w:rsid w:val="00D06E2F"/>
    <w:rsid w:val="00D121DD"/>
    <w:rsid w:val="00D128C1"/>
    <w:rsid w:val="00D25619"/>
    <w:rsid w:val="00D32CFB"/>
    <w:rsid w:val="00D33530"/>
    <w:rsid w:val="00D41AA4"/>
    <w:rsid w:val="00D67B9D"/>
    <w:rsid w:val="00D74445"/>
    <w:rsid w:val="00D81959"/>
    <w:rsid w:val="00D84761"/>
    <w:rsid w:val="00D91503"/>
    <w:rsid w:val="00D923C1"/>
    <w:rsid w:val="00DC4832"/>
    <w:rsid w:val="00DD3F3F"/>
    <w:rsid w:val="00DD4FF9"/>
    <w:rsid w:val="00DE093E"/>
    <w:rsid w:val="00DE3281"/>
    <w:rsid w:val="00DE4E4B"/>
    <w:rsid w:val="00DE6E33"/>
    <w:rsid w:val="00DE7364"/>
    <w:rsid w:val="00E02382"/>
    <w:rsid w:val="00E1296D"/>
    <w:rsid w:val="00E26FEC"/>
    <w:rsid w:val="00E33964"/>
    <w:rsid w:val="00E47145"/>
    <w:rsid w:val="00E51FD5"/>
    <w:rsid w:val="00E5279E"/>
    <w:rsid w:val="00E56E24"/>
    <w:rsid w:val="00E60866"/>
    <w:rsid w:val="00E619C4"/>
    <w:rsid w:val="00E73C8C"/>
    <w:rsid w:val="00E752E7"/>
    <w:rsid w:val="00E75BAB"/>
    <w:rsid w:val="00E76D57"/>
    <w:rsid w:val="00E8317F"/>
    <w:rsid w:val="00E8337D"/>
    <w:rsid w:val="00E83CF4"/>
    <w:rsid w:val="00EA20F4"/>
    <w:rsid w:val="00EA448F"/>
    <w:rsid w:val="00EB3978"/>
    <w:rsid w:val="00EB4499"/>
    <w:rsid w:val="00EB5831"/>
    <w:rsid w:val="00EB7EE1"/>
    <w:rsid w:val="00EC73D5"/>
    <w:rsid w:val="00ED3AAC"/>
    <w:rsid w:val="00EE4A91"/>
    <w:rsid w:val="00EF4168"/>
    <w:rsid w:val="00F0697F"/>
    <w:rsid w:val="00F17457"/>
    <w:rsid w:val="00F20DA1"/>
    <w:rsid w:val="00F2501F"/>
    <w:rsid w:val="00F31695"/>
    <w:rsid w:val="00F33FCA"/>
    <w:rsid w:val="00F34441"/>
    <w:rsid w:val="00F42507"/>
    <w:rsid w:val="00F42957"/>
    <w:rsid w:val="00F43239"/>
    <w:rsid w:val="00F5278A"/>
    <w:rsid w:val="00F54482"/>
    <w:rsid w:val="00F617A7"/>
    <w:rsid w:val="00F70DE4"/>
    <w:rsid w:val="00F739B8"/>
    <w:rsid w:val="00F8395B"/>
    <w:rsid w:val="00F849B3"/>
    <w:rsid w:val="00F90567"/>
    <w:rsid w:val="00F9232B"/>
    <w:rsid w:val="00F92864"/>
    <w:rsid w:val="00F96203"/>
    <w:rsid w:val="00F97C94"/>
    <w:rsid w:val="00FA5A8B"/>
    <w:rsid w:val="00FC5CBB"/>
    <w:rsid w:val="00FC7992"/>
    <w:rsid w:val="00FD0B8F"/>
    <w:rsid w:val="00FD150E"/>
    <w:rsid w:val="00FD55E2"/>
    <w:rsid w:val="00FE4D69"/>
    <w:rsid w:val="00FE5BEA"/>
    <w:rsid w:val="00FF1689"/>
    <w:rsid w:val="00FF26F6"/>
    <w:rsid w:val="00FF7926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85C07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paragraph" w:styleId="Caption">
    <w:name w:val="caption"/>
    <w:basedOn w:val="Normal"/>
    <w:next w:val="Normal"/>
    <w:uiPriority w:val="35"/>
    <w:unhideWhenUsed/>
    <w:qFormat/>
    <w:rsid w:val="00F43239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6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0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0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057"/>
    <w:rPr>
      <w:b/>
      <w:bCs/>
    </w:rPr>
  </w:style>
  <w:style w:type="paragraph" w:customStyle="1" w:styleId="Default">
    <w:name w:val="Default"/>
    <w:rsid w:val="004346B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C04ED-4269-4E48-9645-947CF7EA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Microsoft Office User</cp:lastModifiedBy>
  <cp:revision>6</cp:revision>
  <cp:lastPrinted>2019-04-10T21:23:00Z</cp:lastPrinted>
  <dcterms:created xsi:type="dcterms:W3CDTF">2019-04-15T17:05:00Z</dcterms:created>
  <dcterms:modified xsi:type="dcterms:W3CDTF">2019-04-15T18:01:00Z</dcterms:modified>
</cp:coreProperties>
</file>