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22750" w14:textId="77777777" w:rsidR="005A4FB1" w:rsidRDefault="005A4FB1" w:rsidP="005A4FB1">
      <w:pPr>
        <w:jc w:val="center"/>
        <w:rPr>
          <w:rFonts w:cs="Arial"/>
          <w:i/>
        </w:rPr>
      </w:pPr>
    </w:p>
    <w:p w14:paraId="759B154E" w14:textId="5B80C71D" w:rsidR="006E0EFD" w:rsidRPr="005A4FB1" w:rsidRDefault="006E0EFD" w:rsidP="005A4FB1">
      <w:pPr>
        <w:rPr>
          <w:rFonts w:cs="Arial"/>
          <w:i/>
        </w:rPr>
      </w:pPr>
      <w:r w:rsidRPr="009D6EC8">
        <w:rPr>
          <w:rFonts w:cs="Arial"/>
          <w:b/>
        </w:rPr>
        <w:t>PROJECT TITLE:</w:t>
      </w:r>
      <w:r w:rsidR="008952E0">
        <w:rPr>
          <w:rFonts w:cs="Arial"/>
          <w:b/>
        </w:rPr>
        <w:t xml:space="preserve"> </w:t>
      </w:r>
      <w:r w:rsidR="00807A71">
        <w:rPr>
          <w:rFonts w:cs="Arial"/>
          <w:b/>
        </w:rPr>
        <w:t xml:space="preserve"> </w:t>
      </w:r>
      <w:r w:rsidR="0052695B">
        <w:rPr>
          <w:rFonts w:cs="Arial"/>
          <w:b/>
        </w:rPr>
        <w:t xml:space="preserve">Enhancing </w:t>
      </w:r>
      <w:r w:rsidR="00807A71">
        <w:rPr>
          <w:rFonts w:cs="Arial"/>
          <w:b/>
        </w:rPr>
        <w:t xml:space="preserve">habitat </w:t>
      </w:r>
      <w:r w:rsidR="0052695B">
        <w:rPr>
          <w:rFonts w:cs="Arial"/>
          <w:b/>
        </w:rPr>
        <w:t xml:space="preserve">and diversity </w:t>
      </w:r>
      <w:r w:rsidR="00AC4EA1">
        <w:rPr>
          <w:rFonts w:cs="Arial"/>
          <w:b/>
        </w:rPr>
        <w:t xml:space="preserve">in </w:t>
      </w:r>
      <w:r w:rsidR="0052695B">
        <w:rPr>
          <w:rFonts w:cs="Arial"/>
          <w:b/>
        </w:rPr>
        <w:t>cattail-</w:t>
      </w:r>
      <w:r w:rsidR="00AC4EA1">
        <w:rPr>
          <w:rFonts w:cs="Arial"/>
          <w:b/>
        </w:rPr>
        <w:t>dominated shorelines</w:t>
      </w:r>
    </w:p>
    <w:p w14:paraId="648FE30D" w14:textId="77777777" w:rsidR="007D3945" w:rsidRDefault="007D3945" w:rsidP="006E0EFD">
      <w:pPr>
        <w:rPr>
          <w:rFonts w:cs="Arial"/>
          <w:b/>
        </w:rPr>
      </w:pPr>
    </w:p>
    <w:p w14:paraId="1C86B801" w14:textId="5DD8E32B" w:rsidR="006E0EFD" w:rsidRDefault="006E0EFD" w:rsidP="006E0EFD">
      <w:pPr>
        <w:rPr>
          <w:rFonts w:cs="Arial"/>
          <w:b/>
        </w:rPr>
      </w:pPr>
      <w:r w:rsidRPr="009D6EC8">
        <w:rPr>
          <w:rFonts w:cs="Arial"/>
          <w:b/>
        </w:rPr>
        <w:t>I. PROJECT STATEMENT</w:t>
      </w:r>
    </w:p>
    <w:p w14:paraId="022B3E14" w14:textId="77777777" w:rsidR="006536AD" w:rsidRPr="00FD0D4F" w:rsidRDefault="006536AD" w:rsidP="006536AD">
      <w:pPr>
        <w:pStyle w:val="ListParagraph"/>
        <w:numPr>
          <w:ilvl w:val="0"/>
          <w:numId w:val="21"/>
        </w:numPr>
        <w:rPr>
          <w:rFonts w:cs="Arial"/>
        </w:rPr>
      </w:pPr>
      <w:r w:rsidRPr="004C68F6">
        <w:rPr>
          <w:rFonts w:cs="Arial"/>
          <w:b/>
        </w:rPr>
        <w:t>Goal:</w:t>
      </w:r>
      <w:r w:rsidRPr="00FD0D4F">
        <w:rPr>
          <w:rFonts w:cs="Arial"/>
        </w:rPr>
        <w:t xml:space="preserve">  We will determine whether and where cattail reduction at the individual landowner scale can be an ecologically and socially beneficial component of nearshore lake management.  To accomplish this, we will experimentally remove sections of cattail in 36 lakes across Minnesota’s three major ecoregions and measure environmental, vegetation</w:t>
      </w:r>
      <w:r>
        <w:rPr>
          <w:rFonts w:cs="Arial"/>
        </w:rPr>
        <w:t>,</w:t>
      </w:r>
      <w:r w:rsidRPr="00FD0D4F">
        <w:rPr>
          <w:rFonts w:cs="Arial"/>
        </w:rPr>
        <w:t xml:space="preserve"> and fish responses.   </w:t>
      </w:r>
    </w:p>
    <w:p w14:paraId="4FF92483" w14:textId="77777777" w:rsidR="006536AD" w:rsidRPr="00284F81" w:rsidRDefault="006536AD" w:rsidP="006536AD">
      <w:pPr>
        <w:pStyle w:val="ListParagraph"/>
        <w:numPr>
          <w:ilvl w:val="0"/>
          <w:numId w:val="21"/>
        </w:numPr>
        <w:rPr>
          <w:rFonts w:cs="Arial"/>
        </w:rPr>
      </w:pPr>
      <w:r w:rsidRPr="00284F81">
        <w:rPr>
          <w:rFonts w:cs="Arial"/>
          <w:b/>
        </w:rPr>
        <w:t>Objectives:</w:t>
      </w:r>
    </w:p>
    <w:p w14:paraId="23FA859E" w14:textId="77777777" w:rsidR="006536AD" w:rsidRDefault="006536AD" w:rsidP="006536AD">
      <w:pPr>
        <w:pStyle w:val="ListParagraph"/>
        <w:numPr>
          <w:ilvl w:val="0"/>
          <w:numId w:val="14"/>
        </w:numPr>
        <w:rPr>
          <w:rFonts w:cs="Arial"/>
        </w:rPr>
      </w:pPr>
      <w:r>
        <w:rPr>
          <w:rFonts w:cs="Arial"/>
        </w:rPr>
        <w:t xml:space="preserve">Identify landowners willing to participate in experimental cattail removal following specific technical guidance, treatment implementation, and subsequent environmental monitoring.  </w:t>
      </w:r>
    </w:p>
    <w:p w14:paraId="5CE4C893" w14:textId="77777777" w:rsidR="006536AD" w:rsidRDefault="006536AD" w:rsidP="006536AD">
      <w:pPr>
        <w:pStyle w:val="ListParagraph"/>
        <w:numPr>
          <w:ilvl w:val="0"/>
          <w:numId w:val="14"/>
        </w:numPr>
        <w:rPr>
          <w:rFonts w:cs="Arial"/>
        </w:rPr>
      </w:pPr>
      <w:r>
        <w:rPr>
          <w:rFonts w:cs="Arial"/>
        </w:rPr>
        <w:t>Measure environmental variables and plant and fish communities in paired experimental locations (one plot with dense cattail removed paired with a no-removal control plot) in each study lake.</w:t>
      </w:r>
    </w:p>
    <w:p w14:paraId="0FCA38FE" w14:textId="4FEFA8DC" w:rsidR="006536AD" w:rsidRDefault="006536AD" w:rsidP="006536AD">
      <w:pPr>
        <w:pStyle w:val="ListParagraph"/>
        <w:numPr>
          <w:ilvl w:val="0"/>
          <w:numId w:val="14"/>
        </w:numPr>
      </w:pPr>
      <w:r w:rsidRPr="006536AD">
        <w:rPr>
          <w:rFonts w:cs="Arial"/>
        </w:rPr>
        <w:t>Use results to inform Department of Natural Resources Aquatic Plant Management (DNR APM) permitting policies that strive to balance aquatic plant conservation with landowner recreational needs.</w:t>
      </w:r>
    </w:p>
    <w:p w14:paraId="34AF0FF1" w14:textId="77777777" w:rsidR="006536AD" w:rsidRDefault="006536AD" w:rsidP="00C36718"/>
    <w:p w14:paraId="68D2656F" w14:textId="78F6A285" w:rsidR="008B3C51" w:rsidRPr="00300E1A" w:rsidRDefault="00CA31BE" w:rsidP="00300E1A">
      <w:pPr>
        <w:rPr>
          <w:rFonts w:cs="Arial"/>
        </w:rPr>
      </w:pPr>
      <w:r>
        <w:t xml:space="preserve">Hybrid/narrowleaf cattail (hereafter cattail) has steadily encroached on </w:t>
      </w:r>
      <w:r w:rsidR="001B3F58">
        <w:t xml:space="preserve">shorelines </w:t>
      </w:r>
      <w:r>
        <w:t xml:space="preserve">of </w:t>
      </w:r>
      <w:r w:rsidR="001B3F58">
        <w:t>Minnesota lakes</w:t>
      </w:r>
      <w:r>
        <w:t>,</w:t>
      </w:r>
      <w:r w:rsidR="00007C34">
        <w:t xml:space="preserve"> altering environmental conditions and</w:t>
      </w:r>
      <w:r>
        <w:t xml:space="preserve"> </w:t>
      </w:r>
      <w:r w:rsidR="00F73B78">
        <w:t xml:space="preserve">displacing </w:t>
      </w:r>
      <w:r>
        <w:t>native plant communities</w:t>
      </w:r>
      <w:r w:rsidR="00007C34">
        <w:t>.</w:t>
      </w:r>
      <w:r>
        <w:t xml:space="preserve">  N</w:t>
      </w:r>
      <w:r w:rsidR="001B3F58">
        <w:t>earshore aquatic plants</w:t>
      </w:r>
      <w:r w:rsidR="00007C34">
        <w:t xml:space="preserve"> are an important source of biodiversity and are critical to</w:t>
      </w:r>
      <w:r w:rsidR="001B3F58">
        <w:t xml:space="preserve"> </w:t>
      </w:r>
      <w:proofErr w:type="spellStart"/>
      <w:r w:rsidR="001B3F58">
        <w:t>sportfish</w:t>
      </w:r>
      <w:r>
        <w:t>es</w:t>
      </w:r>
      <w:proofErr w:type="spellEnd"/>
      <w:r w:rsidR="001B3F58">
        <w:t xml:space="preserve"> such as bass, </w:t>
      </w:r>
      <w:r>
        <w:t xml:space="preserve">pike, </w:t>
      </w:r>
      <w:r w:rsidR="001B3F58">
        <w:t>walleye, and sunfish</w:t>
      </w:r>
      <w:r w:rsidR="005C3ED0">
        <w:t xml:space="preserve">.  </w:t>
      </w:r>
      <w:r w:rsidR="00F73B78">
        <w:t>But</w:t>
      </w:r>
      <w:r w:rsidR="001B3F58">
        <w:t xml:space="preserve"> the </w:t>
      </w:r>
      <w:r w:rsidR="00F73B78">
        <w:t xml:space="preserve">value </w:t>
      </w:r>
      <w:r w:rsidR="001B3F58">
        <w:t>of dense cattail stands as fish habitat is poorly understood.</w:t>
      </w:r>
      <w:r>
        <w:t xml:space="preserve">  </w:t>
      </w:r>
      <w:r w:rsidRPr="00C26C6B">
        <w:rPr>
          <w:rFonts w:cs="Arial"/>
        </w:rPr>
        <w:t xml:space="preserve">Fishes using nearshore, vegetated habitat usually </w:t>
      </w:r>
      <w:r w:rsidR="001B3F58" w:rsidRPr="00C26C6B">
        <w:rPr>
          <w:rFonts w:cs="Arial"/>
        </w:rPr>
        <w:t xml:space="preserve">prefer a combination of emergent, </w:t>
      </w:r>
      <w:r w:rsidR="00F73B78" w:rsidRPr="00C26C6B">
        <w:rPr>
          <w:rFonts w:cs="Arial"/>
        </w:rPr>
        <w:t>floating</w:t>
      </w:r>
      <w:r w:rsidR="00F73B78">
        <w:rPr>
          <w:rFonts w:cs="Arial"/>
        </w:rPr>
        <w:t>-</w:t>
      </w:r>
      <w:r w:rsidR="001B3F58" w:rsidRPr="00C26C6B">
        <w:rPr>
          <w:rFonts w:cs="Arial"/>
        </w:rPr>
        <w:t xml:space="preserve">leaved, and submerged plants </w:t>
      </w:r>
      <w:r w:rsidR="00DD7A5E">
        <w:rPr>
          <w:rFonts w:cs="Arial"/>
        </w:rPr>
        <w:t xml:space="preserve">for </w:t>
      </w:r>
      <w:r w:rsidR="0037230A" w:rsidRPr="00C26C6B">
        <w:rPr>
          <w:rFonts w:cs="Arial"/>
        </w:rPr>
        <w:t>spawning</w:t>
      </w:r>
      <w:r w:rsidR="00DD7A5E">
        <w:rPr>
          <w:rFonts w:cs="Arial"/>
        </w:rPr>
        <w:t>, rearing, refuge, and feeding</w:t>
      </w:r>
      <w:r w:rsidR="0037230A" w:rsidRPr="00C26C6B">
        <w:rPr>
          <w:rFonts w:cs="Arial"/>
        </w:rPr>
        <w:t xml:space="preserve"> habita</w:t>
      </w:r>
      <w:r w:rsidR="00C36718">
        <w:rPr>
          <w:rFonts w:cs="Arial"/>
        </w:rPr>
        <w:t>t</w:t>
      </w:r>
      <w:r w:rsidR="00DD7A5E">
        <w:rPr>
          <w:rFonts w:cs="Arial"/>
        </w:rPr>
        <w:t xml:space="preserve">.  </w:t>
      </w:r>
      <w:r w:rsidR="001B3F58" w:rsidRPr="00C26C6B">
        <w:rPr>
          <w:rFonts w:cs="Arial"/>
        </w:rPr>
        <w:t>However, as cattail invades</w:t>
      </w:r>
      <w:r w:rsidR="00F73B78">
        <w:rPr>
          <w:rFonts w:cs="Arial"/>
        </w:rPr>
        <w:t>,</w:t>
      </w:r>
      <w:r w:rsidR="001B3F58" w:rsidRPr="00C26C6B">
        <w:rPr>
          <w:rFonts w:cs="Arial"/>
        </w:rPr>
        <w:t xml:space="preserve"> the environment becomes more homogeneous</w:t>
      </w:r>
      <w:r w:rsidR="00A42DE7">
        <w:rPr>
          <w:rFonts w:cs="Arial"/>
        </w:rPr>
        <w:t xml:space="preserve"> and dominated</w:t>
      </w:r>
      <w:r w:rsidR="001B3F58" w:rsidRPr="00C26C6B">
        <w:rPr>
          <w:rFonts w:cs="Arial"/>
        </w:rPr>
        <w:t xml:space="preserve"> by tall, dense, difficult-to-penetrate cattail and its litter (dead cattail).</w:t>
      </w:r>
      <w:r w:rsidR="00B22C65">
        <w:rPr>
          <w:rFonts w:cs="Arial"/>
        </w:rPr>
        <w:t xml:space="preserve">  Furthermore, l</w:t>
      </w:r>
      <w:r w:rsidR="001B3F58">
        <w:t xml:space="preserve">akeshore property owners frequently raise concerns </w:t>
      </w:r>
      <w:r w:rsidR="00B22C65">
        <w:t>that</w:t>
      </w:r>
      <w:r w:rsidR="001B3F58">
        <w:t xml:space="preserve"> cattails limit</w:t>
      </w:r>
      <w:r w:rsidR="00B22C65">
        <w:t xml:space="preserve"> </w:t>
      </w:r>
      <w:r w:rsidR="001B3F58">
        <w:t>recreation</w:t>
      </w:r>
      <w:r w:rsidR="00F73B78">
        <w:t xml:space="preserve"> and access</w:t>
      </w:r>
      <w:r w:rsidR="001B3F58">
        <w:t xml:space="preserve">. </w:t>
      </w:r>
      <w:r w:rsidR="00F73B78">
        <w:t>Yet d</w:t>
      </w:r>
      <w:r w:rsidR="001B3F58">
        <w:t xml:space="preserve">espite the negative </w:t>
      </w:r>
      <w:r w:rsidR="00F73B78">
        <w:t xml:space="preserve">impacts </w:t>
      </w:r>
      <w:r w:rsidR="001B3F58">
        <w:t xml:space="preserve">of dense cattail </w:t>
      </w:r>
      <w:r w:rsidR="00F73B78">
        <w:t>in many habitats</w:t>
      </w:r>
      <w:r w:rsidR="001B3F58">
        <w:t xml:space="preserve">, in </w:t>
      </w:r>
      <w:r w:rsidR="001E6F23">
        <w:t>some</w:t>
      </w:r>
      <w:r w:rsidR="001B3F58">
        <w:t xml:space="preserve"> Minnesota lakes (e.g. shallow southern lakes</w:t>
      </w:r>
      <w:r w:rsidR="00F73B78">
        <w:t xml:space="preserve"> where other species struggle to survive</w:t>
      </w:r>
      <w:r w:rsidR="001B3F58">
        <w:t>), cattails play crucial role</w:t>
      </w:r>
      <w:r w:rsidR="00F73B78">
        <w:t>s</w:t>
      </w:r>
      <w:r w:rsidR="001B3F58">
        <w:t xml:space="preserve"> by </w:t>
      </w:r>
      <w:r w:rsidR="00F73B78">
        <w:t xml:space="preserve">providing vegetated habitat </w:t>
      </w:r>
      <w:r w:rsidR="001B3F58">
        <w:t>and preventing erosion.</w:t>
      </w:r>
      <w:r w:rsidR="001B3F58" w:rsidRPr="00C36718">
        <w:rPr>
          <w:rFonts w:cs="Arial"/>
        </w:rPr>
        <w:t xml:space="preserve"> </w:t>
      </w:r>
      <w:r w:rsidR="00B16EA8">
        <w:rPr>
          <w:rFonts w:cs="Arial"/>
        </w:rPr>
        <w:t xml:space="preserve"> Thus</w:t>
      </w:r>
      <w:r w:rsidR="00614719">
        <w:rPr>
          <w:rFonts w:cs="Arial"/>
        </w:rPr>
        <w:t>,</w:t>
      </w:r>
      <w:r w:rsidR="00B16EA8">
        <w:rPr>
          <w:rFonts w:cs="Arial"/>
        </w:rPr>
        <w:t xml:space="preserve"> the extent to which cattails are detrimental or beneficial to nearshore habitats is likely to vary across the state.</w:t>
      </w:r>
    </w:p>
    <w:p w14:paraId="3144B6F3" w14:textId="08C681EF" w:rsidR="007E37B5" w:rsidRPr="00B0512E" w:rsidRDefault="007E37B5" w:rsidP="00B0512E">
      <w:pPr>
        <w:rPr>
          <w:rFonts w:cs="Arial"/>
        </w:rPr>
      </w:pPr>
    </w:p>
    <w:p w14:paraId="48065CE8" w14:textId="0539DBC5" w:rsidR="006E0EFD" w:rsidRDefault="006E0EFD" w:rsidP="006B70AA">
      <w:pPr>
        <w:spacing w:line="360" w:lineRule="auto"/>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797B066E" w14:textId="0F090C0E" w:rsidR="003C46DF" w:rsidRPr="00F56228" w:rsidRDefault="003C46DF" w:rsidP="006B70AA">
      <w:pPr>
        <w:widowControl w:val="0"/>
        <w:rPr>
          <w:rFonts w:cs="Arial"/>
        </w:rPr>
      </w:pPr>
      <w:r w:rsidRPr="00EB5831">
        <w:rPr>
          <w:rFonts w:cs="Arial"/>
          <w:b/>
        </w:rPr>
        <w:t>Activity 1</w:t>
      </w:r>
      <w:r>
        <w:rPr>
          <w:rFonts w:cs="Arial"/>
          <w:b/>
        </w:rPr>
        <w:t xml:space="preserve"> Title</w:t>
      </w:r>
      <w:r w:rsidRPr="00EB5831">
        <w:rPr>
          <w:rFonts w:cs="Arial"/>
          <w:b/>
        </w:rPr>
        <w:t>:</w:t>
      </w:r>
      <w:r>
        <w:rPr>
          <w:rFonts w:cs="Arial"/>
          <w:b/>
        </w:rPr>
        <w:t xml:space="preserve"> Site choice</w:t>
      </w:r>
      <w:r w:rsidR="003E3ED6">
        <w:rPr>
          <w:rFonts w:cs="Arial"/>
          <w:b/>
        </w:rPr>
        <w:t xml:space="preserve">, </w:t>
      </w:r>
      <w:r>
        <w:rPr>
          <w:rFonts w:cs="Arial"/>
          <w:b/>
        </w:rPr>
        <w:t>landowner enrollment</w:t>
      </w:r>
      <w:r w:rsidR="003E3ED6">
        <w:rPr>
          <w:rFonts w:cs="Arial"/>
          <w:b/>
        </w:rPr>
        <w:t>,</w:t>
      </w:r>
      <w:r>
        <w:rPr>
          <w:rFonts w:cs="Arial"/>
          <w:b/>
        </w:rPr>
        <w:t xml:space="preserve"> and cattail removal.</w:t>
      </w:r>
    </w:p>
    <w:p w14:paraId="7FB2ABBC" w14:textId="66C70201" w:rsidR="003C46DF" w:rsidRPr="00F56228" w:rsidRDefault="003C46DF" w:rsidP="006B70AA">
      <w:pPr>
        <w:widowControl w:val="0"/>
        <w:rPr>
          <w:rFonts w:cs="Arial"/>
        </w:rPr>
      </w:pPr>
      <w:r>
        <w:rPr>
          <w:rFonts w:cs="Arial"/>
          <w:b/>
        </w:rPr>
        <w:t>Description:</w:t>
      </w:r>
      <w:r w:rsidRPr="00EB5831">
        <w:rPr>
          <w:rFonts w:cs="Arial"/>
          <w:i/>
        </w:rPr>
        <w:t xml:space="preserve"> </w:t>
      </w:r>
      <w:r>
        <w:rPr>
          <w:rFonts w:cs="Arial"/>
        </w:rPr>
        <w:t xml:space="preserve">We will collaborate with </w:t>
      </w:r>
      <w:r w:rsidR="001464AC">
        <w:rPr>
          <w:rFonts w:cs="Arial"/>
        </w:rPr>
        <w:t xml:space="preserve">DNR </w:t>
      </w:r>
      <w:r>
        <w:rPr>
          <w:rFonts w:cs="Arial"/>
        </w:rPr>
        <w:t>APM</w:t>
      </w:r>
      <w:r w:rsidR="001464AC">
        <w:rPr>
          <w:rFonts w:cs="Arial"/>
        </w:rPr>
        <w:t xml:space="preserve"> staff</w:t>
      </w:r>
      <w:r>
        <w:rPr>
          <w:rFonts w:cs="Arial"/>
        </w:rPr>
        <w:t xml:space="preserve"> to select suitable lakes with</w:t>
      </w:r>
      <w:r w:rsidR="001464AC">
        <w:rPr>
          <w:rFonts w:cs="Arial"/>
        </w:rPr>
        <w:t xml:space="preserve"> encroached</w:t>
      </w:r>
      <w:r>
        <w:rPr>
          <w:rFonts w:cs="Arial"/>
        </w:rPr>
        <w:t xml:space="preserve"> cattail populations.  </w:t>
      </w:r>
      <w:r w:rsidR="00326CF2">
        <w:rPr>
          <w:rFonts w:cs="Arial"/>
        </w:rPr>
        <w:t xml:space="preserve">Experimental </w:t>
      </w:r>
      <w:r>
        <w:rPr>
          <w:rFonts w:cs="Arial"/>
        </w:rPr>
        <w:t xml:space="preserve">sites will be located near areas of public land or </w:t>
      </w:r>
      <w:r w:rsidR="00326CF2">
        <w:rPr>
          <w:rFonts w:cs="Arial"/>
        </w:rPr>
        <w:t xml:space="preserve">adjacent to private property of </w:t>
      </w:r>
      <w:r>
        <w:rPr>
          <w:rFonts w:cs="Arial"/>
        </w:rPr>
        <w:t xml:space="preserve">landowners willing to participate in our project.  DNR will be the liaison </w:t>
      </w:r>
      <w:r w:rsidR="004C6554">
        <w:rPr>
          <w:rFonts w:cs="Arial"/>
        </w:rPr>
        <w:t xml:space="preserve">between </w:t>
      </w:r>
      <w:r>
        <w:rPr>
          <w:rFonts w:cs="Arial"/>
        </w:rPr>
        <w:t xml:space="preserve">landowners and </w:t>
      </w:r>
      <w:r w:rsidR="004C6554">
        <w:rPr>
          <w:rFonts w:cs="Arial"/>
        </w:rPr>
        <w:t>the</w:t>
      </w:r>
      <w:r>
        <w:rPr>
          <w:rFonts w:cs="Arial"/>
        </w:rPr>
        <w:t xml:space="preserve"> project.  Cattails will be removed by mechanical harvesting below the water in channels 30 ft (9 m) wide from shore to open water.  Non-removal </w:t>
      </w:r>
      <w:r w:rsidR="00326CF2">
        <w:rPr>
          <w:rFonts w:cs="Arial"/>
        </w:rPr>
        <w:t xml:space="preserve">control </w:t>
      </w:r>
      <w:r>
        <w:rPr>
          <w:rFonts w:cs="Arial"/>
        </w:rPr>
        <w:t xml:space="preserve">sites will have the same dimensions.    </w:t>
      </w:r>
    </w:p>
    <w:tbl>
      <w:tblPr>
        <w:tblW w:w="10476" w:type="dxa"/>
        <w:tblLook w:val="04A0" w:firstRow="1" w:lastRow="0" w:firstColumn="1" w:lastColumn="0" w:noHBand="0" w:noVBand="1"/>
      </w:tblPr>
      <w:tblGrid>
        <w:gridCol w:w="8208"/>
        <w:gridCol w:w="76"/>
        <w:gridCol w:w="1786"/>
        <w:gridCol w:w="406"/>
      </w:tblGrid>
      <w:tr w:rsidR="00686B53" w:rsidRPr="00EB5831" w14:paraId="3EF1658B" w14:textId="77777777" w:rsidTr="00A2354F">
        <w:tc>
          <w:tcPr>
            <w:tcW w:w="8208" w:type="dxa"/>
          </w:tcPr>
          <w:p w14:paraId="764D0D55" w14:textId="4C81EF19" w:rsidR="005431D4" w:rsidRPr="00D60D61" w:rsidRDefault="005431D4" w:rsidP="005A4FB1">
            <w:pPr>
              <w:autoSpaceDE w:val="0"/>
              <w:autoSpaceDN w:val="0"/>
              <w:adjustRightInd w:val="0"/>
              <w:rPr>
                <w:rFonts w:cs="Arial"/>
                <w:b/>
                <w:bCs/>
                <w:color w:val="000000"/>
              </w:rPr>
            </w:pPr>
            <w:r>
              <w:rPr>
                <w:rFonts w:cs="Arial"/>
                <w:b/>
                <w:bCs/>
                <w:color w:val="000000"/>
              </w:rPr>
              <w:t>ENRTF BUDGET: $</w:t>
            </w:r>
            <w:r w:rsidR="008424C4">
              <w:rPr>
                <w:rFonts w:cs="Arial"/>
                <w:b/>
                <w:bCs/>
                <w:color w:val="000000"/>
              </w:rPr>
              <w:t xml:space="preserve"> </w:t>
            </w:r>
            <w:r w:rsidR="00BE57AD">
              <w:rPr>
                <w:rFonts w:cs="Arial"/>
                <w:b/>
                <w:bCs/>
                <w:color w:val="000000"/>
              </w:rPr>
              <w:t>194,</w:t>
            </w:r>
            <w:r w:rsidR="00A74E33">
              <w:rPr>
                <w:rFonts w:cs="Arial"/>
                <w:b/>
                <w:bCs/>
                <w:color w:val="000000"/>
              </w:rPr>
              <w:t>373</w:t>
            </w:r>
          </w:p>
        </w:tc>
        <w:tc>
          <w:tcPr>
            <w:tcW w:w="2268" w:type="dxa"/>
            <w:gridSpan w:val="3"/>
          </w:tcPr>
          <w:p w14:paraId="05057F4D" w14:textId="77777777" w:rsidR="00686B53" w:rsidRPr="00EB5831" w:rsidRDefault="00686B53" w:rsidP="00351EA6">
            <w:pPr>
              <w:rPr>
                <w:rFonts w:cs="Arial"/>
              </w:rPr>
            </w:pPr>
          </w:p>
        </w:tc>
      </w:tr>
      <w:tr w:rsidR="006E0EFD" w:rsidRPr="009D6EC8" w14:paraId="73CB86AC" w14:textId="77777777" w:rsidTr="00A23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750F4EBB" w14:textId="77777777" w:rsidR="006E0EFD" w:rsidRPr="009D6EC8" w:rsidRDefault="00A13F26" w:rsidP="006E0EFD">
            <w:pPr>
              <w:rPr>
                <w:rFonts w:cs="Arial"/>
                <w:b/>
              </w:rPr>
            </w:pPr>
            <w:r w:rsidRPr="009D6EC8">
              <w:rPr>
                <w:rFonts w:cs="Arial"/>
                <w:b/>
              </w:rPr>
              <w:t>Outcome</w:t>
            </w:r>
          </w:p>
        </w:tc>
        <w:tc>
          <w:tcPr>
            <w:tcW w:w="1786" w:type="dxa"/>
          </w:tcPr>
          <w:p w14:paraId="674C43A2" w14:textId="77777777" w:rsidR="006E0EFD" w:rsidRPr="009D6EC8" w:rsidRDefault="006E0EFD" w:rsidP="005F7237">
            <w:pPr>
              <w:jc w:val="center"/>
              <w:rPr>
                <w:rFonts w:cs="Arial"/>
                <w:b/>
              </w:rPr>
            </w:pPr>
            <w:r w:rsidRPr="009D6EC8">
              <w:rPr>
                <w:rFonts w:cs="Arial"/>
                <w:b/>
              </w:rPr>
              <w:t>Completion Date</w:t>
            </w:r>
          </w:p>
        </w:tc>
      </w:tr>
      <w:tr w:rsidR="006E0EFD" w:rsidRPr="009D6EC8" w14:paraId="1530425B" w14:textId="77777777" w:rsidTr="00A23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61FA791B" w14:textId="5A761D0A" w:rsidR="006E0EFD" w:rsidRPr="00DB6F2F" w:rsidRDefault="00846615">
            <w:pPr>
              <w:pStyle w:val="ListParagraph"/>
              <w:numPr>
                <w:ilvl w:val="0"/>
                <w:numId w:val="19"/>
              </w:numPr>
              <w:rPr>
                <w:rFonts w:cs="Arial"/>
              </w:rPr>
            </w:pPr>
            <w:r w:rsidRPr="00DB6F2F">
              <w:rPr>
                <w:rFonts w:cs="Arial"/>
              </w:rPr>
              <w:t xml:space="preserve">Select 12 lakes in each of 3 ecoregions (36 lakes) for cattail removal </w:t>
            </w:r>
            <w:r w:rsidR="00C449CE">
              <w:rPr>
                <w:rFonts w:cs="Arial"/>
              </w:rPr>
              <w:t>experiments</w:t>
            </w:r>
            <w:r w:rsidRPr="00DB6F2F">
              <w:rPr>
                <w:rFonts w:cs="Arial"/>
              </w:rPr>
              <w:t>.</w:t>
            </w:r>
          </w:p>
        </w:tc>
        <w:tc>
          <w:tcPr>
            <w:tcW w:w="1786" w:type="dxa"/>
          </w:tcPr>
          <w:p w14:paraId="6104EE21" w14:textId="6722D62D" w:rsidR="006E0EFD" w:rsidRPr="009D6EC8" w:rsidRDefault="0002155A" w:rsidP="006E0EFD">
            <w:pPr>
              <w:rPr>
                <w:rFonts w:cs="Arial"/>
                <w:i/>
              </w:rPr>
            </w:pPr>
            <w:r>
              <w:rPr>
                <w:rFonts w:cs="Arial"/>
                <w:i/>
              </w:rPr>
              <w:t>August 202</w:t>
            </w:r>
            <w:r w:rsidR="002248D5">
              <w:rPr>
                <w:rFonts w:cs="Arial"/>
                <w:i/>
              </w:rPr>
              <w:t>0</w:t>
            </w:r>
          </w:p>
        </w:tc>
      </w:tr>
      <w:tr w:rsidR="006E0EFD" w:rsidRPr="009D6EC8" w14:paraId="3C5E5629" w14:textId="77777777" w:rsidTr="00A23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776E52C7" w14:textId="40D41664" w:rsidR="006E0EFD" w:rsidRPr="00DB6F2F" w:rsidRDefault="00FA0CF2">
            <w:pPr>
              <w:pStyle w:val="ListParagraph"/>
              <w:numPr>
                <w:ilvl w:val="0"/>
                <w:numId w:val="19"/>
              </w:numPr>
              <w:rPr>
                <w:rFonts w:cs="Arial"/>
              </w:rPr>
            </w:pPr>
            <w:r>
              <w:rPr>
                <w:rFonts w:cs="Arial"/>
              </w:rPr>
              <w:t xml:space="preserve">Collaborate with landowners for removal timeline. </w:t>
            </w:r>
          </w:p>
        </w:tc>
        <w:tc>
          <w:tcPr>
            <w:tcW w:w="1786" w:type="dxa"/>
          </w:tcPr>
          <w:p w14:paraId="5E6AA58F" w14:textId="39F9F47E" w:rsidR="006E0EFD" w:rsidRPr="009D6EC8" w:rsidRDefault="0002155A" w:rsidP="006E0EFD">
            <w:pPr>
              <w:rPr>
                <w:rFonts w:cs="Arial"/>
                <w:i/>
              </w:rPr>
            </w:pPr>
            <w:r>
              <w:rPr>
                <w:rFonts w:cs="Arial"/>
                <w:i/>
              </w:rPr>
              <w:t>August 202</w:t>
            </w:r>
            <w:r w:rsidR="002248D5">
              <w:rPr>
                <w:rFonts w:cs="Arial"/>
                <w:i/>
              </w:rPr>
              <w:t>0</w:t>
            </w:r>
          </w:p>
        </w:tc>
      </w:tr>
      <w:tr w:rsidR="00A2354F" w:rsidRPr="009D6EC8" w14:paraId="42383220" w14:textId="77777777" w:rsidTr="00A23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31C59BED" w14:textId="26054005" w:rsidR="00A2354F" w:rsidRPr="00DB6F2F" w:rsidRDefault="00A2354F">
            <w:pPr>
              <w:pStyle w:val="ListParagraph"/>
              <w:numPr>
                <w:ilvl w:val="0"/>
                <w:numId w:val="19"/>
              </w:numPr>
              <w:rPr>
                <w:rFonts w:cs="Arial"/>
              </w:rPr>
            </w:pPr>
            <w:r w:rsidRPr="00DB6F2F">
              <w:rPr>
                <w:rFonts w:cs="Arial"/>
              </w:rPr>
              <w:t xml:space="preserve">Remove cattails </w:t>
            </w:r>
            <w:r w:rsidR="00B31F25" w:rsidRPr="00DB6F2F">
              <w:rPr>
                <w:rFonts w:cs="Arial"/>
              </w:rPr>
              <w:t xml:space="preserve">at </w:t>
            </w:r>
            <w:r w:rsidR="00BB2A88" w:rsidRPr="00DB6F2F">
              <w:rPr>
                <w:rFonts w:cs="Arial"/>
              </w:rPr>
              <w:t>selected</w:t>
            </w:r>
            <w:r w:rsidR="00B31F25" w:rsidRPr="00DB6F2F">
              <w:rPr>
                <w:rFonts w:cs="Arial"/>
              </w:rPr>
              <w:t xml:space="preserve"> sites </w:t>
            </w:r>
            <w:r w:rsidRPr="00DB6F2F">
              <w:rPr>
                <w:rFonts w:cs="Arial"/>
              </w:rPr>
              <w:t>in all lakes.</w:t>
            </w:r>
          </w:p>
        </w:tc>
        <w:tc>
          <w:tcPr>
            <w:tcW w:w="1786" w:type="dxa"/>
          </w:tcPr>
          <w:p w14:paraId="04FB92B7" w14:textId="76E737A5" w:rsidR="00A2354F" w:rsidRDefault="002248D5" w:rsidP="006E0EFD">
            <w:pPr>
              <w:rPr>
                <w:rFonts w:cs="Arial"/>
                <w:i/>
              </w:rPr>
            </w:pPr>
            <w:r>
              <w:rPr>
                <w:rFonts w:cs="Arial"/>
                <w:i/>
              </w:rPr>
              <w:t>November</w:t>
            </w:r>
            <w:r w:rsidR="00A2354F">
              <w:rPr>
                <w:rFonts w:cs="Arial"/>
                <w:i/>
              </w:rPr>
              <w:t xml:space="preserve"> 202</w:t>
            </w:r>
            <w:r>
              <w:rPr>
                <w:rFonts w:cs="Arial"/>
                <w:i/>
              </w:rPr>
              <w:t>0</w:t>
            </w:r>
          </w:p>
        </w:tc>
      </w:tr>
    </w:tbl>
    <w:p w14:paraId="6ECCF9BD" w14:textId="77777777" w:rsidR="00C54E28" w:rsidRDefault="00C54E28" w:rsidP="000E36F7">
      <w:pPr>
        <w:widowControl w:val="0"/>
        <w:rPr>
          <w:rFonts w:cs="Arial"/>
          <w:b/>
        </w:rPr>
      </w:pPr>
    </w:p>
    <w:p w14:paraId="68BD1109" w14:textId="3F9AEC50" w:rsidR="000E36F7" w:rsidRPr="00F56228" w:rsidRDefault="000E36F7" w:rsidP="000E36F7">
      <w:pPr>
        <w:widowControl w:val="0"/>
        <w:rPr>
          <w:rFonts w:cs="Arial"/>
        </w:rPr>
      </w:pPr>
      <w:r w:rsidRPr="00EB5831">
        <w:rPr>
          <w:rFonts w:cs="Arial"/>
          <w:b/>
        </w:rPr>
        <w:t xml:space="preserve">Activity </w:t>
      </w:r>
      <w:r>
        <w:rPr>
          <w:rFonts w:cs="Arial"/>
          <w:b/>
        </w:rPr>
        <w:t>2 Title</w:t>
      </w:r>
      <w:r w:rsidRPr="00EB5831">
        <w:rPr>
          <w:rFonts w:cs="Arial"/>
          <w:b/>
        </w:rPr>
        <w:t>:</w:t>
      </w:r>
      <w:r>
        <w:rPr>
          <w:rFonts w:cs="Arial"/>
          <w:b/>
        </w:rPr>
        <w:t xml:space="preserve"> Assess hybrid cattail removal effects on</w:t>
      </w:r>
      <w:r w:rsidR="003F60C0">
        <w:rPr>
          <w:rFonts w:cs="Arial"/>
          <w:b/>
        </w:rPr>
        <w:t xml:space="preserve"> </w:t>
      </w:r>
      <w:r w:rsidR="00E6213A">
        <w:rPr>
          <w:rFonts w:cs="Arial"/>
          <w:b/>
        </w:rPr>
        <w:t xml:space="preserve">the nearshore </w:t>
      </w:r>
      <w:r w:rsidR="003F60C0">
        <w:rPr>
          <w:rFonts w:cs="Arial"/>
          <w:b/>
        </w:rPr>
        <w:t xml:space="preserve">environment, </w:t>
      </w:r>
      <w:r>
        <w:rPr>
          <w:rFonts w:cs="Arial"/>
          <w:b/>
        </w:rPr>
        <w:t xml:space="preserve">native plants, and </w:t>
      </w:r>
      <w:r w:rsidR="003F60C0">
        <w:rPr>
          <w:rFonts w:cs="Arial"/>
          <w:b/>
        </w:rPr>
        <w:t>fishes</w:t>
      </w:r>
      <w:r>
        <w:rPr>
          <w:rFonts w:cs="Arial"/>
          <w:b/>
        </w:rPr>
        <w:t xml:space="preserve">. </w:t>
      </w:r>
    </w:p>
    <w:p w14:paraId="61BDFD33" w14:textId="77777777" w:rsidR="00BC145D" w:rsidRDefault="000E36F7" w:rsidP="000E36F7">
      <w:pPr>
        <w:widowControl w:val="0"/>
        <w:rPr>
          <w:rFonts w:cs="Arial"/>
        </w:rPr>
      </w:pPr>
      <w:r>
        <w:rPr>
          <w:rFonts w:cs="Arial"/>
          <w:b/>
        </w:rPr>
        <w:t>Description:</w:t>
      </w:r>
      <w:r w:rsidR="00FE15E6">
        <w:rPr>
          <w:rFonts w:cs="Arial"/>
          <w:b/>
        </w:rPr>
        <w:t xml:space="preserve">  </w:t>
      </w:r>
      <w:r w:rsidR="00FE15E6">
        <w:rPr>
          <w:rFonts w:cs="Arial"/>
        </w:rPr>
        <w:t xml:space="preserve">All variables will be measured at paired </w:t>
      </w:r>
      <w:r w:rsidR="007C1E26">
        <w:rPr>
          <w:rFonts w:cs="Arial"/>
        </w:rPr>
        <w:t>control</w:t>
      </w:r>
      <w:r w:rsidR="00FE15E6">
        <w:rPr>
          <w:rFonts w:cs="Arial"/>
        </w:rPr>
        <w:t xml:space="preserve"> and cattail removal sites in 36 lakes across 3 ecoregions. </w:t>
      </w:r>
      <w:r w:rsidRPr="00EB5831">
        <w:rPr>
          <w:rFonts w:cs="Arial"/>
          <w:i/>
        </w:rPr>
        <w:t xml:space="preserve"> </w:t>
      </w:r>
      <w:r w:rsidR="00FE15E6">
        <w:rPr>
          <w:rFonts w:cs="Arial"/>
        </w:rPr>
        <w:t>E</w:t>
      </w:r>
      <w:r w:rsidR="00AE43A8">
        <w:rPr>
          <w:rFonts w:cs="Arial"/>
        </w:rPr>
        <w:t>nvironmental variables</w:t>
      </w:r>
      <w:r w:rsidR="003F60C0">
        <w:rPr>
          <w:rFonts w:cs="Arial"/>
        </w:rPr>
        <w:t xml:space="preserve"> </w:t>
      </w:r>
      <w:r w:rsidR="00FE15E6">
        <w:rPr>
          <w:rFonts w:cs="Arial"/>
        </w:rPr>
        <w:t>will include</w:t>
      </w:r>
      <w:r w:rsidR="003F60C0">
        <w:rPr>
          <w:rFonts w:cs="Arial"/>
        </w:rPr>
        <w:t xml:space="preserve"> depth, temperature, </w:t>
      </w:r>
      <w:r w:rsidR="00AE43A8">
        <w:rPr>
          <w:rFonts w:cs="Arial"/>
        </w:rPr>
        <w:t xml:space="preserve">dissolved oxygen, </w:t>
      </w:r>
      <w:r w:rsidR="003F60C0">
        <w:rPr>
          <w:rFonts w:cs="Arial"/>
        </w:rPr>
        <w:t xml:space="preserve">and </w:t>
      </w:r>
      <w:r w:rsidR="00AE43A8">
        <w:rPr>
          <w:rFonts w:cs="Arial"/>
        </w:rPr>
        <w:t>water chemistry</w:t>
      </w:r>
      <w:r w:rsidR="003F60C0">
        <w:rPr>
          <w:rFonts w:cs="Arial"/>
        </w:rPr>
        <w:t>.</w:t>
      </w:r>
      <w:r w:rsidR="00FE15E6">
        <w:rPr>
          <w:rFonts w:cs="Arial"/>
        </w:rPr>
        <w:t xml:space="preserve">  </w:t>
      </w:r>
    </w:p>
    <w:p w14:paraId="3843655B" w14:textId="00341686" w:rsidR="000E36F7" w:rsidRDefault="00FE15E6" w:rsidP="000E36F7">
      <w:pPr>
        <w:widowControl w:val="0"/>
        <w:rPr>
          <w:rFonts w:cs="Arial"/>
        </w:rPr>
      </w:pPr>
      <w:r>
        <w:rPr>
          <w:rFonts w:cs="Arial"/>
        </w:rPr>
        <w:t>Landowners (where applicable) will be enlisted to help measure some lake variables.</w:t>
      </w:r>
      <w:r w:rsidR="003F60C0">
        <w:rPr>
          <w:rFonts w:cs="Arial"/>
        </w:rPr>
        <w:t xml:space="preserve">  </w:t>
      </w:r>
      <w:r>
        <w:rPr>
          <w:rFonts w:cs="Arial"/>
        </w:rPr>
        <w:t xml:space="preserve">Quadrats will be used to </w:t>
      </w:r>
      <w:r w:rsidR="003F60C0">
        <w:rPr>
          <w:rFonts w:cs="Arial"/>
        </w:rPr>
        <w:t>measure</w:t>
      </w:r>
      <w:r>
        <w:rPr>
          <w:rFonts w:cs="Arial"/>
        </w:rPr>
        <w:t xml:space="preserve"> physical habitat structure</w:t>
      </w:r>
      <w:r w:rsidR="00E6213A">
        <w:rPr>
          <w:rFonts w:cs="Arial"/>
        </w:rPr>
        <w:t>, vegetation structure, and plant species composition and diversity</w:t>
      </w:r>
      <w:r>
        <w:rPr>
          <w:rFonts w:cs="Arial"/>
        </w:rPr>
        <w:t xml:space="preserve">.  Fish abundance and diversity will be measured using minnow traps (10 </w:t>
      </w:r>
      <w:r w:rsidR="005F1819">
        <w:rPr>
          <w:rFonts w:cs="Arial"/>
        </w:rPr>
        <w:t xml:space="preserve">traps </w:t>
      </w:r>
      <w:r>
        <w:rPr>
          <w:rFonts w:cs="Arial"/>
        </w:rPr>
        <w:t>per 30 m</w:t>
      </w:r>
      <w:r w:rsidRPr="0035549D">
        <w:rPr>
          <w:rFonts w:cs="Arial"/>
          <w:vertAlign w:val="superscript"/>
        </w:rPr>
        <w:t>2</w:t>
      </w:r>
      <w:r>
        <w:rPr>
          <w:rFonts w:cs="Arial"/>
        </w:rPr>
        <w:t>) deployed for 10 days.</w:t>
      </w:r>
      <w:r w:rsidR="00A4166B">
        <w:rPr>
          <w:rFonts w:cs="Arial"/>
        </w:rPr>
        <w:t xml:space="preserve">  </w:t>
      </w:r>
      <w:r w:rsidR="000E36F7">
        <w:rPr>
          <w:rFonts w:cs="Arial"/>
        </w:rPr>
        <w:t xml:space="preserve">  </w:t>
      </w:r>
    </w:p>
    <w:tbl>
      <w:tblPr>
        <w:tblW w:w="10476" w:type="dxa"/>
        <w:tblLook w:val="04A0" w:firstRow="1" w:lastRow="0" w:firstColumn="1" w:lastColumn="0" w:noHBand="0" w:noVBand="1"/>
      </w:tblPr>
      <w:tblGrid>
        <w:gridCol w:w="8208"/>
        <w:gridCol w:w="76"/>
        <w:gridCol w:w="1786"/>
        <w:gridCol w:w="406"/>
      </w:tblGrid>
      <w:tr w:rsidR="00AD2734" w:rsidRPr="00EB5831" w14:paraId="3BDEA2C7" w14:textId="77777777" w:rsidTr="00D60D61">
        <w:tc>
          <w:tcPr>
            <w:tcW w:w="8208" w:type="dxa"/>
          </w:tcPr>
          <w:p w14:paraId="3ADA63E3" w14:textId="2423E6EE" w:rsidR="00AD2734" w:rsidRPr="00A4166B" w:rsidRDefault="00AD2734" w:rsidP="002A584E">
            <w:pPr>
              <w:autoSpaceDE w:val="0"/>
              <w:autoSpaceDN w:val="0"/>
              <w:adjustRightInd w:val="0"/>
              <w:rPr>
                <w:rFonts w:cs="Arial"/>
                <w:b/>
                <w:bCs/>
                <w:color w:val="000000"/>
              </w:rPr>
            </w:pPr>
            <w:r>
              <w:rPr>
                <w:rFonts w:cs="Arial"/>
                <w:b/>
                <w:bCs/>
                <w:color w:val="000000"/>
              </w:rPr>
              <w:lastRenderedPageBreak/>
              <w:t>ENRTF BUDGET: $</w:t>
            </w:r>
            <w:r w:rsidR="000150D2">
              <w:rPr>
                <w:rFonts w:cs="Arial"/>
                <w:b/>
                <w:bCs/>
                <w:color w:val="000000"/>
              </w:rPr>
              <w:t xml:space="preserve"> </w:t>
            </w:r>
            <w:r w:rsidR="00E27BBA">
              <w:rPr>
                <w:rFonts w:cs="Arial"/>
                <w:b/>
                <w:bCs/>
                <w:color w:val="000000"/>
              </w:rPr>
              <w:t>372,869</w:t>
            </w:r>
          </w:p>
        </w:tc>
        <w:tc>
          <w:tcPr>
            <w:tcW w:w="2268" w:type="dxa"/>
            <w:gridSpan w:val="3"/>
          </w:tcPr>
          <w:p w14:paraId="6736C98A" w14:textId="77777777" w:rsidR="00AD2734" w:rsidRPr="00EB5831" w:rsidRDefault="00AD2734" w:rsidP="002A584E">
            <w:pPr>
              <w:rPr>
                <w:rFonts w:cs="Arial"/>
              </w:rPr>
            </w:pPr>
          </w:p>
        </w:tc>
      </w:tr>
      <w:tr w:rsidR="00AD2734" w:rsidRPr="009D6EC8" w14:paraId="0832655D" w14:textId="77777777" w:rsidTr="00D6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0A766F90" w14:textId="77777777" w:rsidR="00AD2734" w:rsidRPr="009D6EC8" w:rsidRDefault="00AD2734" w:rsidP="002A584E">
            <w:pPr>
              <w:rPr>
                <w:rFonts w:cs="Arial"/>
                <w:b/>
              </w:rPr>
            </w:pPr>
            <w:r w:rsidRPr="009D6EC8">
              <w:rPr>
                <w:rFonts w:cs="Arial"/>
                <w:b/>
              </w:rPr>
              <w:t>Outcome</w:t>
            </w:r>
          </w:p>
        </w:tc>
        <w:tc>
          <w:tcPr>
            <w:tcW w:w="1786" w:type="dxa"/>
          </w:tcPr>
          <w:p w14:paraId="7CA2AF77" w14:textId="77777777" w:rsidR="00AD2734" w:rsidRPr="009D6EC8" w:rsidRDefault="00AD2734" w:rsidP="002A584E">
            <w:pPr>
              <w:jc w:val="center"/>
              <w:rPr>
                <w:rFonts w:cs="Arial"/>
                <w:b/>
              </w:rPr>
            </w:pPr>
            <w:r w:rsidRPr="009D6EC8">
              <w:rPr>
                <w:rFonts w:cs="Arial"/>
                <w:b/>
              </w:rPr>
              <w:t>Completion Date</w:t>
            </w:r>
          </w:p>
        </w:tc>
      </w:tr>
      <w:tr w:rsidR="00AD2734" w:rsidRPr="009D6EC8" w14:paraId="7D90F93C" w14:textId="77777777" w:rsidTr="00D6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10676174" w14:textId="731EBA74" w:rsidR="00C718A4" w:rsidRPr="004B65D2" w:rsidRDefault="00C718A4" w:rsidP="004B65D2">
            <w:pPr>
              <w:pStyle w:val="ListParagraph"/>
              <w:numPr>
                <w:ilvl w:val="0"/>
                <w:numId w:val="18"/>
              </w:numPr>
              <w:rPr>
                <w:rFonts w:cs="Arial"/>
              </w:rPr>
            </w:pPr>
            <w:r>
              <w:rPr>
                <w:rFonts w:cs="Arial"/>
              </w:rPr>
              <w:t xml:space="preserve">Provide landowners with equipment and detailed instructions for </w:t>
            </w:r>
            <w:r w:rsidR="00024AEA">
              <w:rPr>
                <w:rFonts w:cs="Arial"/>
              </w:rPr>
              <w:t>water depth</w:t>
            </w:r>
            <w:r w:rsidR="00947A43">
              <w:rPr>
                <w:rFonts w:cs="Arial"/>
              </w:rPr>
              <w:t>,</w:t>
            </w:r>
            <w:r w:rsidR="00024AEA">
              <w:rPr>
                <w:rFonts w:cs="Arial"/>
              </w:rPr>
              <w:t xml:space="preserve"> water temperature</w:t>
            </w:r>
            <w:r w:rsidR="00947A43">
              <w:rPr>
                <w:rFonts w:cs="Arial"/>
              </w:rPr>
              <w:t>, and plant regrowth</w:t>
            </w:r>
            <w:r w:rsidR="00024AEA">
              <w:rPr>
                <w:rFonts w:cs="Arial"/>
              </w:rPr>
              <w:t xml:space="preserve"> </w:t>
            </w:r>
            <w:r>
              <w:rPr>
                <w:rFonts w:cs="Arial"/>
              </w:rPr>
              <w:t>monitoring.</w:t>
            </w:r>
          </w:p>
        </w:tc>
        <w:tc>
          <w:tcPr>
            <w:tcW w:w="1786" w:type="dxa"/>
          </w:tcPr>
          <w:p w14:paraId="69124940" w14:textId="7E494D9F" w:rsidR="00C718A4" w:rsidRPr="009D6EC8" w:rsidRDefault="002248D5" w:rsidP="002A584E">
            <w:pPr>
              <w:rPr>
                <w:rFonts w:cs="Arial"/>
                <w:i/>
              </w:rPr>
            </w:pPr>
            <w:r>
              <w:rPr>
                <w:rFonts w:cs="Arial"/>
                <w:i/>
              </w:rPr>
              <w:t>March 2021</w:t>
            </w:r>
          </w:p>
        </w:tc>
      </w:tr>
      <w:tr w:rsidR="004B65D2" w:rsidRPr="009D6EC8" w14:paraId="088012E4" w14:textId="77777777" w:rsidTr="00D6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6269F528" w14:textId="14FD0FC8" w:rsidR="004B65D2" w:rsidRDefault="001457B0">
            <w:pPr>
              <w:pStyle w:val="ListParagraph"/>
              <w:numPr>
                <w:ilvl w:val="0"/>
                <w:numId w:val="18"/>
              </w:numPr>
              <w:rPr>
                <w:rFonts w:cs="Arial"/>
              </w:rPr>
            </w:pPr>
            <w:r>
              <w:rPr>
                <w:rFonts w:cs="Arial"/>
              </w:rPr>
              <w:t xml:space="preserve">Complete </w:t>
            </w:r>
            <w:r w:rsidR="006A11DD">
              <w:rPr>
                <w:rFonts w:cs="Arial"/>
              </w:rPr>
              <w:t>2-year</w:t>
            </w:r>
            <w:r w:rsidR="00294F2A">
              <w:rPr>
                <w:rFonts w:cs="Arial"/>
              </w:rPr>
              <w:t>,</w:t>
            </w:r>
            <w:r w:rsidR="006A11DD">
              <w:rPr>
                <w:rFonts w:cs="Arial"/>
              </w:rPr>
              <w:t xml:space="preserve"> </w:t>
            </w:r>
            <w:r>
              <w:rPr>
                <w:rFonts w:cs="Arial"/>
              </w:rPr>
              <w:t xml:space="preserve">post-treatment monitoring </w:t>
            </w:r>
            <w:r w:rsidR="00793146">
              <w:rPr>
                <w:rFonts w:cs="Arial"/>
              </w:rPr>
              <w:t>of</w:t>
            </w:r>
            <w:r>
              <w:rPr>
                <w:rFonts w:cs="Arial"/>
              </w:rPr>
              <w:t xml:space="preserve"> </w:t>
            </w:r>
            <w:r w:rsidR="00EF1B57">
              <w:rPr>
                <w:rFonts w:cs="Arial"/>
              </w:rPr>
              <w:t>environmental variables, plants</w:t>
            </w:r>
            <w:r w:rsidR="00995E35">
              <w:rPr>
                <w:rFonts w:cs="Arial"/>
              </w:rPr>
              <w:t>,</w:t>
            </w:r>
            <w:r w:rsidR="00EF1B57">
              <w:rPr>
                <w:rFonts w:cs="Arial"/>
              </w:rPr>
              <w:t xml:space="preserve"> and fishes </w:t>
            </w:r>
            <w:r w:rsidR="004B65D2" w:rsidRPr="00C718A4">
              <w:rPr>
                <w:rFonts w:cs="Arial"/>
              </w:rPr>
              <w:t>at c</w:t>
            </w:r>
            <w:r w:rsidR="007C1E26">
              <w:rPr>
                <w:rFonts w:cs="Arial"/>
              </w:rPr>
              <w:t>ontrol</w:t>
            </w:r>
            <w:r w:rsidR="004B65D2" w:rsidRPr="00C718A4">
              <w:rPr>
                <w:rFonts w:cs="Arial"/>
              </w:rPr>
              <w:t xml:space="preserve"> and removal sites in all study lakes.</w:t>
            </w:r>
          </w:p>
        </w:tc>
        <w:tc>
          <w:tcPr>
            <w:tcW w:w="1786" w:type="dxa"/>
          </w:tcPr>
          <w:p w14:paraId="15EEE2D0" w14:textId="15925B17" w:rsidR="004B65D2" w:rsidRDefault="004B65D2" w:rsidP="002A584E">
            <w:pPr>
              <w:rPr>
                <w:rFonts w:cs="Arial"/>
                <w:i/>
              </w:rPr>
            </w:pPr>
            <w:r>
              <w:rPr>
                <w:rFonts w:cs="Arial"/>
                <w:i/>
              </w:rPr>
              <w:t>September 202</w:t>
            </w:r>
            <w:r w:rsidR="006A11DD">
              <w:rPr>
                <w:rFonts w:cs="Arial"/>
                <w:i/>
              </w:rPr>
              <w:t>3</w:t>
            </w:r>
          </w:p>
        </w:tc>
      </w:tr>
    </w:tbl>
    <w:p w14:paraId="3929B36F" w14:textId="633B7DE9" w:rsidR="00AD2734" w:rsidRDefault="00AD2734" w:rsidP="005431D4">
      <w:pPr>
        <w:tabs>
          <w:tab w:val="left" w:pos="540"/>
        </w:tabs>
        <w:autoSpaceDE w:val="0"/>
        <w:autoSpaceDN w:val="0"/>
        <w:adjustRightInd w:val="0"/>
        <w:rPr>
          <w:rFonts w:cs="Arial"/>
          <w:b/>
        </w:rPr>
      </w:pPr>
    </w:p>
    <w:p w14:paraId="2B2818DE" w14:textId="7E58CB18" w:rsidR="004A266B" w:rsidRPr="00F56228" w:rsidRDefault="004A266B" w:rsidP="004A266B">
      <w:pPr>
        <w:widowControl w:val="0"/>
        <w:rPr>
          <w:rFonts w:cs="Arial"/>
        </w:rPr>
      </w:pPr>
      <w:r w:rsidRPr="00EB5831">
        <w:rPr>
          <w:rFonts w:cs="Arial"/>
          <w:b/>
        </w:rPr>
        <w:t xml:space="preserve">Activity </w:t>
      </w:r>
      <w:r>
        <w:rPr>
          <w:rFonts w:cs="Arial"/>
          <w:b/>
        </w:rPr>
        <w:t>3 Title</w:t>
      </w:r>
      <w:r w:rsidRPr="00EB5831">
        <w:rPr>
          <w:rFonts w:cs="Arial"/>
          <w:b/>
        </w:rPr>
        <w:t>:</w:t>
      </w:r>
      <w:r>
        <w:rPr>
          <w:rFonts w:cs="Arial"/>
          <w:b/>
        </w:rPr>
        <w:t xml:space="preserve"> </w:t>
      </w:r>
      <w:r w:rsidR="00FE15E6">
        <w:rPr>
          <w:rFonts w:cs="Arial"/>
          <w:b/>
        </w:rPr>
        <w:t>Write c</w:t>
      </w:r>
      <w:r w:rsidR="003730FC">
        <w:rPr>
          <w:rFonts w:cs="Arial"/>
          <w:b/>
        </w:rPr>
        <w:t>ompletion report</w:t>
      </w:r>
      <w:r>
        <w:rPr>
          <w:rFonts w:cs="Arial"/>
          <w:b/>
        </w:rPr>
        <w:t xml:space="preserve"> and re</w:t>
      </w:r>
      <w:r w:rsidR="0077396C">
        <w:rPr>
          <w:rFonts w:cs="Arial"/>
          <w:b/>
        </w:rPr>
        <w:t xml:space="preserve">commendations </w:t>
      </w:r>
      <w:r w:rsidR="00C21987">
        <w:rPr>
          <w:rFonts w:cs="Arial"/>
          <w:b/>
        </w:rPr>
        <w:t xml:space="preserve">for </w:t>
      </w:r>
      <w:r w:rsidR="003730FC">
        <w:rPr>
          <w:rFonts w:cs="Arial"/>
          <w:b/>
        </w:rPr>
        <w:t>APM permitting policies</w:t>
      </w:r>
      <w:r w:rsidR="00DD4ED6">
        <w:rPr>
          <w:rFonts w:cs="Arial"/>
          <w:b/>
        </w:rPr>
        <w:t>.</w:t>
      </w:r>
    </w:p>
    <w:p w14:paraId="1CAD5F41" w14:textId="04FB7A92" w:rsidR="003730FC" w:rsidRDefault="004A266B" w:rsidP="007C1E26">
      <w:pPr>
        <w:widowControl w:val="0"/>
      </w:pPr>
      <w:r>
        <w:rPr>
          <w:rFonts w:cs="Arial"/>
          <w:b/>
        </w:rPr>
        <w:t xml:space="preserve">Description: </w:t>
      </w:r>
      <w:r>
        <w:rPr>
          <w:rFonts w:cs="Arial"/>
        </w:rPr>
        <w:t xml:space="preserve"> </w:t>
      </w:r>
      <w:r w:rsidR="003730FC">
        <w:t>Complete data analysis, write completion report, and collaboratively work with DNR to evaluate and recommend changes to APM permitting policies</w:t>
      </w:r>
      <w:r w:rsidR="00E6213A">
        <w:t xml:space="preserve"> as appropriate</w:t>
      </w:r>
      <w:r w:rsidR="003730FC">
        <w:t xml:space="preserve">. </w:t>
      </w:r>
      <w:r w:rsidR="007C1E26">
        <w:t xml:space="preserve"> </w:t>
      </w:r>
      <w:r w:rsidR="003730FC">
        <w:t xml:space="preserve">Current DNR APM permitting typically allows landowners to open and maintain a </w:t>
      </w:r>
      <w:r w:rsidR="00E6213A">
        <w:t>15-</w:t>
      </w:r>
      <w:r w:rsidR="003730FC">
        <w:t xml:space="preserve">foot channel through emergent vegetation, including cattail. Our study sites double the size of current allowances to 30 feet to explicitly explore the ecological and social tradeoffs of allowing landowners to remove more cattails. Where results warrant the increase, we would recommend more flexible permitting policies. </w:t>
      </w:r>
    </w:p>
    <w:p w14:paraId="4623678A" w14:textId="77777777" w:rsidR="003730FC" w:rsidRPr="003730FC" w:rsidRDefault="003730FC" w:rsidP="004A266B">
      <w:pPr>
        <w:widowControl w:val="0"/>
        <w:rPr>
          <w:rFonts w:cs="Arial"/>
        </w:rPr>
      </w:pPr>
    </w:p>
    <w:tbl>
      <w:tblPr>
        <w:tblW w:w="10062" w:type="dxa"/>
        <w:tblLook w:val="04A0" w:firstRow="1" w:lastRow="0" w:firstColumn="1" w:lastColumn="0" w:noHBand="0" w:noVBand="1"/>
      </w:tblPr>
      <w:tblGrid>
        <w:gridCol w:w="6828"/>
        <w:gridCol w:w="1452"/>
        <w:gridCol w:w="1782"/>
      </w:tblGrid>
      <w:tr w:rsidR="003846CF" w:rsidRPr="00EB5831" w14:paraId="60247C2F" w14:textId="77777777" w:rsidTr="00D60D61">
        <w:trPr>
          <w:gridAfter w:val="1"/>
          <w:wAfter w:w="1782" w:type="dxa"/>
        </w:trPr>
        <w:tc>
          <w:tcPr>
            <w:tcW w:w="6828" w:type="dxa"/>
          </w:tcPr>
          <w:p w14:paraId="396955BF" w14:textId="0BE75A6B" w:rsidR="00344A42" w:rsidRPr="00D60D61" w:rsidRDefault="003846CF" w:rsidP="002A584E">
            <w:pPr>
              <w:autoSpaceDE w:val="0"/>
              <w:autoSpaceDN w:val="0"/>
              <w:adjustRightInd w:val="0"/>
              <w:rPr>
                <w:rFonts w:cs="Arial"/>
                <w:b/>
                <w:bCs/>
                <w:color w:val="000000"/>
              </w:rPr>
            </w:pPr>
            <w:r>
              <w:rPr>
                <w:rFonts w:cs="Arial"/>
                <w:b/>
                <w:bCs/>
                <w:color w:val="000000"/>
              </w:rPr>
              <w:t>ENRTF BUDGET: $</w:t>
            </w:r>
            <w:r w:rsidR="00344A42">
              <w:rPr>
                <w:rFonts w:cs="Arial"/>
                <w:b/>
                <w:bCs/>
                <w:color w:val="000000"/>
              </w:rPr>
              <w:t xml:space="preserve"> </w:t>
            </w:r>
            <w:r w:rsidR="00494510">
              <w:rPr>
                <w:rFonts w:cs="Arial"/>
                <w:b/>
                <w:bCs/>
                <w:color w:val="000000"/>
              </w:rPr>
              <w:t>15,752</w:t>
            </w:r>
            <w:bookmarkStart w:id="0" w:name="_GoBack"/>
            <w:bookmarkEnd w:id="0"/>
          </w:p>
        </w:tc>
        <w:tc>
          <w:tcPr>
            <w:tcW w:w="1452" w:type="dxa"/>
          </w:tcPr>
          <w:p w14:paraId="190B4360" w14:textId="77777777" w:rsidR="003846CF" w:rsidRPr="00EB5831" w:rsidRDefault="003846CF" w:rsidP="002A584E">
            <w:pPr>
              <w:rPr>
                <w:rFonts w:cs="Arial"/>
              </w:rPr>
            </w:pPr>
          </w:p>
        </w:tc>
      </w:tr>
      <w:tr w:rsidR="003846CF" w:rsidRPr="009D6EC8" w14:paraId="2EBA3E1C" w14:textId="77777777" w:rsidTr="00D6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0" w:type="dxa"/>
            <w:gridSpan w:val="2"/>
          </w:tcPr>
          <w:p w14:paraId="59C5C0E3" w14:textId="77777777" w:rsidR="003846CF" w:rsidRPr="009D6EC8" w:rsidRDefault="003846CF" w:rsidP="002A584E">
            <w:pPr>
              <w:rPr>
                <w:rFonts w:cs="Arial"/>
                <w:b/>
              </w:rPr>
            </w:pPr>
            <w:r w:rsidRPr="009D6EC8">
              <w:rPr>
                <w:rFonts w:cs="Arial"/>
                <w:b/>
              </w:rPr>
              <w:t>Outcome</w:t>
            </w:r>
          </w:p>
        </w:tc>
        <w:tc>
          <w:tcPr>
            <w:tcW w:w="1782" w:type="dxa"/>
          </w:tcPr>
          <w:p w14:paraId="1285B695" w14:textId="77777777" w:rsidR="003846CF" w:rsidRPr="009D6EC8" w:rsidRDefault="003846CF" w:rsidP="002A584E">
            <w:pPr>
              <w:jc w:val="center"/>
              <w:rPr>
                <w:rFonts w:cs="Arial"/>
                <w:b/>
              </w:rPr>
            </w:pPr>
            <w:r w:rsidRPr="009D6EC8">
              <w:rPr>
                <w:rFonts w:cs="Arial"/>
                <w:b/>
              </w:rPr>
              <w:t>Completion Date</w:t>
            </w:r>
          </w:p>
        </w:tc>
      </w:tr>
      <w:tr w:rsidR="003846CF" w:rsidRPr="009D6EC8" w14:paraId="266C81EF" w14:textId="77777777" w:rsidTr="00D6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0" w:type="dxa"/>
            <w:gridSpan w:val="2"/>
          </w:tcPr>
          <w:p w14:paraId="39ED72B1" w14:textId="644C4421" w:rsidR="003846CF" w:rsidRPr="0083652D" w:rsidRDefault="00B01E4F" w:rsidP="0083652D">
            <w:pPr>
              <w:pStyle w:val="ListParagraph"/>
              <w:numPr>
                <w:ilvl w:val="0"/>
                <w:numId w:val="20"/>
              </w:numPr>
              <w:rPr>
                <w:rFonts w:cs="Arial"/>
              </w:rPr>
            </w:pPr>
            <w:r w:rsidRPr="0083652D">
              <w:rPr>
                <w:rFonts w:cs="Arial"/>
              </w:rPr>
              <w:t>Analyze all data</w:t>
            </w:r>
            <w:r w:rsidR="00055F79" w:rsidRPr="0083652D">
              <w:rPr>
                <w:rFonts w:cs="Arial"/>
              </w:rPr>
              <w:t xml:space="preserve"> and compare</w:t>
            </w:r>
            <w:r w:rsidR="007F384D">
              <w:rPr>
                <w:rFonts w:cs="Arial"/>
              </w:rPr>
              <w:t xml:space="preserve"> environmental, plant</w:t>
            </w:r>
            <w:r w:rsidR="00C33600">
              <w:rPr>
                <w:rFonts w:cs="Arial"/>
              </w:rPr>
              <w:t>,</w:t>
            </w:r>
            <w:r w:rsidR="007F384D">
              <w:rPr>
                <w:rFonts w:cs="Arial"/>
              </w:rPr>
              <w:t xml:space="preserve"> and fish </w:t>
            </w:r>
            <w:r w:rsidR="00055F79" w:rsidRPr="0083652D">
              <w:rPr>
                <w:rFonts w:cs="Arial"/>
              </w:rPr>
              <w:t xml:space="preserve">community variables between cattail and </w:t>
            </w:r>
            <w:r w:rsidR="006227BF">
              <w:rPr>
                <w:rFonts w:cs="Arial"/>
              </w:rPr>
              <w:t>control</w:t>
            </w:r>
            <w:r w:rsidR="00055F79" w:rsidRPr="0083652D">
              <w:rPr>
                <w:rFonts w:cs="Arial"/>
              </w:rPr>
              <w:t xml:space="preserve"> sites across lakes within ecoregion.  </w:t>
            </w:r>
          </w:p>
        </w:tc>
        <w:tc>
          <w:tcPr>
            <w:tcW w:w="1782" w:type="dxa"/>
          </w:tcPr>
          <w:p w14:paraId="6555C4D1" w14:textId="65B9B8E9" w:rsidR="003846CF" w:rsidRPr="009D6EC8" w:rsidRDefault="00055F79" w:rsidP="002A584E">
            <w:pPr>
              <w:rPr>
                <w:rFonts w:cs="Arial"/>
                <w:i/>
              </w:rPr>
            </w:pPr>
            <w:r>
              <w:rPr>
                <w:rFonts w:cs="Arial"/>
                <w:i/>
              </w:rPr>
              <w:t>J</w:t>
            </w:r>
            <w:r w:rsidR="00ED2DCF">
              <w:rPr>
                <w:rFonts w:cs="Arial"/>
                <w:i/>
              </w:rPr>
              <w:t>une</w:t>
            </w:r>
            <w:r>
              <w:rPr>
                <w:rFonts w:cs="Arial"/>
                <w:i/>
              </w:rPr>
              <w:t xml:space="preserve"> 202</w:t>
            </w:r>
            <w:r w:rsidR="00ED2DCF">
              <w:rPr>
                <w:rFonts w:cs="Arial"/>
                <w:i/>
              </w:rPr>
              <w:t>3</w:t>
            </w:r>
          </w:p>
        </w:tc>
      </w:tr>
      <w:tr w:rsidR="003846CF" w:rsidRPr="009D6EC8" w14:paraId="3F9716E4" w14:textId="77777777" w:rsidTr="00D6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0" w:type="dxa"/>
            <w:gridSpan w:val="2"/>
          </w:tcPr>
          <w:p w14:paraId="2BC178E7" w14:textId="209A3822" w:rsidR="003846CF" w:rsidRPr="0083652D" w:rsidRDefault="00055F79">
            <w:pPr>
              <w:pStyle w:val="ListParagraph"/>
              <w:numPr>
                <w:ilvl w:val="0"/>
                <w:numId w:val="20"/>
              </w:numPr>
              <w:rPr>
                <w:rFonts w:cs="Arial"/>
              </w:rPr>
            </w:pPr>
            <w:r w:rsidRPr="0083652D">
              <w:rPr>
                <w:rFonts w:cs="Arial"/>
              </w:rPr>
              <w:t>Provide written</w:t>
            </w:r>
            <w:r w:rsidR="0003675F">
              <w:rPr>
                <w:rFonts w:cs="Arial"/>
              </w:rPr>
              <w:t xml:space="preserve"> completion</w:t>
            </w:r>
            <w:r w:rsidRPr="0083652D">
              <w:rPr>
                <w:rFonts w:cs="Arial"/>
              </w:rPr>
              <w:t xml:space="preserve"> report and recommendations to DNR APM </w:t>
            </w:r>
            <w:r w:rsidR="00BD5A13">
              <w:rPr>
                <w:rFonts w:cs="Arial"/>
              </w:rPr>
              <w:t>program</w:t>
            </w:r>
            <w:r w:rsidRPr="0083652D">
              <w:rPr>
                <w:rFonts w:cs="Arial"/>
              </w:rPr>
              <w:t>.</w:t>
            </w:r>
          </w:p>
        </w:tc>
        <w:tc>
          <w:tcPr>
            <w:tcW w:w="1782" w:type="dxa"/>
          </w:tcPr>
          <w:p w14:paraId="38480FE8" w14:textId="4D842E16" w:rsidR="003846CF" w:rsidRPr="009D6EC8" w:rsidRDefault="00055F79" w:rsidP="002A584E">
            <w:pPr>
              <w:rPr>
                <w:rFonts w:cs="Arial"/>
                <w:i/>
              </w:rPr>
            </w:pPr>
            <w:r>
              <w:rPr>
                <w:rFonts w:cs="Arial"/>
                <w:i/>
              </w:rPr>
              <w:t>Ju</w:t>
            </w:r>
            <w:r w:rsidR="00ED2DCF">
              <w:rPr>
                <w:rFonts w:cs="Arial"/>
                <w:i/>
              </w:rPr>
              <w:t xml:space="preserve">ne </w:t>
            </w:r>
            <w:r>
              <w:rPr>
                <w:rFonts w:cs="Arial"/>
                <w:i/>
              </w:rPr>
              <w:t>202</w:t>
            </w:r>
            <w:r w:rsidR="00ED2DCF">
              <w:rPr>
                <w:rFonts w:cs="Arial"/>
                <w:i/>
              </w:rPr>
              <w:t>3</w:t>
            </w:r>
          </w:p>
        </w:tc>
      </w:tr>
    </w:tbl>
    <w:p w14:paraId="0BAB843A" w14:textId="77777777" w:rsidR="00AD2734" w:rsidRDefault="00AD2734" w:rsidP="005431D4">
      <w:pPr>
        <w:tabs>
          <w:tab w:val="left" w:pos="540"/>
        </w:tabs>
        <w:autoSpaceDE w:val="0"/>
        <w:autoSpaceDN w:val="0"/>
        <w:adjustRightInd w:val="0"/>
        <w:rPr>
          <w:rFonts w:cs="Arial"/>
          <w:b/>
        </w:rPr>
      </w:pPr>
    </w:p>
    <w:p w14:paraId="0FE5D065" w14:textId="57A7028B"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7E785FB8" w14:textId="336032A9" w:rsidR="005431D4" w:rsidRPr="00AB5417" w:rsidRDefault="00AB5417" w:rsidP="00AB5417">
      <w:pPr>
        <w:pStyle w:val="ListParagraph"/>
        <w:numPr>
          <w:ilvl w:val="0"/>
          <w:numId w:val="16"/>
        </w:numPr>
        <w:rPr>
          <w:rFonts w:cs="Arial"/>
          <w:b/>
        </w:rPr>
      </w:pPr>
      <w:r>
        <w:rPr>
          <w:rFonts w:cs="Arial"/>
          <w:b/>
        </w:rPr>
        <w:t>Partners receiving ENRTF funding</w:t>
      </w:r>
    </w:p>
    <w:tbl>
      <w:tblPr>
        <w:tblStyle w:val="TableGrid"/>
        <w:tblW w:w="0" w:type="auto"/>
        <w:tblLook w:val="04A0" w:firstRow="1" w:lastRow="0" w:firstColumn="1" w:lastColumn="0" w:noHBand="0" w:noVBand="1"/>
      </w:tblPr>
      <w:tblGrid>
        <w:gridCol w:w="1525"/>
        <w:gridCol w:w="3509"/>
        <w:gridCol w:w="2518"/>
        <w:gridCol w:w="2518"/>
      </w:tblGrid>
      <w:tr w:rsidR="00AB5417" w14:paraId="48E059B3" w14:textId="77777777" w:rsidTr="000526B4">
        <w:tc>
          <w:tcPr>
            <w:tcW w:w="1525" w:type="dxa"/>
          </w:tcPr>
          <w:p w14:paraId="5280D171" w14:textId="3F3B28E1" w:rsidR="00AB5417" w:rsidRDefault="00AB5417" w:rsidP="006E0EFD">
            <w:pPr>
              <w:rPr>
                <w:rFonts w:cs="Arial"/>
                <w:b/>
              </w:rPr>
            </w:pPr>
            <w:r>
              <w:rPr>
                <w:rFonts w:cs="Arial"/>
                <w:b/>
              </w:rPr>
              <w:t>Name</w:t>
            </w:r>
          </w:p>
        </w:tc>
        <w:tc>
          <w:tcPr>
            <w:tcW w:w="3509" w:type="dxa"/>
          </w:tcPr>
          <w:p w14:paraId="32EFC1F4" w14:textId="1393AEC7" w:rsidR="00AB5417" w:rsidRDefault="00AB5417" w:rsidP="006E0EFD">
            <w:pPr>
              <w:rPr>
                <w:rFonts w:cs="Arial"/>
                <w:b/>
              </w:rPr>
            </w:pPr>
            <w:r>
              <w:rPr>
                <w:rFonts w:cs="Arial"/>
                <w:b/>
              </w:rPr>
              <w:t>Title</w:t>
            </w:r>
          </w:p>
        </w:tc>
        <w:tc>
          <w:tcPr>
            <w:tcW w:w="2518" w:type="dxa"/>
          </w:tcPr>
          <w:p w14:paraId="32F088AE" w14:textId="5988CAFD" w:rsidR="00AB5417" w:rsidRDefault="00AB5417" w:rsidP="006E0EFD">
            <w:pPr>
              <w:rPr>
                <w:rFonts w:cs="Arial"/>
                <w:b/>
              </w:rPr>
            </w:pPr>
            <w:r>
              <w:rPr>
                <w:rFonts w:cs="Arial"/>
                <w:b/>
              </w:rPr>
              <w:t>Affiliation</w:t>
            </w:r>
          </w:p>
        </w:tc>
        <w:tc>
          <w:tcPr>
            <w:tcW w:w="2518" w:type="dxa"/>
          </w:tcPr>
          <w:p w14:paraId="50B84949" w14:textId="160C1DA0" w:rsidR="00AB5417" w:rsidRDefault="00AB5417" w:rsidP="006E0EFD">
            <w:pPr>
              <w:rPr>
                <w:rFonts w:cs="Arial"/>
                <w:b/>
              </w:rPr>
            </w:pPr>
            <w:r>
              <w:rPr>
                <w:rFonts w:cs="Arial"/>
                <w:b/>
              </w:rPr>
              <w:t>Role</w:t>
            </w:r>
          </w:p>
        </w:tc>
      </w:tr>
      <w:tr w:rsidR="00671ED1" w14:paraId="116665E2" w14:textId="77777777" w:rsidTr="000526B4">
        <w:tc>
          <w:tcPr>
            <w:tcW w:w="1525" w:type="dxa"/>
          </w:tcPr>
          <w:p w14:paraId="2907424F" w14:textId="75DBDCE4" w:rsidR="00671ED1" w:rsidRPr="00AB5417" w:rsidRDefault="00671ED1" w:rsidP="00671ED1">
            <w:pPr>
              <w:rPr>
                <w:rFonts w:cs="Arial"/>
              </w:rPr>
            </w:pPr>
            <w:r w:rsidRPr="007A1BF5">
              <w:rPr>
                <w:rFonts w:cs="Arial"/>
              </w:rPr>
              <w:t>Amy Schrank</w:t>
            </w:r>
          </w:p>
        </w:tc>
        <w:tc>
          <w:tcPr>
            <w:tcW w:w="3509" w:type="dxa"/>
          </w:tcPr>
          <w:p w14:paraId="16878F0B" w14:textId="0EB6062D" w:rsidR="00671ED1" w:rsidRPr="00AB5417" w:rsidRDefault="00671ED1" w:rsidP="00671ED1">
            <w:pPr>
              <w:rPr>
                <w:rFonts w:cs="Arial"/>
              </w:rPr>
            </w:pPr>
            <w:r>
              <w:rPr>
                <w:rFonts w:cs="Arial"/>
              </w:rPr>
              <w:t>Project Manager</w:t>
            </w:r>
          </w:p>
        </w:tc>
        <w:tc>
          <w:tcPr>
            <w:tcW w:w="2518" w:type="dxa"/>
          </w:tcPr>
          <w:p w14:paraId="69875144" w14:textId="78179CD3" w:rsidR="00671ED1" w:rsidRPr="00AB5417" w:rsidRDefault="00671ED1" w:rsidP="00671ED1">
            <w:pPr>
              <w:rPr>
                <w:rFonts w:cs="Arial"/>
              </w:rPr>
            </w:pPr>
            <w:r w:rsidRPr="007A1BF5">
              <w:rPr>
                <w:rFonts w:cs="Arial"/>
              </w:rPr>
              <w:t>University of Minnesota</w:t>
            </w:r>
          </w:p>
        </w:tc>
        <w:tc>
          <w:tcPr>
            <w:tcW w:w="2518" w:type="dxa"/>
          </w:tcPr>
          <w:p w14:paraId="0745875B" w14:textId="3CE8387F" w:rsidR="00671ED1" w:rsidRPr="00AB5417" w:rsidRDefault="00671ED1" w:rsidP="00671ED1">
            <w:pPr>
              <w:rPr>
                <w:rFonts w:cs="Arial"/>
              </w:rPr>
            </w:pPr>
            <w:r>
              <w:rPr>
                <w:rFonts w:cs="Arial"/>
              </w:rPr>
              <w:t>Project PI</w:t>
            </w:r>
          </w:p>
        </w:tc>
      </w:tr>
      <w:tr w:rsidR="00671ED1" w14:paraId="62F50E44" w14:textId="77777777" w:rsidTr="000526B4">
        <w:tc>
          <w:tcPr>
            <w:tcW w:w="1525" w:type="dxa"/>
          </w:tcPr>
          <w:p w14:paraId="61DDFC3F" w14:textId="24F25F1E" w:rsidR="00671ED1" w:rsidRPr="00AB5417" w:rsidRDefault="00671ED1" w:rsidP="00671ED1">
            <w:pPr>
              <w:rPr>
                <w:rFonts w:cs="Arial"/>
              </w:rPr>
            </w:pPr>
            <w:r w:rsidRPr="007A1BF5">
              <w:rPr>
                <w:rFonts w:cs="Arial"/>
              </w:rPr>
              <w:t>Dan</w:t>
            </w:r>
            <w:r>
              <w:rPr>
                <w:rFonts w:cs="Arial"/>
              </w:rPr>
              <w:t>iel</w:t>
            </w:r>
            <w:r w:rsidRPr="007A1BF5">
              <w:rPr>
                <w:rFonts w:cs="Arial"/>
              </w:rPr>
              <w:t xml:space="preserve"> Larkin</w:t>
            </w:r>
          </w:p>
        </w:tc>
        <w:tc>
          <w:tcPr>
            <w:tcW w:w="3509" w:type="dxa"/>
          </w:tcPr>
          <w:p w14:paraId="1C22DD06" w14:textId="0137D7EC" w:rsidR="00671ED1" w:rsidRPr="00AB5417" w:rsidRDefault="00671ED1" w:rsidP="00671ED1">
            <w:pPr>
              <w:rPr>
                <w:rFonts w:cs="Arial"/>
              </w:rPr>
            </w:pPr>
            <w:r>
              <w:rPr>
                <w:rFonts w:cs="Arial"/>
              </w:rPr>
              <w:t>Project Co-Manager</w:t>
            </w:r>
          </w:p>
        </w:tc>
        <w:tc>
          <w:tcPr>
            <w:tcW w:w="2518" w:type="dxa"/>
          </w:tcPr>
          <w:p w14:paraId="0085E462" w14:textId="566319ED" w:rsidR="00671ED1" w:rsidRPr="00AB5417" w:rsidRDefault="00671ED1" w:rsidP="00671ED1">
            <w:pPr>
              <w:rPr>
                <w:rFonts w:cs="Arial"/>
              </w:rPr>
            </w:pPr>
            <w:r w:rsidRPr="007A1BF5">
              <w:rPr>
                <w:rFonts w:cs="Arial"/>
              </w:rPr>
              <w:t>University of Minnesota</w:t>
            </w:r>
          </w:p>
        </w:tc>
        <w:tc>
          <w:tcPr>
            <w:tcW w:w="2518" w:type="dxa"/>
          </w:tcPr>
          <w:p w14:paraId="2B9735BB" w14:textId="32E684D9" w:rsidR="00671ED1" w:rsidRPr="00AB5417" w:rsidRDefault="00671ED1" w:rsidP="00671ED1">
            <w:pPr>
              <w:rPr>
                <w:rFonts w:cs="Arial"/>
              </w:rPr>
            </w:pPr>
            <w:r w:rsidRPr="007A1BF5">
              <w:rPr>
                <w:rFonts w:cs="Arial"/>
              </w:rPr>
              <w:t>Project co-</w:t>
            </w:r>
            <w:r>
              <w:rPr>
                <w:rFonts w:cs="Arial"/>
              </w:rPr>
              <w:t>PI</w:t>
            </w:r>
          </w:p>
        </w:tc>
      </w:tr>
      <w:tr w:rsidR="00671ED1" w14:paraId="47ED2551" w14:textId="77777777" w:rsidTr="000526B4">
        <w:tc>
          <w:tcPr>
            <w:tcW w:w="1525" w:type="dxa"/>
          </w:tcPr>
          <w:p w14:paraId="6E31290B" w14:textId="7FEE9FBA" w:rsidR="00671ED1" w:rsidRPr="007A1BF5" w:rsidRDefault="00671ED1" w:rsidP="00671ED1">
            <w:pPr>
              <w:rPr>
                <w:rFonts w:cs="Arial"/>
              </w:rPr>
            </w:pPr>
            <w:r w:rsidRPr="007A1BF5">
              <w:rPr>
                <w:rFonts w:cs="Arial"/>
              </w:rPr>
              <w:t>TBD</w:t>
            </w:r>
          </w:p>
        </w:tc>
        <w:tc>
          <w:tcPr>
            <w:tcW w:w="3509" w:type="dxa"/>
          </w:tcPr>
          <w:p w14:paraId="6F008786" w14:textId="167C7955" w:rsidR="00671ED1" w:rsidRPr="007A1BF5" w:rsidRDefault="00671ED1" w:rsidP="00671ED1">
            <w:pPr>
              <w:rPr>
                <w:rFonts w:cs="Arial"/>
              </w:rPr>
            </w:pPr>
            <w:r w:rsidRPr="007A1BF5">
              <w:rPr>
                <w:rFonts w:cs="Arial"/>
              </w:rPr>
              <w:t xml:space="preserve">Master’s Student </w:t>
            </w:r>
            <w:r>
              <w:rPr>
                <w:rFonts w:cs="Arial"/>
              </w:rPr>
              <w:t>–fish focus</w:t>
            </w:r>
          </w:p>
        </w:tc>
        <w:tc>
          <w:tcPr>
            <w:tcW w:w="2518" w:type="dxa"/>
          </w:tcPr>
          <w:p w14:paraId="025C1BB1" w14:textId="0DFB67F7" w:rsidR="00671ED1" w:rsidRPr="007A1BF5" w:rsidRDefault="00671ED1" w:rsidP="00671ED1">
            <w:pPr>
              <w:rPr>
                <w:rFonts w:cs="Arial"/>
              </w:rPr>
            </w:pPr>
            <w:r w:rsidRPr="007A1BF5">
              <w:rPr>
                <w:rFonts w:cs="Arial"/>
              </w:rPr>
              <w:t>University of Minnesota</w:t>
            </w:r>
          </w:p>
        </w:tc>
        <w:tc>
          <w:tcPr>
            <w:tcW w:w="2518" w:type="dxa"/>
          </w:tcPr>
          <w:p w14:paraId="229EFA18" w14:textId="25396D32" w:rsidR="00671ED1" w:rsidRPr="007A1BF5" w:rsidRDefault="00671ED1" w:rsidP="00671ED1">
            <w:pPr>
              <w:rPr>
                <w:rFonts w:cs="Arial"/>
              </w:rPr>
            </w:pPr>
            <w:r w:rsidRPr="007A1BF5">
              <w:rPr>
                <w:rFonts w:cs="Arial"/>
              </w:rPr>
              <w:t>Research Assistant</w:t>
            </w:r>
          </w:p>
        </w:tc>
      </w:tr>
      <w:tr w:rsidR="00671ED1" w14:paraId="7E9A5159" w14:textId="77777777" w:rsidTr="000526B4">
        <w:tc>
          <w:tcPr>
            <w:tcW w:w="1525" w:type="dxa"/>
          </w:tcPr>
          <w:p w14:paraId="7CDEE006" w14:textId="58CC8BFD" w:rsidR="00671ED1" w:rsidRPr="007A1BF5" w:rsidRDefault="00671ED1" w:rsidP="00671ED1">
            <w:pPr>
              <w:rPr>
                <w:rFonts w:cs="Arial"/>
              </w:rPr>
            </w:pPr>
            <w:r w:rsidRPr="00AB5417">
              <w:rPr>
                <w:rFonts w:cs="Arial"/>
              </w:rPr>
              <w:t>TBD</w:t>
            </w:r>
          </w:p>
        </w:tc>
        <w:tc>
          <w:tcPr>
            <w:tcW w:w="3509" w:type="dxa"/>
          </w:tcPr>
          <w:p w14:paraId="0D4544E3" w14:textId="3A23455F" w:rsidR="00671ED1" w:rsidRPr="007A1BF5" w:rsidRDefault="00671ED1" w:rsidP="00671ED1">
            <w:pPr>
              <w:rPr>
                <w:rFonts w:cs="Arial"/>
              </w:rPr>
            </w:pPr>
            <w:r w:rsidRPr="00AB5417">
              <w:rPr>
                <w:rFonts w:cs="Arial"/>
              </w:rPr>
              <w:t>Master’s Student</w:t>
            </w:r>
            <w:r>
              <w:rPr>
                <w:rFonts w:cs="Arial"/>
              </w:rPr>
              <w:t xml:space="preserve"> – vegetation focus</w:t>
            </w:r>
          </w:p>
        </w:tc>
        <w:tc>
          <w:tcPr>
            <w:tcW w:w="2518" w:type="dxa"/>
          </w:tcPr>
          <w:p w14:paraId="357071F0" w14:textId="76292CE4" w:rsidR="00671ED1" w:rsidRPr="007A1BF5" w:rsidRDefault="00671ED1" w:rsidP="00671ED1">
            <w:pPr>
              <w:rPr>
                <w:rFonts w:cs="Arial"/>
              </w:rPr>
            </w:pPr>
            <w:r w:rsidRPr="00AB5417">
              <w:rPr>
                <w:rFonts w:cs="Arial"/>
              </w:rPr>
              <w:t>University of Minnesota</w:t>
            </w:r>
          </w:p>
        </w:tc>
        <w:tc>
          <w:tcPr>
            <w:tcW w:w="2518" w:type="dxa"/>
          </w:tcPr>
          <w:p w14:paraId="35CFC3E1" w14:textId="24AC2FCD" w:rsidR="00671ED1" w:rsidRPr="007A1BF5" w:rsidRDefault="00671ED1" w:rsidP="00671ED1">
            <w:pPr>
              <w:rPr>
                <w:rFonts w:cs="Arial"/>
              </w:rPr>
            </w:pPr>
            <w:r w:rsidRPr="00AB5417">
              <w:rPr>
                <w:rFonts w:cs="Arial"/>
              </w:rPr>
              <w:t>Research Assi</w:t>
            </w:r>
            <w:r>
              <w:rPr>
                <w:rFonts w:cs="Arial"/>
              </w:rPr>
              <w:t>s</w:t>
            </w:r>
            <w:r w:rsidRPr="00AB5417">
              <w:rPr>
                <w:rFonts w:cs="Arial"/>
              </w:rPr>
              <w:t>tant</w:t>
            </w:r>
          </w:p>
        </w:tc>
      </w:tr>
    </w:tbl>
    <w:p w14:paraId="6AC5BDB8" w14:textId="344EA445" w:rsidR="00B01154" w:rsidRPr="000260AD" w:rsidRDefault="00B01154" w:rsidP="000260AD">
      <w:pPr>
        <w:pStyle w:val="ListParagraph"/>
        <w:numPr>
          <w:ilvl w:val="0"/>
          <w:numId w:val="16"/>
        </w:numPr>
        <w:rPr>
          <w:rFonts w:cs="Arial"/>
          <w:b/>
        </w:rPr>
      </w:pPr>
      <w:r w:rsidRPr="000260AD">
        <w:rPr>
          <w:rFonts w:cs="Arial"/>
          <w:b/>
        </w:rPr>
        <w:t>Partners not receiving ENRTF funding</w:t>
      </w:r>
    </w:p>
    <w:tbl>
      <w:tblPr>
        <w:tblStyle w:val="TableGrid"/>
        <w:tblW w:w="0" w:type="auto"/>
        <w:tblLook w:val="04A0" w:firstRow="1" w:lastRow="0" w:firstColumn="1" w:lastColumn="0" w:noHBand="0" w:noVBand="1"/>
      </w:tblPr>
      <w:tblGrid>
        <w:gridCol w:w="1435"/>
        <w:gridCol w:w="4860"/>
        <w:gridCol w:w="1260"/>
        <w:gridCol w:w="2515"/>
      </w:tblGrid>
      <w:tr w:rsidR="00B01154" w14:paraId="6BCA15FF" w14:textId="77777777" w:rsidTr="00AD5EA0">
        <w:tc>
          <w:tcPr>
            <w:tcW w:w="1435" w:type="dxa"/>
          </w:tcPr>
          <w:p w14:paraId="3F0C2591" w14:textId="77777777" w:rsidR="00B01154" w:rsidRDefault="00B01154" w:rsidP="00963ABC">
            <w:pPr>
              <w:rPr>
                <w:rFonts w:cs="Arial"/>
                <w:b/>
              </w:rPr>
            </w:pPr>
            <w:r>
              <w:rPr>
                <w:rFonts w:cs="Arial"/>
                <w:b/>
              </w:rPr>
              <w:t>Name</w:t>
            </w:r>
          </w:p>
        </w:tc>
        <w:tc>
          <w:tcPr>
            <w:tcW w:w="4860" w:type="dxa"/>
          </w:tcPr>
          <w:p w14:paraId="500A10E7" w14:textId="77777777" w:rsidR="00B01154" w:rsidRDefault="00B01154" w:rsidP="00963ABC">
            <w:pPr>
              <w:rPr>
                <w:rFonts w:cs="Arial"/>
                <w:b/>
              </w:rPr>
            </w:pPr>
            <w:r>
              <w:rPr>
                <w:rFonts w:cs="Arial"/>
                <w:b/>
              </w:rPr>
              <w:t>Title</w:t>
            </w:r>
          </w:p>
        </w:tc>
        <w:tc>
          <w:tcPr>
            <w:tcW w:w="1260" w:type="dxa"/>
          </w:tcPr>
          <w:p w14:paraId="2D3756F8" w14:textId="77777777" w:rsidR="00B01154" w:rsidRDefault="00B01154" w:rsidP="00963ABC">
            <w:pPr>
              <w:rPr>
                <w:rFonts w:cs="Arial"/>
                <w:b/>
              </w:rPr>
            </w:pPr>
            <w:r>
              <w:rPr>
                <w:rFonts w:cs="Arial"/>
                <w:b/>
              </w:rPr>
              <w:t>Affiliation</w:t>
            </w:r>
          </w:p>
        </w:tc>
        <w:tc>
          <w:tcPr>
            <w:tcW w:w="2515" w:type="dxa"/>
          </w:tcPr>
          <w:p w14:paraId="3F1034E5" w14:textId="77777777" w:rsidR="00B01154" w:rsidRDefault="00B01154" w:rsidP="00963ABC">
            <w:pPr>
              <w:rPr>
                <w:rFonts w:cs="Arial"/>
                <w:b/>
              </w:rPr>
            </w:pPr>
            <w:r>
              <w:rPr>
                <w:rFonts w:cs="Arial"/>
                <w:b/>
              </w:rPr>
              <w:t>Role</w:t>
            </w:r>
          </w:p>
        </w:tc>
      </w:tr>
      <w:tr w:rsidR="00B01154" w14:paraId="1A585DEA" w14:textId="77777777" w:rsidTr="00AD5EA0">
        <w:tc>
          <w:tcPr>
            <w:tcW w:w="1435" w:type="dxa"/>
          </w:tcPr>
          <w:p w14:paraId="42BACB8D" w14:textId="77777777" w:rsidR="00B01154" w:rsidRPr="001D1073" w:rsidRDefault="00B01154" w:rsidP="00963ABC">
            <w:pPr>
              <w:rPr>
                <w:rFonts w:cs="Arial"/>
              </w:rPr>
            </w:pPr>
            <w:r>
              <w:rPr>
                <w:rFonts w:cs="Arial"/>
              </w:rPr>
              <w:t>Jon Hansen</w:t>
            </w:r>
          </w:p>
        </w:tc>
        <w:tc>
          <w:tcPr>
            <w:tcW w:w="4860" w:type="dxa"/>
          </w:tcPr>
          <w:p w14:paraId="131FBA11" w14:textId="6C9D6ED9" w:rsidR="00AD5EA0" w:rsidRPr="00C46DF3" w:rsidRDefault="000A3030" w:rsidP="00963ABC">
            <w:pPr>
              <w:rPr>
                <w:rFonts w:cs="Arial"/>
              </w:rPr>
            </w:pPr>
            <w:r>
              <w:rPr>
                <w:rFonts w:cs="Arial"/>
              </w:rPr>
              <w:t>Fisheries Program</w:t>
            </w:r>
            <w:r w:rsidR="00B01154">
              <w:rPr>
                <w:rFonts w:cs="Arial"/>
              </w:rPr>
              <w:t xml:space="preserve"> Consultant</w:t>
            </w:r>
            <w:r w:rsidR="00AD5EA0">
              <w:rPr>
                <w:rFonts w:cs="Arial"/>
              </w:rPr>
              <w:t xml:space="preserve">: </w:t>
            </w:r>
            <w:r w:rsidR="00AD5EA0" w:rsidRPr="00AD5EA0">
              <w:rPr>
                <w:rFonts w:cs="Arial"/>
                <w:b/>
              </w:rPr>
              <w:t>Please see the DNR letter of support for the project</w:t>
            </w:r>
          </w:p>
        </w:tc>
        <w:tc>
          <w:tcPr>
            <w:tcW w:w="1260" w:type="dxa"/>
          </w:tcPr>
          <w:p w14:paraId="4331C97C" w14:textId="108051C7" w:rsidR="00B01154" w:rsidRPr="00707475" w:rsidRDefault="00B01154" w:rsidP="00963ABC">
            <w:pPr>
              <w:rPr>
                <w:rFonts w:cs="Arial"/>
              </w:rPr>
            </w:pPr>
            <w:r>
              <w:rPr>
                <w:rFonts w:cs="Arial"/>
              </w:rPr>
              <w:t>DNR</w:t>
            </w:r>
          </w:p>
        </w:tc>
        <w:tc>
          <w:tcPr>
            <w:tcW w:w="2515" w:type="dxa"/>
          </w:tcPr>
          <w:p w14:paraId="680B736F" w14:textId="77777777" w:rsidR="00B01154" w:rsidRPr="00707475" w:rsidRDefault="00B01154" w:rsidP="00963ABC">
            <w:pPr>
              <w:rPr>
                <w:rFonts w:cs="Arial"/>
              </w:rPr>
            </w:pPr>
            <w:r>
              <w:rPr>
                <w:rFonts w:cs="Arial"/>
              </w:rPr>
              <w:t>L</w:t>
            </w:r>
            <w:r w:rsidRPr="00707475">
              <w:rPr>
                <w:rFonts w:cs="Arial"/>
              </w:rPr>
              <w:t>andowner, lake</w:t>
            </w:r>
            <w:r>
              <w:rPr>
                <w:rFonts w:cs="Arial"/>
              </w:rPr>
              <w:t>,</w:t>
            </w:r>
            <w:r w:rsidRPr="00707475">
              <w:rPr>
                <w:rFonts w:cs="Arial"/>
              </w:rPr>
              <w:t xml:space="preserve"> and site selection</w:t>
            </w:r>
          </w:p>
        </w:tc>
      </w:tr>
      <w:tr w:rsidR="00B01154" w14:paraId="598C487C" w14:textId="77777777" w:rsidTr="00AD5EA0">
        <w:tc>
          <w:tcPr>
            <w:tcW w:w="1435" w:type="dxa"/>
          </w:tcPr>
          <w:p w14:paraId="4B17A5C3" w14:textId="77777777" w:rsidR="00B01154" w:rsidRDefault="00B01154" w:rsidP="00963ABC">
            <w:pPr>
              <w:rPr>
                <w:rFonts w:cs="Arial"/>
              </w:rPr>
            </w:pPr>
            <w:r>
              <w:rPr>
                <w:rFonts w:cs="Arial"/>
              </w:rPr>
              <w:t>Donna Dustin</w:t>
            </w:r>
          </w:p>
        </w:tc>
        <w:tc>
          <w:tcPr>
            <w:tcW w:w="4860" w:type="dxa"/>
          </w:tcPr>
          <w:p w14:paraId="653EF5D1" w14:textId="77777777" w:rsidR="00B01154" w:rsidRDefault="00B01154" w:rsidP="00963ABC">
            <w:pPr>
              <w:rPr>
                <w:rFonts w:cs="Arial"/>
              </w:rPr>
            </w:pPr>
            <w:r>
              <w:rPr>
                <w:rFonts w:cs="Arial"/>
              </w:rPr>
              <w:t>Fisheries Research Biologist</w:t>
            </w:r>
          </w:p>
        </w:tc>
        <w:tc>
          <w:tcPr>
            <w:tcW w:w="1260" w:type="dxa"/>
          </w:tcPr>
          <w:p w14:paraId="3B6933CF" w14:textId="77777777" w:rsidR="00B01154" w:rsidRPr="0089699F" w:rsidRDefault="00B01154" w:rsidP="00963ABC">
            <w:pPr>
              <w:rPr>
                <w:rFonts w:cs="Arial"/>
              </w:rPr>
            </w:pPr>
            <w:r>
              <w:rPr>
                <w:rFonts w:cs="Arial"/>
              </w:rPr>
              <w:t>DNR</w:t>
            </w:r>
          </w:p>
        </w:tc>
        <w:tc>
          <w:tcPr>
            <w:tcW w:w="2515" w:type="dxa"/>
          </w:tcPr>
          <w:p w14:paraId="4DF560B8" w14:textId="77777777" w:rsidR="00B01154" w:rsidRPr="0089699F" w:rsidRDefault="00B01154" w:rsidP="00963ABC">
            <w:pPr>
              <w:rPr>
                <w:rFonts w:cs="Arial"/>
              </w:rPr>
            </w:pPr>
            <w:r>
              <w:rPr>
                <w:rFonts w:cs="Arial"/>
              </w:rPr>
              <w:t>Aquatic plant mapping, fish sampling</w:t>
            </w:r>
          </w:p>
        </w:tc>
      </w:tr>
    </w:tbl>
    <w:p w14:paraId="259267BE" w14:textId="77777777" w:rsidR="00F10FA9" w:rsidRDefault="00F10FA9" w:rsidP="005431D4">
      <w:pPr>
        <w:tabs>
          <w:tab w:val="left" w:pos="540"/>
        </w:tabs>
        <w:autoSpaceDE w:val="0"/>
        <w:autoSpaceDN w:val="0"/>
        <w:adjustRightInd w:val="0"/>
        <w:rPr>
          <w:rFonts w:cs="Arial"/>
          <w:b/>
          <w:bCs/>
          <w:color w:val="000000"/>
        </w:rPr>
      </w:pPr>
    </w:p>
    <w:p w14:paraId="6AFD1C6A" w14:textId="707DCF9B"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1CC893D8" w14:textId="2DFD6885" w:rsidR="008130CA" w:rsidRPr="004E3A81" w:rsidRDefault="002B0C6F" w:rsidP="004E3A81">
      <w:pPr>
        <w:pStyle w:val="ListParagraph"/>
        <w:numPr>
          <w:ilvl w:val="0"/>
          <w:numId w:val="17"/>
        </w:numPr>
        <w:tabs>
          <w:tab w:val="left" w:pos="7185"/>
        </w:tabs>
        <w:rPr>
          <w:rFonts w:cs="Arial"/>
        </w:rPr>
      </w:pPr>
      <w:r w:rsidRPr="004E3A81">
        <w:rPr>
          <w:rFonts w:cs="Arial"/>
        </w:rPr>
        <w:t>Our</w:t>
      </w:r>
      <w:r w:rsidR="00371CE9" w:rsidRPr="004E3A81">
        <w:rPr>
          <w:rFonts w:cs="Arial"/>
        </w:rPr>
        <w:t xml:space="preserve"> direct, long-term goal </w:t>
      </w:r>
      <w:r w:rsidR="00285E49">
        <w:rPr>
          <w:rFonts w:cs="Arial"/>
        </w:rPr>
        <w:t>is</w:t>
      </w:r>
      <w:r w:rsidR="00371CE9" w:rsidRPr="004E3A81">
        <w:rPr>
          <w:rFonts w:cs="Arial"/>
        </w:rPr>
        <w:t xml:space="preserve"> </w:t>
      </w:r>
      <w:r w:rsidR="00285E49">
        <w:rPr>
          <w:rFonts w:cs="Arial"/>
        </w:rPr>
        <w:t xml:space="preserve">to </w:t>
      </w:r>
      <w:r w:rsidR="00E6213A">
        <w:rPr>
          <w:rFonts w:cs="Arial"/>
        </w:rPr>
        <w:t xml:space="preserve">identify ways to maintain or enhance </w:t>
      </w:r>
      <w:r w:rsidR="005073E4">
        <w:rPr>
          <w:rFonts w:cs="Arial"/>
        </w:rPr>
        <w:t xml:space="preserve">shoreline </w:t>
      </w:r>
      <w:r w:rsidR="00E6213A">
        <w:rPr>
          <w:rFonts w:cs="Arial"/>
        </w:rPr>
        <w:t xml:space="preserve">ecological </w:t>
      </w:r>
      <w:r w:rsidR="005073E4">
        <w:rPr>
          <w:rFonts w:cs="Arial"/>
        </w:rPr>
        <w:t xml:space="preserve">function </w:t>
      </w:r>
      <w:r w:rsidR="00E6213A">
        <w:rPr>
          <w:rFonts w:cs="Arial"/>
        </w:rPr>
        <w:t xml:space="preserve">while </w:t>
      </w:r>
      <w:r w:rsidR="007E7754">
        <w:rPr>
          <w:rFonts w:cs="Arial"/>
        </w:rPr>
        <w:t>empowering landowners</w:t>
      </w:r>
      <w:r w:rsidR="00371CE9" w:rsidRPr="004E3A81">
        <w:rPr>
          <w:rFonts w:cs="Arial"/>
        </w:rPr>
        <w:t xml:space="preserve">.  </w:t>
      </w:r>
      <w:r w:rsidR="0032768B">
        <w:rPr>
          <w:rFonts w:cs="Arial"/>
        </w:rPr>
        <w:t xml:space="preserve">We will </w:t>
      </w:r>
      <w:r w:rsidR="00990E17">
        <w:rPr>
          <w:rFonts w:cs="Arial"/>
        </w:rPr>
        <w:t>deliver</w:t>
      </w:r>
      <w:r w:rsidR="0032768B">
        <w:rPr>
          <w:rFonts w:cs="Arial"/>
        </w:rPr>
        <w:t xml:space="preserve"> recommendations</w:t>
      </w:r>
      <w:r w:rsidR="00371CE9" w:rsidRPr="004E3A81">
        <w:rPr>
          <w:rFonts w:cs="Arial"/>
        </w:rPr>
        <w:t xml:space="preserve"> </w:t>
      </w:r>
      <w:r w:rsidR="0032768B">
        <w:rPr>
          <w:rFonts w:cs="Arial"/>
        </w:rPr>
        <w:t xml:space="preserve">to </w:t>
      </w:r>
      <w:r w:rsidR="00371CE9" w:rsidRPr="004E3A81">
        <w:rPr>
          <w:rFonts w:cs="Arial"/>
        </w:rPr>
        <w:t>DNR’s permitting process and</w:t>
      </w:r>
      <w:r w:rsidR="00A452B8">
        <w:rPr>
          <w:rFonts w:cs="Arial"/>
        </w:rPr>
        <w:t xml:space="preserve"> provide</w:t>
      </w:r>
      <w:r w:rsidR="00371CE9" w:rsidRPr="004E3A81">
        <w:rPr>
          <w:rFonts w:cs="Arial"/>
        </w:rPr>
        <w:t xml:space="preserve"> </w:t>
      </w:r>
      <w:r w:rsidR="00E6213A">
        <w:rPr>
          <w:rFonts w:cs="Arial"/>
        </w:rPr>
        <w:t>landowner-</w:t>
      </w:r>
      <w:r w:rsidR="007E7754">
        <w:rPr>
          <w:rFonts w:cs="Arial"/>
        </w:rPr>
        <w:t xml:space="preserve">relevant, actionable science to </w:t>
      </w:r>
      <w:r w:rsidR="00E6213A">
        <w:rPr>
          <w:rFonts w:cs="Arial"/>
        </w:rPr>
        <w:t xml:space="preserve">support nearshore </w:t>
      </w:r>
      <w:r w:rsidR="0082019C">
        <w:rPr>
          <w:rFonts w:cs="Arial"/>
        </w:rPr>
        <w:t xml:space="preserve">fish </w:t>
      </w:r>
      <w:r w:rsidR="007E7754">
        <w:rPr>
          <w:rFonts w:cs="Arial"/>
        </w:rPr>
        <w:t xml:space="preserve">habitat and ecological function </w:t>
      </w:r>
      <w:r w:rsidR="00E6213A">
        <w:rPr>
          <w:rFonts w:cs="Arial"/>
        </w:rPr>
        <w:t xml:space="preserve">in </w:t>
      </w:r>
      <w:r w:rsidR="007E7754">
        <w:rPr>
          <w:rFonts w:cs="Arial"/>
        </w:rPr>
        <w:t>Minnesota’s lakes</w:t>
      </w:r>
      <w:r w:rsidR="008130CA" w:rsidRPr="004E3A81">
        <w:rPr>
          <w:rFonts w:cs="Arial"/>
        </w:rPr>
        <w:t>.</w:t>
      </w:r>
    </w:p>
    <w:p w14:paraId="5C2435AE" w14:textId="523B9AAA" w:rsidR="006E0EFD" w:rsidRPr="00E763EF" w:rsidRDefault="00C449CE" w:rsidP="00204BF2">
      <w:pPr>
        <w:pStyle w:val="ListParagraph"/>
        <w:numPr>
          <w:ilvl w:val="0"/>
          <w:numId w:val="17"/>
        </w:numPr>
        <w:tabs>
          <w:tab w:val="left" w:pos="7185"/>
        </w:tabs>
        <w:rPr>
          <w:rFonts w:cs="Arial"/>
        </w:rPr>
      </w:pPr>
      <w:r w:rsidRPr="00E763EF">
        <w:rPr>
          <w:rFonts w:cs="Arial"/>
        </w:rPr>
        <w:t>This research-management project addresses invasive taxa (narrowleaf/hybrid cattail) that are included in MAISRC’s priority list. We have discussed this project with MAISRC Director Dr. Nick Phelps and would implement this as a MAISRC partnership project</w:t>
      </w:r>
      <w:r w:rsidR="00CF2A70" w:rsidRPr="00E763EF">
        <w:rPr>
          <w:rFonts w:cs="Arial"/>
        </w:rPr>
        <w:t xml:space="preserve">. We did not apply to the December 2018 MAISRC RFP for </w:t>
      </w:r>
      <w:r w:rsidR="00C64D44" w:rsidRPr="00E763EF">
        <w:rPr>
          <w:rFonts w:cs="Arial"/>
        </w:rPr>
        <w:t>two</w:t>
      </w:r>
      <w:r w:rsidR="00CF2A70" w:rsidRPr="00E763EF">
        <w:rPr>
          <w:rFonts w:cs="Arial"/>
        </w:rPr>
        <w:t xml:space="preserve"> reasons: (1) the proposed research was not identified in the MAISRC research priorities list, </w:t>
      </w:r>
      <w:r w:rsidR="00C64D44" w:rsidRPr="00E763EF">
        <w:rPr>
          <w:rFonts w:cs="Arial"/>
        </w:rPr>
        <w:t xml:space="preserve">and </w:t>
      </w:r>
      <w:r w:rsidR="00CF2A70" w:rsidRPr="00E763EF">
        <w:rPr>
          <w:rFonts w:cs="Arial"/>
        </w:rPr>
        <w:t>(2) the work involves a substantial management component—DNR-regulated aquatic plant management on public and private lands—in addition to research.</w:t>
      </w:r>
      <w:r w:rsidR="00C64D44" w:rsidRPr="00E763EF">
        <w:rPr>
          <w:rFonts w:cs="Arial"/>
        </w:rPr>
        <w:t xml:space="preserve"> This management component is beyond the scope of the MAISRC RFP’s research focus.</w:t>
      </w:r>
    </w:p>
    <w:sectPr w:rsidR="006E0EFD" w:rsidRPr="00E763EF"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F15DB" w14:textId="77777777" w:rsidR="00D85E8A" w:rsidRDefault="00D85E8A" w:rsidP="00533120">
      <w:r>
        <w:separator/>
      </w:r>
    </w:p>
  </w:endnote>
  <w:endnote w:type="continuationSeparator" w:id="0">
    <w:p w14:paraId="62095B91" w14:textId="77777777" w:rsidR="00D85E8A" w:rsidRDefault="00D85E8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4282"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7DA7" w14:textId="05F0CC04" w:rsidR="005F7237" w:rsidRDefault="005F7237">
    <w:pPr>
      <w:pStyle w:val="Footer"/>
      <w:jc w:val="center"/>
    </w:pPr>
    <w:r>
      <w:fldChar w:fldCharType="begin"/>
    </w:r>
    <w:r>
      <w:instrText xml:space="preserve"> PAGE   \* MERGEFORMAT </w:instrText>
    </w:r>
    <w:r>
      <w:fldChar w:fldCharType="separate"/>
    </w:r>
    <w:r w:rsidR="00E6213A">
      <w:rPr>
        <w:noProof/>
      </w:rPr>
      <w:t>1</w:t>
    </w:r>
    <w:r>
      <w:fldChar w:fldCharType="end"/>
    </w:r>
  </w:p>
  <w:p w14:paraId="53893B1F"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E53E"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65CC58E2"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04855" w14:textId="77777777" w:rsidR="00D85E8A" w:rsidRDefault="00D85E8A" w:rsidP="00533120">
      <w:r>
        <w:separator/>
      </w:r>
    </w:p>
  </w:footnote>
  <w:footnote w:type="continuationSeparator" w:id="0">
    <w:p w14:paraId="08A0D438" w14:textId="77777777" w:rsidR="00D85E8A" w:rsidRDefault="00D85E8A"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7193"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394E967E" w14:textId="77777777" w:rsidTr="00E47145">
      <w:tc>
        <w:tcPr>
          <w:tcW w:w="1278" w:type="dxa"/>
        </w:tcPr>
        <w:p w14:paraId="0F47C0C2"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88547F2" wp14:editId="3C25F4F8">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EBA7910" w14:textId="77777777" w:rsidR="005F7237" w:rsidRPr="00A42E60" w:rsidRDefault="005F7237" w:rsidP="00EB5831">
          <w:pPr>
            <w:rPr>
              <w:b/>
            </w:rPr>
          </w:pPr>
          <w:r w:rsidRPr="00A42E60">
            <w:rPr>
              <w:b/>
            </w:rPr>
            <w:t>Environment and Natural Resources Trust Fund (ENRTF)</w:t>
          </w:r>
        </w:p>
        <w:p w14:paraId="62C3498E"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78E9B841" w14:textId="77777777" w:rsidR="005F7237" w:rsidRPr="00EB5831" w:rsidRDefault="005F7237" w:rsidP="00EB5831">
          <w:pPr>
            <w:pStyle w:val="Header"/>
            <w:rPr>
              <w:lang w:val="en-US" w:eastAsia="en-US"/>
            </w:rPr>
          </w:pPr>
        </w:p>
      </w:tc>
    </w:tr>
  </w:tbl>
  <w:p w14:paraId="16F02370"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58F19828" w14:textId="77777777" w:rsidTr="00C660F0">
      <w:tc>
        <w:tcPr>
          <w:tcW w:w="1098" w:type="dxa"/>
        </w:tcPr>
        <w:p w14:paraId="7512D2EF" w14:textId="77777777" w:rsidR="005F7237" w:rsidRPr="00EB5831" w:rsidRDefault="009541C4" w:rsidP="00C660F0">
          <w:pPr>
            <w:pStyle w:val="Header"/>
            <w:rPr>
              <w:lang w:val="en-US" w:eastAsia="en-US"/>
            </w:rPr>
          </w:pPr>
          <w:r>
            <w:rPr>
              <w:noProof/>
              <w:lang w:val="en-US" w:eastAsia="en-US"/>
            </w:rPr>
            <w:drawing>
              <wp:inline distT="0" distB="0" distL="0" distR="0" wp14:anchorId="173390B5" wp14:editId="30433597">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E331435" w14:textId="77777777" w:rsidR="005F7237" w:rsidRPr="00A42E60" w:rsidRDefault="005F7237" w:rsidP="00C660F0">
          <w:pPr>
            <w:rPr>
              <w:b/>
            </w:rPr>
          </w:pPr>
          <w:r w:rsidRPr="00A42E60">
            <w:rPr>
              <w:b/>
            </w:rPr>
            <w:t>Environment and Natural Resources Trust Fund (ENRTF)</w:t>
          </w:r>
        </w:p>
        <w:p w14:paraId="389B18FC" w14:textId="77777777" w:rsidR="005F7237" w:rsidRPr="00EB5831" w:rsidRDefault="005F7237" w:rsidP="00806460">
          <w:pPr>
            <w:pStyle w:val="Header"/>
            <w:rPr>
              <w:b/>
              <w:lang w:val="en-US" w:eastAsia="en-US"/>
            </w:rPr>
          </w:pPr>
          <w:r w:rsidRPr="00EB5831">
            <w:rPr>
              <w:b/>
              <w:lang w:val="en-US" w:eastAsia="en-US"/>
            </w:rPr>
            <w:t>2014 Main Proposal</w:t>
          </w:r>
        </w:p>
        <w:p w14:paraId="311A4C65"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7670BB9"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89F"/>
    <w:multiLevelType w:val="hybridMultilevel"/>
    <w:tmpl w:val="530C6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756AFD"/>
    <w:multiLevelType w:val="hybridMultilevel"/>
    <w:tmpl w:val="530C6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091FB2"/>
    <w:multiLevelType w:val="hybridMultilevel"/>
    <w:tmpl w:val="56F44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14421F"/>
    <w:multiLevelType w:val="hybridMultilevel"/>
    <w:tmpl w:val="3EBAEDA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5B6C2F"/>
    <w:multiLevelType w:val="hybridMultilevel"/>
    <w:tmpl w:val="3B6053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24A61"/>
    <w:multiLevelType w:val="hybridMultilevel"/>
    <w:tmpl w:val="6F9C34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2" w15:restartNumberingAfterBreak="0">
    <w:nsid w:val="375D20D9"/>
    <w:multiLevelType w:val="hybridMultilevel"/>
    <w:tmpl w:val="FCB44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6" w15:restartNumberingAfterBreak="0">
    <w:nsid w:val="51817BE6"/>
    <w:multiLevelType w:val="hybridMultilevel"/>
    <w:tmpl w:val="D604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44ACF"/>
    <w:multiLevelType w:val="hybridMultilevel"/>
    <w:tmpl w:val="705AA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DE1"/>
    <w:multiLevelType w:val="hybridMultilevel"/>
    <w:tmpl w:val="60DE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2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21" w15:restartNumberingAfterBreak="0">
    <w:nsid w:val="72684A81"/>
    <w:multiLevelType w:val="hybridMultilevel"/>
    <w:tmpl w:val="56F44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9"/>
  </w:num>
  <w:num w:numId="4">
    <w:abstractNumId w:val="11"/>
  </w:num>
  <w:num w:numId="5">
    <w:abstractNumId w:val="20"/>
  </w:num>
  <w:num w:numId="6">
    <w:abstractNumId w:val="5"/>
  </w:num>
  <w:num w:numId="7">
    <w:abstractNumId w:val="13"/>
  </w:num>
  <w:num w:numId="8">
    <w:abstractNumId w:val="6"/>
  </w:num>
  <w:num w:numId="9">
    <w:abstractNumId w:val="19"/>
  </w:num>
  <w:num w:numId="10">
    <w:abstractNumId w:val="15"/>
  </w:num>
  <w:num w:numId="11">
    <w:abstractNumId w:val="4"/>
  </w:num>
  <w:num w:numId="12">
    <w:abstractNumId w:val="16"/>
  </w:num>
  <w:num w:numId="13">
    <w:abstractNumId w:val="7"/>
  </w:num>
  <w:num w:numId="14">
    <w:abstractNumId w:val="17"/>
  </w:num>
  <w:num w:numId="15">
    <w:abstractNumId w:val="12"/>
  </w:num>
  <w:num w:numId="16">
    <w:abstractNumId w:val="3"/>
  </w:num>
  <w:num w:numId="17">
    <w:abstractNumId w:val="18"/>
  </w:num>
  <w:num w:numId="18">
    <w:abstractNumId w:val="2"/>
  </w:num>
  <w:num w:numId="19">
    <w:abstractNumId w:val="10"/>
  </w:num>
  <w:num w:numId="20">
    <w:abstractNumId w:val="0"/>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07C34"/>
    <w:rsid w:val="000150D2"/>
    <w:rsid w:val="00020FA1"/>
    <w:rsid w:val="0002155A"/>
    <w:rsid w:val="00024AEA"/>
    <w:rsid w:val="000260AD"/>
    <w:rsid w:val="00027059"/>
    <w:rsid w:val="0003675F"/>
    <w:rsid w:val="000526B4"/>
    <w:rsid w:val="00055F79"/>
    <w:rsid w:val="00061EF5"/>
    <w:rsid w:val="00062497"/>
    <w:rsid w:val="00065366"/>
    <w:rsid w:val="00073C96"/>
    <w:rsid w:val="00083A39"/>
    <w:rsid w:val="000A00CB"/>
    <w:rsid w:val="000A087B"/>
    <w:rsid w:val="000A3030"/>
    <w:rsid w:val="000B34BA"/>
    <w:rsid w:val="000B3D2A"/>
    <w:rsid w:val="000B7048"/>
    <w:rsid w:val="000C3EF3"/>
    <w:rsid w:val="000D7F31"/>
    <w:rsid w:val="000E36F7"/>
    <w:rsid w:val="000E582B"/>
    <w:rsid w:val="000F3237"/>
    <w:rsid w:val="00100A34"/>
    <w:rsid w:val="00107495"/>
    <w:rsid w:val="001225BC"/>
    <w:rsid w:val="00125009"/>
    <w:rsid w:val="00130903"/>
    <w:rsid w:val="001410FD"/>
    <w:rsid w:val="00144A86"/>
    <w:rsid w:val="001457B0"/>
    <w:rsid w:val="00146195"/>
    <w:rsid w:val="001464AC"/>
    <w:rsid w:val="00165716"/>
    <w:rsid w:val="0018005E"/>
    <w:rsid w:val="001838AA"/>
    <w:rsid w:val="00185C7D"/>
    <w:rsid w:val="00186FCC"/>
    <w:rsid w:val="00187194"/>
    <w:rsid w:val="001B0368"/>
    <w:rsid w:val="001B3F58"/>
    <w:rsid w:val="001B3F68"/>
    <w:rsid w:val="001C07E1"/>
    <w:rsid w:val="001C1B92"/>
    <w:rsid w:val="001D1073"/>
    <w:rsid w:val="001E42AC"/>
    <w:rsid w:val="001E6F23"/>
    <w:rsid w:val="001F321A"/>
    <w:rsid w:val="00207488"/>
    <w:rsid w:val="00210AA2"/>
    <w:rsid w:val="00210F0B"/>
    <w:rsid w:val="002159DD"/>
    <w:rsid w:val="00217C2A"/>
    <w:rsid w:val="00223837"/>
    <w:rsid w:val="002248D5"/>
    <w:rsid w:val="0023626C"/>
    <w:rsid w:val="002520D9"/>
    <w:rsid w:val="00265217"/>
    <w:rsid w:val="00284F81"/>
    <w:rsid w:val="00285E49"/>
    <w:rsid w:val="002904BB"/>
    <w:rsid w:val="00290E4E"/>
    <w:rsid w:val="00294F2A"/>
    <w:rsid w:val="0029726A"/>
    <w:rsid w:val="002A419D"/>
    <w:rsid w:val="002B0C6F"/>
    <w:rsid w:val="002B469A"/>
    <w:rsid w:val="002E28D8"/>
    <w:rsid w:val="002F4CEA"/>
    <w:rsid w:val="00300E1A"/>
    <w:rsid w:val="003205A7"/>
    <w:rsid w:val="003239FE"/>
    <w:rsid w:val="00326CF2"/>
    <w:rsid w:val="0032746D"/>
    <w:rsid w:val="0032768B"/>
    <w:rsid w:val="003276BB"/>
    <w:rsid w:val="00330A2F"/>
    <w:rsid w:val="00331E88"/>
    <w:rsid w:val="00344A42"/>
    <w:rsid w:val="00347E7A"/>
    <w:rsid w:val="00351EA6"/>
    <w:rsid w:val="00353D7E"/>
    <w:rsid w:val="00354888"/>
    <w:rsid w:val="0035549D"/>
    <w:rsid w:val="003578A0"/>
    <w:rsid w:val="003637FB"/>
    <w:rsid w:val="003647BC"/>
    <w:rsid w:val="00371CE9"/>
    <w:rsid w:val="0037230A"/>
    <w:rsid w:val="003730FC"/>
    <w:rsid w:val="0037310D"/>
    <w:rsid w:val="00374835"/>
    <w:rsid w:val="003778CD"/>
    <w:rsid w:val="00381159"/>
    <w:rsid w:val="00384483"/>
    <w:rsid w:val="003846CF"/>
    <w:rsid w:val="0039481E"/>
    <w:rsid w:val="003A693B"/>
    <w:rsid w:val="003C46DF"/>
    <w:rsid w:val="003D2190"/>
    <w:rsid w:val="003E352D"/>
    <w:rsid w:val="003E3ED6"/>
    <w:rsid w:val="003F32CA"/>
    <w:rsid w:val="003F60C0"/>
    <w:rsid w:val="00404B9C"/>
    <w:rsid w:val="004223E0"/>
    <w:rsid w:val="00427C9F"/>
    <w:rsid w:val="004357AE"/>
    <w:rsid w:val="004530F7"/>
    <w:rsid w:val="00453515"/>
    <w:rsid w:val="00454495"/>
    <w:rsid w:val="0047402C"/>
    <w:rsid w:val="00487093"/>
    <w:rsid w:val="00487D08"/>
    <w:rsid w:val="0049103C"/>
    <w:rsid w:val="00494510"/>
    <w:rsid w:val="004A266B"/>
    <w:rsid w:val="004A43B9"/>
    <w:rsid w:val="004A474A"/>
    <w:rsid w:val="004A4BE4"/>
    <w:rsid w:val="004A500C"/>
    <w:rsid w:val="004B3D48"/>
    <w:rsid w:val="004B65D2"/>
    <w:rsid w:val="004C6554"/>
    <w:rsid w:val="004C68F6"/>
    <w:rsid w:val="004D753D"/>
    <w:rsid w:val="004E3A81"/>
    <w:rsid w:val="004E6113"/>
    <w:rsid w:val="004F484A"/>
    <w:rsid w:val="005007AF"/>
    <w:rsid w:val="00502A4A"/>
    <w:rsid w:val="005073E4"/>
    <w:rsid w:val="00515E42"/>
    <w:rsid w:val="00516F21"/>
    <w:rsid w:val="005220C1"/>
    <w:rsid w:val="0052695B"/>
    <w:rsid w:val="00533120"/>
    <w:rsid w:val="005431D4"/>
    <w:rsid w:val="00550B29"/>
    <w:rsid w:val="00562738"/>
    <w:rsid w:val="005648A9"/>
    <w:rsid w:val="005A1D00"/>
    <w:rsid w:val="005A4FB1"/>
    <w:rsid w:val="005C3ED0"/>
    <w:rsid w:val="005C7842"/>
    <w:rsid w:val="005C7A48"/>
    <w:rsid w:val="005F0023"/>
    <w:rsid w:val="005F0DBA"/>
    <w:rsid w:val="005F1006"/>
    <w:rsid w:val="005F1819"/>
    <w:rsid w:val="005F645E"/>
    <w:rsid w:val="005F7237"/>
    <w:rsid w:val="00602068"/>
    <w:rsid w:val="00614719"/>
    <w:rsid w:val="00614DF2"/>
    <w:rsid w:val="00617CDB"/>
    <w:rsid w:val="006227BF"/>
    <w:rsid w:val="00632F86"/>
    <w:rsid w:val="0063586A"/>
    <w:rsid w:val="00640A9A"/>
    <w:rsid w:val="006536AD"/>
    <w:rsid w:val="006562F0"/>
    <w:rsid w:val="00664CA6"/>
    <w:rsid w:val="00671ED1"/>
    <w:rsid w:val="00672A3D"/>
    <w:rsid w:val="00683F15"/>
    <w:rsid w:val="00684CBB"/>
    <w:rsid w:val="00685516"/>
    <w:rsid w:val="00686B53"/>
    <w:rsid w:val="006A11DD"/>
    <w:rsid w:val="006B0F40"/>
    <w:rsid w:val="006B1832"/>
    <w:rsid w:val="006B70AA"/>
    <w:rsid w:val="006D2B50"/>
    <w:rsid w:val="006E0EFD"/>
    <w:rsid w:val="006F2DD8"/>
    <w:rsid w:val="006F7F24"/>
    <w:rsid w:val="00700FD9"/>
    <w:rsid w:val="00707475"/>
    <w:rsid w:val="0070765D"/>
    <w:rsid w:val="00717DB3"/>
    <w:rsid w:val="00721661"/>
    <w:rsid w:val="00727237"/>
    <w:rsid w:val="00731A65"/>
    <w:rsid w:val="00736696"/>
    <w:rsid w:val="00763796"/>
    <w:rsid w:val="0077396C"/>
    <w:rsid w:val="007765DC"/>
    <w:rsid w:val="00793146"/>
    <w:rsid w:val="007936A9"/>
    <w:rsid w:val="007A10C6"/>
    <w:rsid w:val="007A1BF5"/>
    <w:rsid w:val="007A47A1"/>
    <w:rsid w:val="007A54F8"/>
    <w:rsid w:val="007B284F"/>
    <w:rsid w:val="007B3535"/>
    <w:rsid w:val="007B5589"/>
    <w:rsid w:val="007C1E26"/>
    <w:rsid w:val="007D1860"/>
    <w:rsid w:val="007D3945"/>
    <w:rsid w:val="007E37B5"/>
    <w:rsid w:val="007E44E7"/>
    <w:rsid w:val="007E7754"/>
    <w:rsid w:val="007F384D"/>
    <w:rsid w:val="00801E21"/>
    <w:rsid w:val="00806460"/>
    <w:rsid w:val="008076FB"/>
    <w:rsid w:val="00807A71"/>
    <w:rsid w:val="008130CA"/>
    <w:rsid w:val="0082019C"/>
    <w:rsid w:val="008302FA"/>
    <w:rsid w:val="00833EB2"/>
    <w:rsid w:val="00834336"/>
    <w:rsid w:val="0083652D"/>
    <w:rsid w:val="00836CFB"/>
    <w:rsid w:val="008412CB"/>
    <w:rsid w:val="008424C4"/>
    <w:rsid w:val="00846615"/>
    <w:rsid w:val="008949EE"/>
    <w:rsid w:val="008952E0"/>
    <w:rsid w:val="0089699F"/>
    <w:rsid w:val="008A088E"/>
    <w:rsid w:val="008A4498"/>
    <w:rsid w:val="008A5FD9"/>
    <w:rsid w:val="008B3C51"/>
    <w:rsid w:val="008D2242"/>
    <w:rsid w:val="008D6504"/>
    <w:rsid w:val="008F5DEA"/>
    <w:rsid w:val="009076A9"/>
    <w:rsid w:val="0091038F"/>
    <w:rsid w:val="00910DB8"/>
    <w:rsid w:val="00912C65"/>
    <w:rsid w:val="00945C71"/>
    <w:rsid w:val="00947A43"/>
    <w:rsid w:val="009541C4"/>
    <w:rsid w:val="00962058"/>
    <w:rsid w:val="00976EB3"/>
    <w:rsid w:val="00990E17"/>
    <w:rsid w:val="00995E35"/>
    <w:rsid w:val="009A0799"/>
    <w:rsid w:val="009A49DE"/>
    <w:rsid w:val="009B6749"/>
    <w:rsid w:val="009C3D6F"/>
    <w:rsid w:val="009C4875"/>
    <w:rsid w:val="009D0E57"/>
    <w:rsid w:val="009D14B4"/>
    <w:rsid w:val="009D6EC8"/>
    <w:rsid w:val="009E783D"/>
    <w:rsid w:val="009E7D60"/>
    <w:rsid w:val="00A03E0A"/>
    <w:rsid w:val="00A13F26"/>
    <w:rsid w:val="00A2354F"/>
    <w:rsid w:val="00A26A6B"/>
    <w:rsid w:val="00A37327"/>
    <w:rsid w:val="00A4166B"/>
    <w:rsid w:val="00A421D8"/>
    <w:rsid w:val="00A42DE7"/>
    <w:rsid w:val="00A42E60"/>
    <w:rsid w:val="00A44973"/>
    <w:rsid w:val="00A452B8"/>
    <w:rsid w:val="00A45A41"/>
    <w:rsid w:val="00A56E15"/>
    <w:rsid w:val="00A5707E"/>
    <w:rsid w:val="00A61F2D"/>
    <w:rsid w:val="00A7257F"/>
    <w:rsid w:val="00A73B75"/>
    <w:rsid w:val="00A74E33"/>
    <w:rsid w:val="00AA37C4"/>
    <w:rsid w:val="00AB5417"/>
    <w:rsid w:val="00AB6CFF"/>
    <w:rsid w:val="00AC2C07"/>
    <w:rsid w:val="00AC2CDE"/>
    <w:rsid w:val="00AC4EA1"/>
    <w:rsid w:val="00AD2734"/>
    <w:rsid w:val="00AD3337"/>
    <w:rsid w:val="00AD5EA0"/>
    <w:rsid w:val="00AE0944"/>
    <w:rsid w:val="00AE43A8"/>
    <w:rsid w:val="00AE6854"/>
    <w:rsid w:val="00AE76CC"/>
    <w:rsid w:val="00B01154"/>
    <w:rsid w:val="00B01E4F"/>
    <w:rsid w:val="00B0512E"/>
    <w:rsid w:val="00B16EA8"/>
    <w:rsid w:val="00B22C65"/>
    <w:rsid w:val="00B31F25"/>
    <w:rsid w:val="00B370A8"/>
    <w:rsid w:val="00B42A5C"/>
    <w:rsid w:val="00B51847"/>
    <w:rsid w:val="00B70F21"/>
    <w:rsid w:val="00B728BF"/>
    <w:rsid w:val="00B77B41"/>
    <w:rsid w:val="00B8369A"/>
    <w:rsid w:val="00B8634E"/>
    <w:rsid w:val="00B86A22"/>
    <w:rsid w:val="00BA48E7"/>
    <w:rsid w:val="00BA69DE"/>
    <w:rsid w:val="00BA70FC"/>
    <w:rsid w:val="00BB2A88"/>
    <w:rsid w:val="00BB6895"/>
    <w:rsid w:val="00BC122F"/>
    <w:rsid w:val="00BC145D"/>
    <w:rsid w:val="00BC28A6"/>
    <w:rsid w:val="00BC4D1D"/>
    <w:rsid w:val="00BD5A13"/>
    <w:rsid w:val="00BE57AD"/>
    <w:rsid w:val="00C02DAD"/>
    <w:rsid w:val="00C2007E"/>
    <w:rsid w:val="00C21987"/>
    <w:rsid w:val="00C26AED"/>
    <w:rsid w:val="00C26C6B"/>
    <w:rsid w:val="00C30D58"/>
    <w:rsid w:val="00C33453"/>
    <w:rsid w:val="00C33600"/>
    <w:rsid w:val="00C36718"/>
    <w:rsid w:val="00C449CE"/>
    <w:rsid w:val="00C46DF3"/>
    <w:rsid w:val="00C53091"/>
    <w:rsid w:val="00C54E28"/>
    <w:rsid w:val="00C57640"/>
    <w:rsid w:val="00C63C8D"/>
    <w:rsid w:val="00C64D44"/>
    <w:rsid w:val="00C6586A"/>
    <w:rsid w:val="00C660F0"/>
    <w:rsid w:val="00C718A4"/>
    <w:rsid w:val="00C72BD9"/>
    <w:rsid w:val="00C82CD3"/>
    <w:rsid w:val="00C85E92"/>
    <w:rsid w:val="00C952E4"/>
    <w:rsid w:val="00CA31BE"/>
    <w:rsid w:val="00CB652D"/>
    <w:rsid w:val="00CE20AC"/>
    <w:rsid w:val="00CE3E37"/>
    <w:rsid w:val="00CE7C43"/>
    <w:rsid w:val="00CF2A70"/>
    <w:rsid w:val="00D02E23"/>
    <w:rsid w:val="00D121DD"/>
    <w:rsid w:val="00D25619"/>
    <w:rsid w:val="00D32CFB"/>
    <w:rsid w:val="00D50E17"/>
    <w:rsid w:val="00D521DC"/>
    <w:rsid w:val="00D60D61"/>
    <w:rsid w:val="00D67198"/>
    <w:rsid w:val="00D676AD"/>
    <w:rsid w:val="00D85E8A"/>
    <w:rsid w:val="00D90002"/>
    <w:rsid w:val="00D91E10"/>
    <w:rsid w:val="00DB6F2F"/>
    <w:rsid w:val="00DC5877"/>
    <w:rsid w:val="00DD4ED6"/>
    <w:rsid w:val="00DD715C"/>
    <w:rsid w:val="00DD7A5E"/>
    <w:rsid w:val="00DF6219"/>
    <w:rsid w:val="00E01DE4"/>
    <w:rsid w:val="00E27BBA"/>
    <w:rsid w:val="00E27EEF"/>
    <w:rsid w:val="00E34200"/>
    <w:rsid w:val="00E47145"/>
    <w:rsid w:val="00E5279E"/>
    <w:rsid w:val="00E54CC4"/>
    <w:rsid w:val="00E619C4"/>
    <w:rsid w:val="00E6213A"/>
    <w:rsid w:val="00E6356C"/>
    <w:rsid w:val="00E66456"/>
    <w:rsid w:val="00E70138"/>
    <w:rsid w:val="00E71797"/>
    <w:rsid w:val="00E763EF"/>
    <w:rsid w:val="00E76D57"/>
    <w:rsid w:val="00E91426"/>
    <w:rsid w:val="00EB5831"/>
    <w:rsid w:val="00EC4555"/>
    <w:rsid w:val="00EC646F"/>
    <w:rsid w:val="00ED2DCF"/>
    <w:rsid w:val="00EF19F9"/>
    <w:rsid w:val="00EF1B57"/>
    <w:rsid w:val="00F03A43"/>
    <w:rsid w:val="00F10FA9"/>
    <w:rsid w:val="00F244AB"/>
    <w:rsid w:val="00F24527"/>
    <w:rsid w:val="00F42507"/>
    <w:rsid w:val="00F56228"/>
    <w:rsid w:val="00F6119A"/>
    <w:rsid w:val="00F70DE4"/>
    <w:rsid w:val="00F73B78"/>
    <w:rsid w:val="00F75965"/>
    <w:rsid w:val="00F8117C"/>
    <w:rsid w:val="00F9232B"/>
    <w:rsid w:val="00F92864"/>
    <w:rsid w:val="00F96203"/>
    <w:rsid w:val="00F97C94"/>
    <w:rsid w:val="00FA0CF2"/>
    <w:rsid w:val="00FA23DB"/>
    <w:rsid w:val="00FB7197"/>
    <w:rsid w:val="00FC1401"/>
    <w:rsid w:val="00FC1C99"/>
    <w:rsid w:val="00FC57C9"/>
    <w:rsid w:val="00FD0D4F"/>
    <w:rsid w:val="00FD30A0"/>
    <w:rsid w:val="00FE15E6"/>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61C69"/>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BA69DE"/>
    <w:rPr>
      <w:sz w:val="16"/>
      <w:szCs w:val="16"/>
    </w:rPr>
  </w:style>
  <w:style w:type="paragraph" w:styleId="CommentText">
    <w:name w:val="annotation text"/>
    <w:basedOn w:val="Normal"/>
    <w:link w:val="CommentTextChar"/>
    <w:uiPriority w:val="99"/>
    <w:semiHidden/>
    <w:unhideWhenUsed/>
    <w:rsid w:val="00BA69DE"/>
    <w:rPr>
      <w:sz w:val="20"/>
      <w:szCs w:val="20"/>
    </w:rPr>
  </w:style>
  <w:style w:type="character" w:customStyle="1" w:styleId="CommentTextChar">
    <w:name w:val="Comment Text Char"/>
    <w:basedOn w:val="DefaultParagraphFont"/>
    <w:link w:val="CommentText"/>
    <w:uiPriority w:val="99"/>
    <w:semiHidden/>
    <w:rsid w:val="00BA69DE"/>
  </w:style>
  <w:style w:type="paragraph" w:styleId="CommentSubject">
    <w:name w:val="annotation subject"/>
    <w:basedOn w:val="CommentText"/>
    <w:next w:val="CommentText"/>
    <w:link w:val="CommentSubjectChar"/>
    <w:uiPriority w:val="99"/>
    <w:semiHidden/>
    <w:unhideWhenUsed/>
    <w:rsid w:val="00BA69DE"/>
    <w:rPr>
      <w:b/>
      <w:bCs/>
    </w:rPr>
  </w:style>
  <w:style w:type="character" w:customStyle="1" w:styleId="CommentSubjectChar">
    <w:name w:val="Comment Subject Char"/>
    <w:basedOn w:val="CommentTextChar"/>
    <w:link w:val="CommentSubject"/>
    <w:uiPriority w:val="99"/>
    <w:semiHidden/>
    <w:rsid w:val="00BA69DE"/>
    <w:rPr>
      <w:b/>
      <w:bCs/>
    </w:rPr>
  </w:style>
  <w:style w:type="paragraph" w:styleId="Revision">
    <w:name w:val="Revision"/>
    <w:hidden/>
    <w:uiPriority w:val="99"/>
    <w:semiHidden/>
    <w:rsid w:val="00FE15E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Amy Schrank</cp:lastModifiedBy>
  <cp:revision>29</cp:revision>
  <cp:lastPrinted>2019-04-15T13:19:00Z</cp:lastPrinted>
  <dcterms:created xsi:type="dcterms:W3CDTF">2019-03-14T22:45:00Z</dcterms:created>
  <dcterms:modified xsi:type="dcterms:W3CDTF">2019-04-15T13:49:00Z</dcterms:modified>
</cp:coreProperties>
</file>