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1286F" w14:textId="403BFC9A" w:rsidR="006E0EFD" w:rsidRPr="00080010" w:rsidRDefault="006E0EFD" w:rsidP="005A4FB1">
      <w:pPr>
        <w:rPr>
          <w:rFonts w:asciiTheme="minorHAnsi" w:hAnsiTheme="minorHAnsi" w:cstheme="minorHAnsi"/>
        </w:rPr>
      </w:pPr>
      <w:r w:rsidRPr="00080010">
        <w:rPr>
          <w:rFonts w:asciiTheme="minorHAnsi" w:hAnsiTheme="minorHAnsi" w:cstheme="minorHAnsi"/>
          <w:b/>
        </w:rPr>
        <w:t>PROJECT TITLE:</w:t>
      </w:r>
      <w:r w:rsidR="00DC1BE1" w:rsidRPr="00080010">
        <w:rPr>
          <w:rFonts w:asciiTheme="minorHAnsi" w:hAnsiTheme="minorHAnsi" w:cstheme="minorHAnsi"/>
          <w:b/>
        </w:rPr>
        <w:t xml:space="preserve"> </w:t>
      </w:r>
      <w:r w:rsidR="005E09DB">
        <w:rPr>
          <w:rFonts w:asciiTheme="minorHAnsi" w:hAnsiTheme="minorHAnsi" w:cstheme="minorHAnsi"/>
        </w:rPr>
        <w:t xml:space="preserve">Applying New Tools and Techniques </w:t>
      </w:r>
      <w:r w:rsidR="00EA41AF">
        <w:rPr>
          <w:rFonts w:asciiTheme="minorHAnsi" w:hAnsiTheme="minorHAnsi" w:cstheme="minorHAnsi"/>
        </w:rPr>
        <w:t>a</w:t>
      </w:r>
      <w:r w:rsidR="005E09DB">
        <w:rPr>
          <w:rFonts w:asciiTheme="minorHAnsi" w:hAnsiTheme="minorHAnsi" w:cstheme="minorHAnsi"/>
        </w:rPr>
        <w:t>gainst Invasive Carp</w:t>
      </w:r>
    </w:p>
    <w:p w14:paraId="3D39310C" w14:textId="77777777" w:rsidR="00047275" w:rsidRPr="001E375B" w:rsidRDefault="00047275" w:rsidP="006E0EFD">
      <w:pPr>
        <w:rPr>
          <w:rFonts w:asciiTheme="minorHAnsi" w:hAnsiTheme="minorHAnsi" w:cstheme="minorHAnsi"/>
          <w:sz w:val="12"/>
        </w:rPr>
      </w:pPr>
    </w:p>
    <w:p w14:paraId="561B639D" w14:textId="77777777" w:rsidR="001A1443" w:rsidRPr="00080010" w:rsidRDefault="00047275" w:rsidP="00EA0357">
      <w:pPr>
        <w:rPr>
          <w:rFonts w:asciiTheme="minorHAnsi" w:hAnsiTheme="minorHAnsi" w:cstheme="minorHAnsi"/>
          <w:b/>
        </w:rPr>
      </w:pPr>
      <w:r w:rsidRPr="00080010">
        <w:rPr>
          <w:rFonts w:asciiTheme="minorHAnsi" w:hAnsiTheme="minorHAnsi" w:cstheme="minorHAnsi"/>
          <w:b/>
        </w:rPr>
        <w:t xml:space="preserve">I. </w:t>
      </w:r>
      <w:r w:rsidR="006E0EFD" w:rsidRPr="00080010">
        <w:rPr>
          <w:rFonts w:asciiTheme="minorHAnsi" w:hAnsiTheme="minorHAnsi" w:cstheme="minorHAnsi"/>
          <w:b/>
        </w:rPr>
        <w:t>PROJECT STATEMENT</w:t>
      </w:r>
    </w:p>
    <w:p w14:paraId="45C769C3" w14:textId="19294F90" w:rsidR="004121A8" w:rsidRDefault="004121A8">
      <w:pPr>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t>Early d</w:t>
      </w:r>
      <w:r w:rsidR="00BB532F" w:rsidRPr="000C5B31">
        <w:rPr>
          <w:rFonts w:asciiTheme="minorHAnsi" w:eastAsiaTheme="minorHAnsi" w:hAnsiTheme="minorHAnsi" w:cstheme="minorHAnsi"/>
        </w:rPr>
        <w:t xml:space="preserve">etection and response efforts are important </w:t>
      </w:r>
      <w:r w:rsidR="00BB532F">
        <w:rPr>
          <w:rFonts w:asciiTheme="minorHAnsi" w:eastAsiaTheme="minorHAnsi" w:hAnsiTheme="minorHAnsi" w:cstheme="minorHAnsi"/>
        </w:rPr>
        <w:t>for</w:t>
      </w:r>
      <w:r w:rsidR="00BB532F" w:rsidRPr="000C5B31">
        <w:rPr>
          <w:rFonts w:asciiTheme="minorHAnsi" w:eastAsiaTheme="minorHAnsi" w:hAnsiTheme="minorHAnsi" w:cstheme="minorHAnsi"/>
        </w:rPr>
        <w:t xml:space="preserve"> protecting MN resources from the negative environ</w:t>
      </w:r>
      <w:r w:rsidR="00BB532F">
        <w:rPr>
          <w:rFonts w:asciiTheme="minorHAnsi" w:eastAsiaTheme="minorHAnsi" w:hAnsiTheme="minorHAnsi" w:cstheme="minorHAnsi"/>
        </w:rPr>
        <w:t>mental and economic impacts of invasive c</w:t>
      </w:r>
      <w:r w:rsidR="00BB532F" w:rsidRPr="000C5B31">
        <w:rPr>
          <w:rFonts w:asciiTheme="minorHAnsi" w:eastAsiaTheme="minorHAnsi" w:hAnsiTheme="minorHAnsi" w:cstheme="minorHAnsi"/>
        </w:rPr>
        <w:t>arp.</w:t>
      </w:r>
      <w:r w:rsidR="00BB532F">
        <w:rPr>
          <w:rFonts w:asciiTheme="minorHAnsi" w:eastAsiaTheme="minorHAnsi" w:hAnsiTheme="minorHAnsi" w:cstheme="minorHAnsi"/>
        </w:rPr>
        <w:t xml:space="preserve"> When abundant, invasive carp can harm native fish populations and make water recreation dangerous due to leaping fish. With the capture in Minnesota of three bighead carp in 2018 and one silver carp so far in 2019, it is apparent that invasive carp are at our doorstep</w:t>
      </w:r>
      <w:r>
        <w:rPr>
          <w:rFonts w:asciiTheme="minorHAnsi" w:eastAsiaTheme="minorHAnsi" w:hAnsiTheme="minorHAnsi" w:cstheme="minorHAnsi"/>
        </w:rPr>
        <w:t xml:space="preserve"> but that control efforts are showing success</w:t>
      </w:r>
      <w:r w:rsidR="00BB532F">
        <w:rPr>
          <w:rFonts w:asciiTheme="minorHAnsi" w:eastAsiaTheme="minorHAnsi" w:hAnsiTheme="minorHAnsi" w:cstheme="minorHAnsi"/>
        </w:rPr>
        <w:t xml:space="preserve">. </w:t>
      </w:r>
      <w:r>
        <w:rPr>
          <w:rFonts w:asciiTheme="minorHAnsi" w:eastAsiaTheme="minorHAnsi" w:hAnsiTheme="minorHAnsi" w:cstheme="minorHAnsi"/>
        </w:rPr>
        <w:t>The</w:t>
      </w:r>
      <w:r w:rsidR="00BD3F28" w:rsidRPr="00D0165A">
        <w:rPr>
          <w:rFonts w:asciiTheme="minorHAnsi" w:eastAsiaTheme="minorHAnsi" w:hAnsiTheme="minorHAnsi" w:cstheme="minorHAnsi"/>
        </w:rPr>
        <w:t xml:space="preserve"> </w:t>
      </w:r>
      <w:r w:rsidR="00EB4BDD">
        <w:rPr>
          <w:rFonts w:asciiTheme="minorHAnsi" w:eastAsiaTheme="minorHAnsi" w:hAnsiTheme="minorHAnsi" w:cstheme="minorHAnsi"/>
        </w:rPr>
        <w:t>Minnesota Department of Natural Resources (DNR)</w:t>
      </w:r>
      <w:r w:rsidR="00EB4BDD" w:rsidRPr="00D0165A">
        <w:rPr>
          <w:rFonts w:asciiTheme="minorHAnsi" w:eastAsiaTheme="minorHAnsi" w:hAnsiTheme="minorHAnsi" w:cstheme="minorHAnsi"/>
        </w:rPr>
        <w:t xml:space="preserve"> </w:t>
      </w:r>
      <w:r>
        <w:rPr>
          <w:rFonts w:asciiTheme="minorHAnsi" w:eastAsiaTheme="minorHAnsi" w:hAnsiTheme="minorHAnsi" w:cstheme="minorHAnsi"/>
        </w:rPr>
        <w:t xml:space="preserve">began its </w:t>
      </w:r>
      <w:r w:rsidR="00D121EC">
        <w:rPr>
          <w:rFonts w:asciiTheme="minorHAnsi" w:eastAsiaTheme="minorHAnsi" w:hAnsiTheme="minorHAnsi" w:cstheme="minorHAnsi"/>
        </w:rPr>
        <w:t>grant-funded</w:t>
      </w:r>
      <w:r w:rsidR="00D121EC" w:rsidRPr="00D0165A">
        <w:rPr>
          <w:rFonts w:asciiTheme="minorHAnsi" w:eastAsiaTheme="minorHAnsi" w:hAnsiTheme="minorHAnsi" w:cstheme="minorHAnsi"/>
        </w:rPr>
        <w:t xml:space="preserve"> </w:t>
      </w:r>
      <w:r w:rsidR="00EB4BDD">
        <w:rPr>
          <w:rFonts w:asciiTheme="minorHAnsi" w:eastAsiaTheme="minorHAnsi" w:hAnsiTheme="minorHAnsi" w:cstheme="minorHAnsi"/>
        </w:rPr>
        <w:t>i</w:t>
      </w:r>
      <w:r w:rsidR="00BD3F28" w:rsidRPr="00D0165A">
        <w:rPr>
          <w:rFonts w:asciiTheme="minorHAnsi" w:eastAsiaTheme="minorHAnsi" w:hAnsiTheme="minorHAnsi" w:cstheme="minorHAnsi"/>
        </w:rPr>
        <w:t xml:space="preserve">nvasive </w:t>
      </w:r>
      <w:r w:rsidR="0000773B">
        <w:rPr>
          <w:rFonts w:asciiTheme="minorHAnsi" w:eastAsiaTheme="minorHAnsi" w:hAnsiTheme="minorHAnsi" w:cstheme="minorHAnsi"/>
        </w:rPr>
        <w:t>carp</w:t>
      </w:r>
      <w:r w:rsidR="00BD3F28">
        <w:rPr>
          <w:rFonts w:asciiTheme="minorHAnsi" w:eastAsiaTheme="minorHAnsi" w:hAnsiTheme="minorHAnsi" w:cstheme="minorHAnsi"/>
        </w:rPr>
        <w:t xml:space="preserve"> </w:t>
      </w:r>
      <w:r w:rsidR="00BD3F28" w:rsidRPr="00D0165A">
        <w:rPr>
          <w:rFonts w:asciiTheme="minorHAnsi" w:eastAsiaTheme="minorHAnsi" w:hAnsiTheme="minorHAnsi" w:cstheme="minorHAnsi"/>
        </w:rPr>
        <w:t>program in 201</w:t>
      </w:r>
      <w:r w:rsidR="00583BCD">
        <w:rPr>
          <w:rFonts w:asciiTheme="minorHAnsi" w:eastAsiaTheme="minorHAnsi" w:hAnsiTheme="minorHAnsi" w:cstheme="minorHAnsi"/>
        </w:rPr>
        <w:t>2</w:t>
      </w:r>
      <w:r w:rsidR="0000773B">
        <w:rPr>
          <w:rFonts w:asciiTheme="minorHAnsi" w:eastAsiaTheme="minorHAnsi" w:hAnsiTheme="minorHAnsi" w:cstheme="minorHAnsi"/>
        </w:rPr>
        <w:t xml:space="preserve">, </w:t>
      </w:r>
      <w:r w:rsidR="009131FC">
        <w:rPr>
          <w:rFonts w:asciiTheme="minorHAnsi" w:eastAsiaTheme="minorHAnsi" w:hAnsiTheme="minorHAnsi" w:cstheme="minorHAnsi"/>
        </w:rPr>
        <w:t>and</w:t>
      </w:r>
      <w:r w:rsidR="0000773B">
        <w:rPr>
          <w:rFonts w:asciiTheme="minorHAnsi" w:eastAsiaTheme="minorHAnsi" w:hAnsiTheme="minorHAnsi" w:cstheme="minorHAnsi"/>
        </w:rPr>
        <w:t xml:space="preserve"> expanded </w:t>
      </w:r>
      <w:r w:rsidR="009131FC">
        <w:rPr>
          <w:rFonts w:asciiTheme="minorHAnsi" w:eastAsiaTheme="minorHAnsi" w:hAnsiTheme="minorHAnsi" w:cstheme="minorHAnsi"/>
        </w:rPr>
        <w:t xml:space="preserve">the program </w:t>
      </w:r>
      <w:r w:rsidR="00D121EC">
        <w:rPr>
          <w:rFonts w:asciiTheme="minorHAnsi" w:eastAsiaTheme="minorHAnsi" w:hAnsiTheme="minorHAnsi" w:cstheme="minorHAnsi"/>
        </w:rPr>
        <w:t>using</w:t>
      </w:r>
      <w:r w:rsidR="0000773B">
        <w:rPr>
          <w:rFonts w:asciiTheme="minorHAnsi" w:eastAsiaTheme="minorHAnsi" w:hAnsiTheme="minorHAnsi" w:cstheme="minorHAnsi"/>
        </w:rPr>
        <w:t xml:space="preserve"> 201</w:t>
      </w:r>
      <w:r w:rsidR="00583BCD">
        <w:rPr>
          <w:rFonts w:asciiTheme="minorHAnsi" w:eastAsiaTheme="minorHAnsi" w:hAnsiTheme="minorHAnsi" w:cstheme="minorHAnsi"/>
        </w:rPr>
        <w:t xml:space="preserve">3 and 2017 </w:t>
      </w:r>
      <w:r w:rsidR="00516759">
        <w:rPr>
          <w:rFonts w:asciiTheme="minorHAnsi" w:eastAsiaTheme="minorHAnsi" w:hAnsiTheme="minorHAnsi" w:cstheme="minorHAnsi"/>
        </w:rPr>
        <w:t xml:space="preserve">LCCMR </w:t>
      </w:r>
      <w:r w:rsidR="0000773B">
        <w:rPr>
          <w:rFonts w:asciiTheme="minorHAnsi" w:eastAsiaTheme="minorHAnsi" w:hAnsiTheme="minorHAnsi" w:cstheme="minorHAnsi"/>
        </w:rPr>
        <w:t>grant</w:t>
      </w:r>
      <w:r w:rsidR="00701BC4">
        <w:rPr>
          <w:rFonts w:asciiTheme="minorHAnsi" w:eastAsiaTheme="minorHAnsi" w:hAnsiTheme="minorHAnsi" w:cstheme="minorHAnsi"/>
        </w:rPr>
        <w:t>s</w:t>
      </w:r>
      <w:r w:rsidR="006E4851">
        <w:rPr>
          <w:rFonts w:asciiTheme="minorHAnsi" w:eastAsiaTheme="minorHAnsi" w:hAnsiTheme="minorHAnsi" w:cstheme="minorHAnsi"/>
        </w:rPr>
        <w:t>.</w:t>
      </w:r>
      <w:r w:rsidRPr="004121A8">
        <w:rPr>
          <w:rFonts w:asciiTheme="minorHAnsi" w:eastAsiaTheme="minorHAnsi" w:hAnsiTheme="minorHAnsi" w:cstheme="minorHAnsi"/>
        </w:rPr>
        <w:t xml:space="preserve"> </w:t>
      </w:r>
      <w:r>
        <w:rPr>
          <w:rFonts w:asciiTheme="minorHAnsi" w:eastAsiaTheme="minorHAnsi" w:hAnsiTheme="minorHAnsi" w:cstheme="minorHAnsi"/>
        </w:rPr>
        <w:t>DNR is seeking additional funding to continue our invasive carp work, and implement promising new techniques.</w:t>
      </w:r>
    </w:p>
    <w:p w14:paraId="0E459DAA" w14:textId="726B5251" w:rsidR="006E4851" w:rsidRDefault="002C3248" w:rsidP="00BF7AD4">
      <w:pPr>
        <w:autoSpaceDE w:val="0"/>
        <w:autoSpaceDN w:val="0"/>
        <w:adjustRightInd w:val="0"/>
        <w:ind w:firstLine="720"/>
        <w:rPr>
          <w:rFonts w:asciiTheme="minorHAnsi" w:eastAsiaTheme="minorHAnsi" w:hAnsiTheme="minorHAnsi" w:cstheme="minorHAnsi"/>
        </w:rPr>
      </w:pPr>
      <w:r>
        <w:rPr>
          <w:rFonts w:asciiTheme="minorHAnsi" w:eastAsiaTheme="minorHAnsi" w:hAnsiTheme="minorHAnsi" w:cstheme="minorHAnsi"/>
        </w:rPr>
        <w:t>DNR</w:t>
      </w:r>
      <w:r w:rsidR="00D04EF1">
        <w:rPr>
          <w:rFonts w:asciiTheme="minorHAnsi" w:eastAsiaTheme="minorHAnsi" w:hAnsiTheme="minorHAnsi" w:cstheme="minorHAnsi"/>
        </w:rPr>
        <w:t xml:space="preserve"> </w:t>
      </w:r>
      <w:r w:rsidR="00D121EC">
        <w:rPr>
          <w:rFonts w:asciiTheme="minorHAnsi" w:eastAsiaTheme="minorHAnsi" w:hAnsiTheme="minorHAnsi" w:cstheme="minorHAnsi"/>
        </w:rPr>
        <w:t xml:space="preserve">regularly </w:t>
      </w:r>
      <w:r w:rsidR="00E87D27">
        <w:rPr>
          <w:rFonts w:asciiTheme="minorHAnsi" w:eastAsiaTheme="minorHAnsi" w:hAnsiTheme="minorHAnsi" w:cstheme="minorHAnsi"/>
        </w:rPr>
        <w:t>communicates with researchers and similar programs in other states</w:t>
      </w:r>
      <w:r w:rsidR="006E4851">
        <w:rPr>
          <w:rFonts w:asciiTheme="minorHAnsi" w:eastAsiaTheme="minorHAnsi" w:hAnsiTheme="minorHAnsi" w:cstheme="minorHAnsi"/>
        </w:rPr>
        <w:t xml:space="preserve"> </w:t>
      </w:r>
      <w:r w:rsidR="00BD3F28">
        <w:rPr>
          <w:rFonts w:asciiTheme="minorHAnsi" w:eastAsiaTheme="minorHAnsi" w:hAnsiTheme="minorHAnsi" w:cstheme="minorHAnsi"/>
        </w:rPr>
        <w:t xml:space="preserve">to improve </w:t>
      </w:r>
      <w:r w:rsidR="0000773B">
        <w:rPr>
          <w:rFonts w:asciiTheme="minorHAnsi" w:eastAsiaTheme="minorHAnsi" w:hAnsiTheme="minorHAnsi" w:cstheme="minorHAnsi"/>
        </w:rPr>
        <w:t>our</w:t>
      </w:r>
      <w:r w:rsidR="00BD3F28">
        <w:rPr>
          <w:rFonts w:asciiTheme="minorHAnsi" w:eastAsiaTheme="minorHAnsi" w:hAnsiTheme="minorHAnsi" w:cstheme="minorHAnsi"/>
        </w:rPr>
        <w:t xml:space="preserve"> </w:t>
      </w:r>
      <w:r w:rsidR="008731C0">
        <w:rPr>
          <w:rFonts w:asciiTheme="minorHAnsi" w:eastAsiaTheme="minorHAnsi" w:hAnsiTheme="minorHAnsi" w:cstheme="minorHAnsi"/>
        </w:rPr>
        <w:t>effectiveness</w:t>
      </w:r>
      <w:r w:rsidR="00BD3F28" w:rsidRPr="00D0165A">
        <w:rPr>
          <w:rFonts w:asciiTheme="minorHAnsi" w:eastAsiaTheme="minorHAnsi" w:hAnsiTheme="minorHAnsi" w:cstheme="minorHAnsi"/>
        </w:rPr>
        <w:t xml:space="preserve">. Several new advancements show promise to increase </w:t>
      </w:r>
      <w:r w:rsidR="00BD3F28">
        <w:rPr>
          <w:rFonts w:asciiTheme="minorHAnsi" w:eastAsiaTheme="minorHAnsi" w:hAnsiTheme="minorHAnsi" w:cstheme="minorHAnsi"/>
        </w:rPr>
        <w:t>our effectiveness to disrupt</w:t>
      </w:r>
      <w:r w:rsidR="00BD3F28" w:rsidRPr="00D0165A">
        <w:rPr>
          <w:rFonts w:asciiTheme="minorHAnsi" w:eastAsiaTheme="minorHAnsi" w:hAnsiTheme="minorHAnsi" w:cstheme="minorHAnsi"/>
        </w:rPr>
        <w:t xml:space="preserve"> invasive carp </w:t>
      </w:r>
      <w:r w:rsidR="00BB532F">
        <w:rPr>
          <w:rFonts w:asciiTheme="minorHAnsi" w:eastAsiaTheme="minorHAnsi" w:hAnsiTheme="minorHAnsi" w:cstheme="minorHAnsi"/>
        </w:rPr>
        <w:t xml:space="preserve">before they </w:t>
      </w:r>
      <w:proofErr w:type="gramStart"/>
      <w:r w:rsidR="00BB532F">
        <w:rPr>
          <w:rFonts w:asciiTheme="minorHAnsi" w:eastAsiaTheme="minorHAnsi" w:hAnsiTheme="minorHAnsi" w:cstheme="minorHAnsi"/>
        </w:rPr>
        <w:t>become established</w:t>
      </w:r>
      <w:proofErr w:type="gramEnd"/>
      <w:r w:rsidR="00BB532F">
        <w:rPr>
          <w:rFonts w:asciiTheme="minorHAnsi" w:eastAsiaTheme="minorHAnsi" w:hAnsiTheme="minorHAnsi" w:cstheme="minorHAnsi"/>
        </w:rPr>
        <w:t xml:space="preserve"> </w:t>
      </w:r>
      <w:r w:rsidR="00BD3F28">
        <w:rPr>
          <w:rFonts w:asciiTheme="minorHAnsi" w:eastAsiaTheme="minorHAnsi" w:hAnsiTheme="minorHAnsi" w:cstheme="minorHAnsi"/>
        </w:rPr>
        <w:t>in Minnesota.</w:t>
      </w:r>
      <w:r w:rsidR="00BD3F28" w:rsidRPr="00D0165A">
        <w:rPr>
          <w:rFonts w:asciiTheme="minorHAnsi" w:eastAsiaTheme="minorHAnsi" w:hAnsiTheme="minorHAnsi" w:cstheme="minorHAnsi"/>
        </w:rPr>
        <w:t xml:space="preserve"> </w:t>
      </w:r>
      <w:r w:rsidR="00516759">
        <w:rPr>
          <w:rFonts w:asciiTheme="minorHAnsi" w:eastAsiaTheme="minorHAnsi" w:hAnsiTheme="minorHAnsi" w:cstheme="minorHAnsi"/>
        </w:rPr>
        <w:t xml:space="preserve">This </w:t>
      </w:r>
      <w:r w:rsidR="00E87D27">
        <w:rPr>
          <w:rFonts w:asciiTheme="minorHAnsi" w:eastAsiaTheme="minorHAnsi" w:hAnsiTheme="minorHAnsi" w:cstheme="minorHAnsi"/>
        </w:rPr>
        <w:t xml:space="preserve">proposal </w:t>
      </w:r>
      <w:r w:rsidR="00280C22">
        <w:rPr>
          <w:rFonts w:asciiTheme="minorHAnsi" w:eastAsiaTheme="minorHAnsi" w:hAnsiTheme="minorHAnsi" w:cstheme="minorHAnsi"/>
        </w:rPr>
        <w:t>builds on the</w:t>
      </w:r>
      <w:r w:rsidR="00516759">
        <w:rPr>
          <w:rFonts w:asciiTheme="minorHAnsi" w:eastAsiaTheme="minorHAnsi" w:hAnsiTheme="minorHAnsi" w:cstheme="minorHAnsi"/>
        </w:rPr>
        <w:t xml:space="preserve"> previous </w:t>
      </w:r>
      <w:r w:rsidR="00E87D27">
        <w:rPr>
          <w:rFonts w:asciiTheme="minorHAnsi" w:eastAsiaTheme="minorHAnsi" w:hAnsiTheme="minorHAnsi" w:cstheme="minorHAnsi"/>
        </w:rPr>
        <w:t xml:space="preserve">successes from </w:t>
      </w:r>
      <w:r w:rsidR="00516759">
        <w:rPr>
          <w:rFonts w:asciiTheme="minorHAnsi" w:eastAsiaTheme="minorHAnsi" w:hAnsiTheme="minorHAnsi" w:cstheme="minorHAnsi"/>
        </w:rPr>
        <w:t>LCCMR</w:t>
      </w:r>
      <w:r w:rsidR="00EB4BDD">
        <w:rPr>
          <w:rFonts w:asciiTheme="minorHAnsi" w:eastAsiaTheme="minorHAnsi" w:hAnsiTheme="minorHAnsi" w:cstheme="minorHAnsi"/>
        </w:rPr>
        <w:t>-</w:t>
      </w:r>
      <w:r w:rsidR="00516759">
        <w:rPr>
          <w:rFonts w:asciiTheme="minorHAnsi" w:eastAsiaTheme="minorHAnsi" w:hAnsiTheme="minorHAnsi" w:cstheme="minorHAnsi"/>
        </w:rPr>
        <w:t>funded</w:t>
      </w:r>
      <w:r w:rsidR="00280C22">
        <w:rPr>
          <w:rFonts w:asciiTheme="minorHAnsi" w:eastAsiaTheme="minorHAnsi" w:hAnsiTheme="minorHAnsi" w:cstheme="minorHAnsi"/>
        </w:rPr>
        <w:t xml:space="preserve"> work,</w:t>
      </w:r>
      <w:r w:rsidR="00516759">
        <w:rPr>
          <w:rFonts w:asciiTheme="minorHAnsi" w:eastAsiaTheme="minorHAnsi" w:hAnsiTheme="minorHAnsi" w:cstheme="minorHAnsi"/>
        </w:rPr>
        <w:t xml:space="preserve"> </w:t>
      </w:r>
      <w:r w:rsidR="00E87D27">
        <w:rPr>
          <w:rFonts w:asciiTheme="minorHAnsi" w:eastAsiaTheme="minorHAnsi" w:hAnsiTheme="minorHAnsi" w:cstheme="minorHAnsi"/>
        </w:rPr>
        <w:t xml:space="preserve">expanding effective techniques </w:t>
      </w:r>
      <w:r w:rsidR="00690F44">
        <w:rPr>
          <w:rFonts w:asciiTheme="minorHAnsi" w:eastAsiaTheme="minorHAnsi" w:hAnsiTheme="minorHAnsi" w:cstheme="minorHAnsi"/>
        </w:rPr>
        <w:t>while adding</w:t>
      </w:r>
      <w:r w:rsidR="00E87D27">
        <w:rPr>
          <w:rFonts w:asciiTheme="minorHAnsi" w:eastAsiaTheme="minorHAnsi" w:hAnsiTheme="minorHAnsi" w:cstheme="minorHAnsi"/>
        </w:rPr>
        <w:t xml:space="preserve"> others</w:t>
      </w:r>
      <w:r w:rsidR="00516759">
        <w:rPr>
          <w:rFonts w:asciiTheme="minorHAnsi" w:eastAsiaTheme="minorHAnsi" w:hAnsiTheme="minorHAnsi" w:cstheme="minorHAnsi"/>
        </w:rPr>
        <w:t>.</w:t>
      </w:r>
      <w:r w:rsidR="00E87D27">
        <w:rPr>
          <w:rFonts w:asciiTheme="minorHAnsi" w:eastAsiaTheme="minorHAnsi" w:hAnsiTheme="minorHAnsi" w:cstheme="minorHAnsi"/>
        </w:rPr>
        <w:t xml:space="preserve"> </w:t>
      </w:r>
      <w:r w:rsidR="009131FC">
        <w:rPr>
          <w:rFonts w:asciiTheme="minorHAnsi" w:eastAsiaTheme="minorHAnsi" w:hAnsiTheme="minorHAnsi" w:cstheme="minorHAnsi"/>
        </w:rPr>
        <w:t>Improving fish</w:t>
      </w:r>
      <w:r w:rsidR="000C5B31" w:rsidRPr="000C5B31">
        <w:rPr>
          <w:rFonts w:asciiTheme="minorHAnsi" w:eastAsiaTheme="minorHAnsi" w:hAnsiTheme="minorHAnsi" w:cstheme="minorHAnsi"/>
        </w:rPr>
        <w:t xml:space="preserve"> tracking capability, investment in specialized nets, incorporating new technologies, and </w:t>
      </w:r>
      <w:r w:rsidR="000D32DF">
        <w:rPr>
          <w:rFonts w:asciiTheme="minorHAnsi" w:eastAsiaTheme="minorHAnsi" w:hAnsiTheme="minorHAnsi" w:cstheme="minorHAnsi"/>
        </w:rPr>
        <w:t>implementing new capture methods</w:t>
      </w:r>
      <w:r w:rsidR="000C5B31" w:rsidRPr="000C5B31">
        <w:rPr>
          <w:rFonts w:asciiTheme="minorHAnsi" w:eastAsiaTheme="minorHAnsi" w:hAnsiTheme="minorHAnsi" w:cstheme="minorHAnsi"/>
        </w:rPr>
        <w:t xml:space="preserve"> </w:t>
      </w:r>
      <w:r w:rsidR="00EB4BDD">
        <w:rPr>
          <w:rFonts w:asciiTheme="minorHAnsi" w:eastAsiaTheme="minorHAnsi" w:hAnsiTheme="minorHAnsi" w:cstheme="minorHAnsi"/>
        </w:rPr>
        <w:t>outlined in the proposal will</w:t>
      </w:r>
      <w:r w:rsidR="000C5B31" w:rsidRPr="000C5B31">
        <w:rPr>
          <w:rFonts w:asciiTheme="minorHAnsi" w:eastAsiaTheme="minorHAnsi" w:hAnsiTheme="minorHAnsi" w:cstheme="minorHAnsi"/>
        </w:rPr>
        <w:t xml:space="preserve"> increase </w:t>
      </w:r>
      <w:r w:rsidR="00EB4BDD">
        <w:rPr>
          <w:rFonts w:asciiTheme="minorHAnsi" w:eastAsiaTheme="minorHAnsi" w:hAnsiTheme="minorHAnsi" w:cstheme="minorHAnsi"/>
        </w:rPr>
        <w:t>our ability</w:t>
      </w:r>
      <w:r w:rsidR="006E4851">
        <w:rPr>
          <w:rFonts w:asciiTheme="minorHAnsi" w:eastAsiaTheme="minorHAnsi" w:hAnsiTheme="minorHAnsi" w:cstheme="minorHAnsi"/>
        </w:rPr>
        <w:t xml:space="preserve"> to disrupt </w:t>
      </w:r>
      <w:r w:rsidR="00DC2099">
        <w:rPr>
          <w:rFonts w:asciiTheme="minorHAnsi" w:eastAsiaTheme="minorHAnsi" w:hAnsiTheme="minorHAnsi" w:cstheme="minorHAnsi"/>
        </w:rPr>
        <w:t xml:space="preserve">invasive carp </w:t>
      </w:r>
      <w:r w:rsidR="00D121EC">
        <w:rPr>
          <w:rFonts w:asciiTheme="minorHAnsi" w:eastAsiaTheme="minorHAnsi" w:hAnsiTheme="minorHAnsi" w:cstheme="minorHAnsi"/>
        </w:rPr>
        <w:t xml:space="preserve">before they become </w:t>
      </w:r>
      <w:r w:rsidR="006E4851">
        <w:rPr>
          <w:rFonts w:asciiTheme="minorHAnsi" w:eastAsiaTheme="minorHAnsi" w:hAnsiTheme="minorHAnsi" w:cstheme="minorHAnsi"/>
        </w:rPr>
        <w:t>establish</w:t>
      </w:r>
      <w:r w:rsidR="00D121EC">
        <w:rPr>
          <w:rFonts w:asciiTheme="minorHAnsi" w:eastAsiaTheme="minorHAnsi" w:hAnsiTheme="minorHAnsi" w:cstheme="minorHAnsi"/>
        </w:rPr>
        <w:t>ed</w:t>
      </w:r>
      <w:r w:rsidR="000C5B31" w:rsidRPr="000C5B31">
        <w:rPr>
          <w:rFonts w:asciiTheme="minorHAnsi" w:eastAsiaTheme="minorHAnsi" w:hAnsiTheme="minorHAnsi" w:cstheme="minorHAnsi"/>
        </w:rPr>
        <w:t>.</w:t>
      </w:r>
      <w:r w:rsidR="00ED7A2E">
        <w:rPr>
          <w:rFonts w:asciiTheme="minorHAnsi" w:eastAsiaTheme="minorHAnsi" w:hAnsiTheme="minorHAnsi" w:cstheme="minorHAnsi"/>
        </w:rPr>
        <w:t xml:space="preserve"> </w:t>
      </w:r>
      <w:r w:rsidR="005B4928">
        <w:rPr>
          <w:rFonts w:asciiTheme="minorHAnsi" w:eastAsiaTheme="minorHAnsi" w:hAnsiTheme="minorHAnsi" w:cstheme="minorHAnsi"/>
        </w:rPr>
        <w:t>We have chosen to focus our efforts on the St. Croix</w:t>
      </w:r>
      <w:r w:rsidR="00D40184">
        <w:rPr>
          <w:rFonts w:asciiTheme="minorHAnsi" w:eastAsiaTheme="minorHAnsi" w:hAnsiTheme="minorHAnsi" w:cstheme="minorHAnsi"/>
        </w:rPr>
        <w:t>, Minnesota,</w:t>
      </w:r>
      <w:r w:rsidR="005B4928">
        <w:rPr>
          <w:rFonts w:asciiTheme="minorHAnsi" w:eastAsiaTheme="minorHAnsi" w:hAnsiTheme="minorHAnsi" w:cstheme="minorHAnsi"/>
        </w:rPr>
        <w:t xml:space="preserve"> and Mississippi Rivers near the Twin Cities</w:t>
      </w:r>
      <w:r w:rsidR="00D04EF1" w:rsidRPr="00D04EF1">
        <w:rPr>
          <w:rFonts w:asciiTheme="minorHAnsi" w:eastAsiaTheme="minorHAnsi" w:hAnsiTheme="minorHAnsi" w:cstheme="minorHAnsi"/>
        </w:rPr>
        <w:t xml:space="preserve"> </w:t>
      </w:r>
      <w:r w:rsidR="00D04EF1">
        <w:rPr>
          <w:rFonts w:asciiTheme="minorHAnsi" w:eastAsiaTheme="minorHAnsi" w:hAnsiTheme="minorHAnsi" w:cstheme="minorHAnsi"/>
        </w:rPr>
        <w:t>to detect invasive carp and remove early invaders</w:t>
      </w:r>
      <w:r w:rsidR="00F7081C">
        <w:rPr>
          <w:rFonts w:asciiTheme="minorHAnsi" w:eastAsiaTheme="minorHAnsi" w:hAnsiTheme="minorHAnsi" w:cstheme="minorHAnsi"/>
        </w:rPr>
        <w:t>.</w:t>
      </w:r>
      <w:r w:rsidR="005B4928">
        <w:rPr>
          <w:rFonts w:asciiTheme="minorHAnsi" w:eastAsiaTheme="minorHAnsi" w:hAnsiTheme="minorHAnsi" w:cstheme="minorHAnsi"/>
        </w:rPr>
        <w:t xml:space="preserve"> </w:t>
      </w:r>
      <w:r w:rsidR="00F7081C">
        <w:rPr>
          <w:rFonts w:asciiTheme="minorHAnsi" w:eastAsiaTheme="minorHAnsi" w:hAnsiTheme="minorHAnsi" w:cstheme="minorHAnsi"/>
        </w:rPr>
        <w:t xml:space="preserve">These are </w:t>
      </w:r>
      <w:r w:rsidR="00D04EF1">
        <w:rPr>
          <w:rFonts w:asciiTheme="minorHAnsi" w:eastAsiaTheme="minorHAnsi" w:hAnsiTheme="minorHAnsi" w:cstheme="minorHAnsi"/>
        </w:rPr>
        <w:t xml:space="preserve">locations where </w:t>
      </w:r>
      <w:r w:rsidR="0024498F">
        <w:rPr>
          <w:rFonts w:asciiTheme="minorHAnsi" w:eastAsiaTheme="minorHAnsi" w:hAnsiTheme="minorHAnsi" w:cstheme="minorHAnsi"/>
        </w:rPr>
        <w:t xml:space="preserve">our other effective detection and removal tool, </w:t>
      </w:r>
      <w:r w:rsidR="005B4928">
        <w:rPr>
          <w:rFonts w:asciiTheme="minorHAnsi" w:eastAsiaTheme="minorHAnsi" w:hAnsiTheme="minorHAnsi" w:cstheme="minorHAnsi"/>
        </w:rPr>
        <w:t>commercial angling</w:t>
      </w:r>
      <w:r w:rsidR="0024498F">
        <w:rPr>
          <w:rFonts w:asciiTheme="minorHAnsi" w:eastAsiaTheme="minorHAnsi" w:hAnsiTheme="minorHAnsi" w:cstheme="minorHAnsi"/>
        </w:rPr>
        <w:t>,</w:t>
      </w:r>
      <w:r w:rsidR="00D04EF1">
        <w:rPr>
          <w:rFonts w:asciiTheme="minorHAnsi" w:eastAsiaTheme="minorHAnsi" w:hAnsiTheme="minorHAnsi" w:cstheme="minorHAnsi"/>
        </w:rPr>
        <w:t xml:space="preserve"> is not as common as</w:t>
      </w:r>
      <w:r w:rsidR="005B4928">
        <w:rPr>
          <w:rFonts w:asciiTheme="minorHAnsi" w:eastAsiaTheme="minorHAnsi" w:hAnsiTheme="minorHAnsi" w:cstheme="minorHAnsi"/>
        </w:rPr>
        <w:t xml:space="preserve"> further south</w:t>
      </w:r>
      <w:r w:rsidR="00D04EF1">
        <w:rPr>
          <w:rFonts w:asciiTheme="minorHAnsi" w:eastAsiaTheme="minorHAnsi" w:hAnsiTheme="minorHAnsi" w:cstheme="minorHAnsi"/>
        </w:rPr>
        <w:t xml:space="preserve"> on the Mississippi</w:t>
      </w:r>
      <w:r w:rsidR="005B4928">
        <w:rPr>
          <w:rFonts w:asciiTheme="minorHAnsi" w:eastAsiaTheme="minorHAnsi" w:hAnsiTheme="minorHAnsi" w:cstheme="minorHAnsi"/>
        </w:rPr>
        <w:t>.</w:t>
      </w:r>
      <w:r w:rsidR="00D04EF1">
        <w:rPr>
          <w:rFonts w:asciiTheme="minorHAnsi" w:eastAsiaTheme="minorHAnsi" w:hAnsiTheme="minorHAnsi" w:cstheme="minorHAnsi"/>
        </w:rPr>
        <w:t xml:space="preserve"> </w:t>
      </w:r>
      <w:r w:rsidR="00F7081C">
        <w:rPr>
          <w:rFonts w:asciiTheme="minorHAnsi" w:eastAsiaTheme="minorHAnsi" w:hAnsiTheme="minorHAnsi" w:cstheme="minorHAnsi"/>
        </w:rPr>
        <w:t xml:space="preserve">Our program targets the leading edge of the invasion, and protects waters further upstream. </w:t>
      </w:r>
    </w:p>
    <w:p w14:paraId="1FBE297F" w14:textId="5DB36F50" w:rsidR="0002761A" w:rsidRDefault="006E4851" w:rsidP="00BF7AD4">
      <w:pPr>
        <w:autoSpaceDE w:val="0"/>
        <w:autoSpaceDN w:val="0"/>
        <w:adjustRightInd w:val="0"/>
        <w:ind w:firstLine="720"/>
        <w:rPr>
          <w:rFonts w:asciiTheme="minorHAnsi" w:hAnsiTheme="minorHAnsi" w:cstheme="minorHAnsi"/>
        </w:rPr>
      </w:pPr>
      <w:r>
        <w:rPr>
          <w:rFonts w:asciiTheme="minorHAnsi" w:eastAsiaTheme="minorHAnsi" w:hAnsiTheme="minorHAnsi" w:cstheme="minorHAnsi"/>
        </w:rPr>
        <w:t>The public knows</w:t>
      </w:r>
      <w:r w:rsidR="00EB4BDD">
        <w:rPr>
          <w:rFonts w:asciiTheme="minorHAnsi" w:eastAsiaTheme="minorHAnsi" w:hAnsiTheme="minorHAnsi" w:cstheme="minorHAnsi"/>
        </w:rPr>
        <w:t xml:space="preserve"> relatively</w:t>
      </w:r>
      <w:r>
        <w:rPr>
          <w:rFonts w:asciiTheme="minorHAnsi" w:eastAsiaTheme="minorHAnsi" w:hAnsiTheme="minorHAnsi" w:cstheme="minorHAnsi"/>
        </w:rPr>
        <w:t xml:space="preserve"> </w:t>
      </w:r>
      <w:r w:rsidR="00ED7A2E">
        <w:rPr>
          <w:rFonts w:asciiTheme="minorHAnsi" w:eastAsiaTheme="minorHAnsi" w:hAnsiTheme="minorHAnsi" w:cstheme="minorHAnsi"/>
        </w:rPr>
        <w:t>little about invasive carp in MN</w:t>
      </w:r>
      <w:r>
        <w:rPr>
          <w:rFonts w:asciiTheme="minorHAnsi" w:eastAsiaTheme="minorHAnsi" w:hAnsiTheme="minorHAnsi" w:cstheme="minorHAnsi"/>
        </w:rPr>
        <w:t>, creating an opportunity</w:t>
      </w:r>
      <w:r w:rsidR="00D04EF1">
        <w:rPr>
          <w:rFonts w:asciiTheme="minorHAnsi" w:eastAsiaTheme="minorHAnsi" w:hAnsiTheme="minorHAnsi" w:cstheme="minorHAnsi"/>
        </w:rPr>
        <w:t xml:space="preserve"> </w:t>
      </w:r>
      <w:r w:rsidR="00623C1F">
        <w:rPr>
          <w:rFonts w:asciiTheme="minorHAnsi" w:eastAsiaTheme="minorHAnsi" w:hAnsiTheme="minorHAnsi" w:cstheme="minorHAnsi"/>
        </w:rPr>
        <w:t xml:space="preserve">to increase </w:t>
      </w:r>
      <w:r>
        <w:rPr>
          <w:rFonts w:asciiTheme="minorHAnsi" w:eastAsiaTheme="minorHAnsi" w:hAnsiTheme="minorHAnsi" w:cstheme="minorHAnsi"/>
        </w:rPr>
        <w:t>credible sightings</w:t>
      </w:r>
      <w:r w:rsidR="00623C1F">
        <w:rPr>
          <w:rFonts w:asciiTheme="minorHAnsi" w:eastAsiaTheme="minorHAnsi" w:hAnsiTheme="minorHAnsi" w:cstheme="minorHAnsi"/>
        </w:rPr>
        <w:t xml:space="preserve"> </w:t>
      </w:r>
      <w:r>
        <w:rPr>
          <w:rFonts w:asciiTheme="minorHAnsi" w:eastAsiaTheme="minorHAnsi" w:hAnsiTheme="minorHAnsi" w:cstheme="minorHAnsi"/>
        </w:rPr>
        <w:t>by “</w:t>
      </w:r>
      <w:r w:rsidR="00623C1F">
        <w:rPr>
          <w:rFonts w:asciiTheme="minorHAnsi" w:eastAsiaTheme="minorHAnsi" w:hAnsiTheme="minorHAnsi" w:cstheme="minorHAnsi"/>
        </w:rPr>
        <w:t>citizen scientists</w:t>
      </w:r>
      <w:r>
        <w:rPr>
          <w:rFonts w:asciiTheme="minorHAnsi" w:eastAsiaTheme="minorHAnsi" w:hAnsiTheme="minorHAnsi" w:cstheme="minorHAnsi"/>
        </w:rPr>
        <w:t>” through enhanced outreach</w:t>
      </w:r>
      <w:r w:rsidR="00F7081C">
        <w:rPr>
          <w:rFonts w:asciiTheme="minorHAnsi" w:eastAsiaTheme="minorHAnsi" w:hAnsiTheme="minorHAnsi" w:cstheme="minorHAnsi"/>
        </w:rPr>
        <w:t xml:space="preserve"> </w:t>
      </w:r>
      <w:r w:rsidR="00E46542">
        <w:rPr>
          <w:rFonts w:asciiTheme="minorHAnsi" w:eastAsiaTheme="minorHAnsi" w:hAnsiTheme="minorHAnsi" w:cstheme="minorHAnsi"/>
        </w:rPr>
        <w:t>included in</w:t>
      </w:r>
      <w:r w:rsidR="00F7081C">
        <w:rPr>
          <w:rFonts w:asciiTheme="minorHAnsi" w:eastAsiaTheme="minorHAnsi" w:hAnsiTheme="minorHAnsi" w:cstheme="minorHAnsi"/>
        </w:rPr>
        <w:t xml:space="preserve"> this grant.</w:t>
      </w:r>
      <w:r w:rsidR="00D121EC">
        <w:rPr>
          <w:rFonts w:asciiTheme="minorHAnsi" w:eastAsiaTheme="minorHAnsi" w:hAnsiTheme="minorHAnsi" w:cstheme="minorHAnsi"/>
        </w:rPr>
        <w:t xml:space="preserve"> Credible sightings can </w:t>
      </w:r>
      <w:r w:rsidR="009F687A">
        <w:rPr>
          <w:rFonts w:asciiTheme="minorHAnsi" w:eastAsiaTheme="minorHAnsi" w:hAnsiTheme="minorHAnsi" w:cstheme="minorHAnsi"/>
        </w:rPr>
        <w:t>increase</w:t>
      </w:r>
      <w:r w:rsidR="008731C0">
        <w:rPr>
          <w:rFonts w:asciiTheme="minorHAnsi" w:eastAsiaTheme="minorHAnsi" w:hAnsiTheme="minorHAnsi" w:cstheme="minorHAnsi"/>
        </w:rPr>
        <w:t xml:space="preserve"> our understanding of when and where invasive carp can be effectively </w:t>
      </w:r>
      <w:proofErr w:type="gramStart"/>
      <w:r w:rsidR="008731C0">
        <w:rPr>
          <w:rFonts w:asciiTheme="minorHAnsi" w:eastAsiaTheme="minorHAnsi" w:hAnsiTheme="minorHAnsi" w:cstheme="minorHAnsi"/>
        </w:rPr>
        <w:t>be targeted</w:t>
      </w:r>
      <w:proofErr w:type="gramEnd"/>
      <w:r w:rsidR="008731C0">
        <w:rPr>
          <w:rFonts w:asciiTheme="minorHAnsi" w:eastAsiaTheme="minorHAnsi" w:hAnsiTheme="minorHAnsi" w:cstheme="minorHAnsi"/>
        </w:rPr>
        <w:t xml:space="preserve"> for removal.</w:t>
      </w:r>
      <w:r w:rsidR="0002761A">
        <w:rPr>
          <w:rFonts w:asciiTheme="minorHAnsi" w:eastAsiaTheme="minorHAnsi" w:hAnsiTheme="minorHAnsi" w:cstheme="minorHAnsi"/>
        </w:rPr>
        <w:br/>
      </w:r>
      <w:r w:rsidR="006E0EFD" w:rsidRPr="00080010">
        <w:rPr>
          <w:rFonts w:asciiTheme="minorHAnsi" w:hAnsiTheme="minorHAnsi" w:cstheme="minorHAnsi"/>
          <w:b/>
        </w:rPr>
        <w:t xml:space="preserve">II. PROJECT </w:t>
      </w:r>
      <w:r w:rsidR="00A13F26" w:rsidRPr="00080010">
        <w:rPr>
          <w:rFonts w:asciiTheme="minorHAnsi" w:hAnsiTheme="minorHAnsi" w:cstheme="minorHAnsi"/>
          <w:b/>
        </w:rPr>
        <w:t>ACTIVIT</w:t>
      </w:r>
      <w:r w:rsidR="00533120" w:rsidRPr="00080010">
        <w:rPr>
          <w:rFonts w:asciiTheme="minorHAnsi" w:hAnsiTheme="minorHAnsi" w:cstheme="minorHAnsi"/>
          <w:b/>
        </w:rPr>
        <w:t>I</w:t>
      </w:r>
      <w:r w:rsidR="00A13F26" w:rsidRPr="00080010">
        <w:rPr>
          <w:rFonts w:asciiTheme="minorHAnsi" w:hAnsiTheme="minorHAnsi" w:cstheme="minorHAnsi"/>
          <w:b/>
        </w:rPr>
        <w:t>ES</w:t>
      </w:r>
      <w:r w:rsidR="00614DF2" w:rsidRPr="00080010">
        <w:rPr>
          <w:rFonts w:asciiTheme="minorHAnsi" w:hAnsiTheme="minorHAnsi" w:cstheme="minorHAnsi"/>
          <w:b/>
        </w:rPr>
        <w:t xml:space="preserve"> AND OUTCOMES</w:t>
      </w:r>
      <w:r w:rsidR="0002761A">
        <w:rPr>
          <w:rFonts w:asciiTheme="minorHAnsi" w:eastAsiaTheme="minorHAnsi" w:hAnsiTheme="minorHAnsi" w:cstheme="minorHAnsi"/>
        </w:rPr>
        <w:br/>
      </w:r>
      <w:r w:rsidR="006A66B7" w:rsidRPr="00080010">
        <w:rPr>
          <w:rFonts w:asciiTheme="minorHAnsi" w:hAnsiTheme="minorHAnsi" w:cstheme="minorHAnsi"/>
          <w:b/>
        </w:rPr>
        <w:t xml:space="preserve">Activity </w:t>
      </w:r>
      <w:r w:rsidR="006A66B7">
        <w:rPr>
          <w:rFonts w:asciiTheme="minorHAnsi" w:hAnsiTheme="minorHAnsi" w:cstheme="minorHAnsi"/>
          <w:b/>
        </w:rPr>
        <w:t>1</w:t>
      </w:r>
      <w:r w:rsidR="006A66B7" w:rsidRPr="00080010">
        <w:rPr>
          <w:rFonts w:asciiTheme="minorHAnsi" w:hAnsiTheme="minorHAnsi" w:cstheme="minorHAnsi"/>
          <w:b/>
        </w:rPr>
        <w:t xml:space="preserve"> Title:</w:t>
      </w:r>
      <w:r w:rsidR="006A66B7">
        <w:rPr>
          <w:rFonts w:asciiTheme="minorHAnsi" w:hAnsiTheme="minorHAnsi" w:cstheme="minorHAnsi"/>
        </w:rPr>
        <w:t xml:space="preserve"> Integrate new techniques and outreach</w:t>
      </w:r>
      <w:r w:rsidR="00475630">
        <w:rPr>
          <w:rFonts w:asciiTheme="minorHAnsi" w:hAnsiTheme="minorHAnsi" w:cstheme="minorHAnsi"/>
        </w:rPr>
        <w:t xml:space="preserve"> in</w:t>
      </w:r>
      <w:r w:rsidR="009F687A">
        <w:rPr>
          <w:rFonts w:asciiTheme="minorHAnsi" w:hAnsiTheme="minorHAnsi" w:cstheme="minorHAnsi"/>
        </w:rPr>
        <w:t>to</w:t>
      </w:r>
      <w:r w:rsidR="00475630">
        <w:rPr>
          <w:rFonts w:asciiTheme="minorHAnsi" w:hAnsiTheme="minorHAnsi" w:cstheme="minorHAnsi"/>
        </w:rPr>
        <w:t xml:space="preserve"> detection and removal of invasive carp</w:t>
      </w:r>
    </w:p>
    <w:p w14:paraId="5D4AC374" w14:textId="052F9C14" w:rsidR="0002761A" w:rsidRDefault="0002761A" w:rsidP="0002761A">
      <w:pPr>
        <w:autoSpaceDE w:val="0"/>
        <w:autoSpaceDN w:val="0"/>
        <w:adjustRightInd w:val="0"/>
        <w:rPr>
          <w:rFonts w:asciiTheme="minorHAnsi" w:eastAsiaTheme="minorHAnsi" w:hAnsiTheme="minorHAnsi" w:cstheme="minorHAnsi"/>
        </w:rPr>
      </w:pPr>
      <w:r w:rsidRPr="00080010">
        <w:rPr>
          <w:rFonts w:asciiTheme="minorHAnsi" w:hAnsiTheme="minorHAnsi" w:cstheme="minorHAnsi"/>
          <w:b/>
        </w:rPr>
        <w:t>Description:</w:t>
      </w:r>
      <w:r w:rsidRPr="00080010">
        <w:rPr>
          <w:rFonts w:asciiTheme="minorHAnsi" w:hAnsiTheme="minorHAnsi" w:cstheme="minorHAnsi"/>
        </w:rPr>
        <w:t xml:space="preserve"> </w:t>
      </w:r>
      <w:r w:rsidR="0072219D">
        <w:rPr>
          <w:rFonts w:asciiTheme="minorHAnsi" w:hAnsiTheme="minorHAnsi" w:cstheme="minorHAnsi"/>
        </w:rPr>
        <w:t xml:space="preserve">New techniques </w:t>
      </w:r>
      <w:proofErr w:type="gramStart"/>
      <w:r w:rsidR="0072219D">
        <w:rPr>
          <w:rFonts w:asciiTheme="minorHAnsi" w:hAnsiTheme="minorHAnsi" w:cstheme="minorHAnsi"/>
        </w:rPr>
        <w:t>are proposed to be added</w:t>
      </w:r>
      <w:proofErr w:type="gramEnd"/>
      <w:r w:rsidR="0072219D">
        <w:rPr>
          <w:rFonts w:asciiTheme="minorHAnsi" w:hAnsiTheme="minorHAnsi" w:cstheme="minorHAnsi"/>
        </w:rPr>
        <w:t xml:space="preserve"> to our current netting and electrofishing to detect and remove invasive carp. </w:t>
      </w:r>
      <w:r w:rsidR="003D37C8">
        <w:rPr>
          <w:rFonts w:asciiTheme="minorHAnsi" w:hAnsiTheme="minorHAnsi" w:cstheme="minorHAnsi"/>
        </w:rPr>
        <w:t xml:space="preserve">We plan to target Mississippi tributary streams that are similar to locations frequented by invasive carp in other states. </w:t>
      </w:r>
      <w:r>
        <w:rPr>
          <w:rFonts w:asciiTheme="minorHAnsi" w:eastAsiaTheme="minorHAnsi" w:hAnsiTheme="minorHAnsi" w:cstheme="minorHAnsi"/>
        </w:rPr>
        <w:t>The United States Geologic Survey (USGS), in partnership with</w:t>
      </w:r>
      <w:r w:rsidRPr="00D0165A">
        <w:rPr>
          <w:rFonts w:asciiTheme="minorHAnsi" w:eastAsiaTheme="minorHAnsi" w:hAnsiTheme="minorHAnsi" w:cstheme="minorHAnsi"/>
        </w:rPr>
        <w:t xml:space="preserve"> Illinois and Missouri</w:t>
      </w:r>
      <w:r w:rsidR="00DC2099">
        <w:rPr>
          <w:rFonts w:asciiTheme="minorHAnsi" w:eastAsiaTheme="minorHAnsi" w:hAnsiTheme="minorHAnsi" w:cstheme="minorHAnsi"/>
        </w:rPr>
        <w:t>,</w:t>
      </w:r>
      <w:r w:rsidRPr="00D0165A">
        <w:rPr>
          <w:rFonts w:asciiTheme="minorHAnsi" w:eastAsiaTheme="minorHAnsi" w:hAnsiTheme="minorHAnsi" w:cstheme="minorHAnsi"/>
        </w:rPr>
        <w:t xml:space="preserve"> has te</w:t>
      </w:r>
      <w:r>
        <w:rPr>
          <w:rFonts w:asciiTheme="minorHAnsi" w:eastAsiaTheme="minorHAnsi" w:hAnsiTheme="minorHAnsi" w:cstheme="minorHAnsi"/>
        </w:rPr>
        <w:t>sted an intensive method</w:t>
      </w:r>
      <w:r w:rsidRPr="00D0165A">
        <w:rPr>
          <w:rFonts w:asciiTheme="minorHAnsi" w:eastAsiaTheme="minorHAnsi" w:hAnsiTheme="minorHAnsi" w:cstheme="minorHAnsi"/>
        </w:rPr>
        <w:t xml:space="preserve"> utilized in China to ca</w:t>
      </w:r>
      <w:r>
        <w:rPr>
          <w:rFonts w:asciiTheme="minorHAnsi" w:eastAsiaTheme="minorHAnsi" w:hAnsiTheme="minorHAnsi" w:cstheme="minorHAnsi"/>
        </w:rPr>
        <w:t>pture invasive carp. The technique,</w:t>
      </w:r>
      <w:r w:rsidRPr="00D0165A">
        <w:rPr>
          <w:rFonts w:asciiTheme="minorHAnsi" w:eastAsiaTheme="minorHAnsi" w:hAnsiTheme="minorHAnsi" w:cstheme="minorHAnsi"/>
        </w:rPr>
        <w:t xml:space="preserve"> known as the </w:t>
      </w:r>
      <w:r>
        <w:rPr>
          <w:rFonts w:asciiTheme="minorHAnsi" w:eastAsiaTheme="minorHAnsi" w:hAnsiTheme="minorHAnsi" w:cstheme="minorHAnsi"/>
        </w:rPr>
        <w:t>“</w:t>
      </w:r>
      <w:r w:rsidRPr="00D0165A">
        <w:rPr>
          <w:rFonts w:asciiTheme="minorHAnsi" w:eastAsiaTheme="minorHAnsi" w:hAnsiTheme="minorHAnsi" w:cstheme="minorHAnsi"/>
        </w:rPr>
        <w:t>unified method</w:t>
      </w:r>
      <w:r>
        <w:rPr>
          <w:rFonts w:asciiTheme="minorHAnsi" w:eastAsiaTheme="minorHAnsi" w:hAnsiTheme="minorHAnsi" w:cstheme="minorHAnsi"/>
        </w:rPr>
        <w:t>”,</w:t>
      </w:r>
      <w:r w:rsidRPr="00D0165A">
        <w:rPr>
          <w:rFonts w:asciiTheme="minorHAnsi" w:eastAsiaTheme="minorHAnsi" w:hAnsiTheme="minorHAnsi" w:cstheme="minorHAnsi"/>
        </w:rPr>
        <w:t xml:space="preserve"> uses a large amount of net tended by several fishing crews to surround and then herd fish into a smaller area where th</w:t>
      </w:r>
      <w:r>
        <w:rPr>
          <w:rFonts w:asciiTheme="minorHAnsi" w:eastAsiaTheme="minorHAnsi" w:hAnsiTheme="minorHAnsi" w:cstheme="minorHAnsi"/>
        </w:rPr>
        <w:t xml:space="preserve">ey </w:t>
      </w:r>
      <w:proofErr w:type="gramStart"/>
      <w:r>
        <w:rPr>
          <w:rFonts w:asciiTheme="minorHAnsi" w:eastAsiaTheme="minorHAnsi" w:hAnsiTheme="minorHAnsi" w:cstheme="minorHAnsi"/>
        </w:rPr>
        <w:t>can be captured</w:t>
      </w:r>
      <w:proofErr w:type="gramEnd"/>
      <w:r>
        <w:rPr>
          <w:rFonts w:asciiTheme="minorHAnsi" w:eastAsiaTheme="minorHAnsi" w:hAnsiTheme="minorHAnsi" w:cstheme="minorHAnsi"/>
        </w:rPr>
        <w:t>.</w:t>
      </w:r>
      <w:r w:rsidRPr="00D0165A">
        <w:rPr>
          <w:rFonts w:asciiTheme="minorHAnsi" w:eastAsiaTheme="minorHAnsi" w:hAnsiTheme="minorHAnsi" w:cstheme="minorHAnsi"/>
        </w:rPr>
        <w:t xml:space="preserve"> </w:t>
      </w:r>
      <w:r w:rsidR="00690F44">
        <w:rPr>
          <w:rFonts w:asciiTheme="minorHAnsi" w:eastAsiaTheme="minorHAnsi" w:hAnsiTheme="minorHAnsi" w:cstheme="minorHAnsi"/>
        </w:rPr>
        <w:t>This</w:t>
      </w:r>
      <w:r w:rsidRPr="00D0165A">
        <w:rPr>
          <w:rFonts w:asciiTheme="minorHAnsi" w:eastAsiaTheme="minorHAnsi" w:hAnsiTheme="minorHAnsi" w:cstheme="minorHAnsi"/>
        </w:rPr>
        <w:t xml:space="preserve"> method </w:t>
      </w:r>
      <w:proofErr w:type="gramStart"/>
      <w:r w:rsidRPr="00D0165A">
        <w:rPr>
          <w:rFonts w:asciiTheme="minorHAnsi" w:eastAsiaTheme="minorHAnsi" w:hAnsiTheme="minorHAnsi" w:cstheme="minorHAnsi"/>
        </w:rPr>
        <w:t xml:space="preserve">has </w:t>
      </w:r>
      <w:r>
        <w:rPr>
          <w:rFonts w:asciiTheme="minorHAnsi" w:eastAsiaTheme="minorHAnsi" w:hAnsiTheme="minorHAnsi" w:cstheme="minorHAnsi"/>
        </w:rPr>
        <w:t xml:space="preserve">only </w:t>
      </w:r>
      <w:r w:rsidRPr="00D0165A">
        <w:rPr>
          <w:rFonts w:asciiTheme="minorHAnsi" w:eastAsiaTheme="minorHAnsi" w:hAnsiTheme="minorHAnsi" w:cstheme="minorHAnsi"/>
        </w:rPr>
        <w:t>been tested</w:t>
      </w:r>
      <w:proofErr w:type="gramEnd"/>
      <w:r w:rsidRPr="00D0165A">
        <w:rPr>
          <w:rFonts w:asciiTheme="minorHAnsi" w:eastAsiaTheme="minorHAnsi" w:hAnsiTheme="minorHAnsi" w:cstheme="minorHAnsi"/>
        </w:rPr>
        <w:t xml:space="preserve"> at locations in Illinois and Missouri where a large number </w:t>
      </w:r>
      <w:r>
        <w:rPr>
          <w:rFonts w:asciiTheme="minorHAnsi" w:eastAsiaTheme="minorHAnsi" w:hAnsiTheme="minorHAnsi" w:cstheme="minorHAnsi"/>
        </w:rPr>
        <w:t xml:space="preserve">of invasive carp were present. </w:t>
      </w:r>
      <w:r w:rsidR="0024498F">
        <w:rPr>
          <w:rFonts w:asciiTheme="minorHAnsi" w:eastAsiaTheme="minorHAnsi" w:hAnsiTheme="minorHAnsi" w:cstheme="minorHAnsi"/>
        </w:rPr>
        <w:t xml:space="preserve">DNR </w:t>
      </w:r>
      <w:r>
        <w:rPr>
          <w:rFonts w:asciiTheme="minorHAnsi" w:eastAsiaTheme="minorHAnsi" w:hAnsiTheme="minorHAnsi" w:cstheme="minorHAnsi"/>
        </w:rPr>
        <w:t>fisheries staff</w:t>
      </w:r>
      <w:r w:rsidR="0024498F">
        <w:rPr>
          <w:rFonts w:asciiTheme="minorHAnsi" w:eastAsiaTheme="minorHAnsi" w:hAnsiTheme="minorHAnsi" w:cstheme="minorHAnsi"/>
        </w:rPr>
        <w:t>,</w:t>
      </w:r>
      <w:r>
        <w:rPr>
          <w:rFonts w:asciiTheme="minorHAnsi" w:eastAsiaTheme="minorHAnsi" w:hAnsiTheme="minorHAnsi" w:cstheme="minorHAnsi"/>
        </w:rPr>
        <w:t xml:space="preserve"> in collaboration with USGS </w:t>
      </w:r>
      <w:r w:rsidRPr="00D0165A">
        <w:rPr>
          <w:rFonts w:asciiTheme="minorHAnsi" w:eastAsiaTheme="minorHAnsi" w:hAnsiTheme="minorHAnsi" w:cstheme="minorHAnsi"/>
        </w:rPr>
        <w:t>Researchers</w:t>
      </w:r>
      <w:r w:rsidR="0024498F">
        <w:rPr>
          <w:rFonts w:asciiTheme="minorHAnsi" w:eastAsiaTheme="minorHAnsi" w:hAnsiTheme="minorHAnsi" w:cstheme="minorHAnsi"/>
        </w:rPr>
        <w:t>,</w:t>
      </w:r>
      <w:r w:rsidRPr="00D0165A">
        <w:rPr>
          <w:rFonts w:asciiTheme="minorHAnsi" w:eastAsiaTheme="minorHAnsi" w:hAnsiTheme="minorHAnsi" w:cstheme="minorHAnsi"/>
        </w:rPr>
        <w:t xml:space="preserve"> would use th</w:t>
      </w:r>
      <w:r w:rsidR="0024498F">
        <w:rPr>
          <w:rFonts w:asciiTheme="minorHAnsi" w:eastAsiaTheme="minorHAnsi" w:hAnsiTheme="minorHAnsi" w:cstheme="minorHAnsi"/>
        </w:rPr>
        <w:t>is</w:t>
      </w:r>
      <w:r w:rsidRPr="00D0165A">
        <w:rPr>
          <w:rFonts w:asciiTheme="minorHAnsi" w:eastAsiaTheme="minorHAnsi" w:hAnsiTheme="minorHAnsi" w:cstheme="minorHAnsi"/>
        </w:rPr>
        <w:t xml:space="preserve"> method in conjunction with tagged </w:t>
      </w:r>
      <w:r w:rsidR="0024498F">
        <w:rPr>
          <w:rFonts w:asciiTheme="minorHAnsi" w:eastAsiaTheme="minorHAnsi" w:hAnsiTheme="minorHAnsi" w:cstheme="minorHAnsi"/>
        </w:rPr>
        <w:t xml:space="preserve">invasive carp </w:t>
      </w:r>
      <w:r>
        <w:rPr>
          <w:rFonts w:asciiTheme="minorHAnsi" w:eastAsiaTheme="minorHAnsi" w:hAnsiTheme="minorHAnsi" w:cstheme="minorHAnsi"/>
        </w:rPr>
        <w:t xml:space="preserve">to learn about the ability to capture fish in locations with low densities </w:t>
      </w:r>
      <w:r w:rsidR="0024498F">
        <w:rPr>
          <w:rFonts w:asciiTheme="minorHAnsi" w:eastAsiaTheme="minorHAnsi" w:hAnsiTheme="minorHAnsi" w:cstheme="minorHAnsi"/>
        </w:rPr>
        <w:t>found</w:t>
      </w:r>
      <w:r>
        <w:rPr>
          <w:rFonts w:asciiTheme="minorHAnsi" w:eastAsiaTheme="minorHAnsi" w:hAnsiTheme="minorHAnsi" w:cstheme="minorHAnsi"/>
        </w:rPr>
        <w:t xml:space="preserve"> in M</w:t>
      </w:r>
      <w:r w:rsidR="0024498F">
        <w:rPr>
          <w:rFonts w:asciiTheme="minorHAnsi" w:eastAsiaTheme="minorHAnsi" w:hAnsiTheme="minorHAnsi" w:cstheme="minorHAnsi"/>
        </w:rPr>
        <w:t>innesota</w:t>
      </w:r>
      <w:r>
        <w:rPr>
          <w:rFonts w:asciiTheme="minorHAnsi" w:eastAsiaTheme="minorHAnsi" w:hAnsiTheme="minorHAnsi" w:cstheme="minorHAnsi"/>
        </w:rPr>
        <w:t>. By disrupting pre-spawn activities</w:t>
      </w:r>
      <w:r w:rsidR="00690F44">
        <w:rPr>
          <w:rFonts w:asciiTheme="minorHAnsi" w:eastAsiaTheme="minorHAnsi" w:hAnsiTheme="minorHAnsi" w:cstheme="minorHAnsi"/>
        </w:rPr>
        <w:t xml:space="preserve"> in this way</w:t>
      </w:r>
      <w:r>
        <w:rPr>
          <w:rFonts w:asciiTheme="minorHAnsi" w:eastAsiaTheme="minorHAnsi" w:hAnsiTheme="minorHAnsi" w:cstheme="minorHAnsi"/>
        </w:rPr>
        <w:t xml:space="preserve">, the DNR may be able to reduce the potential for invasive carp to spawn successfully. </w:t>
      </w:r>
    </w:p>
    <w:p w14:paraId="18391C93" w14:textId="1F7FDF28" w:rsidR="0002761A" w:rsidRDefault="00EB4BDD" w:rsidP="00BF7AD4">
      <w:pPr>
        <w:autoSpaceDE w:val="0"/>
        <w:autoSpaceDN w:val="0"/>
        <w:adjustRightInd w:val="0"/>
        <w:ind w:firstLine="720"/>
        <w:rPr>
          <w:rFonts w:asciiTheme="minorHAnsi" w:eastAsiaTheme="minorHAnsi" w:hAnsiTheme="minorHAnsi" w:cstheme="minorHAnsi"/>
        </w:rPr>
      </w:pPr>
      <w:r>
        <w:rPr>
          <w:rFonts w:asciiTheme="minorHAnsi" w:eastAsiaTheme="minorHAnsi" w:hAnsiTheme="minorHAnsi" w:cstheme="minorHAnsi"/>
        </w:rPr>
        <w:t>A second promising area of research we propose to implement is</w:t>
      </w:r>
      <w:r w:rsidR="0002761A" w:rsidRPr="00D0165A">
        <w:rPr>
          <w:rFonts w:asciiTheme="minorHAnsi" w:eastAsiaTheme="minorHAnsi" w:hAnsiTheme="minorHAnsi" w:cstheme="minorHAnsi"/>
        </w:rPr>
        <w:t xml:space="preserve"> food attractants</w:t>
      </w:r>
      <w:r w:rsidR="00244CB6">
        <w:rPr>
          <w:rFonts w:asciiTheme="minorHAnsi" w:eastAsiaTheme="minorHAnsi" w:hAnsiTheme="minorHAnsi" w:cstheme="minorHAnsi"/>
        </w:rPr>
        <w:t>.</w:t>
      </w:r>
      <w:r w:rsidR="0002761A" w:rsidRPr="00D0165A">
        <w:rPr>
          <w:rFonts w:asciiTheme="minorHAnsi" w:eastAsiaTheme="minorHAnsi" w:hAnsiTheme="minorHAnsi" w:cstheme="minorHAnsi"/>
        </w:rPr>
        <w:t xml:space="preserve"> USGS a</w:t>
      </w:r>
      <w:r w:rsidR="0002761A">
        <w:rPr>
          <w:rFonts w:asciiTheme="minorHAnsi" w:eastAsiaTheme="minorHAnsi" w:hAnsiTheme="minorHAnsi" w:cstheme="minorHAnsi"/>
        </w:rPr>
        <w:t>nd the University of Minnesota</w:t>
      </w:r>
      <w:r w:rsidR="005B47F1">
        <w:rPr>
          <w:rFonts w:asciiTheme="minorHAnsi" w:eastAsiaTheme="minorHAnsi" w:hAnsiTheme="minorHAnsi" w:cstheme="minorHAnsi"/>
        </w:rPr>
        <w:t xml:space="preserve"> (U of MN)</w:t>
      </w:r>
      <w:r w:rsidR="00244CB6">
        <w:rPr>
          <w:rFonts w:asciiTheme="minorHAnsi" w:eastAsiaTheme="minorHAnsi" w:hAnsiTheme="minorHAnsi" w:cstheme="minorHAnsi"/>
        </w:rPr>
        <w:t xml:space="preserve"> have found </w:t>
      </w:r>
      <w:r w:rsidR="0024498F">
        <w:rPr>
          <w:rFonts w:asciiTheme="minorHAnsi" w:eastAsiaTheme="minorHAnsi" w:hAnsiTheme="minorHAnsi" w:cstheme="minorHAnsi"/>
        </w:rPr>
        <w:t>attractants</w:t>
      </w:r>
      <w:r w:rsidR="00244CB6">
        <w:rPr>
          <w:rFonts w:asciiTheme="minorHAnsi" w:eastAsiaTheme="minorHAnsi" w:hAnsiTheme="minorHAnsi" w:cstheme="minorHAnsi"/>
        </w:rPr>
        <w:t xml:space="preserve"> can</w:t>
      </w:r>
      <w:r w:rsidR="0002761A">
        <w:rPr>
          <w:rFonts w:asciiTheme="minorHAnsi" w:eastAsiaTheme="minorHAnsi" w:hAnsiTheme="minorHAnsi" w:cstheme="minorHAnsi"/>
        </w:rPr>
        <w:t xml:space="preserve"> concentrate invasive carp</w:t>
      </w:r>
      <w:r w:rsidR="00244CB6">
        <w:rPr>
          <w:rFonts w:asciiTheme="minorHAnsi" w:eastAsiaTheme="minorHAnsi" w:hAnsiTheme="minorHAnsi" w:cstheme="minorHAnsi"/>
        </w:rPr>
        <w:t>, but have only</w:t>
      </w:r>
      <w:r w:rsidR="0024498F">
        <w:rPr>
          <w:rFonts w:asciiTheme="minorHAnsi" w:eastAsiaTheme="minorHAnsi" w:hAnsiTheme="minorHAnsi" w:cstheme="minorHAnsi"/>
        </w:rPr>
        <w:t xml:space="preserve"> tested</w:t>
      </w:r>
      <w:r w:rsidR="00690F44">
        <w:rPr>
          <w:rFonts w:asciiTheme="minorHAnsi" w:eastAsiaTheme="minorHAnsi" w:hAnsiTheme="minorHAnsi" w:cstheme="minorHAnsi"/>
        </w:rPr>
        <w:t xml:space="preserve"> them</w:t>
      </w:r>
      <w:r w:rsidR="0024498F">
        <w:rPr>
          <w:rFonts w:asciiTheme="minorHAnsi" w:eastAsiaTheme="minorHAnsi" w:hAnsiTheme="minorHAnsi" w:cstheme="minorHAnsi"/>
        </w:rPr>
        <w:t xml:space="preserve"> </w:t>
      </w:r>
      <w:r w:rsidR="00244CB6">
        <w:rPr>
          <w:rFonts w:asciiTheme="minorHAnsi" w:eastAsiaTheme="minorHAnsi" w:hAnsiTheme="minorHAnsi" w:cstheme="minorHAnsi"/>
        </w:rPr>
        <w:t>in high-density</w:t>
      </w:r>
      <w:r w:rsidR="00690F44">
        <w:rPr>
          <w:rFonts w:asciiTheme="minorHAnsi" w:eastAsiaTheme="minorHAnsi" w:hAnsiTheme="minorHAnsi" w:cstheme="minorHAnsi"/>
        </w:rPr>
        <w:t xml:space="preserve"> locations</w:t>
      </w:r>
      <w:r w:rsidR="00244CB6">
        <w:rPr>
          <w:rFonts w:asciiTheme="minorHAnsi" w:eastAsiaTheme="minorHAnsi" w:hAnsiTheme="minorHAnsi" w:cstheme="minorHAnsi"/>
        </w:rPr>
        <w:t>.</w:t>
      </w:r>
      <w:r w:rsidR="0002761A">
        <w:rPr>
          <w:rFonts w:asciiTheme="minorHAnsi" w:eastAsiaTheme="minorHAnsi" w:hAnsiTheme="minorHAnsi" w:cstheme="minorHAnsi"/>
        </w:rPr>
        <w:t xml:space="preserve"> </w:t>
      </w:r>
      <w:r w:rsidR="00244CB6">
        <w:rPr>
          <w:rFonts w:asciiTheme="minorHAnsi" w:eastAsiaTheme="minorHAnsi" w:hAnsiTheme="minorHAnsi" w:cstheme="minorHAnsi"/>
        </w:rPr>
        <w:t xml:space="preserve">We plan to test </w:t>
      </w:r>
      <w:r w:rsidR="0024498F">
        <w:rPr>
          <w:rFonts w:asciiTheme="minorHAnsi" w:eastAsiaTheme="minorHAnsi" w:hAnsiTheme="minorHAnsi" w:cstheme="minorHAnsi"/>
        </w:rPr>
        <w:t xml:space="preserve">the effectiveness of </w:t>
      </w:r>
      <w:r w:rsidR="00244CB6">
        <w:rPr>
          <w:rFonts w:asciiTheme="minorHAnsi" w:eastAsiaTheme="minorHAnsi" w:hAnsiTheme="minorHAnsi" w:cstheme="minorHAnsi"/>
        </w:rPr>
        <w:t>attractants in</w:t>
      </w:r>
      <w:r w:rsidR="0024498F">
        <w:rPr>
          <w:rFonts w:asciiTheme="minorHAnsi" w:eastAsiaTheme="minorHAnsi" w:hAnsiTheme="minorHAnsi" w:cstheme="minorHAnsi"/>
        </w:rPr>
        <w:t xml:space="preserve"> low-density</w:t>
      </w:r>
      <w:r w:rsidR="00244CB6">
        <w:rPr>
          <w:rFonts w:asciiTheme="minorHAnsi" w:eastAsiaTheme="minorHAnsi" w:hAnsiTheme="minorHAnsi" w:cstheme="minorHAnsi"/>
        </w:rPr>
        <w:t xml:space="preserve"> </w:t>
      </w:r>
      <w:r w:rsidR="0002761A">
        <w:rPr>
          <w:rFonts w:asciiTheme="minorHAnsi" w:eastAsiaTheme="minorHAnsi" w:hAnsiTheme="minorHAnsi" w:cstheme="minorHAnsi"/>
        </w:rPr>
        <w:t>waters</w:t>
      </w:r>
      <w:r w:rsidR="0024498F">
        <w:rPr>
          <w:rFonts w:asciiTheme="minorHAnsi" w:eastAsiaTheme="minorHAnsi" w:hAnsiTheme="minorHAnsi" w:cstheme="minorHAnsi"/>
        </w:rPr>
        <w:t xml:space="preserve"> of Minnesota</w:t>
      </w:r>
      <w:r w:rsidR="00690F44">
        <w:rPr>
          <w:rFonts w:asciiTheme="minorHAnsi" w:eastAsiaTheme="minorHAnsi" w:hAnsiTheme="minorHAnsi" w:cstheme="minorHAnsi"/>
        </w:rPr>
        <w:t xml:space="preserve"> in conjunction with </w:t>
      </w:r>
      <w:r w:rsidR="0000773B">
        <w:rPr>
          <w:rFonts w:asciiTheme="minorHAnsi" w:eastAsiaTheme="minorHAnsi" w:hAnsiTheme="minorHAnsi" w:cstheme="minorHAnsi"/>
        </w:rPr>
        <w:t xml:space="preserve">our </w:t>
      </w:r>
      <w:r w:rsidR="00690F44">
        <w:rPr>
          <w:rFonts w:asciiTheme="minorHAnsi" w:eastAsiaTheme="minorHAnsi" w:hAnsiTheme="minorHAnsi" w:cstheme="minorHAnsi"/>
        </w:rPr>
        <w:t>detection and removal netting</w:t>
      </w:r>
      <w:r w:rsidR="00244CB6">
        <w:rPr>
          <w:rFonts w:asciiTheme="minorHAnsi" w:eastAsiaTheme="minorHAnsi" w:hAnsiTheme="minorHAnsi" w:cstheme="minorHAnsi"/>
        </w:rPr>
        <w:t xml:space="preserve"> to see if they can be effect</w:t>
      </w:r>
      <w:r w:rsidR="005D2826">
        <w:rPr>
          <w:rFonts w:asciiTheme="minorHAnsi" w:eastAsiaTheme="minorHAnsi" w:hAnsiTheme="minorHAnsi" w:cstheme="minorHAnsi"/>
        </w:rPr>
        <w:t>ive</w:t>
      </w:r>
      <w:r w:rsidR="00244CB6">
        <w:rPr>
          <w:rFonts w:asciiTheme="minorHAnsi" w:eastAsiaTheme="minorHAnsi" w:hAnsiTheme="minorHAnsi" w:cstheme="minorHAnsi"/>
        </w:rPr>
        <w:t xml:space="preserve"> here</w:t>
      </w:r>
      <w:r w:rsidR="0002761A">
        <w:rPr>
          <w:rFonts w:asciiTheme="minorHAnsi" w:eastAsiaTheme="minorHAnsi" w:hAnsiTheme="minorHAnsi" w:cstheme="minorHAnsi"/>
        </w:rPr>
        <w:t>.</w:t>
      </w:r>
      <w:r w:rsidR="003D37C8">
        <w:rPr>
          <w:rFonts w:asciiTheme="minorHAnsi" w:eastAsiaTheme="minorHAnsi" w:hAnsiTheme="minorHAnsi" w:cstheme="minorHAnsi"/>
        </w:rPr>
        <w:t xml:space="preserve"> </w:t>
      </w:r>
    </w:p>
    <w:p w14:paraId="6209E84D" w14:textId="782DF9D5" w:rsidR="0002761A" w:rsidRPr="0076034B" w:rsidRDefault="00244CB6" w:rsidP="00BF7AD4">
      <w:pPr>
        <w:autoSpaceDE w:val="0"/>
        <w:autoSpaceDN w:val="0"/>
        <w:adjustRightInd w:val="0"/>
        <w:ind w:firstLine="720"/>
        <w:rPr>
          <w:rFonts w:asciiTheme="minorHAnsi" w:eastAsiaTheme="minorHAnsi" w:hAnsiTheme="minorHAnsi" w:cstheme="minorHAnsi"/>
        </w:rPr>
      </w:pPr>
      <w:r>
        <w:rPr>
          <w:rFonts w:asciiTheme="minorHAnsi" w:eastAsiaTheme="minorHAnsi" w:hAnsiTheme="minorHAnsi" w:cstheme="minorHAnsi"/>
        </w:rPr>
        <w:t>Th</w:t>
      </w:r>
      <w:r w:rsidR="00180228">
        <w:rPr>
          <w:rFonts w:asciiTheme="minorHAnsi" w:eastAsiaTheme="minorHAnsi" w:hAnsiTheme="minorHAnsi" w:cstheme="minorHAnsi"/>
        </w:rPr>
        <w:t>e public has</w:t>
      </w:r>
      <w:r>
        <w:rPr>
          <w:rFonts w:asciiTheme="minorHAnsi" w:eastAsiaTheme="minorHAnsi" w:hAnsiTheme="minorHAnsi" w:cstheme="minorHAnsi"/>
        </w:rPr>
        <w:t xml:space="preserve"> limited </w:t>
      </w:r>
      <w:r w:rsidR="0002761A" w:rsidRPr="0076034B">
        <w:rPr>
          <w:rFonts w:asciiTheme="minorHAnsi" w:eastAsiaTheme="minorHAnsi" w:hAnsiTheme="minorHAnsi" w:cstheme="minorHAnsi"/>
        </w:rPr>
        <w:t xml:space="preserve">knowledge </w:t>
      </w:r>
      <w:r w:rsidR="00E87D27">
        <w:rPr>
          <w:rFonts w:asciiTheme="minorHAnsi" w:eastAsiaTheme="minorHAnsi" w:hAnsiTheme="minorHAnsi" w:cstheme="minorHAnsi"/>
        </w:rPr>
        <w:t xml:space="preserve">of </w:t>
      </w:r>
      <w:r>
        <w:rPr>
          <w:rFonts w:asciiTheme="minorHAnsi" w:eastAsiaTheme="minorHAnsi" w:hAnsiTheme="minorHAnsi" w:cstheme="minorHAnsi"/>
        </w:rPr>
        <w:t>invasive carp</w:t>
      </w:r>
      <w:r w:rsidR="0002761A" w:rsidRPr="0076034B">
        <w:rPr>
          <w:rFonts w:asciiTheme="minorHAnsi" w:eastAsiaTheme="minorHAnsi" w:hAnsiTheme="minorHAnsi" w:cstheme="minorHAnsi"/>
        </w:rPr>
        <w:t xml:space="preserve">. </w:t>
      </w:r>
      <w:r w:rsidR="00180228">
        <w:rPr>
          <w:rFonts w:asciiTheme="minorHAnsi" w:eastAsiaTheme="minorHAnsi" w:hAnsiTheme="minorHAnsi" w:cstheme="minorHAnsi"/>
        </w:rPr>
        <w:t xml:space="preserve">Using </w:t>
      </w:r>
      <w:r w:rsidR="003D37C8">
        <w:rPr>
          <w:rFonts w:asciiTheme="minorHAnsi" w:eastAsiaTheme="minorHAnsi" w:hAnsiTheme="minorHAnsi" w:cstheme="minorHAnsi"/>
        </w:rPr>
        <w:t>printed</w:t>
      </w:r>
      <w:r>
        <w:rPr>
          <w:rFonts w:asciiTheme="minorHAnsi" w:eastAsiaTheme="minorHAnsi" w:hAnsiTheme="minorHAnsi" w:cstheme="minorHAnsi"/>
        </w:rPr>
        <w:t xml:space="preserve"> and online material</w:t>
      </w:r>
      <w:r w:rsidR="00180228">
        <w:rPr>
          <w:rFonts w:asciiTheme="minorHAnsi" w:eastAsiaTheme="minorHAnsi" w:hAnsiTheme="minorHAnsi" w:cstheme="minorHAnsi"/>
        </w:rPr>
        <w:t>, we</w:t>
      </w:r>
      <w:r w:rsidR="0002761A" w:rsidRPr="0076034B">
        <w:rPr>
          <w:rFonts w:asciiTheme="minorHAnsi" w:eastAsiaTheme="minorHAnsi" w:hAnsiTheme="minorHAnsi" w:cstheme="minorHAnsi"/>
        </w:rPr>
        <w:t xml:space="preserve"> will encourage </w:t>
      </w:r>
      <w:r w:rsidR="008731C0">
        <w:rPr>
          <w:rFonts w:asciiTheme="minorHAnsi" w:eastAsiaTheme="minorHAnsi" w:hAnsiTheme="minorHAnsi" w:cstheme="minorHAnsi"/>
        </w:rPr>
        <w:t>public</w:t>
      </w:r>
      <w:r w:rsidR="008731C0" w:rsidRPr="0076034B">
        <w:rPr>
          <w:rFonts w:asciiTheme="minorHAnsi" w:eastAsiaTheme="minorHAnsi" w:hAnsiTheme="minorHAnsi" w:cstheme="minorHAnsi"/>
        </w:rPr>
        <w:t xml:space="preserve"> </w:t>
      </w:r>
      <w:r w:rsidR="0002761A" w:rsidRPr="0076034B">
        <w:rPr>
          <w:rFonts w:asciiTheme="minorHAnsi" w:eastAsiaTheme="minorHAnsi" w:hAnsiTheme="minorHAnsi" w:cstheme="minorHAnsi"/>
        </w:rPr>
        <w:t>participation</w:t>
      </w:r>
      <w:r>
        <w:rPr>
          <w:rFonts w:asciiTheme="minorHAnsi" w:eastAsiaTheme="minorHAnsi" w:hAnsiTheme="minorHAnsi" w:cstheme="minorHAnsi"/>
        </w:rPr>
        <w:t xml:space="preserve"> in detection of these species</w:t>
      </w:r>
      <w:r w:rsidR="0002761A" w:rsidRPr="0076034B">
        <w:rPr>
          <w:rFonts w:asciiTheme="minorHAnsi" w:eastAsiaTheme="minorHAnsi" w:hAnsiTheme="minorHAnsi" w:cstheme="minorHAnsi"/>
        </w:rPr>
        <w:t>.</w:t>
      </w:r>
      <w:r w:rsidR="0002761A">
        <w:rPr>
          <w:rFonts w:asciiTheme="minorHAnsi" w:eastAsiaTheme="minorHAnsi" w:hAnsiTheme="minorHAnsi" w:cstheme="minorHAnsi"/>
        </w:rPr>
        <w:t xml:space="preserve"> </w:t>
      </w:r>
      <w:r w:rsidR="0002761A" w:rsidRPr="0076034B">
        <w:rPr>
          <w:rFonts w:asciiTheme="minorHAnsi" w:eastAsiaTheme="minorHAnsi" w:hAnsiTheme="minorHAnsi" w:cstheme="minorHAnsi"/>
        </w:rPr>
        <w:t xml:space="preserve">DNR social media </w:t>
      </w:r>
      <w:r w:rsidR="008731C0">
        <w:rPr>
          <w:rFonts w:asciiTheme="minorHAnsi" w:eastAsiaTheme="minorHAnsi" w:hAnsiTheme="minorHAnsi" w:cstheme="minorHAnsi"/>
        </w:rPr>
        <w:t>accounts on</w:t>
      </w:r>
      <w:r w:rsidR="0002761A" w:rsidRPr="0076034B">
        <w:rPr>
          <w:rFonts w:asciiTheme="minorHAnsi" w:eastAsiaTheme="minorHAnsi" w:hAnsiTheme="minorHAnsi" w:cstheme="minorHAnsi"/>
        </w:rPr>
        <w:t xml:space="preserve"> Twitter and Facebook will post invasive carp</w:t>
      </w:r>
      <w:r w:rsidR="00690F44">
        <w:rPr>
          <w:rFonts w:asciiTheme="minorHAnsi" w:eastAsiaTheme="minorHAnsi" w:hAnsiTheme="minorHAnsi" w:cstheme="minorHAnsi"/>
        </w:rPr>
        <w:t>-</w:t>
      </w:r>
      <w:r w:rsidR="0002761A" w:rsidRPr="0076034B">
        <w:rPr>
          <w:rFonts w:asciiTheme="minorHAnsi" w:eastAsiaTheme="minorHAnsi" w:hAnsiTheme="minorHAnsi" w:cstheme="minorHAnsi"/>
        </w:rPr>
        <w:t xml:space="preserve">related </w:t>
      </w:r>
      <w:r>
        <w:rPr>
          <w:rFonts w:asciiTheme="minorHAnsi" w:eastAsiaTheme="minorHAnsi" w:hAnsiTheme="minorHAnsi" w:cstheme="minorHAnsi"/>
        </w:rPr>
        <w:t>information</w:t>
      </w:r>
      <w:r w:rsidRPr="0076034B">
        <w:rPr>
          <w:rFonts w:asciiTheme="minorHAnsi" w:eastAsiaTheme="minorHAnsi" w:hAnsiTheme="minorHAnsi" w:cstheme="minorHAnsi"/>
        </w:rPr>
        <w:t xml:space="preserve"> </w:t>
      </w:r>
      <w:proofErr w:type="gramStart"/>
      <w:r w:rsidR="0002761A" w:rsidRPr="0076034B">
        <w:rPr>
          <w:rFonts w:asciiTheme="minorHAnsi" w:eastAsiaTheme="minorHAnsi" w:hAnsiTheme="minorHAnsi" w:cstheme="minorHAnsi"/>
        </w:rPr>
        <w:t>to better inform</w:t>
      </w:r>
      <w:proofErr w:type="gramEnd"/>
      <w:r w:rsidR="0002761A" w:rsidRPr="0076034B">
        <w:rPr>
          <w:rFonts w:asciiTheme="minorHAnsi" w:eastAsiaTheme="minorHAnsi" w:hAnsiTheme="minorHAnsi" w:cstheme="minorHAnsi"/>
        </w:rPr>
        <w:t xml:space="preserve"> the public of the threats of invasive carp</w:t>
      </w:r>
      <w:r w:rsidR="0024498F">
        <w:rPr>
          <w:rFonts w:asciiTheme="minorHAnsi" w:eastAsiaTheme="minorHAnsi" w:hAnsiTheme="minorHAnsi" w:cstheme="minorHAnsi"/>
        </w:rPr>
        <w:t xml:space="preserve">, and </w:t>
      </w:r>
      <w:r w:rsidR="0002761A" w:rsidRPr="0076034B">
        <w:rPr>
          <w:rFonts w:asciiTheme="minorHAnsi" w:eastAsiaTheme="minorHAnsi" w:hAnsiTheme="minorHAnsi" w:cstheme="minorHAnsi"/>
        </w:rPr>
        <w:t>aid in identification and reporting.</w:t>
      </w:r>
      <w:r w:rsidR="00E87D27">
        <w:rPr>
          <w:rFonts w:asciiTheme="minorHAnsi" w:eastAsiaTheme="minorHAnsi" w:hAnsiTheme="minorHAnsi" w:cstheme="minorHAnsi"/>
        </w:rPr>
        <w:t xml:space="preserve"> DNR will also share successful control </w:t>
      </w:r>
      <w:r w:rsidR="0024498F">
        <w:rPr>
          <w:rFonts w:asciiTheme="minorHAnsi" w:eastAsiaTheme="minorHAnsi" w:hAnsiTheme="minorHAnsi" w:cstheme="minorHAnsi"/>
        </w:rPr>
        <w:t xml:space="preserve">and detection techniques </w:t>
      </w:r>
      <w:r w:rsidR="00E87D27">
        <w:rPr>
          <w:rFonts w:asciiTheme="minorHAnsi" w:eastAsiaTheme="minorHAnsi" w:hAnsiTheme="minorHAnsi" w:cstheme="minorHAnsi"/>
        </w:rPr>
        <w:t>with</w:t>
      </w:r>
      <w:r w:rsidR="0024498F">
        <w:rPr>
          <w:rFonts w:asciiTheme="minorHAnsi" w:eastAsiaTheme="minorHAnsi" w:hAnsiTheme="minorHAnsi" w:cstheme="minorHAnsi"/>
        </w:rPr>
        <w:t xml:space="preserve"> other states.</w:t>
      </w:r>
    </w:p>
    <w:p w14:paraId="3121B4F4" w14:textId="77198829" w:rsidR="006A66B7" w:rsidRPr="00080010" w:rsidRDefault="0002761A" w:rsidP="001E375B">
      <w:pPr>
        <w:rPr>
          <w:rFonts w:asciiTheme="minorHAnsi" w:hAnsiTheme="minorHAnsi" w:cstheme="minorHAnsi"/>
        </w:rPr>
      </w:pPr>
      <w:r w:rsidRPr="00080010">
        <w:rPr>
          <w:rFonts w:asciiTheme="minorHAnsi" w:hAnsiTheme="minorHAnsi" w:cstheme="minorHAnsi"/>
          <w:b/>
          <w:bCs/>
          <w:color w:val="000000"/>
        </w:rPr>
        <w:t xml:space="preserve">ENRTF BUDGET: </w:t>
      </w:r>
      <w:r>
        <w:rPr>
          <w:rFonts w:asciiTheme="minorHAnsi" w:hAnsiTheme="minorHAnsi" w:cstheme="minorHAnsi"/>
          <w:b/>
          <w:bCs/>
          <w:color w:val="000000"/>
        </w:rPr>
        <w:t>$</w:t>
      </w:r>
      <w:r w:rsidR="001213C3">
        <w:rPr>
          <w:rFonts w:asciiTheme="minorHAnsi" w:hAnsiTheme="minorHAnsi" w:cstheme="minorHAnsi"/>
          <w:b/>
          <w:bCs/>
          <w:color w:val="000000"/>
        </w:rPr>
        <w:t>471,000</w:t>
      </w:r>
      <w:bookmarkStart w:id="0" w:name="_GoBack"/>
      <w:bookmarkEnd w:id="0"/>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2"/>
        <w:gridCol w:w="83"/>
        <w:gridCol w:w="329"/>
        <w:gridCol w:w="1775"/>
        <w:gridCol w:w="43"/>
        <w:gridCol w:w="166"/>
        <w:gridCol w:w="57"/>
        <w:gridCol w:w="350"/>
        <w:gridCol w:w="55"/>
      </w:tblGrid>
      <w:tr w:rsidR="00263179" w:rsidRPr="009D6EC8" w14:paraId="08DE4F7B" w14:textId="77777777" w:rsidTr="001E375B">
        <w:trPr>
          <w:gridAfter w:val="5"/>
          <w:wAfter w:w="711" w:type="dxa"/>
          <w:trHeight w:val="270"/>
        </w:trPr>
        <w:tc>
          <w:tcPr>
            <w:tcW w:w="8370" w:type="dxa"/>
            <w:gridSpan w:val="2"/>
          </w:tcPr>
          <w:p w14:paraId="7527CC74" w14:textId="77777777" w:rsidR="00263179" w:rsidRPr="009D6EC8" w:rsidRDefault="00263179" w:rsidP="00E46542">
            <w:pPr>
              <w:rPr>
                <w:rFonts w:cs="Arial"/>
                <w:b/>
              </w:rPr>
            </w:pPr>
            <w:r w:rsidRPr="009D6EC8">
              <w:rPr>
                <w:rFonts w:cs="Arial"/>
                <w:b/>
              </w:rPr>
              <w:t>Outcome</w:t>
            </w:r>
          </w:p>
        </w:tc>
        <w:tc>
          <w:tcPr>
            <w:tcW w:w="2160" w:type="dxa"/>
            <w:gridSpan w:val="2"/>
          </w:tcPr>
          <w:p w14:paraId="12DB79DA" w14:textId="77777777" w:rsidR="00263179" w:rsidRPr="009D6EC8" w:rsidRDefault="00263179" w:rsidP="001E375B">
            <w:pPr>
              <w:rPr>
                <w:rFonts w:cs="Arial"/>
                <w:b/>
              </w:rPr>
            </w:pPr>
            <w:r w:rsidRPr="009D6EC8">
              <w:rPr>
                <w:rFonts w:cs="Arial"/>
                <w:b/>
              </w:rPr>
              <w:t>Completion Date</w:t>
            </w:r>
          </w:p>
        </w:tc>
      </w:tr>
      <w:tr w:rsidR="00263179" w:rsidRPr="009D6EC8" w14:paraId="01F5B29C" w14:textId="77777777" w:rsidTr="001E375B">
        <w:trPr>
          <w:gridAfter w:val="5"/>
          <w:wAfter w:w="711" w:type="dxa"/>
          <w:trHeight w:val="525"/>
        </w:trPr>
        <w:tc>
          <w:tcPr>
            <w:tcW w:w="8370" w:type="dxa"/>
            <w:gridSpan w:val="2"/>
          </w:tcPr>
          <w:p w14:paraId="539BC666" w14:textId="3F8CEF17" w:rsidR="00263179" w:rsidRPr="004B229B" w:rsidRDefault="00263179">
            <w:pPr>
              <w:rPr>
                <w:rFonts w:cs="Arial"/>
              </w:rPr>
            </w:pPr>
            <w:r w:rsidRPr="004B229B">
              <w:rPr>
                <w:rFonts w:cs="Arial"/>
              </w:rPr>
              <w:t>1</w:t>
            </w:r>
            <w:r w:rsidRPr="001E375B">
              <w:rPr>
                <w:rFonts w:cs="Arial"/>
              </w:rPr>
              <w:t xml:space="preserve">. </w:t>
            </w:r>
            <w:r w:rsidR="00475630">
              <w:rPr>
                <w:rFonts w:cs="Arial"/>
              </w:rPr>
              <w:t>Add</w:t>
            </w:r>
            <w:r w:rsidR="00475630" w:rsidRPr="001E375B">
              <w:rPr>
                <w:rFonts w:cs="Arial"/>
              </w:rPr>
              <w:t xml:space="preserve"> </w:t>
            </w:r>
            <w:r w:rsidR="004B229B" w:rsidRPr="001E375B">
              <w:rPr>
                <w:rFonts w:cs="Arial"/>
              </w:rPr>
              <w:t>o</w:t>
            </w:r>
            <w:r w:rsidR="00623C1F" w:rsidRPr="004B229B">
              <w:rPr>
                <w:rFonts w:cs="Arial"/>
              </w:rPr>
              <w:t>ne</w:t>
            </w:r>
            <w:r w:rsidRPr="004B229B">
              <w:rPr>
                <w:rFonts w:cs="Arial"/>
              </w:rPr>
              <w:t xml:space="preserve"> unified method exercise</w:t>
            </w:r>
            <w:r w:rsidR="0072219D">
              <w:rPr>
                <w:rFonts w:cs="Arial"/>
              </w:rPr>
              <w:t xml:space="preserve"> to </w:t>
            </w:r>
            <w:r w:rsidR="0072219D" w:rsidRPr="004B229B">
              <w:rPr>
                <w:rFonts w:cs="Arial"/>
              </w:rPr>
              <w:t>disrupt pre-spawn invasive carp activities</w:t>
            </w:r>
            <w:r w:rsidR="0072219D">
              <w:rPr>
                <w:rFonts w:cs="Arial"/>
              </w:rPr>
              <w:t xml:space="preserve">. </w:t>
            </w:r>
            <w:r w:rsidR="008731C0">
              <w:rPr>
                <w:rFonts w:cs="Arial"/>
              </w:rPr>
              <w:t>Detect and remove carp via</w:t>
            </w:r>
            <w:r w:rsidR="0072219D">
              <w:rPr>
                <w:rFonts w:cs="Arial"/>
              </w:rPr>
              <w:t xml:space="preserve"> </w:t>
            </w:r>
            <w:r w:rsidR="008731C0">
              <w:rPr>
                <w:rFonts w:cs="Arial"/>
              </w:rPr>
              <w:t xml:space="preserve">25 </w:t>
            </w:r>
            <w:r w:rsidR="0072219D">
              <w:rPr>
                <w:rFonts w:cs="Arial"/>
              </w:rPr>
              <w:t>netting</w:t>
            </w:r>
            <w:r w:rsidR="008731C0">
              <w:rPr>
                <w:rFonts w:cs="Arial"/>
              </w:rPr>
              <w:t xml:space="preserve"> days</w:t>
            </w:r>
            <w:r w:rsidR="0072219D">
              <w:rPr>
                <w:rFonts w:cs="Arial"/>
              </w:rPr>
              <w:t xml:space="preserve"> and 25 days of elect</w:t>
            </w:r>
            <w:r w:rsidR="008731C0">
              <w:rPr>
                <w:rFonts w:cs="Arial"/>
              </w:rPr>
              <w:t>rofishing per year.</w:t>
            </w:r>
          </w:p>
        </w:tc>
        <w:tc>
          <w:tcPr>
            <w:tcW w:w="2160" w:type="dxa"/>
            <w:gridSpan w:val="2"/>
          </w:tcPr>
          <w:p w14:paraId="1A17110C" w14:textId="77777777" w:rsidR="00263179" w:rsidRPr="00F74D77" w:rsidRDefault="00263179" w:rsidP="00263179">
            <w:pPr>
              <w:rPr>
                <w:rFonts w:cs="Arial"/>
              </w:rPr>
            </w:pPr>
            <w:r>
              <w:rPr>
                <w:rFonts w:cs="Arial"/>
              </w:rPr>
              <w:t>June 30, 2023</w:t>
            </w:r>
          </w:p>
        </w:tc>
      </w:tr>
      <w:tr w:rsidR="00263179" w:rsidRPr="009D6EC8" w14:paraId="49570265" w14:textId="77777777" w:rsidTr="001E375B">
        <w:trPr>
          <w:gridAfter w:val="5"/>
          <w:wAfter w:w="711" w:type="dxa"/>
          <w:trHeight w:val="540"/>
        </w:trPr>
        <w:tc>
          <w:tcPr>
            <w:tcW w:w="8370" w:type="dxa"/>
            <w:gridSpan w:val="2"/>
          </w:tcPr>
          <w:p w14:paraId="49D1B575" w14:textId="01B47F97" w:rsidR="00263179" w:rsidRPr="004E2F73" w:rsidRDefault="00263179" w:rsidP="004165D9">
            <w:pPr>
              <w:rPr>
                <w:rFonts w:cs="Arial"/>
              </w:rPr>
            </w:pPr>
            <w:r w:rsidRPr="001E375B">
              <w:rPr>
                <w:rFonts w:cs="Arial"/>
              </w:rPr>
              <w:t xml:space="preserve">2. </w:t>
            </w:r>
            <w:r w:rsidR="004B353E" w:rsidRPr="001E375B">
              <w:rPr>
                <w:rFonts w:cs="Arial"/>
              </w:rPr>
              <w:t xml:space="preserve">Work with USGS to </w:t>
            </w:r>
            <w:r w:rsidR="004B353E" w:rsidRPr="004E2F73">
              <w:rPr>
                <w:rFonts w:cs="Arial"/>
              </w:rPr>
              <w:t>b</w:t>
            </w:r>
            <w:r w:rsidRPr="004E2F73">
              <w:rPr>
                <w:rFonts w:cs="Arial"/>
              </w:rPr>
              <w:t>uild and deploy a mechanism to deliver food attractant</w:t>
            </w:r>
            <w:r w:rsidR="00AE607D">
              <w:rPr>
                <w:rFonts w:cs="Arial"/>
              </w:rPr>
              <w:t xml:space="preserve"> over a 3-week</w:t>
            </w:r>
            <w:r w:rsidR="005D2826">
              <w:rPr>
                <w:rFonts w:cs="Arial"/>
              </w:rPr>
              <w:t xml:space="preserve"> period</w:t>
            </w:r>
            <w:r w:rsidR="00AE607D">
              <w:rPr>
                <w:rFonts w:cs="Arial"/>
              </w:rPr>
              <w:t>,</w:t>
            </w:r>
            <w:r w:rsidR="005D2826">
              <w:rPr>
                <w:rFonts w:cs="Arial"/>
              </w:rPr>
              <w:t xml:space="preserve"> twice yearly</w:t>
            </w:r>
            <w:r w:rsidR="00AE607D">
              <w:rPr>
                <w:rFonts w:cs="Arial"/>
              </w:rPr>
              <w:t>,</w:t>
            </w:r>
            <w:r w:rsidRPr="004E2F73">
              <w:rPr>
                <w:rFonts w:cs="Arial"/>
              </w:rPr>
              <w:t xml:space="preserve"> </w:t>
            </w:r>
            <w:r w:rsidR="005D2826">
              <w:rPr>
                <w:rFonts w:cs="Arial"/>
              </w:rPr>
              <w:t>in conjunction with</w:t>
            </w:r>
            <w:r w:rsidR="00AE607D">
              <w:rPr>
                <w:rFonts w:cs="Arial"/>
              </w:rPr>
              <w:t xml:space="preserve"> </w:t>
            </w:r>
            <w:r w:rsidR="005D2826">
              <w:rPr>
                <w:rFonts w:cs="Arial"/>
              </w:rPr>
              <w:t>targeted netting</w:t>
            </w:r>
            <w:r w:rsidR="00AE607D">
              <w:rPr>
                <w:rFonts w:cs="Arial"/>
              </w:rPr>
              <w:t xml:space="preserve"> efforts.</w:t>
            </w:r>
          </w:p>
        </w:tc>
        <w:tc>
          <w:tcPr>
            <w:tcW w:w="2160" w:type="dxa"/>
            <w:gridSpan w:val="2"/>
          </w:tcPr>
          <w:p w14:paraId="0D2B187C" w14:textId="77777777" w:rsidR="00263179" w:rsidRPr="00F74D77" w:rsidRDefault="00263179" w:rsidP="00263179">
            <w:pPr>
              <w:rPr>
                <w:rFonts w:cs="Arial"/>
              </w:rPr>
            </w:pPr>
            <w:r>
              <w:rPr>
                <w:rFonts w:cs="Arial"/>
              </w:rPr>
              <w:t>June 30, 2023</w:t>
            </w:r>
          </w:p>
        </w:tc>
      </w:tr>
      <w:tr w:rsidR="00263179" w:rsidRPr="009D6EC8" w14:paraId="462EC349" w14:textId="77777777" w:rsidTr="001E375B">
        <w:trPr>
          <w:gridAfter w:val="5"/>
          <w:wAfter w:w="711" w:type="dxa"/>
          <w:trHeight w:val="575"/>
        </w:trPr>
        <w:tc>
          <w:tcPr>
            <w:tcW w:w="8370" w:type="dxa"/>
            <w:gridSpan w:val="2"/>
          </w:tcPr>
          <w:p w14:paraId="2A03C31F" w14:textId="30F33686" w:rsidR="00263179" w:rsidRPr="004E2F73" w:rsidRDefault="00263179">
            <w:pPr>
              <w:rPr>
                <w:rFonts w:cs="Arial"/>
              </w:rPr>
            </w:pPr>
            <w:r w:rsidRPr="001E375B">
              <w:rPr>
                <w:rFonts w:cs="Arial"/>
              </w:rPr>
              <w:lastRenderedPageBreak/>
              <w:t xml:space="preserve">3. </w:t>
            </w:r>
            <w:r w:rsidR="00014B2F" w:rsidRPr="001E375B">
              <w:rPr>
                <w:rFonts w:cs="Arial"/>
              </w:rPr>
              <w:t>Work with creative services to p</w:t>
            </w:r>
            <w:r w:rsidR="004B353E" w:rsidRPr="001E375B">
              <w:rPr>
                <w:rFonts w:cs="Arial"/>
              </w:rPr>
              <w:t>rint and distribute 1</w:t>
            </w:r>
            <w:r w:rsidR="00014B2F" w:rsidRPr="001E375B">
              <w:rPr>
                <w:rFonts w:cs="Arial"/>
              </w:rPr>
              <w:t>,</w:t>
            </w:r>
            <w:r w:rsidR="004B353E" w:rsidRPr="001E375B">
              <w:rPr>
                <w:rFonts w:cs="Arial"/>
              </w:rPr>
              <w:t>000 fl</w:t>
            </w:r>
            <w:r w:rsidR="004E2F73" w:rsidRPr="004E2F73">
              <w:rPr>
                <w:rFonts w:cs="Arial"/>
              </w:rPr>
              <w:t>y</w:t>
            </w:r>
            <w:r w:rsidR="004B353E" w:rsidRPr="001E375B">
              <w:rPr>
                <w:rFonts w:cs="Arial"/>
              </w:rPr>
              <w:t>er</w:t>
            </w:r>
            <w:r w:rsidR="00014B2F" w:rsidRPr="001E375B">
              <w:rPr>
                <w:rFonts w:cs="Arial"/>
              </w:rPr>
              <w:t>s</w:t>
            </w:r>
            <w:r w:rsidR="004B353E" w:rsidRPr="001E375B">
              <w:rPr>
                <w:rFonts w:cs="Arial"/>
              </w:rPr>
              <w:t>/brochures</w:t>
            </w:r>
            <w:r w:rsidR="00244CB6">
              <w:rPr>
                <w:rFonts w:cs="Arial"/>
              </w:rPr>
              <w:t xml:space="preserve">, update the DNR’s web page, and post </w:t>
            </w:r>
            <w:r w:rsidR="005D2826">
              <w:rPr>
                <w:rFonts w:cs="Arial"/>
              </w:rPr>
              <w:t xml:space="preserve">10 or more </w:t>
            </w:r>
            <w:r w:rsidR="00244CB6">
              <w:rPr>
                <w:rFonts w:cs="Arial"/>
              </w:rPr>
              <w:t>social media messages</w:t>
            </w:r>
            <w:r w:rsidR="004B353E" w:rsidRPr="001E375B">
              <w:rPr>
                <w:rFonts w:cs="Arial"/>
              </w:rPr>
              <w:t xml:space="preserve"> to increase public </w:t>
            </w:r>
            <w:r w:rsidR="008731C0">
              <w:rPr>
                <w:rFonts w:cs="Arial"/>
              </w:rPr>
              <w:t>awareness</w:t>
            </w:r>
            <w:r w:rsidR="00E87D27">
              <w:rPr>
                <w:rFonts w:cs="Arial"/>
              </w:rPr>
              <w:t xml:space="preserve">. </w:t>
            </w:r>
            <w:r w:rsidR="008731C0">
              <w:rPr>
                <w:rFonts w:cs="Arial"/>
              </w:rPr>
              <w:t xml:space="preserve">Incorporate public sightings into our dataset. </w:t>
            </w:r>
            <w:r w:rsidR="00E87D27">
              <w:rPr>
                <w:rFonts w:cs="Arial"/>
              </w:rPr>
              <w:t>Present control methods at a national meeting attended by control programs from other states.</w:t>
            </w:r>
          </w:p>
        </w:tc>
        <w:tc>
          <w:tcPr>
            <w:tcW w:w="2160" w:type="dxa"/>
            <w:gridSpan w:val="2"/>
          </w:tcPr>
          <w:p w14:paraId="6D613B59" w14:textId="77777777" w:rsidR="00263179" w:rsidRPr="00217281" w:rsidRDefault="00263179" w:rsidP="00263179">
            <w:pPr>
              <w:rPr>
                <w:rFonts w:cs="Arial"/>
              </w:rPr>
            </w:pPr>
            <w:r>
              <w:rPr>
                <w:rFonts w:cs="Arial"/>
              </w:rPr>
              <w:t>June 30, 2023</w:t>
            </w:r>
          </w:p>
        </w:tc>
      </w:tr>
      <w:tr w:rsidR="00686B53" w:rsidRPr="00080010" w14:paraId="2F0860E6" w14:textId="77777777" w:rsidTr="001E37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dxa"/>
          <w:trHeight w:val="2961"/>
        </w:trPr>
        <w:tc>
          <w:tcPr>
            <w:tcW w:w="10759" w:type="dxa"/>
            <w:gridSpan w:val="6"/>
          </w:tcPr>
          <w:p w14:paraId="0B06AE66" w14:textId="17735844" w:rsidR="00080010" w:rsidRPr="00080010" w:rsidRDefault="00686B53" w:rsidP="00217C2A">
            <w:pPr>
              <w:widowControl w:val="0"/>
              <w:rPr>
                <w:rFonts w:asciiTheme="minorHAnsi" w:hAnsiTheme="minorHAnsi" w:cstheme="minorHAnsi"/>
              </w:rPr>
            </w:pPr>
            <w:r w:rsidRPr="00080010">
              <w:rPr>
                <w:rFonts w:asciiTheme="minorHAnsi" w:hAnsiTheme="minorHAnsi" w:cstheme="minorHAnsi"/>
                <w:b/>
              </w:rPr>
              <w:t xml:space="preserve">Activity </w:t>
            </w:r>
            <w:r w:rsidR="00263179">
              <w:rPr>
                <w:rFonts w:asciiTheme="minorHAnsi" w:hAnsiTheme="minorHAnsi" w:cstheme="minorHAnsi"/>
                <w:b/>
              </w:rPr>
              <w:t>2</w:t>
            </w:r>
            <w:r w:rsidR="008A5FD9" w:rsidRPr="00080010">
              <w:rPr>
                <w:rFonts w:asciiTheme="minorHAnsi" w:hAnsiTheme="minorHAnsi" w:cstheme="minorHAnsi"/>
                <w:b/>
              </w:rPr>
              <w:t xml:space="preserve"> Title</w:t>
            </w:r>
            <w:r w:rsidRPr="00080010">
              <w:rPr>
                <w:rFonts w:asciiTheme="minorHAnsi" w:hAnsiTheme="minorHAnsi" w:cstheme="minorHAnsi"/>
                <w:b/>
              </w:rPr>
              <w:t>:</w:t>
            </w:r>
            <w:r w:rsidR="00F74D77" w:rsidRPr="00080010">
              <w:rPr>
                <w:rFonts w:asciiTheme="minorHAnsi" w:hAnsiTheme="minorHAnsi" w:cstheme="minorHAnsi"/>
                <w:b/>
              </w:rPr>
              <w:t xml:space="preserve"> </w:t>
            </w:r>
            <w:r w:rsidR="00CC6C8B">
              <w:rPr>
                <w:rFonts w:asciiTheme="minorHAnsi" w:hAnsiTheme="minorHAnsi" w:cstheme="minorHAnsi"/>
              </w:rPr>
              <w:t>I</w:t>
            </w:r>
            <w:r w:rsidR="00555F15">
              <w:rPr>
                <w:rFonts w:asciiTheme="minorHAnsi" w:hAnsiTheme="minorHAnsi" w:cstheme="minorHAnsi"/>
              </w:rPr>
              <w:t>nvasive carp tracking</w:t>
            </w:r>
          </w:p>
          <w:p w14:paraId="1A5D4198" w14:textId="55CC8498" w:rsidR="002A68C8" w:rsidRDefault="008A5FD9" w:rsidP="00AD7DBC">
            <w:pPr>
              <w:widowControl w:val="0"/>
              <w:rPr>
                <w:rFonts w:asciiTheme="minorHAnsi" w:hAnsiTheme="minorHAnsi" w:cstheme="minorHAnsi"/>
              </w:rPr>
            </w:pPr>
            <w:r w:rsidRPr="00080010">
              <w:rPr>
                <w:rFonts w:asciiTheme="minorHAnsi" w:hAnsiTheme="minorHAnsi" w:cstheme="minorHAnsi"/>
                <w:b/>
              </w:rPr>
              <w:t>Description:</w:t>
            </w:r>
            <w:r w:rsidR="00080010" w:rsidRPr="00080010">
              <w:rPr>
                <w:rFonts w:asciiTheme="minorHAnsi" w:hAnsiTheme="minorHAnsi" w:cstheme="minorHAnsi"/>
              </w:rPr>
              <w:t xml:space="preserve"> </w:t>
            </w:r>
            <w:r w:rsidR="00CC6C8B">
              <w:rPr>
                <w:rFonts w:asciiTheme="minorHAnsi" w:eastAsiaTheme="minorHAnsi" w:hAnsiTheme="minorHAnsi" w:cstheme="minorHAnsi"/>
              </w:rPr>
              <w:t xml:space="preserve">The </w:t>
            </w:r>
            <w:r w:rsidR="00555F15">
              <w:rPr>
                <w:rFonts w:asciiTheme="minorHAnsi" w:eastAsiaTheme="minorHAnsi" w:hAnsiTheme="minorHAnsi" w:cstheme="minorHAnsi"/>
              </w:rPr>
              <w:t>DNR</w:t>
            </w:r>
            <w:r w:rsidR="00244CB6">
              <w:rPr>
                <w:rFonts w:asciiTheme="minorHAnsi" w:eastAsiaTheme="minorHAnsi" w:hAnsiTheme="minorHAnsi" w:cstheme="minorHAnsi"/>
              </w:rPr>
              <w:t>,</w:t>
            </w:r>
            <w:r w:rsidR="00CC6C8B">
              <w:rPr>
                <w:rFonts w:asciiTheme="minorHAnsi" w:eastAsiaTheme="minorHAnsi" w:hAnsiTheme="minorHAnsi" w:cstheme="minorHAnsi"/>
              </w:rPr>
              <w:t xml:space="preserve"> in partnership with the US Fish and Wildlife Service (USFWS)</w:t>
            </w:r>
            <w:r w:rsidR="00EA0357" w:rsidRPr="00D0165A">
              <w:rPr>
                <w:rFonts w:asciiTheme="minorHAnsi" w:eastAsiaTheme="minorHAnsi" w:hAnsiTheme="minorHAnsi" w:cstheme="minorHAnsi"/>
              </w:rPr>
              <w:t xml:space="preserve"> and</w:t>
            </w:r>
            <w:r w:rsidR="00CC6C8B">
              <w:rPr>
                <w:rFonts w:asciiTheme="minorHAnsi" w:eastAsiaTheme="minorHAnsi" w:hAnsiTheme="minorHAnsi" w:cstheme="minorHAnsi"/>
              </w:rPr>
              <w:t xml:space="preserve"> other</w:t>
            </w:r>
            <w:r w:rsidR="00EA0357" w:rsidRPr="00D0165A">
              <w:rPr>
                <w:rFonts w:asciiTheme="minorHAnsi" w:eastAsiaTheme="minorHAnsi" w:hAnsiTheme="minorHAnsi" w:cstheme="minorHAnsi"/>
              </w:rPr>
              <w:t xml:space="preserve"> </w:t>
            </w:r>
            <w:r w:rsidR="00CC6C8B">
              <w:rPr>
                <w:rFonts w:asciiTheme="minorHAnsi" w:eastAsiaTheme="minorHAnsi" w:hAnsiTheme="minorHAnsi" w:cstheme="minorHAnsi"/>
              </w:rPr>
              <w:t>u</w:t>
            </w:r>
            <w:r w:rsidR="00CD005F">
              <w:rPr>
                <w:rFonts w:asciiTheme="minorHAnsi" w:eastAsiaTheme="minorHAnsi" w:hAnsiTheme="minorHAnsi" w:cstheme="minorHAnsi"/>
              </w:rPr>
              <w:t>pper Mississippi River</w:t>
            </w:r>
            <w:r w:rsidR="00CD005F" w:rsidRPr="00D0165A">
              <w:rPr>
                <w:rFonts w:asciiTheme="minorHAnsi" w:eastAsiaTheme="minorHAnsi" w:hAnsiTheme="minorHAnsi" w:cstheme="minorHAnsi"/>
              </w:rPr>
              <w:t xml:space="preserve"> </w:t>
            </w:r>
            <w:r w:rsidR="00EA0357" w:rsidRPr="00D0165A">
              <w:rPr>
                <w:rFonts w:asciiTheme="minorHAnsi" w:eastAsiaTheme="minorHAnsi" w:hAnsiTheme="minorHAnsi" w:cstheme="minorHAnsi"/>
              </w:rPr>
              <w:t>states</w:t>
            </w:r>
            <w:r w:rsidR="00CC6C8B">
              <w:rPr>
                <w:rFonts w:asciiTheme="minorHAnsi" w:eastAsiaTheme="minorHAnsi" w:hAnsiTheme="minorHAnsi" w:cstheme="minorHAnsi"/>
              </w:rPr>
              <w:t>,</w:t>
            </w:r>
            <w:r w:rsidR="00EA0357" w:rsidRPr="00D0165A">
              <w:rPr>
                <w:rFonts w:asciiTheme="minorHAnsi" w:eastAsiaTheme="minorHAnsi" w:hAnsiTheme="minorHAnsi" w:cstheme="minorHAnsi"/>
              </w:rPr>
              <w:t xml:space="preserve"> built a receiver network in the Mississippi</w:t>
            </w:r>
            <w:r w:rsidR="00CC6C8B">
              <w:rPr>
                <w:rFonts w:asciiTheme="minorHAnsi" w:eastAsiaTheme="minorHAnsi" w:hAnsiTheme="minorHAnsi" w:cstheme="minorHAnsi"/>
              </w:rPr>
              <w:t xml:space="preserve"> R</w:t>
            </w:r>
            <w:r w:rsidR="00180228">
              <w:rPr>
                <w:rFonts w:asciiTheme="minorHAnsi" w:eastAsiaTheme="minorHAnsi" w:hAnsiTheme="minorHAnsi" w:cstheme="minorHAnsi"/>
              </w:rPr>
              <w:t>iver</w:t>
            </w:r>
            <w:r w:rsidR="00EA0357" w:rsidRPr="00D0165A">
              <w:rPr>
                <w:rFonts w:asciiTheme="minorHAnsi" w:eastAsiaTheme="minorHAnsi" w:hAnsiTheme="minorHAnsi" w:cstheme="minorHAnsi"/>
              </w:rPr>
              <w:t xml:space="preserve"> to trac</w:t>
            </w:r>
            <w:r w:rsidR="006A66B7">
              <w:rPr>
                <w:rFonts w:asciiTheme="minorHAnsi" w:eastAsiaTheme="minorHAnsi" w:hAnsiTheme="minorHAnsi" w:cstheme="minorHAnsi"/>
              </w:rPr>
              <w:t>k</w:t>
            </w:r>
            <w:r w:rsidR="00690F44">
              <w:rPr>
                <w:rFonts w:asciiTheme="minorHAnsi" w:eastAsiaTheme="minorHAnsi" w:hAnsiTheme="minorHAnsi" w:cstheme="minorHAnsi"/>
              </w:rPr>
              <w:t xml:space="preserve"> tagged</w:t>
            </w:r>
            <w:r w:rsidR="006A66B7">
              <w:rPr>
                <w:rFonts w:asciiTheme="minorHAnsi" w:eastAsiaTheme="minorHAnsi" w:hAnsiTheme="minorHAnsi" w:cstheme="minorHAnsi"/>
              </w:rPr>
              <w:t xml:space="preserve"> fish including invasive carp.</w:t>
            </w:r>
            <w:r w:rsidR="00EA0357" w:rsidRPr="00D0165A">
              <w:rPr>
                <w:rFonts w:asciiTheme="minorHAnsi" w:eastAsiaTheme="minorHAnsi" w:hAnsiTheme="minorHAnsi" w:cstheme="minorHAnsi"/>
              </w:rPr>
              <w:t xml:space="preserve"> </w:t>
            </w:r>
            <w:r w:rsidR="009C510B">
              <w:rPr>
                <w:rFonts w:asciiTheme="minorHAnsi" w:eastAsiaTheme="minorHAnsi" w:hAnsiTheme="minorHAnsi" w:cstheme="minorHAnsi"/>
              </w:rPr>
              <w:t xml:space="preserve">Minnesota law was changed in </w:t>
            </w:r>
            <w:r w:rsidR="00DC2099">
              <w:rPr>
                <w:rFonts w:asciiTheme="minorHAnsi" w:eastAsiaTheme="minorHAnsi" w:hAnsiTheme="minorHAnsi" w:cstheme="minorHAnsi"/>
              </w:rPr>
              <w:t>2017</w:t>
            </w:r>
            <w:r w:rsidR="009C510B">
              <w:rPr>
                <w:rFonts w:asciiTheme="minorHAnsi" w:eastAsiaTheme="minorHAnsi" w:hAnsiTheme="minorHAnsi" w:cstheme="minorHAnsi"/>
              </w:rPr>
              <w:t xml:space="preserve"> to </w:t>
            </w:r>
            <w:r w:rsidR="00CC6C8B">
              <w:rPr>
                <w:rFonts w:asciiTheme="minorHAnsi" w:eastAsiaTheme="minorHAnsi" w:hAnsiTheme="minorHAnsi" w:cstheme="minorHAnsi"/>
              </w:rPr>
              <w:t>allow</w:t>
            </w:r>
            <w:r w:rsidR="00EA0357" w:rsidRPr="00D0165A">
              <w:rPr>
                <w:rFonts w:asciiTheme="minorHAnsi" w:eastAsiaTheme="minorHAnsi" w:hAnsiTheme="minorHAnsi" w:cstheme="minorHAnsi"/>
              </w:rPr>
              <w:t xml:space="preserve"> DNR to tag and track invasive carp</w:t>
            </w:r>
            <w:r w:rsidR="008731C0">
              <w:rPr>
                <w:rFonts w:asciiTheme="minorHAnsi" w:eastAsiaTheme="minorHAnsi" w:hAnsiTheme="minorHAnsi" w:cstheme="minorHAnsi"/>
              </w:rPr>
              <w:t xml:space="preserve">; </w:t>
            </w:r>
            <w:r w:rsidR="00EA0357" w:rsidRPr="00D0165A">
              <w:rPr>
                <w:rFonts w:asciiTheme="minorHAnsi" w:eastAsiaTheme="minorHAnsi" w:hAnsiTheme="minorHAnsi" w:cstheme="minorHAnsi"/>
              </w:rPr>
              <w:t>DNR tagged</w:t>
            </w:r>
            <w:r w:rsidR="00180228">
              <w:rPr>
                <w:rFonts w:asciiTheme="minorHAnsi" w:eastAsiaTheme="minorHAnsi" w:hAnsiTheme="minorHAnsi" w:cstheme="minorHAnsi"/>
              </w:rPr>
              <w:t xml:space="preserve"> and</w:t>
            </w:r>
            <w:r w:rsidR="008731C0">
              <w:rPr>
                <w:rFonts w:asciiTheme="minorHAnsi" w:eastAsiaTheme="minorHAnsi" w:hAnsiTheme="minorHAnsi" w:cstheme="minorHAnsi"/>
              </w:rPr>
              <w:t xml:space="preserve"> </w:t>
            </w:r>
            <w:r w:rsidR="005B47F1">
              <w:rPr>
                <w:rFonts w:asciiTheme="minorHAnsi" w:eastAsiaTheme="minorHAnsi" w:hAnsiTheme="minorHAnsi" w:cstheme="minorHAnsi"/>
              </w:rPr>
              <w:t xml:space="preserve">began tracking </w:t>
            </w:r>
            <w:r w:rsidR="008731C0">
              <w:rPr>
                <w:rFonts w:asciiTheme="minorHAnsi" w:eastAsiaTheme="minorHAnsi" w:hAnsiTheme="minorHAnsi" w:cstheme="minorHAnsi"/>
              </w:rPr>
              <w:t>a captured</w:t>
            </w:r>
            <w:r w:rsidR="005B4928">
              <w:rPr>
                <w:rFonts w:asciiTheme="minorHAnsi" w:eastAsiaTheme="minorHAnsi" w:hAnsiTheme="minorHAnsi" w:cstheme="minorHAnsi"/>
              </w:rPr>
              <w:t xml:space="preserve"> bighead carp</w:t>
            </w:r>
            <w:r w:rsidR="006A66B7">
              <w:rPr>
                <w:rFonts w:asciiTheme="minorHAnsi" w:eastAsiaTheme="minorHAnsi" w:hAnsiTheme="minorHAnsi" w:cstheme="minorHAnsi"/>
              </w:rPr>
              <w:t xml:space="preserve"> </w:t>
            </w:r>
            <w:r w:rsidR="00917129">
              <w:rPr>
                <w:rFonts w:asciiTheme="minorHAnsi" w:eastAsiaTheme="minorHAnsi" w:hAnsiTheme="minorHAnsi" w:cstheme="minorHAnsi"/>
              </w:rPr>
              <w:t>i</w:t>
            </w:r>
            <w:r w:rsidR="006A66B7">
              <w:rPr>
                <w:rFonts w:asciiTheme="minorHAnsi" w:eastAsiaTheme="minorHAnsi" w:hAnsiTheme="minorHAnsi" w:cstheme="minorHAnsi"/>
              </w:rPr>
              <w:t xml:space="preserve">n July 2017. </w:t>
            </w:r>
            <w:r w:rsidR="009F687A">
              <w:rPr>
                <w:rFonts w:asciiTheme="minorHAnsi" w:eastAsiaTheme="minorHAnsi" w:hAnsiTheme="minorHAnsi" w:cstheme="minorHAnsi"/>
              </w:rPr>
              <w:t>Tracking</w:t>
            </w:r>
            <w:r w:rsidR="00CC6C8B">
              <w:rPr>
                <w:rFonts w:asciiTheme="minorHAnsi" w:eastAsiaTheme="minorHAnsi" w:hAnsiTheme="minorHAnsi" w:cstheme="minorHAnsi"/>
              </w:rPr>
              <w:t xml:space="preserve"> has provided DNR staff with previously unknown information</w:t>
            </w:r>
            <w:r w:rsidR="00EA0357" w:rsidRPr="00D0165A">
              <w:rPr>
                <w:rFonts w:asciiTheme="minorHAnsi" w:eastAsiaTheme="minorHAnsi" w:hAnsiTheme="minorHAnsi" w:cstheme="minorHAnsi"/>
              </w:rPr>
              <w:t xml:space="preserve"> </w:t>
            </w:r>
            <w:r w:rsidR="00555F15">
              <w:rPr>
                <w:rFonts w:asciiTheme="minorHAnsi" w:eastAsiaTheme="minorHAnsi" w:hAnsiTheme="minorHAnsi" w:cstheme="minorHAnsi"/>
              </w:rPr>
              <w:t xml:space="preserve">about </w:t>
            </w:r>
            <w:r w:rsidR="00EA0357" w:rsidRPr="00D0165A">
              <w:rPr>
                <w:rFonts w:asciiTheme="minorHAnsi" w:eastAsiaTheme="minorHAnsi" w:hAnsiTheme="minorHAnsi" w:cstheme="minorHAnsi"/>
              </w:rPr>
              <w:t>preferred habitats and</w:t>
            </w:r>
            <w:r w:rsidR="00CC6C8B">
              <w:rPr>
                <w:rFonts w:asciiTheme="minorHAnsi" w:eastAsiaTheme="minorHAnsi" w:hAnsiTheme="minorHAnsi" w:cstheme="minorHAnsi"/>
              </w:rPr>
              <w:t xml:space="preserve"> seasonal</w:t>
            </w:r>
            <w:r w:rsidR="00EA0357" w:rsidRPr="00D0165A">
              <w:rPr>
                <w:rFonts w:asciiTheme="minorHAnsi" w:eastAsiaTheme="minorHAnsi" w:hAnsiTheme="minorHAnsi" w:cstheme="minorHAnsi"/>
              </w:rPr>
              <w:t xml:space="preserve"> movements </w:t>
            </w:r>
            <w:r w:rsidR="00CC6C8B">
              <w:rPr>
                <w:rFonts w:asciiTheme="minorHAnsi" w:eastAsiaTheme="minorHAnsi" w:hAnsiTheme="minorHAnsi" w:cstheme="minorHAnsi"/>
              </w:rPr>
              <w:t>in Minnesota waters. Netting in a location frequented by this fish</w:t>
            </w:r>
            <w:r w:rsidR="00EA0357" w:rsidRPr="00D0165A">
              <w:rPr>
                <w:rFonts w:asciiTheme="minorHAnsi" w:eastAsiaTheme="minorHAnsi" w:hAnsiTheme="minorHAnsi" w:cstheme="minorHAnsi"/>
              </w:rPr>
              <w:t xml:space="preserve"> led to the capture and removal of two additional bighe</w:t>
            </w:r>
            <w:r w:rsidR="006A66B7">
              <w:rPr>
                <w:rFonts w:asciiTheme="minorHAnsi" w:eastAsiaTheme="minorHAnsi" w:hAnsiTheme="minorHAnsi" w:cstheme="minorHAnsi"/>
              </w:rPr>
              <w:t xml:space="preserve">ad carp in the spring of 2018. </w:t>
            </w:r>
            <w:r w:rsidR="00EA0357" w:rsidRPr="00D0165A">
              <w:rPr>
                <w:rFonts w:asciiTheme="minorHAnsi" w:eastAsiaTheme="minorHAnsi" w:hAnsiTheme="minorHAnsi" w:cstheme="minorHAnsi"/>
              </w:rPr>
              <w:t xml:space="preserve">These captures would not have occurred without the </w:t>
            </w:r>
            <w:r w:rsidR="006A66B7">
              <w:rPr>
                <w:rFonts w:asciiTheme="minorHAnsi" w:eastAsiaTheme="minorHAnsi" w:hAnsiTheme="minorHAnsi" w:cstheme="minorHAnsi"/>
              </w:rPr>
              <w:t>ability to track a tagged carp.</w:t>
            </w:r>
            <w:r w:rsidR="00EA0357" w:rsidRPr="00D0165A">
              <w:rPr>
                <w:rFonts w:asciiTheme="minorHAnsi" w:eastAsiaTheme="minorHAnsi" w:hAnsiTheme="minorHAnsi" w:cstheme="minorHAnsi"/>
              </w:rPr>
              <w:t xml:space="preserve"> Funding </w:t>
            </w:r>
            <w:proofErr w:type="gramStart"/>
            <w:r w:rsidR="00EA0357" w:rsidRPr="00D0165A">
              <w:rPr>
                <w:rFonts w:asciiTheme="minorHAnsi" w:eastAsiaTheme="minorHAnsi" w:hAnsiTheme="minorHAnsi" w:cstheme="minorHAnsi"/>
              </w:rPr>
              <w:t>will be use</w:t>
            </w:r>
            <w:r w:rsidR="005B4928">
              <w:rPr>
                <w:rFonts w:asciiTheme="minorHAnsi" w:eastAsiaTheme="minorHAnsi" w:hAnsiTheme="minorHAnsi" w:cstheme="minorHAnsi"/>
              </w:rPr>
              <w:t>d</w:t>
            </w:r>
            <w:proofErr w:type="gramEnd"/>
            <w:r w:rsidR="00EA0357" w:rsidRPr="00D0165A">
              <w:rPr>
                <w:rFonts w:asciiTheme="minorHAnsi" w:eastAsiaTheme="minorHAnsi" w:hAnsiTheme="minorHAnsi" w:cstheme="minorHAnsi"/>
              </w:rPr>
              <w:t xml:space="preserve"> to tag additional </w:t>
            </w:r>
            <w:r w:rsidR="005B4928">
              <w:rPr>
                <w:rFonts w:asciiTheme="minorHAnsi" w:eastAsiaTheme="minorHAnsi" w:hAnsiTheme="minorHAnsi" w:cstheme="minorHAnsi"/>
              </w:rPr>
              <w:t>carp</w:t>
            </w:r>
            <w:r w:rsidR="00EA0357" w:rsidRPr="00D0165A">
              <w:rPr>
                <w:rFonts w:asciiTheme="minorHAnsi" w:eastAsiaTheme="minorHAnsi" w:hAnsiTheme="minorHAnsi" w:cstheme="minorHAnsi"/>
              </w:rPr>
              <w:t xml:space="preserve">, track </w:t>
            </w:r>
            <w:r w:rsidR="00917129">
              <w:rPr>
                <w:rFonts w:asciiTheme="minorHAnsi" w:eastAsiaTheme="minorHAnsi" w:hAnsiTheme="minorHAnsi" w:cstheme="minorHAnsi"/>
              </w:rPr>
              <w:t>them</w:t>
            </w:r>
            <w:r w:rsidR="0072219D">
              <w:rPr>
                <w:rFonts w:asciiTheme="minorHAnsi" w:eastAsiaTheme="minorHAnsi" w:hAnsiTheme="minorHAnsi" w:cstheme="minorHAnsi"/>
              </w:rPr>
              <w:t>,</w:t>
            </w:r>
            <w:r w:rsidR="00EA0357" w:rsidRPr="00D0165A">
              <w:rPr>
                <w:rFonts w:asciiTheme="minorHAnsi" w:eastAsiaTheme="minorHAnsi" w:hAnsiTheme="minorHAnsi" w:cstheme="minorHAnsi"/>
              </w:rPr>
              <w:t xml:space="preserve"> </w:t>
            </w:r>
            <w:r w:rsidR="00917129">
              <w:rPr>
                <w:rFonts w:asciiTheme="minorHAnsi" w:eastAsiaTheme="minorHAnsi" w:hAnsiTheme="minorHAnsi" w:cstheme="minorHAnsi"/>
              </w:rPr>
              <w:t xml:space="preserve">target removal </w:t>
            </w:r>
            <w:r w:rsidR="00D121EC">
              <w:rPr>
                <w:rFonts w:asciiTheme="minorHAnsi" w:eastAsiaTheme="minorHAnsi" w:hAnsiTheme="minorHAnsi" w:cstheme="minorHAnsi"/>
              </w:rPr>
              <w:t>in habitats</w:t>
            </w:r>
            <w:r w:rsidR="00917129">
              <w:rPr>
                <w:rFonts w:asciiTheme="minorHAnsi" w:eastAsiaTheme="minorHAnsi" w:hAnsiTheme="minorHAnsi" w:cstheme="minorHAnsi"/>
              </w:rPr>
              <w:t xml:space="preserve"> being used by tagged carp</w:t>
            </w:r>
            <w:r w:rsidR="00FD7EC2">
              <w:rPr>
                <w:rFonts w:asciiTheme="minorHAnsi" w:eastAsiaTheme="minorHAnsi" w:hAnsiTheme="minorHAnsi" w:cstheme="minorHAnsi"/>
              </w:rPr>
              <w:t xml:space="preserve">, </w:t>
            </w:r>
            <w:r w:rsidR="000A324B">
              <w:rPr>
                <w:rFonts w:asciiTheme="minorHAnsi" w:eastAsiaTheme="minorHAnsi" w:hAnsiTheme="minorHAnsi" w:cstheme="minorHAnsi"/>
              </w:rPr>
              <w:t xml:space="preserve">and </w:t>
            </w:r>
            <w:r w:rsidR="00FD7EC2">
              <w:rPr>
                <w:rFonts w:asciiTheme="minorHAnsi" w:eastAsiaTheme="minorHAnsi" w:hAnsiTheme="minorHAnsi" w:cstheme="minorHAnsi"/>
              </w:rPr>
              <w:t xml:space="preserve">analyze </w:t>
            </w:r>
            <w:r w:rsidR="000A324B">
              <w:rPr>
                <w:rFonts w:asciiTheme="minorHAnsi" w:eastAsiaTheme="minorHAnsi" w:hAnsiTheme="minorHAnsi" w:cstheme="minorHAnsi"/>
              </w:rPr>
              <w:t>tagging</w:t>
            </w:r>
            <w:r w:rsidR="008F51C5">
              <w:rPr>
                <w:rFonts w:asciiTheme="minorHAnsi" w:eastAsiaTheme="minorHAnsi" w:hAnsiTheme="minorHAnsi" w:cstheme="minorHAnsi"/>
              </w:rPr>
              <w:t xml:space="preserve"> data</w:t>
            </w:r>
            <w:r w:rsidR="00CC6C8B">
              <w:rPr>
                <w:rFonts w:asciiTheme="minorHAnsi" w:eastAsiaTheme="minorHAnsi" w:hAnsiTheme="minorHAnsi" w:cstheme="minorHAnsi"/>
              </w:rPr>
              <w:t xml:space="preserve"> to identify seasons and locations where invasive carp congregate</w:t>
            </w:r>
            <w:r w:rsidR="009C510B">
              <w:rPr>
                <w:rFonts w:asciiTheme="minorHAnsi" w:eastAsiaTheme="minorHAnsi" w:hAnsiTheme="minorHAnsi" w:cstheme="minorHAnsi"/>
              </w:rPr>
              <w:t>, allowing</w:t>
            </w:r>
            <w:r w:rsidR="00917129">
              <w:rPr>
                <w:rFonts w:asciiTheme="minorHAnsi" w:eastAsiaTheme="minorHAnsi" w:hAnsiTheme="minorHAnsi" w:cstheme="minorHAnsi"/>
              </w:rPr>
              <w:t xml:space="preserve"> plan</w:t>
            </w:r>
            <w:r w:rsidR="009C510B">
              <w:rPr>
                <w:rFonts w:asciiTheme="minorHAnsi" w:eastAsiaTheme="minorHAnsi" w:hAnsiTheme="minorHAnsi" w:cstheme="minorHAnsi"/>
              </w:rPr>
              <w:t>ning for</w:t>
            </w:r>
            <w:r w:rsidR="00917129">
              <w:rPr>
                <w:rFonts w:asciiTheme="minorHAnsi" w:eastAsiaTheme="minorHAnsi" w:hAnsiTheme="minorHAnsi" w:cstheme="minorHAnsi"/>
              </w:rPr>
              <w:t xml:space="preserve"> future</w:t>
            </w:r>
            <w:r w:rsidR="0000773B">
              <w:rPr>
                <w:rFonts w:asciiTheme="minorHAnsi" w:eastAsiaTheme="minorHAnsi" w:hAnsiTheme="minorHAnsi" w:cstheme="minorHAnsi"/>
              </w:rPr>
              <w:t xml:space="preserve"> </w:t>
            </w:r>
            <w:r w:rsidR="005B47F1">
              <w:rPr>
                <w:rFonts w:asciiTheme="minorHAnsi" w:eastAsiaTheme="minorHAnsi" w:hAnsiTheme="minorHAnsi" w:cstheme="minorHAnsi"/>
              </w:rPr>
              <w:t>removal efforts.</w:t>
            </w:r>
          </w:p>
          <w:p w14:paraId="06AA2316" w14:textId="781129F8" w:rsidR="005431D4" w:rsidRPr="00E56B03" w:rsidRDefault="005431D4">
            <w:pPr>
              <w:autoSpaceDE w:val="0"/>
              <w:autoSpaceDN w:val="0"/>
              <w:adjustRightInd w:val="0"/>
              <w:rPr>
                <w:rFonts w:asciiTheme="minorHAnsi" w:hAnsiTheme="minorHAnsi" w:cstheme="minorHAnsi"/>
                <w:sz w:val="18"/>
                <w:szCs w:val="18"/>
              </w:rPr>
            </w:pPr>
            <w:r w:rsidRPr="00080010">
              <w:rPr>
                <w:rFonts w:asciiTheme="minorHAnsi" w:hAnsiTheme="minorHAnsi" w:cstheme="minorHAnsi"/>
                <w:b/>
                <w:bCs/>
                <w:color w:val="000000"/>
              </w:rPr>
              <w:t xml:space="preserve">ENRTF BUDGET: </w:t>
            </w:r>
            <w:r w:rsidR="001213C3">
              <w:rPr>
                <w:rFonts w:asciiTheme="minorHAnsi" w:hAnsiTheme="minorHAnsi" w:cstheme="minorHAnsi"/>
                <w:b/>
                <w:bCs/>
                <w:color w:val="000000"/>
              </w:rPr>
              <w:t>$22,0</w:t>
            </w:r>
            <w:r w:rsidR="001E327D">
              <w:rPr>
                <w:rFonts w:asciiTheme="minorHAnsi" w:hAnsiTheme="minorHAnsi" w:cstheme="minorHAnsi"/>
                <w:b/>
                <w:bCs/>
                <w:color w:val="000000"/>
              </w:rPr>
              <w:t>00</w:t>
            </w:r>
          </w:p>
        </w:tc>
        <w:tc>
          <w:tcPr>
            <w:tcW w:w="422" w:type="dxa"/>
            <w:gridSpan w:val="2"/>
          </w:tcPr>
          <w:p w14:paraId="4810C5AE" w14:textId="77777777" w:rsidR="00686B53" w:rsidRPr="00080010" w:rsidRDefault="00686B53" w:rsidP="00080010">
            <w:pPr>
              <w:rPr>
                <w:rFonts w:asciiTheme="minorHAnsi" w:hAnsiTheme="minorHAnsi" w:cstheme="minorHAnsi"/>
              </w:rPr>
            </w:pPr>
          </w:p>
          <w:p w14:paraId="467C7103" w14:textId="77777777" w:rsidR="00F74D77" w:rsidRPr="00080010" w:rsidRDefault="00F74D77" w:rsidP="00351EA6">
            <w:pPr>
              <w:rPr>
                <w:rFonts w:asciiTheme="minorHAnsi" w:hAnsiTheme="minorHAnsi" w:cstheme="minorHAnsi"/>
              </w:rPr>
            </w:pPr>
          </w:p>
        </w:tc>
      </w:tr>
      <w:tr w:rsidR="006E0EFD" w:rsidRPr="009D6EC8" w14:paraId="417C1042" w14:textId="77777777" w:rsidTr="001E375B">
        <w:trPr>
          <w:gridAfter w:val="4"/>
          <w:wAfter w:w="659" w:type="dxa"/>
          <w:trHeight w:val="244"/>
        </w:trPr>
        <w:tc>
          <w:tcPr>
            <w:tcW w:w="8703" w:type="dxa"/>
            <w:gridSpan w:val="3"/>
          </w:tcPr>
          <w:p w14:paraId="6F7A251A" w14:textId="77777777" w:rsidR="006E0EFD" w:rsidRPr="009D6EC8" w:rsidRDefault="00A13F26" w:rsidP="006E0EFD">
            <w:pPr>
              <w:rPr>
                <w:rFonts w:cs="Arial"/>
                <w:b/>
              </w:rPr>
            </w:pPr>
            <w:r w:rsidRPr="009D6EC8">
              <w:rPr>
                <w:rFonts w:cs="Arial"/>
                <w:b/>
              </w:rPr>
              <w:t>Outcome</w:t>
            </w:r>
          </w:p>
        </w:tc>
        <w:tc>
          <w:tcPr>
            <w:tcW w:w="1874" w:type="dxa"/>
            <w:gridSpan w:val="2"/>
          </w:tcPr>
          <w:p w14:paraId="3BEE5693" w14:textId="77777777" w:rsidR="006E0EFD" w:rsidRPr="009D6EC8" w:rsidRDefault="006E0EFD" w:rsidP="005F7237">
            <w:pPr>
              <w:jc w:val="center"/>
              <w:rPr>
                <w:rFonts w:cs="Arial"/>
                <w:b/>
              </w:rPr>
            </w:pPr>
            <w:r w:rsidRPr="009D6EC8">
              <w:rPr>
                <w:rFonts w:cs="Arial"/>
                <w:b/>
              </w:rPr>
              <w:t>Completion Date</w:t>
            </w:r>
          </w:p>
        </w:tc>
      </w:tr>
      <w:tr w:rsidR="006E0EFD" w:rsidRPr="009D6EC8" w14:paraId="2A7D9F42" w14:textId="77777777" w:rsidTr="001E375B">
        <w:trPr>
          <w:gridAfter w:val="4"/>
          <w:wAfter w:w="659" w:type="dxa"/>
          <w:trHeight w:val="310"/>
        </w:trPr>
        <w:tc>
          <w:tcPr>
            <w:tcW w:w="8703" w:type="dxa"/>
            <w:gridSpan w:val="3"/>
          </w:tcPr>
          <w:p w14:paraId="4F88790F" w14:textId="2C463ACA" w:rsidR="006E0EFD" w:rsidRPr="004E2F73" w:rsidRDefault="006E0EFD">
            <w:pPr>
              <w:rPr>
                <w:rFonts w:cs="Arial"/>
              </w:rPr>
            </w:pPr>
            <w:r w:rsidRPr="001E375B">
              <w:rPr>
                <w:rFonts w:cs="Arial"/>
              </w:rPr>
              <w:t xml:space="preserve">1. </w:t>
            </w:r>
            <w:r w:rsidR="00466EA8">
              <w:rPr>
                <w:rFonts w:cs="Arial"/>
              </w:rPr>
              <w:t>Year round tracking</w:t>
            </w:r>
            <w:r w:rsidR="00DA1964">
              <w:rPr>
                <w:rFonts w:cs="Arial"/>
              </w:rPr>
              <w:t xml:space="preserve"> and annual</w:t>
            </w:r>
            <w:r w:rsidR="009F687A">
              <w:rPr>
                <w:rFonts w:cs="Arial"/>
              </w:rPr>
              <w:t xml:space="preserve"> </w:t>
            </w:r>
            <w:r w:rsidR="00466EA8">
              <w:rPr>
                <w:rFonts w:cs="Arial"/>
              </w:rPr>
              <w:t>analy</w:t>
            </w:r>
            <w:r w:rsidR="009F687A">
              <w:rPr>
                <w:rFonts w:cs="Arial"/>
              </w:rPr>
              <w:t>sis of</w:t>
            </w:r>
            <w:r w:rsidR="00DA1964">
              <w:rPr>
                <w:rFonts w:cs="Arial"/>
              </w:rPr>
              <w:t xml:space="preserve"> data</w:t>
            </w:r>
            <w:r w:rsidR="008C3AEE">
              <w:rPr>
                <w:rFonts w:cs="Arial"/>
              </w:rPr>
              <w:t xml:space="preserve"> over 3 years</w:t>
            </w:r>
            <w:r w:rsidR="00DA1964">
              <w:rPr>
                <w:rFonts w:cs="Arial"/>
              </w:rPr>
              <w:t xml:space="preserve"> </w:t>
            </w:r>
            <w:r w:rsidR="00014B2F" w:rsidRPr="001E375B">
              <w:rPr>
                <w:rFonts w:cs="Arial"/>
              </w:rPr>
              <w:t xml:space="preserve">to monitor for </w:t>
            </w:r>
            <w:r w:rsidR="006237CE" w:rsidRPr="001E375B">
              <w:rPr>
                <w:rFonts w:cs="Arial"/>
              </w:rPr>
              <w:t>overwintering</w:t>
            </w:r>
            <w:r w:rsidR="00014B2F" w:rsidRPr="001E375B">
              <w:rPr>
                <w:rFonts w:cs="Arial"/>
              </w:rPr>
              <w:t xml:space="preserve"> locations</w:t>
            </w:r>
            <w:r w:rsidR="006237CE" w:rsidRPr="001E375B">
              <w:rPr>
                <w:rFonts w:cs="Arial"/>
              </w:rPr>
              <w:t xml:space="preserve">, potential spawning habitat/behavior </w:t>
            </w:r>
            <w:r w:rsidR="008C3AEE">
              <w:rPr>
                <w:rFonts w:cs="Arial"/>
              </w:rPr>
              <w:t>and</w:t>
            </w:r>
            <w:r w:rsidR="006237CE" w:rsidRPr="001E375B">
              <w:rPr>
                <w:rFonts w:cs="Arial"/>
              </w:rPr>
              <w:t xml:space="preserve"> environmental </w:t>
            </w:r>
            <w:r w:rsidR="0002761A" w:rsidRPr="001E375B">
              <w:rPr>
                <w:rFonts w:cs="Arial"/>
              </w:rPr>
              <w:t>cues</w:t>
            </w:r>
            <w:r w:rsidR="009F687A">
              <w:rPr>
                <w:rFonts w:cs="Arial"/>
              </w:rPr>
              <w:t>.</w:t>
            </w:r>
          </w:p>
        </w:tc>
        <w:tc>
          <w:tcPr>
            <w:tcW w:w="1874" w:type="dxa"/>
            <w:gridSpan w:val="2"/>
          </w:tcPr>
          <w:p w14:paraId="4199206C" w14:textId="77777777" w:rsidR="006E0EFD" w:rsidRPr="00F74D77" w:rsidRDefault="00F74D77" w:rsidP="006E0EFD">
            <w:pPr>
              <w:rPr>
                <w:rFonts w:cs="Arial"/>
              </w:rPr>
            </w:pPr>
            <w:r>
              <w:rPr>
                <w:rFonts w:cs="Arial"/>
              </w:rPr>
              <w:t>June 30, 2023</w:t>
            </w:r>
          </w:p>
        </w:tc>
      </w:tr>
      <w:tr w:rsidR="006E0EFD" w:rsidRPr="009D6EC8" w14:paraId="65545668" w14:textId="77777777" w:rsidTr="001E375B">
        <w:trPr>
          <w:gridAfter w:val="4"/>
          <w:wAfter w:w="659" w:type="dxa"/>
          <w:trHeight w:val="291"/>
        </w:trPr>
        <w:tc>
          <w:tcPr>
            <w:tcW w:w="8703" w:type="dxa"/>
            <w:gridSpan w:val="3"/>
          </w:tcPr>
          <w:p w14:paraId="30538084" w14:textId="56F57769" w:rsidR="00852D43" w:rsidRPr="004E2F73" w:rsidRDefault="006E0EFD" w:rsidP="003F5BEC">
            <w:pPr>
              <w:rPr>
                <w:rFonts w:cs="Arial"/>
              </w:rPr>
            </w:pPr>
            <w:r w:rsidRPr="001E375B">
              <w:rPr>
                <w:rFonts w:cs="Arial"/>
              </w:rPr>
              <w:t xml:space="preserve">2. </w:t>
            </w:r>
            <w:r w:rsidR="00CC49F2" w:rsidRPr="004E2F73">
              <w:rPr>
                <w:rFonts w:cs="Arial"/>
              </w:rPr>
              <w:t>Use tagged carp as “traitor”</w:t>
            </w:r>
            <w:r w:rsidR="00B746FB" w:rsidRPr="004E2F73">
              <w:rPr>
                <w:rFonts w:cs="Arial"/>
              </w:rPr>
              <w:t xml:space="preserve"> (aka “Judas fish”)</w:t>
            </w:r>
            <w:r w:rsidR="00CC49F2" w:rsidRPr="004E2F73">
              <w:rPr>
                <w:rFonts w:cs="Arial"/>
              </w:rPr>
              <w:t xml:space="preserve"> fish </w:t>
            </w:r>
            <w:r w:rsidR="006237CE" w:rsidRPr="004E2F73">
              <w:rPr>
                <w:rFonts w:cs="Arial"/>
              </w:rPr>
              <w:t xml:space="preserve">to </w:t>
            </w:r>
            <w:r w:rsidR="003F5BEC">
              <w:rPr>
                <w:rFonts w:cs="Arial"/>
              </w:rPr>
              <w:t xml:space="preserve">identify opportunistic locations and attempt 4 full-scale netting efforts in such locations. </w:t>
            </w:r>
          </w:p>
        </w:tc>
        <w:tc>
          <w:tcPr>
            <w:tcW w:w="1874" w:type="dxa"/>
            <w:gridSpan w:val="2"/>
          </w:tcPr>
          <w:p w14:paraId="0E76241E" w14:textId="77777777" w:rsidR="006E0EFD" w:rsidRPr="00F74D77" w:rsidRDefault="00F74D77" w:rsidP="006E0EFD">
            <w:pPr>
              <w:rPr>
                <w:rFonts w:cs="Arial"/>
              </w:rPr>
            </w:pPr>
            <w:r>
              <w:rPr>
                <w:rFonts w:cs="Arial"/>
              </w:rPr>
              <w:t>June 30, 2023</w:t>
            </w:r>
          </w:p>
        </w:tc>
      </w:tr>
      <w:tr w:rsidR="00852D43" w:rsidRPr="009D6EC8" w14:paraId="6AB8A6F1" w14:textId="77777777" w:rsidTr="001E375B">
        <w:trPr>
          <w:gridAfter w:val="4"/>
          <w:wAfter w:w="659" w:type="dxa"/>
          <w:trHeight w:val="278"/>
        </w:trPr>
        <w:tc>
          <w:tcPr>
            <w:tcW w:w="8703" w:type="dxa"/>
            <w:gridSpan w:val="3"/>
          </w:tcPr>
          <w:p w14:paraId="6F83C6DE" w14:textId="662FEA23" w:rsidR="00852D43" w:rsidRPr="004E2F73" w:rsidRDefault="00852D43" w:rsidP="007C41A2">
            <w:pPr>
              <w:rPr>
                <w:rFonts w:cs="Arial"/>
              </w:rPr>
            </w:pPr>
            <w:r w:rsidRPr="001E375B">
              <w:rPr>
                <w:rFonts w:cs="Arial"/>
              </w:rPr>
              <w:t xml:space="preserve">3. </w:t>
            </w:r>
            <w:r w:rsidR="00CC6C8B" w:rsidRPr="004E2F73">
              <w:rPr>
                <w:rFonts w:cs="Arial"/>
              </w:rPr>
              <w:t>Maint</w:t>
            </w:r>
            <w:r w:rsidR="009F687A">
              <w:rPr>
                <w:rFonts w:cs="Arial"/>
              </w:rPr>
              <w:t>ain 50-</w:t>
            </w:r>
            <w:r w:rsidR="00FD53B6">
              <w:rPr>
                <w:rFonts w:cs="Arial"/>
              </w:rPr>
              <w:t>70</w:t>
            </w:r>
            <w:r w:rsidR="00631CEF" w:rsidRPr="004E2F73">
              <w:rPr>
                <w:rFonts w:cs="Arial"/>
              </w:rPr>
              <w:t xml:space="preserve"> </w:t>
            </w:r>
            <w:r w:rsidR="00BF7AD4">
              <w:rPr>
                <w:rFonts w:cs="Arial"/>
              </w:rPr>
              <w:t xml:space="preserve">tracking </w:t>
            </w:r>
            <w:r w:rsidR="00CC6C8B" w:rsidRPr="004E2F73">
              <w:rPr>
                <w:rFonts w:cs="Arial"/>
              </w:rPr>
              <w:t>receivers</w:t>
            </w:r>
            <w:r w:rsidR="00FD7EC2" w:rsidRPr="004E2F73">
              <w:rPr>
                <w:rFonts w:cs="Arial"/>
              </w:rPr>
              <w:t xml:space="preserve"> and</w:t>
            </w:r>
            <w:r w:rsidR="00631CEF" w:rsidRPr="004E2F73">
              <w:rPr>
                <w:rFonts w:cs="Arial"/>
              </w:rPr>
              <w:t xml:space="preserve"> </w:t>
            </w:r>
            <w:r w:rsidR="00917129">
              <w:rPr>
                <w:rFonts w:cs="Arial"/>
              </w:rPr>
              <w:t>annua</w:t>
            </w:r>
            <w:r w:rsidR="009F687A">
              <w:rPr>
                <w:rFonts w:cs="Arial"/>
              </w:rPr>
              <w:t>l</w:t>
            </w:r>
            <w:r w:rsidR="00917129">
              <w:rPr>
                <w:rFonts w:cs="Arial"/>
              </w:rPr>
              <w:t>l</w:t>
            </w:r>
            <w:r w:rsidR="009F687A">
              <w:rPr>
                <w:rFonts w:cs="Arial"/>
              </w:rPr>
              <w:t>y</w:t>
            </w:r>
            <w:r w:rsidR="00917129">
              <w:rPr>
                <w:rFonts w:cs="Arial"/>
              </w:rPr>
              <w:t xml:space="preserve"> </w:t>
            </w:r>
            <w:r w:rsidR="00631CEF" w:rsidRPr="004E2F73">
              <w:rPr>
                <w:rFonts w:cs="Arial"/>
              </w:rPr>
              <w:t>contract</w:t>
            </w:r>
            <w:r w:rsidR="009F687A">
              <w:rPr>
                <w:rFonts w:cs="Arial"/>
              </w:rPr>
              <w:t xml:space="preserve"> for professional</w:t>
            </w:r>
            <w:r w:rsidR="00631CEF" w:rsidRPr="004E2F73">
              <w:rPr>
                <w:rFonts w:cs="Arial"/>
              </w:rPr>
              <w:t xml:space="preserve"> </w:t>
            </w:r>
            <w:r w:rsidR="00FD7EC2" w:rsidRPr="004E2F73">
              <w:rPr>
                <w:rFonts w:cs="Arial"/>
              </w:rPr>
              <w:t>data analysis</w:t>
            </w:r>
          </w:p>
        </w:tc>
        <w:tc>
          <w:tcPr>
            <w:tcW w:w="1874" w:type="dxa"/>
            <w:gridSpan w:val="2"/>
          </w:tcPr>
          <w:p w14:paraId="2D7132DA" w14:textId="77777777" w:rsidR="00852D43" w:rsidRDefault="00FD7EC2" w:rsidP="006E0EFD">
            <w:pPr>
              <w:rPr>
                <w:rFonts w:cs="Arial"/>
              </w:rPr>
            </w:pPr>
            <w:r>
              <w:rPr>
                <w:rFonts w:cs="Arial"/>
              </w:rPr>
              <w:t>June 30, 2023</w:t>
            </w:r>
          </w:p>
        </w:tc>
      </w:tr>
      <w:tr w:rsidR="00555F15" w:rsidRPr="00080010" w14:paraId="54FF6AF1" w14:textId="77777777" w:rsidTr="001E37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76"/>
        </w:trPr>
        <w:tc>
          <w:tcPr>
            <w:tcW w:w="10817" w:type="dxa"/>
            <w:gridSpan w:val="7"/>
          </w:tcPr>
          <w:p w14:paraId="48E94BE9" w14:textId="4AC79809" w:rsidR="00555F15" w:rsidRPr="00080010" w:rsidRDefault="00555F15" w:rsidP="00E46542">
            <w:pPr>
              <w:widowControl w:val="0"/>
              <w:rPr>
                <w:rFonts w:asciiTheme="minorHAnsi" w:hAnsiTheme="minorHAnsi" w:cstheme="minorHAnsi"/>
              </w:rPr>
            </w:pPr>
            <w:r>
              <w:rPr>
                <w:rFonts w:asciiTheme="minorHAnsi" w:hAnsiTheme="minorHAnsi" w:cstheme="minorHAnsi"/>
                <w:b/>
              </w:rPr>
              <w:t xml:space="preserve">Activity </w:t>
            </w:r>
            <w:r w:rsidR="00263179">
              <w:rPr>
                <w:rFonts w:asciiTheme="minorHAnsi" w:hAnsiTheme="minorHAnsi" w:cstheme="minorHAnsi"/>
                <w:b/>
              </w:rPr>
              <w:t>3</w:t>
            </w:r>
            <w:r w:rsidRPr="00080010">
              <w:rPr>
                <w:rFonts w:asciiTheme="minorHAnsi" w:hAnsiTheme="minorHAnsi" w:cstheme="minorHAnsi"/>
                <w:b/>
              </w:rPr>
              <w:t xml:space="preserve"> Title: </w:t>
            </w:r>
            <w:r w:rsidR="00F63080">
              <w:rPr>
                <w:rFonts w:asciiTheme="minorHAnsi" w:hAnsiTheme="minorHAnsi" w:cstheme="minorHAnsi"/>
              </w:rPr>
              <w:t>Contracted commercial fishing and incorporating deep water sampling</w:t>
            </w:r>
          </w:p>
          <w:p w14:paraId="03FDD486" w14:textId="16A75D54" w:rsidR="00D121EC" w:rsidRDefault="00555F15" w:rsidP="002B100F">
            <w:pPr>
              <w:autoSpaceDE w:val="0"/>
              <w:autoSpaceDN w:val="0"/>
              <w:adjustRightInd w:val="0"/>
              <w:rPr>
                <w:rFonts w:asciiTheme="minorHAnsi" w:eastAsiaTheme="minorHAnsi" w:hAnsiTheme="minorHAnsi" w:cstheme="minorHAnsi"/>
              </w:rPr>
            </w:pPr>
            <w:r w:rsidRPr="00080010">
              <w:rPr>
                <w:rFonts w:asciiTheme="minorHAnsi" w:hAnsiTheme="minorHAnsi" w:cstheme="minorHAnsi"/>
                <w:b/>
              </w:rPr>
              <w:t>Description:</w:t>
            </w:r>
            <w:r w:rsidRPr="00080010">
              <w:rPr>
                <w:rFonts w:asciiTheme="minorHAnsi" w:hAnsiTheme="minorHAnsi" w:cstheme="minorHAnsi"/>
              </w:rPr>
              <w:t xml:space="preserve"> </w:t>
            </w:r>
            <w:r w:rsidR="00D121EC" w:rsidRPr="00D0165A">
              <w:rPr>
                <w:rFonts w:asciiTheme="minorHAnsi" w:eastAsiaTheme="minorHAnsi" w:hAnsiTheme="minorHAnsi" w:cstheme="minorHAnsi"/>
              </w:rPr>
              <w:t xml:space="preserve">Funding to contract </w:t>
            </w:r>
            <w:r w:rsidR="00D121EC">
              <w:rPr>
                <w:rFonts w:asciiTheme="minorHAnsi" w:eastAsiaTheme="minorHAnsi" w:hAnsiTheme="minorHAnsi" w:cstheme="minorHAnsi"/>
              </w:rPr>
              <w:t xml:space="preserve">with </w:t>
            </w:r>
            <w:r w:rsidR="00D121EC" w:rsidRPr="00D0165A">
              <w:rPr>
                <w:rFonts w:asciiTheme="minorHAnsi" w:eastAsiaTheme="minorHAnsi" w:hAnsiTheme="minorHAnsi" w:cstheme="minorHAnsi"/>
              </w:rPr>
              <w:t>commercial angler</w:t>
            </w:r>
            <w:r w:rsidR="00D121EC">
              <w:rPr>
                <w:rFonts w:asciiTheme="minorHAnsi" w:eastAsiaTheme="minorHAnsi" w:hAnsiTheme="minorHAnsi" w:cstheme="minorHAnsi"/>
              </w:rPr>
              <w:t>s</w:t>
            </w:r>
            <w:r w:rsidR="00D121EC" w:rsidRPr="00D0165A">
              <w:rPr>
                <w:rFonts w:asciiTheme="minorHAnsi" w:eastAsiaTheme="minorHAnsi" w:hAnsiTheme="minorHAnsi" w:cstheme="minorHAnsi"/>
              </w:rPr>
              <w:t xml:space="preserve"> is vital to MN DNR detection</w:t>
            </w:r>
            <w:r w:rsidR="00D121EC">
              <w:rPr>
                <w:rFonts w:asciiTheme="minorHAnsi" w:eastAsiaTheme="minorHAnsi" w:hAnsiTheme="minorHAnsi" w:cstheme="minorHAnsi"/>
              </w:rPr>
              <w:t xml:space="preserve"> and removal</w:t>
            </w:r>
            <w:r w:rsidR="00D121EC" w:rsidRPr="00D0165A">
              <w:rPr>
                <w:rFonts w:asciiTheme="minorHAnsi" w:eastAsiaTheme="minorHAnsi" w:hAnsiTheme="minorHAnsi" w:cstheme="minorHAnsi"/>
              </w:rPr>
              <w:t xml:space="preserve"> efforts</w:t>
            </w:r>
            <w:r w:rsidR="00D121EC">
              <w:rPr>
                <w:rFonts w:asciiTheme="minorHAnsi" w:eastAsiaTheme="minorHAnsi" w:hAnsiTheme="minorHAnsi" w:cstheme="minorHAnsi"/>
              </w:rPr>
              <w:t xml:space="preserve"> because of their ability to deploy large-scale and specialized gears, as evidenced by past success of commercial anglers in capturing &gt;70% of invasive carp found to date in Minnesota</w:t>
            </w:r>
            <w:r w:rsidR="00D121EC" w:rsidRPr="00D0165A">
              <w:rPr>
                <w:rFonts w:asciiTheme="minorHAnsi" w:eastAsiaTheme="minorHAnsi" w:hAnsiTheme="minorHAnsi" w:cstheme="minorHAnsi"/>
              </w:rPr>
              <w:t>.</w:t>
            </w:r>
            <w:r w:rsidR="00D121EC">
              <w:rPr>
                <w:rFonts w:asciiTheme="minorHAnsi" w:eastAsiaTheme="minorHAnsi" w:hAnsiTheme="minorHAnsi" w:cstheme="minorHAnsi"/>
              </w:rPr>
              <w:t xml:space="preserve"> Without new funding, there is currently no alternative funding to contract for commercial fishing in the waters targeted by our program.</w:t>
            </w:r>
          </w:p>
          <w:p w14:paraId="3911F3C0" w14:textId="47FC401C" w:rsidR="00555F15" w:rsidRPr="001E375B" w:rsidRDefault="00D121EC" w:rsidP="002B100F">
            <w:pPr>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tab/>
            </w:r>
            <w:r w:rsidR="00CC6C8B">
              <w:rPr>
                <w:rFonts w:asciiTheme="minorHAnsi" w:eastAsiaTheme="minorHAnsi" w:hAnsiTheme="minorHAnsi" w:cstheme="minorHAnsi"/>
              </w:rPr>
              <w:t>Tracking data</w:t>
            </w:r>
            <w:r w:rsidR="00555F15" w:rsidRPr="00D0165A">
              <w:rPr>
                <w:rFonts w:asciiTheme="minorHAnsi" w:eastAsiaTheme="minorHAnsi" w:hAnsiTheme="minorHAnsi" w:cstheme="minorHAnsi"/>
              </w:rPr>
              <w:t xml:space="preserve"> indicate</w:t>
            </w:r>
            <w:r w:rsidR="00CC6C8B">
              <w:rPr>
                <w:rFonts w:asciiTheme="minorHAnsi" w:eastAsiaTheme="minorHAnsi" w:hAnsiTheme="minorHAnsi" w:cstheme="minorHAnsi"/>
              </w:rPr>
              <w:t>s that invasive carp spend</w:t>
            </w:r>
            <w:r w:rsidR="00555F15" w:rsidRPr="00D0165A">
              <w:rPr>
                <w:rFonts w:asciiTheme="minorHAnsi" w:eastAsiaTheme="minorHAnsi" w:hAnsiTheme="minorHAnsi" w:cstheme="minorHAnsi"/>
              </w:rPr>
              <w:t xml:space="preserve"> a large portion of time in the d</w:t>
            </w:r>
            <w:r w:rsidR="006A66B7">
              <w:rPr>
                <w:rFonts w:asciiTheme="minorHAnsi" w:eastAsiaTheme="minorHAnsi" w:hAnsiTheme="minorHAnsi" w:cstheme="minorHAnsi"/>
              </w:rPr>
              <w:t>eeper waters of Lake St. Croix.</w:t>
            </w:r>
            <w:r w:rsidR="00555F15" w:rsidRPr="00D0165A">
              <w:rPr>
                <w:rFonts w:asciiTheme="minorHAnsi" w:eastAsiaTheme="minorHAnsi" w:hAnsiTheme="minorHAnsi" w:cstheme="minorHAnsi"/>
              </w:rPr>
              <w:t xml:space="preserve"> To improve capture probability in deep areas, the DNR purchased a large </w:t>
            </w:r>
            <w:r w:rsidR="000A324B">
              <w:rPr>
                <w:rFonts w:asciiTheme="minorHAnsi" w:eastAsiaTheme="minorHAnsi" w:hAnsiTheme="minorHAnsi" w:cstheme="minorHAnsi"/>
              </w:rPr>
              <w:t>seine</w:t>
            </w:r>
            <w:r w:rsidR="00555F15" w:rsidRPr="00D0165A">
              <w:rPr>
                <w:rFonts w:asciiTheme="minorHAnsi" w:eastAsiaTheme="minorHAnsi" w:hAnsiTheme="minorHAnsi" w:cstheme="minorHAnsi"/>
              </w:rPr>
              <w:t xml:space="preserve"> that </w:t>
            </w:r>
            <w:proofErr w:type="gramStart"/>
            <w:r w:rsidR="00555F15" w:rsidRPr="00D0165A">
              <w:rPr>
                <w:rFonts w:asciiTheme="minorHAnsi" w:eastAsiaTheme="minorHAnsi" w:hAnsiTheme="minorHAnsi" w:cstheme="minorHAnsi"/>
              </w:rPr>
              <w:t>is more commonly used</w:t>
            </w:r>
            <w:proofErr w:type="gramEnd"/>
            <w:r w:rsidR="00555F15" w:rsidRPr="00D0165A">
              <w:rPr>
                <w:rFonts w:asciiTheme="minorHAnsi" w:eastAsiaTheme="minorHAnsi" w:hAnsiTheme="minorHAnsi" w:cstheme="minorHAnsi"/>
              </w:rPr>
              <w:t xml:space="preserve"> in deep reservoir and marine habitats. The </w:t>
            </w:r>
            <w:r w:rsidR="002D62AF">
              <w:rPr>
                <w:rFonts w:asciiTheme="minorHAnsi" w:eastAsiaTheme="minorHAnsi" w:hAnsiTheme="minorHAnsi" w:cstheme="minorHAnsi"/>
              </w:rPr>
              <w:t>2</w:t>
            </w:r>
            <w:r w:rsidR="002D62AF" w:rsidRPr="00D0165A">
              <w:rPr>
                <w:rFonts w:asciiTheme="minorHAnsi" w:eastAsiaTheme="minorHAnsi" w:hAnsiTheme="minorHAnsi" w:cstheme="minorHAnsi"/>
              </w:rPr>
              <w:t>,000-foot</w:t>
            </w:r>
            <w:r w:rsidR="00555F15" w:rsidRPr="00D0165A">
              <w:rPr>
                <w:rFonts w:asciiTheme="minorHAnsi" w:eastAsiaTheme="minorHAnsi" w:hAnsiTheme="minorHAnsi" w:cstheme="minorHAnsi"/>
              </w:rPr>
              <w:t xml:space="preserve"> purse seine requires specialized boats and eq</w:t>
            </w:r>
            <w:r w:rsidR="006A66B7">
              <w:rPr>
                <w:rFonts w:asciiTheme="minorHAnsi" w:eastAsiaTheme="minorHAnsi" w:hAnsiTheme="minorHAnsi" w:cstheme="minorHAnsi"/>
              </w:rPr>
              <w:t>uipment to deploy and retrieve.</w:t>
            </w:r>
            <w:r w:rsidR="00555F15" w:rsidRPr="00D0165A">
              <w:rPr>
                <w:rFonts w:asciiTheme="minorHAnsi" w:eastAsiaTheme="minorHAnsi" w:hAnsiTheme="minorHAnsi" w:cstheme="minorHAnsi"/>
              </w:rPr>
              <w:t xml:space="preserve"> The MN DNR does not own this equipment but contracts with a commercial a</w:t>
            </w:r>
            <w:r w:rsidR="006A66B7">
              <w:rPr>
                <w:rFonts w:asciiTheme="minorHAnsi" w:eastAsiaTheme="minorHAnsi" w:hAnsiTheme="minorHAnsi" w:cstheme="minorHAnsi"/>
              </w:rPr>
              <w:t xml:space="preserve">ngler who has this capability. </w:t>
            </w:r>
          </w:p>
          <w:p w14:paraId="00C0D8E2" w14:textId="77777777" w:rsidR="00555F15" w:rsidRPr="00080010" w:rsidRDefault="00555F15" w:rsidP="00E46542">
            <w:pPr>
              <w:autoSpaceDE w:val="0"/>
              <w:autoSpaceDN w:val="0"/>
              <w:adjustRightInd w:val="0"/>
              <w:rPr>
                <w:rFonts w:asciiTheme="minorHAnsi" w:hAnsiTheme="minorHAnsi" w:cstheme="minorHAnsi"/>
                <w:sz w:val="18"/>
                <w:szCs w:val="18"/>
              </w:rPr>
            </w:pPr>
            <w:r w:rsidRPr="00080010">
              <w:rPr>
                <w:rFonts w:asciiTheme="minorHAnsi" w:hAnsiTheme="minorHAnsi" w:cstheme="minorHAnsi"/>
                <w:b/>
                <w:bCs/>
                <w:color w:val="000000"/>
              </w:rPr>
              <w:t xml:space="preserve">ENRTF BUDGET: </w:t>
            </w:r>
            <w:r w:rsidR="001E327D">
              <w:rPr>
                <w:rFonts w:asciiTheme="minorHAnsi" w:hAnsiTheme="minorHAnsi" w:cstheme="minorHAnsi"/>
                <w:b/>
                <w:bCs/>
                <w:color w:val="000000"/>
              </w:rPr>
              <w:t>$85,000</w:t>
            </w:r>
          </w:p>
        </w:tc>
        <w:tc>
          <w:tcPr>
            <w:tcW w:w="424" w:type="dxa"/>
            <w:gridSpan w:val="2"/>
          </w:tcPr>
          <w:p w14:paraId="014CF833" w14:textId="77777777" w:rsidR="00555F15" w:rsidRPr="00080010" w:rsidRDefault="00555F15" w:rsidP="00E46542">
            <w:pPr>
              <w:rPr>
                <w:rFonts w:asciiTheme="minorHAnsi" w:hAnsiTheme="minorHAnsi" w:cstheme="minorHAnsi"/>
              </w:rPr>
            </w:pPr>
          </w:p>
          <w:p w14:paraId="00DA6272" w14:textId="77777777" w:rsidR="00555F15" w:rsidRPr="00080010" w:rsidRDefault="00555F15" w:rsidP="00E46542">
            <w:pPr>
              <w:rPr>
                <w:rFonts w:asciiTheme="minorHAnsi" w:hAnsiTheme="minorHAnsi" w:cstheme="minorHAnsi"/>
              </w:rPr>
            </w:pPr>
          </w:p>
        </w:tc>
      </w:tr>
      <w:tr w:rsidR="00555F15" w:rsidRPr="009D6EC8" w14:paraId="2683A075" w14:textId="77777777" w:rsidTr="001E375B">
        <w:trPr>
          <w:gridAfter w:val="5"/>
          <w:wAfter w:w="711" w:type="dxa"/>
        </w:trPr>
        <w:tc>
          <w:tcPr>
            <w:tcW w:w="8279" w:type="dxa"/>
          </w:tcPr>
          <w:p w14:paraId="65B6819A" w14:textId="77777777" w:rsidR="00555F15" w:rsidRPr="009D6EC8" w:rsidRDefault="00555F15" w:rsidP="00E46542">
            <w:pPr>
              <w:rPr>
                <w:rFonts w:cs="Arial"/>
                <w:b/>
              </w:rPr>
            </w:pPr>
            <w:r w:rsidRPr="009D6EC8">
              <w:rPr>
                <w:rFonts w:cs="Arial"/>
                <w:b/>
              </w:rPr>
              <w:t>Outcome</w:t>
            </w:r>
          </w:p>
        </w:tc>
        <w:tc>
          <w:tcPr>
            <w:tcW w:w="2251" w:type="dxa"/>
            <w:gridSpan w:val="3"/>
          </w:tcPr>
          <w:p w14:paraId="2596D55A" w14:textId="77777777" w:rsidR="00555F15" w:rsidRPr="009D6EC8" w:rsidRDefault="00555F15" w:rsidP="00E46542">
            <w:pPr>
              <w:jc w:val="center"/>
              <w:rPr>
                <w:rFonts w:cs="Arial"/>
                <w:b/>
              </w:rPr>
            </w:pPr>
            <w:r w:rsidRPr="009D6EC8">
              <w:rPr>
                <w:rFonts w:cs="Arial"/>
                <w:b/>
              </w:rPr>
              <w:t>Completion Date</w:t>
            </w:r>
          </w:p>
        </w:tc>
      </w:tr>
      <w:tr w:rsidR="00555F15" w:rsidRPr="009D6EC8" w14:paraId="383D5AD3" w14:textId="77777777" w:rsidTr="001E375B">
        <w:trPr>
          <w:gridAfter w:val="5"/>
          <w:wAfter w:w="711" w:type="dxa"/>
        </w:trPr>
        <w:tc>
          <w:tcPr>
            <w:tcW w:w="8279" w:type="dxa"/>
          </w:tcPr>
          <w:p w14:paraId="22AF7C47" w14:textId="77777777" w:rsidR="00555F15" w:rsidRPr="004E2F73" w:rsidRDefault="00555F15" w:rsidP="0057493B">
            <w:pPr>
              <w:rPr>
                <w:rFonts w:cs="Arial"/>
              </w:rPr>
            </w:pPr>
            <w:r w:rsidRPr="001E375B">
              <w:rPr>
                <w:rFonts w:cs="Arial"/>
              </w:rPr>
              <w:t xml:space="preserve">1.  </w:t>
            </w:r>
            <w:r w:rsidR="0057493B" w:rsidRPr="004E2F73">
              <w:rPr>
                <w:rFonts w:cs="Arial"/>
              </w:rPr>
              <w:t>Contract</w:t>
            </w:r>
            <w:r w:rsidR="00196922" w:rsidRPr="004E2F73">
              <w:rPr>
                <w:rFonts w:cs="Arial"/>
              </w:rPr>
              <w:t xml:space="preserve"> commercial fishermen </w:t>
            </w:r>
            <w:r w:rsidR="0057493B" w:rsidRPr="004E2F73">
              <w:rPr>
                <w:rFonts w:cs="Arial"/>
              </w:rPr>
              <w:t>to deploy</w:t>
            </w:r>
            <w:r w:rsidR="00631CEF" w:rsidRPr="004E2F73">
              <w:rPr>
                <w:rFonts w:cs="Arial"/>
              </w:rPr>
              <w:t xml:space="preserve"> 14</w:t>
            </w:r>
            <w:r w:rsidR="0057493B" w:rsidRPr="004E2F73">
              <w:rPr>
                <w:rFonts w:cs="Arial"/>
              </w:rPr>
              <w:t xml:space="preserve"> seine </w:t>
            </w:r>
            <w:r w:rsidR="00631CEF" w:rsidRPr="004E2F73">
              <w:rPr>
                <w:rFonts w:cs="Arial"/>
              </w:rPr>
              <w:t xml:space="preserve">days </w:t>
            </w:r>
            <w:r w:rsidR="0057493B" w:rsidRPr="004E2F73">
              <w:rPr>
                <w:rFonts w:cs="Arial"/>
              </w:rPr>
              <w:t>and</w:t>
            </w:r>
            <w:r w:rsidR="00631CEF" w:rsidRPr="004E2F73">
              <w:rPr>
                <w:rFonts w:cs="Arial"/>
              </w:rPr>
              <w:t xml:space="preserve"> 32</w:t>
            </w:r>
            <w:r w:rsidR="0057493B" w:rsidRPr="004E2F73">
              <w:rPr>
                <w:rFonts w:cs="Arial"/>
              </w:rPr>
              <w:t xml:space="preserve"> gill nets</w:t>
            </w:r>
            <w:r w:rsidR="00631CEF" w:rsidRPr="004E2F73">
              <w:rPr>
                <w:rFonts w:cs="Arial"/>
              </w:rPr>
              <w:t xml:space="preserve"> days in</w:t>
            </w:r>
            <w:r w:rsidR="00623C1F" w:rsidRPr="004E2F73">
              <w:rPr>
                <w:rFonts w:cs="Arial"/>
              </w:rPr>
              <w:t xml:space="preserve"> </w:t>
            </w:r>
            <w:r w:rsidR="00196922" w:rsidRPr="004E2F73">
              <w:rPr>
                <w:rFonts w:cs="Arial"/>
              </w:rPr>
              <w:t>probable</w:t>
            </w:r>
            <w:r w:rsidRPr="004E2F73">
              <w:rPr>
                <w:rFonts w:cs="Arial"/>
              </w:rPr>
              <w:t xml:space="preserve"> </w:t>
            </w:r>
            <w:r w:rsidR="0057493B" w:rsidRPr="004E2F73">
              <w:rPr>
                <w:rFonts w:cs="Arial"/>
              </w:rPr>
              <w:t>i</w:t>
            </w:r>
            <w:r w:rsidRPr="004E2F73">
              <w:rPr>
                <w:rFonts w:cs="Arial"/>
              </w:rPr>
              <w:t xml:space="preserve">nvasive </w:t>
            </w:r>
            <w:r w:rsidR="0057493B" w:rsidRPr="004E2F73">
              <w:rPr>
                <w:rFonts w:cs="Arial"/>
              </w:rPr>
              <w:t>c</w:t>
            </w:r>
            <w:r w:rsidRPr="004E2F73">
              <w:rPr>
                <w:rFonts w:cs="Arial"/>
              </w:rPr>
              <w:t>arp habitats</w:t>
            </w:r>
            <w:r w:rsidR="00B40D33" w:rsidRPr="004E2F73">
              <w:rPr>
                <w:rFonts w:cs="Arial"/>
              </w:rPr>
              <w:t xml:space="preserve"> to remove invasive carp</w:t>
            </w:r>
          </w:p>
        </w:tc>
        <w:tc>
          <w:tcPr>
            <w:tcW w:w="2251" w:type="dxa"/>
            <w:gridSpan w:val="3"/>
          </w:tcPr>
          <w:p w14:paraId="413F661E" w14:textId="77777777" w:rsidR="00555F15" w:rsidRPr="00F74D77" w:rsidRDefault="00555F15" w:rsidP="00E46542">
            <w:pPr>
              <w:rPr>
                <w:rFonts w:cs="Arial"/>
              </w:rPr>
            </w:pPr>
            <w:r>
              <w:rPr>
                <w:rFonts w:cs="Arial"/>
              </w:rPr>
              <w:t>June 30, 2023</w:t>
            </w:r>
          </w:p>
        </w:tc>
      </w:tr>
      <w:tr w:rsidR="00555F15" w:rsidRPr="009D6EC8" w14:paraId="6505150D" w14:textId="77777777" w:rsidTr="001E375B">
        <w:trPr>
          <w:gridAfter w:val="5"/>
          <w:wAfter w:w="711" w:type="dxa"/>
        </w:trPr>
        <w:tc>
          <w:tcPr>
            <w:tcW w:w="8279" w:type="dxa"/>
          </w:tcPr>
          <w:p w14:paraId="24D226E6" w14:textId="46C0A5D5" w:rsidR="00555F15" w:rsidRPr="004E2F73" w:rsidRDefault="00555F15">
            <w:pPr>
              <w:rPr>
                <w:rFonts w:cs="Arial"/>
              </w:rPr>
            </w:pPr>
            <w:r w:rsidRPr="001E375B">
              <w:rPr>
                <w:rFonts w:cs="Arial"/>
              </w:rPr>
              <w:t xml:space="preserve">2.  </w:t>
            </w:r>
            <w:r w:rsidR="00CC49F2" w:rsidRPr="004E2F73">
              <w:rPr>
                <w:rFonts w:cs="Arial"/>
              </w:rPr>
              <w:t>Employ deep water sampling</w:t>
            </w:r>
            <w:r w:rsidR="000A324B" w:rsidRPr="004E2F73">
              <w:rPr>
                <w:rFonts w:cs="Arial"/>
              </w:rPr>
              <w:t xml:space="preserve"> gears</w:t>
            </w:r>
            <w:r w:rsidR="00631CEF" w:rsidRPr="004E2F73">
              <w:rPr>
                <w:rFonts w:cs="Arial"/>
              </w:rPr>
              <w:t xml:space="preserve"> </w:t>
            </w:r>
            <w:r w:rsidR="00DA1964">
              <w:rPr>
                <w:rFonts w:cs="Arial"/>
              </w:rPr>
              <w:t>3 times per year to sample</w:t>
            </w:r>
            <w:r w:rsidR="00466EA8">
              <w:rPr>
                <w:rFonts w:cs="Arial"/>
              </w:rPr>
              <w:t xml:space="preserve"> habitats</w:t>
            </w:r>
            <w:r w:rsidR="009C510B">
              <w:rPr>
                <w:rFonts w:cs="Arial"/>
              </w:rPr>
              <w:t xml:space="preserve"> used by carp but</w:t>
            </w:r>
            <w:r w:rsidR="00466EA8">
              <w:rPr>
                <w:rFonts w:cs="Arial"/>
              </w:rPr>
              <w:t xml:space="preserve"> w</w:t>
            </w:r>
            <w:r w:rsidR="009C510B">
              <w:rPr>
                <w:rFonts w:cs="Arial"/>
              </w:rPr>
              <w:t>here</w:t>
            </w:r>
            <w:r w:rsidR="00DA1964">
              <w:rPr>
                <w:rFonts w:cs="Arial"/>
              </w:rPr>
              <w:t xml:space="preserve"> standard gear</w:t>
            </w:r>
            <w:r w:rsidR="009C510B">
              <w:rPr>
                <w:rFonts w:cs="Arial"/>
              </w:rPr>
              <w:t xml:space="preserve"> is ineffective</w:t>
            </w:r>
          </w:p>
        </w:tc>
        <w:tc>
          <w:tcPr>
            <w:tcW w:w="2251" w:type="dxa"/>
            <w:gridSpan w:val="3"/>
          </w:tcPr>
          <w:p w14:paraId="2D2AFBA8" w14:textId="77777777" w:rsidR="00555F15" w:rsidRPr="00F74D77" w:rsidRDefault="00555F15" w:rsidP="00E46542">
            <w:pPr>
              <w:rPr>
                <w:rFonts w:cs="Arial"/>
              </w:rPr>
            </w:pPr>
            <w:r>
              <w:rPr>
                <w:rFonts w:cs="Arial"/>
              </w:rPr>
              <w:t>June 30, 2023</w:t>
            </w:r>
          </w:p>
        </w:tc>
      </w:tr>
    </w:tbl>
    <w:p w14:paraId="5F994FDA" w14:textId="1208B90A" w:rsidR="000E050B" w:rsidRPr="006A66B7" w:rsidRDefault="00073C96" w:rsidP="00BF7AD4">
      <w:pPr>
        <w:tabs>
          <w:tab w:val="left" w:pos="540"/>
        </w:tabs>
        <w:autoSpaceDE w:val="0"/>
        <w:autoSpaceDN w:val="0"/>
        <w:adjustRightInd w:val="0"/>
        <w:rPr>
          <w:rFonts w:cs="Arial"/>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r w:rsidR="005856C7">
        <w:rPr>
          <w:rFonts w:cs="Arial"/>
        </w:rPr>
        <w:t xml:space="preserve"> </w:t>
      </w:r>
      <w:r w:rsidR="000E050B" w:rsidRPr="002B100F">
        <w:rPr>
          <w:rFonts w:cs="Arial"/>
        </w:rPr>
        <w:t xml:space="preserve">USGS, </w:t>
      </w:r>
      <w:r w:rsidR="0000773B" w:rsidRPr="001E375B">
        <w:rPr>
          <w:rFonts w:asciiTheme="minorHAnsi" w:eastAsiaTheme="minorHAnsi" w:hAnsiTheme="minorHAnsi" w:cstheme="minorHAnsi"/>
        </w:rPr>
        <w:t>US</w:t>
      </w:r>
      <w:r w:rsidR="00D121EC">
        <w:rPr>
          <w:rFonts w:asciiTheme="minorHAnsi" w:eastAsiaTheme="minorHAnsi" w:hAnsiTheme="minorHAnsi" w:cstheme="minorHAnsi"/>
        </w:rPr>
        <w:t>FWS</w:t>
      </w:r>
      <w:r w:rsidR="0000773B">
        <w:rPr>
          <w:rFonts w:asciiTheme="minorHAnsi" w:eastAsiaTheme="minorHAnsi" w:hAnsiTheme="minorHAnsi" w:cstheme="minorHAnsi"/>
        </w:rPr>
        <w:t>,</w:t>
      </w:r>
      <w:r w:rsidR="005D2826">
        <w:rPr>
          <w:rFonts w:asciiTheme="minorHAnsi" w:eastAsiaTheme="minorHAnsi" w:hAnsiTheme="minorHAnsi" w:cstheme="minorHAnsi"/>
        </w:rPr>
        <w:t xml:space="preserve"> </w:t>
      </w:r>
      <w:r w:rsidR="000E050B" w:rsidRPr="002B100F">
        <w:rPr>
          <w:rFonts w:cs="Arial"/>
        </w:rPr>
        <w:t>U</w:t>
      </w:r>
      <w:r w:rsidR="005B47F1">
        <w:rPr>
          <w:rFonts w:cs="Arial"/>
        </w:rPr>
        <w:t xml:space="preserve"> </w:t>
      </w:r>
      <w:r w:rsidR="000E050B" w:rsidRPr="002B100F">
        <w:rPr>
          <w:rFonts w:cs="Arial"/>
        </w:rPr>
        <w:t xml:space="preserve">of </w:t>
      </w:r>
      <w:r w:rsidR="005B47F1" w:rsidRPr="002B100F">
        <w:rPr>
          <w:rFonts w:cs="Arial"/>
        </w:rPr>
        <w:t>M</w:t>
      </w:r>
      <w:r w:rsidR="005B47F1">
        <w:rPr>
          <w:rFonts w:cs="Arial"/>
        </w:rPr>
        <w:t>N</w:t>
      </w:r>
      <w:r w:rsidR="000E050B" w:rsidRPr="002B100F">
        <w:rPr>
          <w:rFonts w:cs="Arial"/>
        </w:rPr>
        <w:t xml:space="preserve">, </w:t>
      </w:r>
      <w:r w:rsidR="00DF1768">
        <w:rPr>
          <w:rFonts w:cs="Arial"/>
        </w:rPr>
        <w:t xml:space="preserve">and </w:t>
      </w:r>
      <w:r w:rsidR="000E050B" w:rsidRPr="002B100F">
        <w:rPr>
          <w:rFonts w:cs="Arial"/>
        </w:rPr>
        <w:t>N</w:t>
      </w:r>
      <w:r w:rsidR="00CC6C8B">
        <w:rPr>
          <w:rFonts w:cs="Arial"/>
        </w:rPr>
        <w:t xml:space="preserve">ational </w:t>
      </w:r>
      <w:r w:rsidR="000E050B" w:rsidRPr="002B100F">
        <w:rPr>
          <w:rFonts w:cs="Arial"/>
        </w:rPr>
        <w:t>P</w:t>
      </w:r>
      <w:r w:rsidR="00CC6C8B">
        <w:rPr>
          <w:rFonts w:cs="Arial"/>
        </w:rPr>
        <w:t xml:space="preserve">ark </w:t>
      </w:r>
      <w:r w:rsidR="000E050B" w:rsidRPr="002B100F">
        <w:rPr>
          <w:rFonts w:cs="Arial"/>
        </w:rPr>
        <w:t>S</w:t>
      </w:r>
      <w:r w:rsidR="00CC6C8B">
        <w:rPr>
          <w:rFonts w:cs="Arial"/>
        </w:rPr>
        <w:t>ervice</w:t>
      </w:r>
      <w:r w:rsidR="00DF1768">
        <w:rPr>
          <w:rFonts w:cs="Arial"/>
        </w:rPr>
        <w:t xml:space="preserve"> (NPS)</w:t>
      </w:r>
    </w:p>
    <w:p w14:paraId="685CD5BE" w14:textId="04518403" w:rsidR="00F7081C" w:rsidRPr="001E375B" w:rsidRDefault="005431D4" w:rsidP="00BF7AD4">
      <w:pPr>
        <w:tabs>
          <w:tab w:val="left" w:pos="540"/>
        </w:tabs>
        <w:autoSpaceDE w:val="0"/>
        <w:autoSpaceDN w:val="0"/>
        <w:adjustRightInd w:val="0"/>
        <w:rPr>
          <w:rFonts w:asciiTheme="minorHAnsi" w:eastAsiaTheme="minorHAnsi" w:hAnsiTheme="minorHAnsi" w:cstheme="minorHAnsi"/>
        </w:rPr>
      </w:pPr>
      <w:r>
        <w:rPr>
          <w:rFonts w:cs="Arial"/>
          <w:b/>
          <w:bCs/>
          <w:color w:val="000000"/>
        </w:rPr>
        <w:t>I</w:t>
      </w:r>
      <w:r w:rsidRPr="00AF4ECD">
        <w:rPr>
          <w:rFonts w:cs="Arial"/>
          <w:b/>
          <w:bCs/>
          <w:color w:val="000000"/>
        </w:rPr>
        <w:t xml:space="preserve">V. </w:t>
      </w:r>
      <w:r w:rsidR="00AB6CFF">
        <w:rPr>
          <w:rFonts w:cs="Arial"/>
          <w:b/>
          <w:bCs/>
          <w:color w:val="000000"/>
        </w:rPr>
        <w:t>LONG-TERM</w:t>
      </w:r>
      <w:r>
        <w:rPr>
          <w:rFonts w:cs="Arial"/>
          <w:b/>
          <w:bCs/>
          <w:color w:val="000000"/>
        </w:rPr>
        <w:t xml:space="preserve"> IMPLEMENTATION AND FUNDING:</w:t>
      </w:r>
      <w:r w:rsidR="005856C7">
        <w:rPr>
          <w:rFonts w:asciiTheme="minorHAnsi" w:eastAsiaTheme="minorHAnsi" w:hAnsiTheme="minorHAnsi" w:cstheme="minorHAnsi"/>
        </w:rPr>
        <w:t xml:space="preserve"> </w:t>
      </w:r>
      <w:r w:rsidR="00346B6F" w:rsidRPr="001E375B">
        <w:rPr>
          <w:rFonts w:asciiTheme="minorHAnsi" w:eastAsiaTheme="minorHAnsi" w:hAnsiTheme="minorHAnsi" w:cstheme="minorHAnsi"/>
        </w:rPr>
        <w:t xml:space="preserve">The DNR invasive carp field program is grant supported.  It has been and is funded by a variety of sources that </w:t>
      </w:r>
      <w:proofErr w:type="gramStart"/>
      <w:r w:rsidR="00346B6F" w:rsidRPr="001E375B">
        <w:rPr>
          <w:rFonts w:asciiTheme="minorHAnsi" w:eastAsiaTheme="minorHAnsi" w:hAnsiTheme="minorHAnsi" w:cstheme="minorHAnsi"/>
        </w:rPr>
        <w:t>include:</w:t>
      </w:r>
      <w:proofErr w:type="gramEnd"/>
      <w:r w:rsidR="00346B6F" w:rsidRPr="001E375B">
        <w:rPr>
          <w:rFonts w:asciiTheme="minorHAnsi" w:eastAsiaTheme="minorHAnsi" w:hAnsiTheme="minorHAnsi" w:cstheme="minorHAnsi"/>
        </w:rPr>
        <w:t xml:space="preserve">  Minnesota Environment and Nat</w:t>
      </w:r>
      <w:r w:rsidR="00BE5A54" w:rsidRPr="001E375B">
        <w:rPr>
          <w:rFonts w:asciiTheme="minorHAnsi" w:eastAsiaTheme="minorHAnsi" w:hAnsiTheme="minorHAnsi" w:cstheme="minorHAnsi"/>
        </w:rPr>
        <w:t>ural Resource Trust Fund, DNR Fisheries operation funds</w:t>
      </w:r>
      <w:r w:rsidR="00346B6F" w:rsidRPr="001E375B">
        <w:rPr>
          <w:rFonts w:asciiTheme="minorHAnsi" w:eastAsiaTheme="minorHAnsi" w:hAnsiTheme="minorHAnsi" w:cstheme="minorHAnsi"/>
        </w:rPr>
        <w:t xml:space="preserve">, Minnesota Outdoor Heritage Fund, and </w:t>
      </w:r>
      <w:r w:rsidR="00F7081C">
        <w:rPr>
          <w:rFonts w:asciiTheme="minorHAnsi" w:eastAsiaTheme="minorHAnsi" w:hAnsiTheme="minorHAnsi" w:cstheme="minorHAnsi"/>
        </w:rPr>
        <w:t>USFWS</w:t>
      </w:r>
      <w:r w:rsidR="005E09DB" w:rsidRPr="001E375B">
        <w:rPr>
          <w:rFonts w:asciiTheme="minorHAnsi" w:eastAsiaTheme="minorHAnsi" w:hAnsiTheme="minorHAnsi" w:cstheme="minorHAnsi"/>
        </w:rPr>
        <w:t xml:space="preserve"> grants.</w:t>
      </w:r>
      <w:r w:rsidR="00346B6F" w:rsidRPr="001E375B">
        <w:rPr>
          <w:rFonts w:asciiTheme="minorHAnsi" w:eastAsiaTheme="minorHAnsi" w:hAnsiTheme="minorHAnsi" w:cstheme="minorHAnsi"/>
        </w:rPr>
        <w:t xml:space="preserve"> </w:t>
      </w:r>
      <w:r w:rsidR="00DF1768">
        <w:rPr>
          <w:rFonts w:asciiTheme="minorHAnsi" w:eastAsiaTheme="minorHAnsi" w:hAnsiTheme="minorHAnsi" w:cstheme="minorHAnsi"/>
        </w:rPr>
        <w:t>NPS</w:t>
      </w:r>
      <w:r w:rsidR="005E09DB" w:rsidRPr="001E375B">
        <w:rPr>
          <w:rFonts w:asciiTheme="minorHAnsi" w:eastAsiaTheme="minorHAnsi" w:hAnsiTheme="minorHAnsi" w:cstheme="minorHAnsi"/>
        </w:rPr>
        <w:t xml:space="preserve"> and US</w:t>
      </w:r>
      <w:r w:rsidR="00F7081C">
        <w:rPr>
          <w:rFonts w:asciiTheme="minorHAnsi" w:eastAsiaTheme="minorHAnsi" w:hAnsiTheme="minorHAnsi" w:cstheme="minorHAnsi"/>
        </w:rPr>
        <w:t xml:space="preserve">FWS </w:t>
      </w:r>
      <w:r w:rsidR="005E09DB" w:rsidRPr="001E375B">
        <w:rPr>
          <w:rFonts w:asciiTheme="minorHAnsi" w:eastAsiaTheme="minorHAnsi" w:hAnsiTheme="minorHAnsi" w:cstheme="minorHAnsi"/>
        </w:rPr>
        <w:t>field crews have provided additional field support</w:t>
      </w:r>
      <w:r w:rsidR="00346B6F" w:rsidRPr="001E375B">
        <w:rPr>
          <w:rFonts w:asciiTheme="minorHAnsi" w:eastAsiaTheme="minorHAnsi" w:hAnsiTheme="minorHAnsi" w:cstheme="minorHAnsi"/>
        </w:rPr>
        <w:t>. DNR will continue seeking additional grants and partnerships.</w:t>
      </w:r>
    </w:p>
    <w:p w14:paraId="744DB3DB" w14:textId="72F0681A" w:rsidR="005856C7" w:rsidRDefault="00002567" w:rsidP="00BF7AD4">
      <w:pPr>
        <w:autoSpaceDE w:val="0"/>
        <w:autoSpaceDN w:val="0"/>
        <w:adjustRightInd w:val="0"/>
        <w:ind w:firstLine="720"/>
        <w:rPr>
          <w:rFonts w:cs="Arial"/>
        </w:rPr>
      </w:pPr>
      <w:r w:rsidRPr="001E375B">
        <w:rPr>
          <w:rFonts w:asciiTheme="minorHAnsi" w:eastAsiaTheme="minorHAnsi" w:hAnsiTheme="minorHAnsi" w:cstheme="minorHAnsi"/>
        </w:rPr>
        <w:t>Years, agency and grant:</w:t>
      </w:r>
      <w:r w:rsidR="00542157" w:rsidRPr="001E375B">
        <w:rPr>
          <w:rFonts w:asciiTheme="minorHAnsi" w:eastAsiaTheme="minorHAnsi" w:hAnsiTheme="minorHAnsi" w:cstheme="minorHAnsi"/>
        </w:rPr>
        <w:t xml:space="preserve"> FY 13/FY 15 </w:t>
      </w:r>
      <w:proofErr w:type="spellStart"/>
      <w:r w:rsidR="00542157" w:rsidRPr="001E375B">
        <w:rPr>
          <w:rFonts w:asciiTheme="minorHAnsi" w:eastAsiaTheme="minorHAnsi" w:hAnsiTheme="minorHAnsi" w:cstheme="minorHAnsi"/>
        </w:rPr>
        <w:t>Lessard</w:t>
      </w:r>
      <w:proofErr w:type="spellEnd"/>
      <w:r w:rsidR="00542157" w:rsidRPr="001E375B">
        <w:rPr>
          <w:rFonts w:asciiTheme="minorHAnsi" w:eastAsiaTheme="minorHAnsi" w:hAnsiTheme="minorHAnsi" w:cstheme="minorHAnsi"/>
        </w:rPr>
        <w:t xml:space="preserve"> </w:t>
      </w:r>
      <w:proofErr w:type="spellStart"/>
      <w:r w:rsidR="00542157" w:rsidRPr="001E375B">
        <w:rPr>
          <w:rFonts w:asciiTheme="minorHAnsi" w:eastAsiaTheme="minorHAnsi" w:hAnsiTheme="minorHAnsi" w:cstheme="minorHAnsi"/>
        </w:rPr>
        <w:t>Sams</w:t>
      </w:r>
      <w:proofErr w:type="spellEnd"/>
      <w:r w:rsidR="00542157" w:rsidRPr="001E375B">
        <w:rPr>
          <w:rFonts w:asciiTheme="minorHAnsi" w:eastAsiaTheme="minorHAnsi" w:hAnsiTheme="minorHAnsi" w:cstheme="minorHAnsi"/>
        </w:rPr>
        <w:t xml:space="preserve"> Outdoor Heritage Council $109K,</w:t>
      </w:r>
      <w:r w:rsidRPr="001E375B">
        <w:rPr>
          <w:rFonts w:asciiTheme="minorHAnsi" w:eastAsiaTheme="minorHAnsi" w:hAnsiTheme="minorHAnsi" w:cstheme="minorHAnsi"/>
        </w:rPr>
        <w:t xml:space="preserve"> FY 16 USFWS Invasive Carp Grant $60K, FY 17 USFWS Invasive Carp Grant $142.2K, FY 18 USFWS Invasive Carp Grant $72K, FY 19 USFWS Invasive Carp Grant $85K, FY 18 USFWS/Interstate ANS Grant $20K, FY 19</w:t>
      </w:r>
      <w:r w:rsidR="00542157" w:rsidRPr="001E375B">
        <w:rPr>
          <w:rFonts w:asciiTheme="minorHAnsi" w:eastAsiaTheme="minorHAnsi" w:hAnsiTheme="minorHAnsi" w:cstheme="minorHAnsi"/>
        </w:rPr>
        <w:t xml:space="preserve"> USFWS/Interstate ANS Grant $20</w:t>
      </w:r>
      <w:r w:rsidR="00DC2099">
        <w:rPr>
          <w:rFonts w:asciiTheme="minorHAnsi" w:eastAsiaTheme="minorHAnsi" w:hAnsiTheme="minorHAnsi" w:cstheme="minorHAnsi"/>
        </w:rPr>
        <w:t>K</w:t>
      </w:r>
    </w:p>
    <w:p w14:paraId="145A1F70" w14:textId="0BD69AEB" w:rsidR="006E0EFD" w:rsidRPr="005856C7" w:rsidRDefault="005856C7">
      <w:pPr>
        <w:autoSpaceDE w:val="0"/>
        <w:autoSpaceDN w:val="0"/>
        <w:adjustRightInd w:val="0"/>
        <w:rPr>
          <w:rFonts w:cs="Arial"/>
        </w:rPr>
      </w:pPr>
      <w:r>
        <w:rPr>
          <w:rFonts w:cs="Arial"/>
          <w:b/>
        </w:rPr>
        <w:t xml:space="preserve">V. SEE ADDITIONAL PROPOSAL COMPONENTS: </w:t>
      </w:r>
      <w:r w:rsidRPr="00BF7AD4">
        <w:rPr>
          <w:rFonts w:cs="Arial"/>
        </w:rPr>
        <w:t>A. Project Budget Spreadsheet, E. Project Manager Qualifications and Organization Description</w:t>
      </w:r>
    </w:p>
    <w:sectPr w:rsidR="006E0EFD" w:rsidRPr="005856C7" w:rsidSect="007C41A2">
      <w:headerReference w:type="default" r:id="rId8"/>
      <w:footerReference w:type="default" r:id="rId9"/>
      <w:headerReference w:type="first" r:id="rId10"/>
      <w:footerReference w:type="first" r:id="rId11"/>
      <w:pgSz w:w="12240" w:h="15840" w:code="1"/>
      <w:pgMar w:top="864" w:right="1080" w:bottom="864"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E08F9" w14:textId="77777777" w:rsidR="00887808" w:rsidRDefault="00887808" w:rsidP="00533120">
      <w:r>
        <w:separator/>
      </w:r>
    </w:p>
  </w:endnote>
  <w:endnote w:type="continuationSeparator" w:id="0">
    <w:p w14:paraId="15A0BE40" w14:textId="77777777" w:rsidR="00887808" w:rsidRDefault="00887808"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E862C" w14:textId="7E6D66ED" w:rsidR="00E46542" w:rsidRDefault="00E46542">
    <w:pPr>
      <w:pStyle w:val="Footer"/>
      <w:jc w:val="center"/>
    </w:pPr>
    <w:r>
      <w:fldChar w:fldCharType="begin"/>
    </w:r>
    <w:r>
      <w:instrText xml:space="preserve"> PAGE   \* MERGEFORMAT </w:instrText>
    </w:r>
    <w:r>
      <w:fldChar w:fldCharType="separate"/>
    </w:r>
    <w:r w:rsidR="001213C3">
      <w:rPr>
        <w:noProof/>
      </w:rPr>
      <w:t>2</w:t>
    </w:r>
    <w:r>
      <w:fldChar w:fldCharType="end"/>
    </w:r>
  </w:p>
  <w:p w14:paraId="205E4344"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3C781" w14:textId="77777777" w:rsidR="00E46542" w:rsidRDefault="00E46542" w:rsidP="00C72BD9">
    <w:pPr>
      <w:pStyle w:val="Footer"/>
      <w:jc w:val="center"/>
    </w:pPr>
    <w:r>
      <w:fldChar w:fldCharType="begin"/>
    </w:r>
    <w:r>
      <w:instrText xml:space="preserve"> PAGE   \* MERGEFORMAT </w:instrText>
    </w:r>
    <w:r>
      <w:fldChar w:fldCharType="separate"/>
    </w:r>
    <w:r>
      <w:rPr>
        <w:noProof/>
      </w:rPr>
      <w:t>1</w:t>
    </w:r>
    <w:r>
      <w:fldChar w:fldCharType="end"/>
    </w:r>
  </w:p>
  <w:p w14:paraId="2A39756F" w14:textId="77777777" w:rsidR="00E46542" w:rsidRDefault="00E46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08D81" w14:textId="77777777" w:rsidR="00887808" w:rsidRDefault="00887808" w:rsidP="00533120">
      <w:r>
        <w:separator/>
      </w:r>
    </w:p>
  </w:footnote>
  <w:footnote w:type="continuationSeparator" w:id="0">
    <w:p w14:paraId="5F8FC619" w14:textId="77777777" w:rsidR="00887808" w:rsidRDefault="00887808"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E46542" w14:paraId="138D677D" w14:textId="77777777" w:rsidTr="00E47145">
      <w:tc>
        <w:tcPr>
          <w:tcW w:w="1278" w:type="dxa"/>
        </w:tcPr>
        <w:p w14:paraId="50F102CE" w14:textId="77777777" w:rsidR="00E46542" w:rsidRPr="00EB5831" w:rsidRDefault="00E46542" w:rsidP="00E47145">
          <w:pPr>
            <w:pStyle w:val="Header"/>
            <w:tabs>
              <w:tab w:val="clear" w:pos="4680"/>
              <w:tab w:val="clear" w:pos="9360"/>
            </w:tabs>
            <w:rPr>
              <w:lang w:val="en-US" w:eastAsia="en-US"/>
            </w:rPr>
          </w:pPr>
          <w:r>
            <w:rPr>
              <w:noProof/>
              <w:lang w:val="en-US" w:eastAsia="en-US"/>
            </w:rPr>
            <w:drawing>
              <wp:inline distT="0" distB="0" distL="0" distR="0" wp14:anchorId="13BF6090" wp14:editId="2FE8229F">
                <wp:extent cx="669925" cy="478155"/>
                <wp:effectExtent l="0" t="0" r="0" b="0"/>
                <wp:docPr id="7" name="Picture 7"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49057AFE" w14:textId="77777777" w:rsidR="00E46542" w:rsidRPr="00A42E60" w:rsidRDefault="00E46542" w:rsidP="00EB5831">
          <w:pPr>
            <w:rPr>
              <w:b/>
            </w:rPr>
          </w:pPr>
          <w:r w:rsidRPr="00A42E60">
            <w:rPr>
              <w:b/>
            </w:rPr>
            <w:t>Environment and Natural Resources Trust Fund (ENRTF)</w:t>
          </w:r>
        </w:p>
        <w:p w14:paraId="724C3A29" w14:textId="77777777" w:rsidR="00E46542" w:rsidRPr="00EB5831" w:rsidRDefault="00E46542" w:rsidP="00002567">
          <w:pPr>
            <w:pStyle w:val="Header"/>
            <w:rPr>
              <w:b/>
              <w:lang w:val="en-US" w:eastAsia="en-US"/>
            </w:rPr>
          </w:pPr>
          <w:r>
            <w:rPr>
              <w:rFonts w:asciiTheme="minorHAnsi" w:hAnsiTheme="minorHAnsi" w:cstheme="minorHAnsi"/>
              <w:b/>
            </w:rPr>
            <w:t>Applying New Tools and Techniques Against Invasive Carp</w:t>
          </w:r>
          <w:r>
            <w:rPr>
              <w:b/>
              <w:lang w:val="en-US" w:eastAsia="en-US"/>
            </w:rPr>
            <w:t>- 2020</w:t>
          </w:r>
          <w:r w:rsidRPr="00EB5831">
            <w:rPr>
              <w:b/>
              <w:lang w:val="en-US" w:eastAsia="en-US"/>
            </w:rPr>
            <w:t xml:space="preserve"> Proposal</w:t>
          </w:r>
          <w:r>
            <w:rPr>
              <w:b/>
              <w:lang w:val="en-US" w:eastAsia="en-US"/>
            </w:rPr>
            <w:t xml:space="preserve"> </w:t>
          </w:r>
        </w:p>
        <w:p w14:paraId="71603991" w14:textId="77777777" w:rsidR="00E46542" w:rsidRPr="00EB5831" w:rsidRDefault="00E46542" w:rsidP="00EB5831">
          <w:pPr>
            <w:pStyle w:val="Header"/>
            <w:rPr>
              <w:lang w:val="en-US" w:eastAsia="en-US"/>
            </w:rPr>
          </w:pPr>
        </w:p>
      </w:tc>
    </w:tr>
  </w:tbl>
  <w:p w14:paraId="32C7EAF8" w14:textId="77777777" w:rsidR="00E46542" w:rsidRPr="00A42E60" w:rsidRDefault="00E46542" w:rsidP="00A42E60">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E46542" w14:paraId="64D59CE8" w14:textId="77777777" w:rsidTr="00C660F0">
      <w:tc>
        <w:tcPr>
          <w:tcW w:w="1098" w:type="dxa"/>
        </w:tcPr>
        <w:p w14:paraId="5AC0F6D3" w14:textId="77777777" w:rsidR="00E46542" w:rsidRPr="00EB5831" w:rsidRDefault="00E46542" w:rsidP="00C660F0">
          <w:pPr>
            <w:pStyle w:val="Header"/>
            <w:rPr>
              <w:lang w:val="en-US" w:eastAsia="en-US"/>
            </w:rPr>
          </w:pPr>
          <w:r>
            <w:rPr>
              <w:noProof/>
              <w:lang w:val="en-US" w:eastAsia="en-US"/>
            </w:rPr>
            <w:drawing>
              <wp:inline distT="0" distB="0" distL="0" distR="0" wp14:anchorId="7784EAFA" wp14:editId="41376205">
                <wp:extent cx="669925" cy="478155"/>
                <wp:effectExtent l="0" t="0" r="0" b="0"/>
                <wp:docPr id="8" name="Picture 8"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37C9E2A1" w14:textId="77777777" w:rsidR="00E46542" w:rsidRPr="00A42E60" w:rsidRDefault="00E46542" w:rsidP="00C660F0">
          <w:pPr>
            <w:rPr>
              <w:b/>
            </w:rPr>
          </w:pPr>
          <w:r w:rsidRPr="00A42E60">
            <w:rPr>
              <w:b/>
            </w:rPr>
            <w:t>Environment and Natural Resources Trust Fund (ENRTF)</w:t>
          </w:r>
        </w:p>
        <w:p w14:paraId="57081C7E" w14:textId="77777777" w:rsidR="00E46542" w:rsidRPr="00EB5831" w:rsidRDefault="00E46542" w:rsidP="00806460">
          <w:pPr>
            <w:pStyle w:val="Header"/>
            <w:rPr>
              <w:b/>
              <w:lang w:val="en-US" w:eastAsia="en-US"/>
            </w:rPr>
          </w:pPr>
          <w:r w:rsidRPr="00EB5831">
            <w:rPr>
              <w:b/>
              <w:lang w:val="en-US" w:eastAsia="en-US"/>
            </w:rPr>
            <w:t>2014 Main Proposal</w:t>
          </w:r>
        </w:p>
        <w:p w14:paraId="6D39FE17" w14:textId="77777777" w:rsidR="00E46542" w:rsidRPr="00EB5831" w:rsidRDefault="00E46542"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71F1677D" w14:textId="77777777" w:rsidR="00E46542" w:rsidRPr="00F96203" w:rsidRDefault="00E46542">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D1451"/>
    <w:multiLevelType w:val="hybridMultilevel"/>
    <w:tmpl w:val="2932CBC6"/>
    <w:lvl w:ilvl="0" w:tplc="14184EC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94069D"/>
    <w:multiLevelType w:val="hybridMultilevel"/>
    <w:tmpl w:val="EDAC6D6C"/>
    <w:lvl w:ilvl="0" w:tplc="E81E66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8" w15:restartNumberingAfterBreak="0">
    <w:nsid w:val="310B2948"/>
    <w:multiLevelType w:val="hybridMultilevel"/>
    <w:tmpl w:val="8CBA3694"/>
    <w:lvl w:ilvl="0" w:tplc="11A8BF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2"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3"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4" w15:restartNumberingAfterBreak="0">
    <w:nsid w:val="6D7A3304"/>
    <w:multiLevelType w:val="hybridMultilevel"/>
    <w:tmpl w:val="E696B80E"/>
    <w:lvl w:ilvl="0" w:tplc="68B4391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6"/>
  </w:num>
  <w:num w:numId="4">
    <w:abstractNumId w:val="7"/>
  </w:num>
  <w:num w:numId="5">
    <w:abstractNumId w:val="13"/>
  </w:num>
  <w:num w:numId="6">
    <w:abstractNumId w:val="2"/>
  </w:num>
  <w:num w:numId="7">
    <w:abstractNumId w:val="9"/>
  </w:num>
  <w:num w:numId="8">
    <w:abstractNumId w:val="4"/>
  </w:num>
  <w:num w:numId="9">
    <w:abstractNumId w:val="12"/>
  </w:num>
  <w:num w:numId="10">
    <w:abstractNumId w:val="11"/>
  </w:num>
  <w:num w:numId="11">
    <w:abstractNumId w:val="1"/>
  </w:num>
  <w:num w:numId="12">
    <w:abstractNumId w:val="3"/>
  </w:num>
  <w:num w:numId="13">
    <w:abstractNumId w:val="14"/>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02567"/>
    <w:rsid w:val="0000773B"/>
    <w:rsid w:val="00012F60"/>
    <w:rsid w:val="00014B2F"/>
    <w:rsid w:val="00020FA1"/>
    <w:rsid w:val="0002761A"/>
    <w:rsid w:val="00042B42"/>
    <w:rsid w:val="00047275"/>
    <w:rsid w:val="00055DF0"/>
    <w:rsid w:val="00056F31"/>
    <w:rsid w:val="00061C80"/>
    <w:rsid w:val="00061EF5"/>
    <w:rsid w:val="00062497"/>
    <w:rsid w:val="00065366"/>
    <w:rsid w:val="00073C96"/>
    <w:rsid w:val="00080010"/>
    <w:rsid w:val="00082CA0"/>
    <w:rsid w:val="000A005A"/>
    <w:rsid w:val="000A324B"/>
    <w:rsid w:val="000B10BC"/>
    <w:rsid w:val="000B1FD4"/>
    <w:rsid w:val="000B34BA"/>
    <w:rsid w:val="000C3EF3"/>
    <w:rsid w:val="000C5B31"/>
    <w:rsid w:val="000D165D"/>
    <w:rsid w:val="000D32DF"/>
    <w:rsid w:val="000D7F31"/>
    <w:rsid w:val="000E050B"/>
    <w:rsid w:val="00100A34"/>
    <w:rsid w:val="00107495"/>
    <w:rsid w:val="001213C3"/>
    <w:rsid w:val="001225BC"/>
    <w:rsid w:val="00132EB9"/>
    <w:rsid w:val="00165716"/>
    <w:rsid w:val="0018005E"/>
    <w:rsid w:val="00180228"/>
    <w:rsid w:val="00185605"/>
    <w:rsid w:val="00186FCC"/>
    <w:rsid w:val="00196922"/>
    <w:rsid w:val="001A1443"/>
    <w:rsid w:val="001A18E7"/>
    <w:rsid w:val="001B0368"/>
    <w:rsid w:val="001E327D"/>
    <w:rsid w:val="001E375B"/>
    <w:rsid w:val="001E42AC"/>
    <w:rsid w:val="00211DFA"/>
    <w:rsid w:val="002159DD"/>
    <w:rsid w:val="00217281"/>
    <w:rsid w:val="00217C2A"/>
    <w:rsid w:val="00227A57"/>
    <w:rsid w:val="0024498F"/>
    <w:rsid w:val="00244CB6"/>
    <w:rsid w:val="00263179"/>
    <w:rsid w:val="00273FFB"/>
    <w:rsid w:val="00280C22"/>
    <w:rsid w:val="00281D09"/>
    <w:rsid w:val="00290E4E"/>
    <w:rsid w:val="0029726A"/>
    <w:rsid w:val="002A67CF"/>
    <w:rsid w:val="002A68C8"/>
    <w:rsid w:val="002B100F"/>
    <w:rsid w:val="002B469A"/>
    <w:rsid w:val="002C21F1"/>
    <w:rsid w:val="002C3248"/>
    <w:rsid w:val="002D62AF"/>
    <w:rsid w:val="003205A7"/>
    <w:rsid w:val="003239FE"/>
    <w:rsid w:val="00346B6F"/>
    <w:rsid w:val="00347E7A"/>
    <w:rsid w:val="00351EA6"/>
    <w:rsid w:val="00354888"/>
    <w:rsid w:val="003578A0"/>
    <w:rsid w:val="00365148"/>
    <w:rsid w:val="0037310D"/>
    <w:rsid w:val="0039481E"/>
    <w:rsid w:val="003D37C8"/>
    <w:rsid w:val="003F32CA"/>
    <w:rsid w:val="003F5BEC"/>
    <w:rsid w:val="00404B9C"/>
    <w:rsid w:val="0040695A"/>
    <w:rsid w:val="004121A8"/>
    <w:rsid w:val="004165D9"/>
    <w:rsid w:val="004357AE"/>
    <w:rsid w:val="00437F31"/>
    <w:rsid w:val="004530F7"/>
    <w:rsid w:val="00454495"/>
    <w:rsid w:val="00466EA8"/>
    <w:rsid w:val="00475630"/>
    <w:rsid w:val="00487D08"/>
    <w:rsid w:val="0049103C"/>
    <w:rsid w:val="0049788D"/>
    <w:rsid w:val="004A43B9"/>
    <w:rsid w:val="004A4BE4"/>
    <w:rsid w:val="004B229B"/>
    <w:rsid w:val="004B353E"/>
    <w:rsid w:val="004E2F73"/>
    <w:rsid w:val="004E6113"/>
    <w:rsid w:val="004F27A5"/>
    <w:rsid w:val="00516759"/>
    <w:rsid w:val="00533120"/>
    <w:rsid w:val="005348C1"/>
    <w:rsid w:val="00542157"/>
    <w:rsid w:val="005431D4"/>
    <w:rsid w:val="00550B29"/>
    <w:rsid w:val="00555F15"/>
    <w:rsid w:val="005648A9"/>
    <w:rsid w:val="0057493B"/>
    <w:rsid w:val="00583BCD"/>
    <w:rsid w:val="005856C7"/>
    <w:rsid w:val="005A1D00"/>
    <w:rsid w:val="005A4FB1"/>
    <w:rsid w:val="005A5680"/>
    <w:rsid w:val="005B47F1"/>
    <w:rsid w:val="005B4928"/>
    <w:rsid w:val="005D2826"/>
    <w:rsid w:val="005D2FB6"/>
    <w:rsid w:val="005E09DB"/>
    <w:rsid w:val="005F0DBA"/>
    <w:rsid w:val="005F1006"/>
    <w:rsid w:val="005F7237"/>
    <w:rsid w:val="00602068"/>
    <w:rsid w:val="00614DF2"/>
    <w:rsid w:val="006237CE"/>
    <w:rsid w:val="00623C1F"/>
    <w:rsid w:val="00631CEF"/>
    <w:rsid w:val="00640A9A"/>
    <w:rsid w:val="006562F0"/>
    <w:rsid w:val="0066689A"/>
    <w:rsid w:val="00683808"/>
    <w:rsid w:val="00686B53"/>
    <w:rsid w:val="00690F44"/>
    <w:rsid w:val="006A66B7"/>
    <w:rsid w:val="006E0EFD"/>
    <w:rsid w:val="006E4851"/>
    <w:rsid w:val="006F3A1A"/>
    <w:rsid w:val="006F7F24"/>
    <w:rsid w:val="00701BC4"/>
    <w:rsid w:val="00721661"/>
    <w:rsid w:val="0072219D"/>
    <w:rsid w:val="00731A65"/>
    <w:rsid w:val="00747EBF"/>
    <w:rsid w:val="007630F6"/>
    <w:rsid w:val="0078588F"/>
    <w:rsid w:val="007936A9"/>
    <w:rsid w:val="007B284F"/>
    <w:rsid w:val="007B3535"/>
    <w:rsid w:val="007C41A2"/>
    <w:rsid w:val="007E5214"/>
    <w:rsid w:val="00806460"/>
    <w:rsid w:val="008076FB"/>
    <w:rsid w:val="00812DD8"/>
    <w:rsid w:val="008273F5"/>
    <w:rsid w:val="008404EF"/>
    <w:rsid w:val="00852D43"/>
    <w:rsid w:val="008571B9"/>
    <w:rsid w:val="008731C0"/>
    <w:rsid w:val="00883EF2"/>
    <w:rsid w:val="00887808"/>
    <w:rsid w:val="008949EE"/>
    <w:rsid w:val="008A088E"/>
    <w:rsid w:val="008A4498"/>
    <w:rsid w:val="008A5FD9"/>
    <w:rsid w:val="008C3AEE"/>
    <w:rsid w:val="008D2242"/>
    <w:rsid w:val="008F51C5"/>
    <w:rsid w:val="00910DB8"/>
    <w:rsid w:val="00912C65"/>
    <w:rsid w:val="009131FC"/>
    <w:rsid w:val="00914693"/>
    <w:rsid w:val="00917129"/>
    <w:rsid w:val="009541C4"/>
    <w:rsid w:val="00954738"/>
    <w:rsid w:val="00955AE0"/>
    <w:rsid w:val="00977A03"/>
    <w:rsid w:val="00993DFD"/>
    <w:rsid w:val="009A49DE"/>
    <w:rsid w:val="009B6749"/>
    <w:rsid w:val="009C06DA"/>
    <w:rsid w:val="009C4875"/>
    <w:rsid w:val="009C510B"/>
    <w:rsid w:val="009C5E83"/>
    <w:rsid w:val="009D0E57"/>
    <w:rsid w:val="009D14B4"/>
    <w:rsid w:val="009D2566"/>
    <w:rsid w:val="009D6EC8"/>
    <w:rsid w:val="009F687A"/>
    <w:rsid w:val="00A03E0A"/>
    <w:rsid w:val="00A13F26"/>
    <w:rsid w:val="00A1467F"/>
    <w:rsid w:val="00A223BE"/>
    <w:rsid w:val="00A3046C"/>
    <w:rsid w:val="00A42E60"/>
    <w:rsid w:val="00A45A41"/>
    <w:rsid w:val="00A623AA"/>
    <w:rsid w:val="00A7257F"/>
    <w:rsid w:val="00A73B75"/>
    <w:rsid w:val="00A97804"/>
    <w:rsid w:val="00AB6CFF"/>
    <w:rsid w:val="00AC2C07"/>
    <w:rsid w:val="00AC2CDE"/>
    <w:rsid w:val="00AD3337"/>
    <w:rsid w:val="00AD7DBC"/>
    <w:rsid w:val="00AE520C"/>
    <w:rsid w:val="00AE607D"/>
    <w:rsid w:val="00B40D33"/>
    <w:rsid w:val="00B42E81"/>
    <w:rsid w:val="00B728BF"/>
    <w:rsid w:val="00B746FB"/>
    <w:rsid w:val="00B8369A"/>
    <w:rsid w:val="00B86A22"/>
    <w:rsid w:val="00B93028"/>
    <w:rsid w:val="00BB532F"/>
    <w:rsid w:val="00BC28A6"/>
    <w:rsid w:val="00BC4118"/>
    <w:rsid w:val="00BD3F28"/>
    <w:rsid w:val="00BE5A54"/>
    <w:rsid w:val="00BF7AD4"/>
    <w:rsid w:val="00C02DAD"/>
    <w:rsid w:val="00C12F03"/>
    <w:rsid w:val="00C2124A"/>
    <w:rsid w:val="00C32040"/>
    <w:rsid w:val="00C660F0"/>
    <w:rsid w:val="00C72BD9"/>
    <w:rsid w:val="00C82CD3"/>
    <w:rsid w:val="00C85E92"/>
    <w:rsid w:val="00C86549"/>
    <w:rsid w:val="00C952E4"/>
    <w:rsid w:val="00CB652D"/>
    <w:rsid w:val="00CC2AED"/>
    <w:rsid w:val="00CC49F2"/>
    <w:rsid w:val="00CC530B"/>
    <w:rsid w:val="00CC6C8B"/>
    <w:rsid w:val="00CD005F"/>
    <w:rsid w:val="00CE20AC"/>
    <w:rsid w:val="00CE712D"/>
    <w:rsid w:val="00D0165A"/>
    <w:rsid w:val="00D02E23"/>
    <w:rsid w:val="00D04EF1"/>
    <w:rsid w:val="00D121DD"/>
    <w:rsid w:val="00D121EC"/>
    <w:rsid w:val="00D152F0"/>
    <w:rsid w:val="00D25619"/>
    <w:rsid w:val="00D2634B"/>
    <w:rsid w:val="00D32CFB"/>
    <w:rsid w:val="00D40184"/>
    <w:rsid w:val="00D85605"/>
    <w:rsid w:val="00DA1964"/>
    <w:rsid w:val="00DC1BE1"/>
    <w:rsid w:val="00DC2099"/>
    <w:rsid w:val="00DF0882"/>
    <w:rsid w:val="00DF1768"/>
    <w:rsid w:val="00E1433C"/>
    <w:rsid w:val="00E46542"/>
    <w:rsid w:val="00E47145"/>
    <w:rsid w:val="00E5279E"/>
    <w:rsid w:val="00E56B03"/>
    <w:rsid w:val="00E619C4"/>
    <w:rsid w:val="00E76D57"/>
    <w:rsid w:val="00E87D27"/>
    <w:rsid w:val="00EA0357"/>
    <w:rsid w:val="00EA41AF"/>
    <w:rsid w:val="00EB4BDD"/>
    <w:rsid w:val="00EB5831"/>
    <w:rsid w:val="00EC53A6"/>
    <w:rsid w:val="00ED7A2E"/>
    <w:rsid w:val="00F205A8"/>
    <w:rsid w:val="00F37600"/>
    <w:rsid w:val="00F42507"/>
    <w:rsid w:val="00F453DD"/>
    <w:rsid w:val="00F5471A"/>
    <w:rsid w:val="00F63080"/>
    <w:rsid w:val="00F7081C"/>
    <w:rsid w:val="00F70DE4"/>
    <w:rsid w:val="00F74D77"/>
    <w:rsid w:val="00F9232B"/>
    <w:rsid w:val="00F92864"/>
    <w:rsid w:val="00F96203"/>
    <w:rsid w:val="00F97C94"/>
    <w:rsid w:val="00FA603E"/>
    <w:rsid w:val="00FD53B6"/>
    <w:rsid w:val="00FD7EC2"/>
    <w:rsid w:val="00FF1689"/>
    <w:rsid w:val="00FF4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2D4050"/>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Hyperlink">
    <w:name w:val="Hyperlink"/>
    <w:basedOn w:val="DefaultParagraphFont"/>
    <w:uiPriority w:val="99"/>
    <w:unhideWhenUsed/>
    <w:rsid w:val="008404EF"/>
    <w:rPr>
      <w:color w:val="0000FF" w:themeColor="hyperlink"/>
      <w:u w:val="single"/>
    </w:rPr>
  </w:style>
  <w:style w:type="character" w:styleId="CommentReference">
    <w:name w:val="annotation reference"/>
    <w:basedOn w:val="DefaultParagraphFont"/>
    <w:uiPriority w:val="99"/>
    <w:semiHidden/>
    <w:unhideWhenUsed/>
    <w:rsid w:val="004B229B"/>
    <w:rPr>
      <w:sz w:val="16"/>
      <w:szCs w:val="16"/>
    </w:rPr>
  </w:style>
  <w:style w:type="paragraph" w:styleId="CommentText">
    <w:name w:val="annotation text"/>
    <w:basedOn w:val="Normal"/>
    <w:link w:val="CommentTextChar"/>
    <w:uiPriority w:val="99"/>
    <w:semiHidden/>
    <w:unhideWhenUsed/>
    <w:rsid w:val="004B229B"/>
    <w:rPr>
      <w:sz w:val="20"/>
      <w:szCs w:val="20"/>
    </w:rPr>
  </w:style>
  <w:style w:type="character" w:customStyle="1" w:styleId="CommentTextChar">
    <w:name w:val="Comment Text Char"/>
    <w:basedOn w:val="DefaultParagraphFont"/>
    <w:link w:val="CommentText"/>
    <w:uiPriority w:val="99"/>
    <w:semiHidden/>
    <w:rsid w:val="004B229B"/>
  </w:style>
  <w:style w:type="paragraph" w:styleId="CommentSubject">
    <w:name w:val="annotation subject"/>
    <w:basedOn w:val="CommentText"/>
    <w:next w:val="CommentText"/>
    <w:link w:val="CommentSubjectChar"/>
    <w:uiPriority w:val="99"/>
    <w:semiHidden/>
    <w:unhideWhenUsed/>
    <w:rsid w:val="004B229B"/>
    <w:rPr>
      <w:b/>
      <w:bCs/>
    </w:rPr>
  </w:style>
  <w:style w:type="character" w:customStyle="1" w:styleId="CommentSubjectChar">
    <w:name w:val="Comment Subject Char"/>
    <w:basedOn w:val="CommentTextChar"/>
    <w:link w:val="CommentSubject"/>
    <w:uiPriority w:val="99"/>
    <w:semiHidden/>
    <w:rsid w:val="004B229B"/>
    <w:rPr>
      <w:b/>
      <w:bCs/>
    </w:rPr>
  </w:style>
  <w:style w:type="paragraph" w:styleId="Revision">
    <w:name w:val="Revision"/>
    <w:hidden/>
    <w:uiPriority w:val="99"/>
    <w:semiHidden/>
    <w:rsid w:val="00F7081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E0960-FFA9-415F-B805-DE1359843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1306</Words>
  <Characters>7447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mbanker</dc:creator>
  <cp:lastModifiedBy>Nerbonne, Brian A (DNR)</cp:lastModifiedBy>
  <cp:revision>3</cp:revision>
  <cp:lastPrinted>2019-04-10T12:16:00Z</cp:lastPrinted>
  <dcterms:created xsi:type="dcterms:W3CDTF">2019-04-15T20:31:00Z</dcterms:created>
  <dcterms:modified xsi:type="dcterms:W3CDTF">2019-04-15T20:44:00Z</dcterms:modified>
</cp:coreProperties>
</file>