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39072F">
        <w:rPr>
          <w:rFonts w:cs="Arial"/>
          <w:b/>
        </w:rPr>
        <w:tab/>
      </w:r>
      <w:r w:rsidR="0039072F" w:rsidRPr="0039072F">
        <w:rPr>
          <w:rFonts w:cs="Arial"/>
          <w:b/>
        </w:rPr>
        <w:t>Lake Superior Zoo; Water Protection Intuitive Exhibit</w:t>
      </w:r>
    </w:p>
    <w:p w:rsidR="006E0EFD" w:rsidRPr="009D6EC8" w:rsidRDefault="006E0EFD" w:rsidP="006E0EFD">
      <w:pPr>
        <w:rPr>
          <w:rFonts w:cs="Arial"/>
        </w:rPr>
      </w:pPr>
    </w:p>
    <w:p w:rsidR="006E0EFD" w:rsidRPr="003A4CD2" w:rsidRDefault="006E0EFD" w:rsidP="003A4CD2">
      <w:pPr>
        <w:pStyle w:val="ListParagraph"/>
        <w:numPr>
          <w:ilvl w:val="0"/>
          <w:numId w:val="13"/>
        </w:numPr>
        <w:rPr>
          <w:rFonts w:cs="Arial"/>
          <w:b/>
        </w:rPr>
      </w:pPr>
      <w:r w:rsidRPr="003A4CD2">
        <w:rPr>
          <w:rFonts w:cs="Arial"/>
          <w:b/>
        </w:rPr>
        <w:t>PROJECT STATEMENT</w:t>
      </w:r>
    </w:p>
    <w:p w:rsidR="003A4CD2" w:rsidRPr="003A4CD2" w:rsidRDefault="003A4CD2" w:rsidP="003A4CD2">
      <w:pPr>
        <w:pStyle w:val="ListParagraph"/>
        <w:ind w:left="1080"/>
        <w:rPr>
          <w:rFonts w:cs="Arial"/>
        </w:rPr>
      </w:pPr>
    </w:p>
    <w:p w:rsidR="008D2242" w:rsidRDefault="0034057C" w:rsidP="006E0EFD">
      <w:pPr>
        <w:rPr>
          <w:rFonts w:cs="Arial"/>
        </w:rPr>
      </w:pPr>
      <w:r>
        <w:rPr>
          <w:rFonts w:cs="Arial"/>
        </w:rPr>
        <w:t xml:space="preserve">Minnesota has a long history of being environmentally responsible, and of protecting its waters. With the recent passage of water resources protection standards, it is critically important that examples and intuitive education is readily available for the general public to understand. </w:t>
      </w:r>
      <w:r w:rsidR="008264AD">
        <w:rPr>
          <w:rFonts w:cs="Arial"/>
        </w:rPr>
        <w:t xml:space="preserve">Most Minnesotans don’t know there are water protection standards in place with respect to land adjoining our waterways, and this interpretive exhibit would allow the education of tens of thousands of </w:t>
      </w:r>
      <w:r w:rsidR="00396D0A">
        <w:rPr>
          <w:rFonts w:cs="Arial"/>
        </w:rPr>
        <w:t xml:space="preserve">zoo </w:t>
      </w:r>
      <w:r w:rsidR="008264AD">
        <w:rPr>
          <w:rFonts w:cs="Arial"/>
        </w:rPr>
        <w:t xml:space="preserve">guests each year as to the importance of “buffers” in protecting our streams. </w:t>
      </w:r>
    </w:p>
    <w:p w:rsidR="0034057C" w:rsidRDefault="0034057C" w:rsidP="006E0EFD">
      <w:pPr>
        <w:rPr>
          <w:rFonts w:cs="Arial"/>
        </w:rPr>
      </w:pPr>
    </w:p>
    <w:p w:rsidR="0034057C" w:rsidRDefault="0034057C" w:rsidP="006E0EFD">
      <w:pPr>
        <w:rPr>
          <w:rFonts w:cs="Arial"/>
        </w:rPr>
      </w:pPr>
      <w:r>
        <w:rPr>
          <w:rFonts w:cs="Arial"/>
        </w:rPr>
        <w:t>The Lake Superior Zoo in Duluth, MN is for</w:t>
      </w:r>
      <w:r w:rsidR="003A4CD2">
        <w:rPr>
          <w:rFonts w:cs="Arial"/>
        </w:rPr>
        <w:t>tunate to have Kingsbury Creek, a tributary to the St. Louis River and Lake Superior, running through its picturesque grounds. We believe this provides us a unique and ideal opportunity to create an educational exhibit and wrap around program that will:</w:t>
      </w:r>
    </w:p>
    <w:p w:rsidR="003A4CD2" w:rsidRDefault="003A4CD2" w:rsidP="003A4CD2">
      <w:pPr>
        <w:pStyle w:val="ListParagraph"/>
        <w:numPr>
          <w:ilvl w:val="0"/>
          <w:numId w:val="12"/>
        </w:numPr>
        <w:rPr>
          <w:rFonts w:cs="Arial"/>
        </w:rPr>
      </w:pPr>
      <w:r>
        <w:rPr>
          <w:rFonts w:cs="Arial"/>
        </w:rPr>
        <w:t>Identify the importance of public waters;</w:t>
      </w:r>
    </w:p>
    <w:p w:rsidR="003A4CD2" w:rsidRDefault="003A4CD2" w:rsidP="003A4CD2">
      <w:pPr>
        <w:pStyle w:val="ListParagraph"/>
        <w:numPr>
          <w:ilvl w:val="0"/>
          <w:numId w:val="12"/>
        </w:numPr>
        <w:rPr>
          <w:rFonts w:cs="Arial"/>
        </w:rPr>
      </w:pPr>
      <w:r>
        <w:rPr>
          <w:rFonts w:cs="Arial"/>
        </w:rPr>
        <w:t>Provide real time examples of riparian protection requirements;</w:t>
      </w:r>
    </w:p>
    <w:p w:rsidR="003A4CD2" w:rsidRDefault="003A4CD2" w:rsidP="003A4CD2">
      <w:pPr>
        <w:pStyle w:val="ListParagraph"/>
        <w:numPr>
          <w:ilvl w:val="0"/>
          <w:numId w:val="12"/>
        </w:numPr>
        <w:rPr>
          <w:rFonts w:cs="Arial"/>
        </w:rPr>
      </w:pPr>
      <w:r>
        <w:rPr>
          <w:rFonts w:cs="Arial"/>
        </w:rPr>
        <w:t>Provide examples of perennial vegetation management practices;</w:t>
      </w:r>
    </w:p>
    <w:p w:rsidR="003A4CD2" w:rsidRDefault="003A4CD2" w:rsidP="003A4CD2">
      <w:pPr>
        <w:pStyle w:val="ListParagraph"/>
        <w:numPr>
          <w:ilvl w:val="0"/>
          <w:numId w:val="12"/>
        </w:numPr>
        <w:rPr>
          <w:rFonts w:cs="Arial"/>
        </w:rPr>
      </w:pPr>
      <w:r>
        <w:rPr>
          <w:rFonts w:cs="Arial"/>
        </w:rPr>
        <w:t>Provide intuitive education to more than 80,000 visitors annually;</w:t>
      </w:r>
    </w:p>
    <w:p w:rsidR="003A4CD2" w:rsidRDefault="003A4CD2" w:rsidP="003A4CD2">
      <w:pPr>
        <w:pStyle w:val="ListParagraph"/>
        <w:numPr>
          <w:ilvl w:val="0"/>
          <w:numId w:val="12"/>
        </w:numPr>
        <w:rPr>
          <w:rFonts w:cs="Arial"/>
        </w:rPr>
      </w:pPr>
      <w:r>
        <w:rPr>
          <w:rFonts w:cs="Arial"/>
        </w:rPr>
        <w:t xml:space="preserve">Include water resources, riparian protection, and its importance to sustainable ecosystems to over 20,000 participants in our educational programs annually. </w:t>
      </w:r>
    </w:p>
    <w:p w:rsidR="00E01846" w:rsidRDefault="00E01846" w:rsidP="00E01846">
      <w:pPr>
        <w:pStyle w:val="ListParagraph"/>
        <w:rPr>
          <w:rFonts w:cs="Arial"/>
        </w:rPr>
      </w:pPr>
    </w:p>
    <w:p w:rsidR="003A4CD2" w:rsidRDefault="003A4CD2" w:rsidP="003A4CD2">
      <w:pPr>
        <w:rPr>
          <w:rFonts w:cs="Arial"/>
        </w:rPr>
      </w:pPr>
      <w:r>
        <w:rPr>
          <w:rFonts w:cs="Arial"/>
        </w:rPr>
        <w:t xml:space="preserve">The Lake Superior Zoo’s attendance includes about 30% from Duluth and the immediate surrounding region, another 50% to 60% from all across Minnesota, and the rest from outside our state. </w:t>
      </w:r>
    </w:p>
    <w:p w:rsidR="003A4CD2" w:rsidRDefault="003A4CD2" w:rsidP="003A4CD2">
      <w:pPr>
        <w:rPr>
          <w:rFonts w:cs="Arial"/>
        </w:rPr>
      </w:pPr>
    </w:p>
    <w:p w:rsidR="00C76762" w:rsidRDefault="003A4CD2" w:rsidP="003A4CD2">
      <w:pPr>
        <w:rPr>
          <w:rFonts w:cs="Arial"/>
        </w:rPr>
      </w:pPr>
      <w:r>
        <w:rPr>
          <w:rFonts w:cs="Arial"/>
        </w:rPr>
        <w:t>T</w:t>
      </w:r>
      <w:r w:rsidR="00C76762">
        <w:rPr>
          <w:rFonts w:cs="Arial"/>
        </w:rPr>
        <w:t>he project itself would include:</w:t>
      </w:r>
    </w:p>
    <w:p w:rsidR="00C76762" w:rsidRDefault="003E70FB" w:rsidP="00C76762">
      <w:pPr>
        <w:pStyle w:val="ListParagraph"/>
        <w:numPr>
          <w:ilvl w:val="0"/>
          <w:numId w:val="12"/>
        </w:numPr>
        <w:rPr>
          <w:rFonts w:cs="Arial"/>
        </w:rPr>
      </w:pPr>
      <w:r>
        <w:rPr>
          <w:rFonts w:cs="Arial"/>
        </w:rPr>
        <w:t xml:space="preserve">Creation of nearly a full acre of vegetated buffer – between guest pathways and several thousand feet of Kingsbury Creek on zoo grounds. </w:t>
      </w:r>
    </w:p>
    <w:p w:rsidR="00C76762" w:rsidRDefault="00C76762" w:rsidP="00C76762">
      <w:pPr>
        <w:pStyle w:val="ListParagraph"/>
        <w:numPr>
          <w:ilvl w:val="0"/>
          <w:numId w:val="12"/>
        </w:numPr>
        <w:rPr>
          <w:rFonts w:cs="Arial"/>
        </w:rPr>
      </w:pPr>
      <w:r>
        <w:rPr>
          <w:rFonts w:cs="Arial"/>
        </w:rPr>
        <w:t xml:space="preserve">Planting of appropriate perennial plants within the managed area coordinated with the local SWCD. </w:t>
      </w:r>
    </w:p>
    <w:p w:rsidR="00C76762" w:rsidRDefault="00C76762" w:rsidP="00C76762">
      <w:pPr>
        <w:pStyle w:val="ListParagraph"/>
        <w:numPr>
          <w:ilvl w:val="0"/>
          <w:numId w:val="12"/>
        </w:numPr>
        <w:rPr>
          <w:rFonts w:cs="Arial"/>
        </w:rPr>
      </w:pPr>
      <w:r>
        <w:rPr>
          <w:rFonts w:cs="Arial"/>
        </w:rPr>
        <w:t>An elevated viewing platform for educational programming/overlook</w:t>
      </w:r>
      <w:r w:rsidR="003E70FB">
        <w:rPr>
          <w:rFonts w:cs="Arial"/>
        </w:rPr>
        <w:t>, as well as transparent physical barriers to delineate boundaries</w:t>
      </w:r>
      <w:r>
        <w:rPr>
          <w:rFonts w:cs="Arial"/>
        </w:rPr>
        <w:t xml:space="preserve">. </w:t>
      </w:r>
    </w:p>
    <w:p w:rsidR="00C76762" w:rsidRDefault="00C76762" w:rsidP="00C76762">
      <w:pPr>
        <w:pStyle w:val="ListParagraph"/>
        <w:numPr>
          <w:ilvl w:val="0"/>
          <w:numId w:val="12"/>
        </w:numPr>
        <w:rPr>
          <w:rFonts w:cs="Arial"/>
        </w:rPr>
      </w:pPr>
      <w:r>
        <w:rPr>
          <w:rFonts w:cs="Arial"/>
        </w:rPr>
        <w:t xml:space="preserve">Intuitive educational signage strategically located along the </w:t>
      </w:r>
      <w:r w:rsidR="003E70FB">
        <w:rPr>
          <w:rFonts w:cs="Arial"/>
        </w:rPr>
        <w:t xml:space="preserve">physical </w:t>
      </w:r>
      <w:r>
        <w:rPr>
          <w:rFonts w:cs="Arial"/>
        </w:rPr>
        <w:t xml:space="preserve">barrier for visitors to experience. </w:t>
      </w:r>
    </w:p>
    <w:p w:rsidR="00C76762" w:rsidRDefault="00C76762" w:rsidP="00C76762">
      <w:pPr>
        <w:rPr>
          <w:rFonts w:cs="Arial"/>
        </w:rPr>
      </w:pPr>
    </w:p>
    <w:p w:rsidR="00C76762" w:rsidRPr="00C76762" w:rsidRDefault="00C76762" w:rsidP="00C76762">
      <w:pPr>
        <w:rPr>
          <w:rFonts w:cs="Arial"/>
        </w:rPr>
      </w:pPr>
      <w:r>
        <w:rPr>
          <w:rFonts w:cs="Arial"/>
        </w:rPr>
        <w:t xml:space="preserve">We believe in our mission here at the Lake Superior Zoo, which includes an intense focus on conservation and sustainability. We also believe that the more of the general public that is exposed to best practices surrounding water management and quality, the more likely we are to create future generations that will </w:t>
      </w:r>
      <w:r w:rsidR="00033ADD">
        <w:rPr>
          <w:rFonts w:cs="Arial"/>
        </w:rPr>
        <w:t>provide multiple benefits to our environment and natural resources</w:t>
      </w:r>
      <w:r>
        <w:rPr>
          <w:rFonts w:cs="Arial"/>
        </w:rPr>
        <w:t xml:space="preserve">. </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033ADD">
              <w:rPr>
                <w:rFonts w:cs="Arial"/>
                <w:b/>
              </w:rPr>
              <w:t xml:space="preserve">   Construct physical barrier and </w:t>
            </w:r>
            <w:r w:rsidR="00033ADD">
              <w:rPr>
                <w:rFonts w:cs="Arial"/>
                <w:b/>
              </w:rPr>
              <w:t>elevated educational/viewing platform</w:t>
            </w:r>
            <w:r w:rsidR="00033ADD">
              <w:rPr>
                <w:rFonts w:cs="Arial"/>
                <w:b/>
              </w:rPr>
              <w:t>.</w:t>
            </w:r>
          </w:p>
          <w:p w:rsidR="00E01846" w:rsidRDefault="00E01846" w:rsidP="00217C2A">
            <w:pPr>
              <w:widowControl w:val="0"/>
              <w:rPr>
                <w:rFonts w:cs="Arial"/>
                <w:b/>
              </w:rPr>
            </w:pPr>
          </w:p>
          <w:p w:rsidR="00686B53" w:rsidRPr="00E01846" w:rsidRDefault="008A5FD9" w:rsidP="00217C2A">
            <w:pPr>
              <w:widowControl w:val="0"/>
              <w:rPr>
                <w:rFonts w:cs="Arial"/>
              </w:rPr>
            </w:pPr>
            <w:r>
              <w:rPr>
                <w:rFonts w:cs="Arial"/>
                <w:b/>
              </w:rPr>
              <w:t>Description:</w:t>
            </w:r>
            <w:r w:rsidR="00686B53" w:rsidRPr="00EB5831">
              <w:rPr>
                <w:rFonts w:cs="Arial"/>
                <w:i/>
              </w:rPr>
              <w:t xml:space="preserve"> </w:t>
            </w:r>
            <w:r w:rsidR="00E01846">
              <w:rPr>
                <w:rFonts w:cs="Arial"/>
                <w:i/>
              </w:rPr>
              <w:t xml:space="preserve"> </w:t>
            </w:r>
            <w:r w:rsidR="00E01846">
              <w:rPr>
                <w:rFonts w:cs="Arial"/>
              </w:rPr>
              <w:t>Construct approximately 1,850</w:t>
            </w:r>
            <w:r w:rsidR="00033ADD">
              <w:rPr>
                <w:rFonts w:cs="Arial"/>
              </w:rPr>
              <w:t xml:space="preserve">’ of </w:t>
            </w:r>
            <w:r w:rsidR="00E01846">
              <w:rPr>
                <w:rFonts w:cs="Arial"/>
              </w:rPr>
              <w:t>barr</w:t>
            </w:r>
            <w:r w:rsidR="00396D0A">
              <w:rPr>
                <w:rFonts w:cs="Arial"/>
              </w:rPr>
              <w:t xml:space="preserve">ier between designated </w:t>
            </w:r>
            <w:r w:rsidR="00E01846">
              <w:rPr>
                <w:rFonts w:cs="Arial"/>
              </w:rPr>
              <w:t xml:space="preserve">protection areas and visitor pathways. Barrier </w:t>
            </w:r>
            <w:r w:rsidR="00033ADD">
              <w:rPr>
                <w:rFonts w:cs="Arial"/>
              </w:rPr>
              <w:t>to comply</w:t>
            </w:r>
            <w:r w:rsidR="00E01846">
              <w:rPr>
                <w:rFonts w:cs="Arial"/>
              </w:rPr>
              <w:t xml:space="preserve"> with Minnesota State Buil</w:t>
            </w:r>
            <w:r w:rsidR="00033ADD">
              <w:rPr>
                <w:rFonts w:cs="Arial"/>
              </w:rPr>
              <w:t>ding Code</w:t>
            </w:r>
            <w:r w:rsidR="00E01846">
              <w:rPr>
                <w:rFonts w:cs="Arial"/>
              </w:rPr>
              <w:t xml:space="preserve">, and </w:t>
            </w:r>
            <w:r w:rsidR="00033ADD">
              <w:rPr>
                <w:rFonts w:cs="Arial"/>
              </w:rPr>
              <w:t xml:space="preserve">will </w:t>
            </w:r>
            <w:r w:rsidR="00E01846">
              <w:rPr>
                <w:rFonts w:cs="Arial"/>
              </w:rPr>
              <w:t xml:space="preserve">signify the boundary for the managed protection area. It will be non-intrusive, and support installation of educational signage and programming. </w:t>
            </w:r>
            <w:r w:rsidR="00033ADD">
              <w:rPr>
                <w:rFonts w:cs="Arial"/>
              </w:rPr>
              <w:t xml:space="preserve">Plan and construct elevated platform for viewing and for </w:t>
            </w:r>
            <w:r w:rsidR="00033ADD">
              <w:rPr>
                <w:rFonts w:cs="Arial"/>
              </w:rPr>
              <w:t>group</w:t>
            </w:r>
            <w:r w:rsidR="00033ADD">
              <w:rPr>
                <w:rFonts w:cs="Arial"/>
              </w:rPr>
              <w:t xml:space="preserve"> educational programming.   </w:t>
            </w:r>
          </w:p>
          <w:p w:rsidR="005431D4" w:rsidRDefault="005431D4" w:rsidP="005431D4">
            <w:pPr>
              <w:autoSpaceDE w:val="0"/>
              <w:autoSpaceDN w:val="0"/>
              <w:adjustRightInd w:val="0"/>
              <w:rPr>
                <w:rFonts w:cs="Arial"/>
                <w:b/>
                <w:bCs/>
                <w:color w:val="000000"/>
              </w:rPr>
            </w:pPr>
          </w:p>
          <w:p w:rsidR="005431D4" w:rsidRPr="00217C2A" w:rsidRDefault="005431D4" w:rsidP="00396D0A">
            <w:pPr>
              <w:autoSpaceDE w:val="0"/>
              <w:autoSpaceDN w:val="0"/>
              <w:adjustRightInd w:val="0"/>
              <w:rPr>
                <w:sz w:val="18"/>
                <w:szCs w:val="18"/>
              </w:rPr>
            </w:pPr>
            <w:r>
              <w:rPr>
                <w:rFonts w:cs="Arial"/>
                <w:b/>
                <w:bCs/>
                <w:color w:val="000000"/>
              </w:rPr>
              <w:t>ENRTF BUDGET: $</w:t>
            </w:r>
            <w:r w:rsidR="00E01846">
              <w:rPr>
                <w:rFonts w:cs="Arial"/>
                <w:b/>
                <w:bCs/>
                <w:color w:val="000000"/>
              </w:rPr>
              <w:t xml:space="preserve"> </w:t>
            </w:r>
            <w:r w:rsidR="00033ADD">
              <w:rPr>
                <w:rFonts w:cs="Arial"/>
                <w:b/>
                <w:bCs/>
                <w:color w:val="000000"/>
              </w:rPr>
              <w:t>16</w:t>
            </w:r>
            <w:r w:rsidR="00E01846">
              <w:rPr>
                <w:rFonts w:cs="Arial"/>
                <w:b/>
                <w:bCs/>
                <w:color w:val="000000"/>
              </w:rPr>
              <w:t>2,500</w:t>
            </w: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1.  </w:t>
            </w:r>
            <w:r w:rsidR="00E01846">
              <w:rPr>
                <w:rFonts w:cs="Arial"/>
                <w:i/>
              </w:rPr>
              <w:t>Finalize boundary of management area with SWCD.</w:t>
            </w:r>
          </w:p>
        </w:tc>
        <w:tc>
          <w:tcPr>
            <w:tcW w:w="1800" w:type="dxa"/>
          </w:tcPr>
          <w:p w:rsidR="006E0EFD" w:rsidRPr="009D6EC8" w:rsidRDefault="00E01846" w:rsidP="006E0EFD">
            <w:pPr>
              <w:rPr>
                <w:rFonts w:cs="Arial"/>
                <w:i/>
              </w:rPr>
            </w:pPr>
            <w:r>
              <w:rPr>
                <w:rFonts w:cs="Arial"/>
                <w:i/>
              </w:rPr>
              <w:t>August, 2020</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2.  </w:t>
            </w:r>
            <w:r w:rsidR="00E01846">
              <w:rPr>
                <w:rFonts w:cs="Arial"/>
                <w:i/>
              </w:rPr>
              <w:t xml:space="preserve">Develop and execute RFP for </w:t>
            </w:r>
            <w:r w:rsidR="00AF7007">
              <w:rPr>
                <w:rFonts w:cs="Arial"/>
                <w:i/>
              </w:rPr>
              <w:t>project – Award Bid.</w:t>
            </w:r>
          </w:p>
        </w:tc>
        <w:tc>
          <w:tcPr>
            <w:tcW w:w="1800" w:type="dxa"/>
          </w:tcPr>
          <w:p w:rsidR="006E0EFD" w:rsidRPr="009D6EC8" w:rsidRDefault="00AF7007" w:rsidP="006E0EFD">
            <w:pPr>
              <w:rPr>
                <w:rFonts w:cs="Arial"/>
                <w:i/>
              </w:rPr>
            </w:pPr>
            <w:r>
              <w:rPr>
                <w:rFonts w:cs="Arial"/>
                <w:i/>
              </w:rPr>
              <w:t>November, 2020</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3.  </w:t>
            </w:r>
            <w:r w:rsidR="00AF7007">
              <w:rPr>
                <w:rFonts w:cs="Arial"/>
                <w:i/>
              </w:rPr>
              <w:t>Construction and Completion</w:t>
            </w:r>
          </w:p>
        </w:tc>
        <w:tc>
          <w:tcPr>
            <w:tcW w:w="1800" w:type="dxa"/>
          </w:tcPr>
          <w:p w:rsidR="006E0EFD" w:rsidRPr="009D6EC8" w:rsidRDefault="00AF7007" w:rsidP="006E0EFD">
            <w:pPr>
              <w:rPr>
                <w:rFonts w:cs="Arial"/>
                <w:i/>
              </w:rPr>
            </w:pPr>
            <w:r>
              <w:rPr>
                <w:rFonts w:cs="Arial"/>
                <w:i/>
              </w:rPr>
              <w:t>June, 2021</w:t>
            </w:r>
          </w:p>
        </w:tc>
      </w:tr>
    </w:tbl>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AF7007" w:rsidRPr="00EB5831" w:rsidTr="0026084A">
        <w:tc>
          <w:tcPr>
            <w:tcW w:w="8208" w:type="dxa"/>
          </w:tcPr>
          <w:p w:rsidR="00AF7007" w:rsidRDefault="00AF7007" w:rsidP="0026084A">
            <w:pPr>
              <w:widowControl w:val="0"/>
              <w:rPr>
                <w:rFonts w:cs="Arial"/>
                <w:b/>
              </w:rPr>
            </w:pPr>
            <w:r w:rsidRPr="00EB5831">
              <w:rPr>
                <w:rFonts w:cs="Arial"/>
                <w:b/>
              </w:rPr>
              <w:t xml:space="preserve">Activity </w:t>
            </w:r>
            <w:r>
              <w:rPr>
                <w:rFonts w:cs="Arial"/>
                <w:b/>
              </w:rPr>
              <w:t>2 Title</w:t>
            </w:r>
            <w:r w:rsidRPr="00EB5831">
              <w:rPr>
                <w:rFonts w:cs="Arial"/>
                <w:b/>
              </w:rPr>
              <w:t>:</w:t>
            </w:r>
            <w:r>
              <w:rPr>
                <w:rFonts w:cs="Arial"/>
                <w:b/>
              </w:rPr>
              <w:t xml:space="preserve">   Complete vegetation management planting.</w:t>
            </w:r>
          </w:p>
          <w:p w:rsidR="00AF7007" w:rsidRDefault="00AF7007" w:rsidP="0026084A">
            <w:pPr>
              <w:widowControl w:val="0"/>
              <w:rPr>
                <w:rFonts w:cs="Arial"/>
                <w:b/>
              </w:rPr>
            </w:pPr>
          </w:p>
          <w:p w:rsidR="00AF7007" w:rsidRPr="00E01846" w:rsidRDefault="00AF7007" w:rsidP="0026084A">
            <w:pPr>
              <w:widowControl w:val="0"/>
              <w:rPr>
                <w:rFonts w:cs="Arial"/>
              </w:rPr>
            </w:pPr>
            <w:r>
              <w:rPr>
                <w:rFonts w:cs="Arial"/>
                <w:b/>
              </w:rPr>
              <w:t>Description:</w:t>
            </w:r>
            <w:r w:rsidRPr="00EB5831">
              <w:rPr>
                <w:rFonts w:cs="Arial"/>
                <w:i/>
              </w:rPr>
              <w:t xml:space="preserve"> </w:t>
            </w:r>
            <w:r>
              <w:rPr>
                <w:rFonts w:cs="Arial"/>
                <w:i/>
              </w:rPr>
              <w:t xml:space="preserve"> </w:t>
            </w:r>
            <w:r>
              <w:rPr>
                <w:rFonts w:cs="Arial"/>
              </w:rPr>
              <w:t xml:space="preserve">Plant approximately 55,000 square feet of selected perennials in management area(s). Planting would be determined in cooperation with local SWCD.  </w:t>
            </w:r>
          </w:p>
          <w:p w:rsidR="00AF7007" w:rsidRDefault="00AF7007" w:rsidP="0026084A">
            <w:pPr>
              <w:autoSpaceDE w:val="0"/>
              <w:autoSpaceDN w:val="0"/>
              <w:adjustRightInd w:val="0"/>
              <w:rPr>
                <w:rFonts w:cs="Arial"/>
                <w:b/>
                <w:bCs/>
                <w:color w:val="000000"/>
              </w:rPr>
            </w:pPr>
          </w:p>
          <w:p w:rsidR="00AF7007" w:rsidRPr="00217C2A" w:rsidRDefault="00AF7007" w:rsidP="00396D0A">
            <w:pPr>
              <w:autoSpaceDE w:val="0"/>
              <w:autoSpaceDN w:val="0"/>
              <w:adjustRightInd w:val="0"/>
              <w:rPr>
                <w:sz w:val="18"/>
                <w:szCs w:val="18"/>
              </w:rPr>
            </w:pPr>
            <w:r>
              <w:rPr>
                <w:rFonts w:cs="Arial"/>
                <w:b/>
                <w:bCs/>
                <w:color w:val="000000"/>
              </w:rPr>
              <w:t>ENRTF BUDGET: $ 30,000</w:t>
            </w:r>
          </w:p>
        </w:tc>
        <w:tc>
          <w:tcPr>
            <w:tcW w:w="2268" w:type="dxa"/>
          </w:tcPr>
          <w:p w:rsidR="00AF7007" w:rsidRPr="00EB5831" w:rsidRDefault="00AF7007" w:rsidP="0026084A">
            <w:pPr>
              <w:rPr>
                <w:rFonts w:cs="Arial"/>
              </w:rPr>
            </w:pPr>
          </w:p>
        </w:tc>
      </w:tr>
    </w:tbl>
    <w:p w:rsidR="00AF7007" w:rsidRPr="009D6EC8" w:rsidRDefault="00AF7007" w:rsidP="00AF7007">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AF7007" w:rsidRPr="009D6EC8" w:rsidTr="0026084A">
        <w:tc>
          <w:tcPr>
            <w:tcW w:w="8478" w:type="dxa"/>
          </w:tcPr>
          <w:p w:rsidR="00AF7007" w:rsidRPr="009D6EC8" w:rsidRDefault="00AF7007" w:rsidP="0026084A">
            <w:pPr>
              <w:rPr>
                <w:rFonts w:cs="Arial"/>
                <w:b/>
              </w:rPr>
            </w:pPr>
            <w:r w:rsidRPr="009D6EC8">
              <w:rPr>
                <w:rFonts w:cs="Arial"/>
                <w:b/>
              </w:rPr>
              <w:t>Outcome</w:t>
            </w:r>
          </w:p>
        </w:tc>
        <w:tc>
          <w:tcPr>
            <w:tcW w:w="1800" w:type="dxa"/>
          </w:tcPr>
          <w:p w:rsidR="00AF7007" w:rsidRPr="009D6EC8" w:rsidRDefault="00AF7007" w:rsidP="0026084A">
            <w:pPr>
              <w:jc w:val="center"/>
              <w:rPr>
                <w:rFonts w:cs="Arial"/>
                <w:b/>
              </w:rPr>
            </w:pPr>
            <w:r w:rsidRPr="009D6EC8">
              <w:rPr>
                <w:rFonts w:cs="Arial"/>
                <w:b/>
              </w:rPr>
              <w:t>Completion Date</w:t>
            </w:r>
          </w:p>
        </w:tc>
      </w:tr>
      <w:tr w:rsidR="00AF7007" w:rsidRPr="009D6EC8" w:rsidTr="0026084A">
        <w:tc>
          <w:tcPr>
            <w:tcW w:w="8478" w:type="dxa"/>
          </w:tcPr>
          <w:p w:rsidR="00AF7007" w:rsidRPr="009D6EC8" w:rsidRDefault="00AF7007" w:rsidP="0026084A">
            <w:pPr>
              <w:rPr>
                <w:rFonts w:cs="Arial"/>
                <w:i/>
              </w:rPr>
            </w:pPr>
            <w:r w:rsidRPr="009D6EC8">
              <w:rPr>
                <w:rFonts w:cs="Arial"/>
                <w:i/>
              </w:rPr>
              <w:t xml:space="preserve">1.  </w:t>
            </w:r>
            <w:r>
              <w:rPr>
                <w:rFonts w:cs="Arial"/>
                <w:i/>
              </w:rPr>
              <w:t>Finalize boundary of management area with SWCD.</w:t>
            </w:r>
          </w:p>
        </w:tc>
        <w:tc>
          <w:tcPr>
            <w:tcW w:w="1800" w:type="dxa"/>
          </w:tcPr>
          <w:p w:rsidR="00AF7007" w:rsidRPr="009D6EC8" w:rsidRDefault="00AF7007" w:rsidP="0026084A">
            <w:pPr>
              <w:rPr>
                <w:rFonts w:cs="Arial"/>
                <w:i/>
              </w:rPr>
            </w:pPr>
            <w:r>
              <w:rPr>
                <w:rFonts w:cs="Arial"/>
                <w:i/>
              </w:rPr>
              <w:t>August, 2020</w:t>
            </w:r>
          </w:p>
        </w:tc>
      </w:tr>
      <w:tr w:rsidR="00AF7007" w:rsidRPr="009D6EC8" w:rsidTr="0026084A">
        <w:tc>
          <w:tcPr>
            <w:tcW w:w="8478" w:type="dxa"/>
          </w:tcPr>
          <w:p w:rsidR="00AF7007" w:rsidRPr="009D6EC8" w:rsidRDefault="00AF7007" w:rsidP="00AF7007">
            <w:pPr>
              <w:rPr>
                <w:rFonts w:cs="Arial"/>
                <w:i/>
              </w:rPr>
            </w:pPr>
            <w:r w:rsidRPr="009D6EC8">
              <w:rPr>
                <w:rFonts w:cs="Arial"/>
                <w:i/>
              </w:rPr>
              <w:t xml:space="preserve">2.  </w:t>
            </w:r>
            <w:r>
              <w:rPr>
                <w:rFonts w:cs="Arial"/>
                <w:i/>
              </w:rPr>
              <w:t>Develop appropriate plan with SWCD.</w:t>
            </w:r>
          </w:p>
        </w:tc>
        <w:tc>
          <w:tcPr>
            <w:tcW w:w="1800" w:type="dxa"/>
          </w:tcPr>
          <w:p w:rsidR="00AF7007" w:rsidRPr="009D6EC8" w:rsidRDefault="00AF7007" w:rsidP="0026084A">
            <w:pPr>
              <w:rPr>
                <w:rFonts w:cs="Arial"/>
                <w:i/>
              </w:rPr>
            </w:pPr>
            <w:r>
              <w:rPr>
                <w:rFonts w:cs="Arial"/>
                <w:i/>
              </w:rPr>
              <w:t>December, 2020</w:t>
            </w:r>
          </w:p>
        </w:tc>
      </w:tr>
      <w:tr w:rsidR="00AF7007" w:rsidRPr="009D6EC8" w:rsidTr="0026084A">
        <w:tc>
          <w:tcPr>
            <w:tcW w:w="8478" w:type="dxa"/>
          </w:tcPr>
          <w:p w:rsidR="00AF7007" w:rsidRPr="009D6EC8" w:rsidRDefault="00AF7007" w:rsidP="00AF7007">
            <w:pPr>
              <w:rPr>
                <w:rFonts w:cs="Arial"/>
                <w:i/>
              </w:rPr>
            </w:pPr>
            <w:r w:rsidRPr="009D6EC8">
              <w:rPr>
                <w:rFonts w:cs="Arial"/>
                <w:i/>
              </w:rPr>
              <w:t xml:space="preserve">3.  </w:t>
            </w:r>
            <w:r>
              <w:rPr>
                <w:rFonts w:cs="Arial"/>
                <w:i/>
              </w:rPr>
              <w:t xml:space="preserve">Prepare area, secure plants, and execute arrangement. </w:t>
            </w:r>
          </w:p>
        </w:tc>
        <w:tc>
          <w:tcPr>
            <w:tcW w:w="1800" w:type="dxa"/>
          </w:tcPr>
          <w:p w:rsidR="00AF7007" w:rsidRPr="009D6EC8" w:rsidRDefault="00AF7007" w:rsidP="0026084A">
            <w:pPr>
              <w:rPr>
                <w:rFonts w:cs="Arial"/>
                <w:i/>
              </w:rPr>
            </w:pPr>
            <w:r>
              <w:rPr>
                <w:rFonts w:cs="Arial"/>
                <w:i/>
              </w:rPr>
              <w:t>August, 2021</w:t>
            </w:r>
          </w:p>
        </w:tc>
      </w:tr>
    </w:tbl>
    <w:p w:rsidR="00AF7007" w:rsidRDefault="00AF7007" w:rsidP="005431D4">
      <w:pPr>
        <w:tabs>
          <w:tab w:val="left" w:pos="540"/>
        </w:tabs>
        <w:autoSpaceDE w:val="0"/>
        <w:autoSpaceDN w:val="0"/>
        <w:adjustRightInd w:val="0"/>
        <w:rPr>
          <w:rFonts w:cs="Arial"/>
        </w:rPr>
      </w:pPr>
    </w:p>
    <w:tbl>
      <w:tblPr>
        <w:tblW w:w="10476" w:type="dxa"/>
        <w:tblLook w:val="04A0" w:firstRow="1" w:lastRow="0" w:firstColumn="1" w:lastColumn="0" w:noHBand="0" w:noVBand="1"/>
      </w:tblPr>
      <w:tblGrid>
        <w:gridCol w:w="8208"/>
        <w:gridCol w:w="2268"/>
      </w:tblGrid>
      <w:tr w:rsidR="00AF7007" w:rsidRPr="00EB5831" w:rsidTr="0026084A">
        <w:tc>
          <w:tcPr>
            <w:tcW w:w="8208" w:type="dxa"/>
          </w:tcPr>
          <w:p w:rsidR="00AF7007" w:rsidRDefault="00AF7007" w:rsidP="0026084A">
            <w:pPr>
              <w:widowControl w:val="0"/>
              <w:rPr>
                <w:rFonts w:cs="Arial"/>
                <w:b/>
              </w:rPr>
            </w:pPr>
            <w:r w:rsidRPr="00EB5831">
              <w:rPr>
                <w:rFonts w:cs="Arial"/>
                <w:b/>
              </w:rPr>
              <w:t xml:space="preserve">Activity </w:t>
            </w:r>
            <w:r w:rsidR="00396D0A">
              <w:rPr>
                <w:rFonts w:cs="Arial"/>
                <w:b/>
              </w:rPr>
              <w:t>3</w:t>
            </w:r>
            <w:r>
              <w:rPr>
                <w:rFonts w:cs="Arial"/>
                <w:b/>
              </w:rPr>
              <w:t>Title</w:t>
            </w:r>
            <w:r w:rsidRPr="00EB5831">
              <w:rPr>
                <w:rFonts w:cs="Arial"/>
                <w:b/>
              </w:rPr>
              <w:t>:</w:t>
            </w:r>
            <w:r>
              <w:rPr>
                <w:rFonts w:cs="Arial"/>
                <w:b/>
              </w:rPr>
              <w:t xml:space="preserve">   </w:t>
            </w:r>
            <w:r w:rsidR="00806634">
              <w:rPr>
                <w:rFonts w:cs="Arial"/>
                <w:b/>
              </w:rPr>
              <w:t>Complete intuitive educational components.</w:t>
            </w:r>
          </w:p>
          <w:p w:rsidR="00AF7007" w:rsidRDefault="00AF7007" w:rsidP="0026084A">
            <w:pPr>
              <w:widowControl w:val="0"/>
              <w:rPr>
                <w:rFonts w:cs="Arial"/>
                <w:b/>
              </w:rPr>
            </w:pPr>
          </w:p>
          <w:p w:rsidR="00AF7007" w:rsidRPr="00E01846" w:rsidRDefault="00AF7007" w:rsidP="0026084A">
            <w:pPr>
              <w:widowControl w:val="0"/>
              <w:rPr>
                <w:rFonts w:cs="Arial"/>
              </w:rPr>
            </w:pPr>
            <w:r>
              <w:rPr>
                <w:rFonts w:cs="Arial"/>
                <w:b/>
              </w:rPr>
              <w:t>Description:</w:t>
            </w:r>
            <w:r w:rsidRPr="00EB5831">
              <w:rPr>
                <w:rFonts w:cs="Arial"/>
                <w:i/>
              </w:rPr>
              <w:t xml:space="preserve"> </w:t>
            </w:r>
            <w:r>
              <w:rPr>
                <w:rFonts w:cs="Arial"/>
                <w:i/>
              </w:rPr>
              <w:t xml:space="preserve"> </w:t>
            </w:r>
            <w:r>
              <w:rPr>
                <w:rFonts w:cs="Arial"/>
              </w:rPr>
              <w:t xml:space="preserve">Plan and </w:t>
            </w:r>
            <w:r w:rsidR="00806634">
              <w:rPr>
                <w:rFonts w:cs="Arial"/>
              </w:rPr>
              <w:t xml:space="preserve">develop intuitive educational signage and explanatory material – install. </w:t>
            </w:r>
            <w:r>
              <w:rPr>
                <w:rFonts w:cs="Arial"/>
              </w:rPr>
              <w:t xml:space="preserve">   </w:t>
            </w:r>
          </w:p>
          <w:p w:rsidR="00AF7007" w:rsidRDefault="00AF7007" w:rsidP="0026084A">
            <w:pPr>
              <w:autoSpaceDE w:val="0"/>
              <w:autoSpaceDN w:val="0"/>
              <w:adjustRightInd w:val="0"/>
              <w:rPr>
                <w:rFonts w:cs="Arial"/>
                <w:b/>
                <w:bCs/>
                <w:color w:val="000000"/>
              </w:rPr>
            </w:pPr>
          </w:p>
          <w:p w:rsidR="00AF7007" w:rsidRPr="00217C2A" w:rsidRDefault="00AF7007" w:rsidP="00396D0A">
            <w:pPr>
              <w:autoSpaceDE w:val="0"/>
              <w:autoSpaceDN w:val="0"/>
              <w:adjustRightInd w:val="0"/>
              <w:rPr>
                <w:sz w:val="18"/>
                <w:szCs w:val="18"/>
              </w:rPr>
            </w:pPr>
            <w:r>
              <w:rPr>
                <w:rFonts w:cs="Arial"/>
                <w:b/>
                <w:bCs/>
                <w:color w:val="000000"/>
              </w:rPr>
              <w:t xml:space="preserve">ENRTF BUDGET: $ </w:t>
            </w:r>
            <w:r w:rsidR="00806634">
              <w:rPr>
                <w:rFonts w:cs="Arial"/>
                <w:b/>
                <w:bCs/>
                <w:color w:val="000000"/>
              </w:rPr>
              <w:t>5</w:t>
            </w:r>
            <w:r>
              <w:rPr>
                <w:rFonts w:cs="Arial"/>
                <w:b/>
                <w:bCs/>
                <w:color w:val="000000"/>
              </w:rPr>
              <w:t>,000</w:t>
            </w:r>
          </w:p>
        </w:tc>
        <w:tc>
          <w:tcPr>
            <w:tcW w:w="2268" w:type="dxa"/>
          </w:tcPr>
          <w:p w:rsidR="00AF7007" w:rsidRPr="00EB5831" w:rsidRDefault="00AF7007" w:rsidP="0026084A">
            <w:pPr>
              <w:rPr>
                <w:rFonts w:cs="Arial"/>
              </w:rPr>
            </w:pPr>
          </w:p>
        </w:tc>
      </w:tr>
    </w:tbl>
    <w:p w:rsidR="00AF7007" w:rsidRPr="009D6EC8" w:rsidRDefault="00AF7007" w:rsidP="00AF7007">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AF7007" w:rsidRPr="009D6EC8" w:rsidTr="0026084A">
        <w:tc>
          <w:tcPr>
            <w:tcW w:w="8478" w:type="dxa"/>
          </w:tcPr>
          <w:p w:rsidR="00AF7007" w:rsidRPr="009D6EC8" w:rsidRDefault="00AF7007" w:rsidP="0026084A">
            <w:pPr>
              <w:rPr>
                <w:rFonts w:cs="Arial"/>
                <w:b/>
              </w:rPr>
            </w:pPr>
            <w:r w:rsidRPr="009D6EC8">
              <w:rPr>
                <w:rFonts w:cs="Arial"/>
                <w:b/>
              </w:rPr>
              <w:t>Outcome</w:t>
            </w:r>
          </w:p>
        </w:tc>
        <w:tc>
          <w:tcPr>
            <w:tcW w:w="1800" w:type="dxa"/>
          </w:tcPr>
          <w:p w:rsidR="00AF7007" w:rsidRPr="009D6EC8" w:rsidRDefault="00AF7007" w:rsidP="0026084A">
            <w:pPr>
              <w:jc w:val="center"/>
              <w:rPr>
                <w:rFonts w:cs="Arial"/>
                <w:b/>
              </w:rPr>
            </w:pPr>
            <w:r w:rsidRPr="009D6EC8">
              <w:rPr>
                <w:rFonts w:cs="Arial"/>
                <w:b/>
              </w:rPr>
              <w:t>Completion Date</w:t>
            </w:r>
          </w:p>
        </w:tc>
      </w:tr>
      <w:tr w:rsidR="00AF7007" w:rsidRPr="009D6EC8" w:rsidTr="0026084A">
        <w:tc>
          <w:tcPr>
            <w:tcW w:w="8478" w:type="dxa"/>
          </w:tcPr>
          <w:p w:rsidR="00AF7007" w:rsidRPr="009D6EC8" w:rsidRDefault="00AF7007" w:rsidP="00806634">
            <w:pPr>
              <w:rPr>
                <w:rFonts w:cs="Arial"/>
                <w:i/>
              </w:rPr>
            </w:pPr>
            <w:r w:rsidRPr="009D6EC8">
              <w:rPr>
                <w:rFonts w:cs="Arial"/>
                <w:i/>
              </w:rPr>
              <w:t xml:space="preserve">1.  </w:t>
            </w:r>
            <w:r>
              <w:rPr>
                <w:rFonts w:cs="Arial"/>
                <w:i/>
              </w:rPr>
              <w:t xml:space="preserve">Design </w:t>
            </w:r>
          </w:p>
        </w:tc>
        <w:tc>
          <w:tcPr>
            <w:tcW w:w="1800" w:type="dxa"/>
          </w:tcPr>
          <w:p w:rsidR="00AF7007" w:rsidRPr="009D6EC8" w:rsidRDefault="00AF7007" w:rsidP="0026084A">
            <w:pPr>
              <w:rPr>
                <w:rFonts w:cs="Arial"/>
                <w:i/>
              </w:rPr>
            </w:pPr>
            <w:r>
              <w:rPr>
                <w:rFonts w:cs="Arial"/>
                <w:i/>
              </w:rPr>
              <w:t>April, 2021</w:t>
            </w:r>
          </w:p>
        </w:tc>
      </w:tr>
      <w:tr w:rsidR="00AF7007" w:rsidRPr="009D6EC8" w:rsidTr="0026084A">
        <w:tc>
          <w:tcPr>
            <w:tcW w:w="8478" w:type="dxa"/>
          </w:tcPr>
          <w:p w:rsidR="00AF7007" w:rsidRPr="009D6EC8" w:rsidRDefault="00AF7007" w:rsidP="00806634">
            <w:pPr>
              <w:rPr>
                <w:rFonts w:cs="Arial"/>
                <w:i/>
              </w:rPr>
            </w:pPr>
            <w:r w:rsidRPr="009D6EC8">
              <w:rPr>
                <w:rFonts w:cs="Arial"/>
                <w:i/>
              </w:rPr>
              <w:t xml:space="preserve">2.  </w:t>
            </w:r>
            <w:r w:rsidR="00806634">
              <w:rPr>
                <w:rFonts w:cs="Arial"/>
                <w:i/>
              </w:rPr>
              <w:t>Create</w:t>
            </w:r>
            <w:r>
              <w:rPr>
                <w:rFonts w:cs="Arial"/>
                <w:i/>
              </w:rPr>
              <w:t xml:space="preserve"> </w:t>
            </w:r>
          </w:p>
        </w:tc>
        <w:tc>
          <w:tcPr>
            <w:tcW w:w="1800" w:type="dxa"/>
          </w:tcPr>
          <w:p w:rsidR="00AF7007" w:rsidRPr="009D6EC8" w:rsidRDefault="00AF7007" w:rsidP="0026084A">
            <w:pPr>
              <w:rPr>
                <w:rFonts w:cs="Arial"/>
                <w:i/>
              </w:rPr>
            </w:pPr>
            <w:r>
              <w:rPr>
                <w:rFonts w:cs="Arial"/>
                <w:i/>
              </w:rPr>
              <w:t>July 2021</w:t>
            </w:r>
          </w:p>
        </w:tc>
      </w:tr>
      <w:tr w:rsidR="00AF7007" w:rsidRPr="009D6EC8" w:rsidTr="0026084A">
        <w:tc>
          <w:tcPr>
            <w:tcW w:w="8478" w:type="dxa"/>
          </w:tcPr>
          <w:p w:rsidR="00AF7007" w:rsidRPr="009D6EC8" w:rsidRDefault="00AF7007" w:rsidP="00806634">
            <w:pPr>
              <w:rPr>
                <w:rFonts w:cs="Arial"/>
                <w:i/>
              </w:rPr>
            </w:pPr>
            <w:r w:rsidRPr="009D6EC8">
              <w:rPr>
                <w:rFonts w:cs="Arial"/>
                <w:i/>
              </w:rPr>
              <w:t xml:space="preserve">3.  </w:t>
            </w:r>
            <w:r w:rsidR="00806634">
              <w:rPr>
                <w:rFonts w:cs="Arial"/>
                <w:i/>
              </w:rPr>
              <w:t>Installation</w:t>
            </w:r>
          </w:p>
        </w:tc>
        <w:tc>
          <w:tcPr>
            <w:tcW w:w="1800" w:type="dxa"/>
          </w:tcPr>
          <w:p w:rsidR="00AF7007" w:rsidRPr="009D6EC8" w:rsidRDefault="00AF7007" w:rsidP="0026084A">
            <w:pPr>
              <w:rPr>
                <w:rFonts w:cs="Arial"/>
                <w:i/>
              </w:rPr>
            </w:pPr>
            <w:r>
              <w:rPr>
                <w:rFonts w:cs="Arial"/>
                <w:i/>
              </w:rPr>
              <w:t>September, 2021</w:t>
            </w:r>
          </w:p>
        </w:tc>
      </w:tr>
    </w:tbl>
    <w:p w:rsidR="00806634" w:rsidRPr="00AF7007" w:rsidRDefault="00806634" w:rsidP="005431D4">
      <w:pPr>
        <w:tabs>
          <w:tab w:val="left" w:pos="540"/>
        </w:tabs>
        <w:autoSpaceDE w:val="0"/>
        <w:autoSpaceDN w:val="0"/>
        <w:adjustRightInd w:val="0"/>
        <w:rPr>
          <w:rFonts w:cs="Arial"/>
        </w:rPr>
      </w:pPr>
    </w:p>
    <w:p w:rsidR="005431D4" w:rsidRPr="003E70FB" w:rsidRDefault="00073C96" w:rsidP="003E70FB">
      <w:pPr>
        <w:pStyle w:val="ListParagraph"/>
        <w:numPr>
          <w:ilvl w:val="0"/>
          <w:numId w:val="13"/>
        </w:numPr>
        <w:tabs>
          <w:tab w:val="left" w:pos="540"/>
        </w:tabs>
        <w:autoSpaceDE w:val="0"/>
        <w:autoSpaceDN w:val="0"/>
        <w:adjustRightInd w:val="0"/>
        <w:rPr>
          <w:rFonts w:cs="Arial"/>
          <w:b/>
          <w:bCs/>
          <w:color w:val="000000"/>
        </w:rPr>
      </w:pPr>
      <w:r w:rsidRPr="003E70FB">
        <w:rPr>
          <w:rFonts w:cs="Arial"/>
          <w:b/>
          <w:bCs/>
          <w:color w:val="000000"/>
        </w:rPr>
        <w:t>PROJECT PARTNERS AND COLLABORATORS:</w:t>
      </w:r>
      <w:r w:rsidR="00806634" w:rsidRPr="003E70FB">
        <w:rPr>
          <w:rFonts w:cs="Arial"/>
          <w:b/>
          <w:bCs/>
          <w:color w:val="000000"/>
        </w:rPr>
        <w:t xml:space="preserve">  </w:t>
      </w:r>
    </w:p>
    <w:p w:rsidR="003E70FB" w:rsidRPr="003E70FB" w:rsidRDefault="003E70FB" w:rsidP="003E70FB">
      <w:pPr>
        <w:pStyle w:val="ListParagraph"/>
        <w:numPr>
          <w:ilvl w:val="1"/>
          <w:numId w:val="13"/>
        </w:numPr>
        <w:tabs>
          <w:tab w:val="left" w:pos="540"/>
        </w:tabs>
        <w:autoSpaceDE w:val="0"/>
        <w:autoSpaceDN w:val="0"/>
        <w:adjustRightInd w:val="0"/>
        <w:rPr>
          <w:rFonts w:cs="Arial"/>
          <w:bCs/>
          <w:color w:val="000000"/>
        </w:rPr>
      </w:pPr>
      <w:r>
        <w:rPr>
          <w:rFonts w:cs="Arial"/>
          <w:bCs/>
          <w:color w:val="000000"/>
        </w:rPr>
        <w:t>Southern St. Louis County Soil and Water Conservation District</w:t>
      </w:r>
    </w:p>
    <w:p w:rsidR="005431D4" w:rsidRPr="009D6EC8" w:rsidRDefault="005431D4"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806634" w:rsidRDefault="00806634" w:rsidP="005431D4">
      <w:pPr>
        <w:tabs>
          <w:tab w:val="left" w:pos="540"/>
        </w:tabs>
        <w:autoSpaceDE w:val="0"/>
        <w:autoSpaceDN w:val="0"/>
        <w:adjustRightInd w:val="0"/>
        <w:rPr>
          <w:rFonts w:cs="Arial"/>
          <w:b/>
          <w:bCs/>
          <w:color w:val="000000"/>
        </w:rPr>
      </w:pPr>
    </w:p>
    <w:p w:rsidR="00806634" w:rsidRPr="00806634" w:rsidRDefault="00806634" w:rsidP="005431D4">
      <w:pPr>
        <w:tabs>
          <w:tab w:val="left" w:pos="540"/>
        </w:tabs>
        <w:autoSpaceDE w:val="0"/>
        <w:autoSpaceDN w:val="0"/>
        <w:adjustRightInd w:val="0"/>
        <w:rPr>
          <w:rFonts w:cs="Arial"/>
          <w:bCs/>
          <w:color w:val="000000"/>
        </w:rPr>
      </w:pPr>
      <w:r>
        <w:rPr>
          <w:rFonts w:cs="Arial"/>
          <w:bCs/>
          <w:color w:val="000000"/>
        </w:rPr>
        <w:t>The Lake Superior Zoo will complete the work to incorporate the educational components into its on-site educational programming, as well as develop the instructional methodology that will incorporate the physical exhibit. Th</w:t>
      </w:r>
      <w:r w:rsidR="00396D0A">
        <w:rPr>
          <w:rFonts w:cs="Arial"/>
          <w:bCs/>
          <w:color w:val="000000"/>
        </w:rPr>
        <w:t>e Lake Superior Zoo has the</w:t>
      </w:r>
      <w:r>
        <w:rPr>
          <w:rFonts w:cs="Arial"/>
          <w:bCs/>
          <w:color w:val="000000"/>
        </w:rPr>
        <w:t xml:space="preserve"> capacity to inc</w:t>
      </w:r>
      <w:r w:rsidR="00396D0A">
        <w:rPr>
          <w:rFonts w:cs="Arial"/>
          <w:bCs/>
          <w:color w:val="000000"/>
        </w:rPr>
        <w:t xml:space="preserve">orporate maintenance </w:t>
      </w:r>
      <w:r>
        <w:rPr>
          <w:rFonts w:cs="Arial"/>
          <w:bCs/>
          <w:color w:val="000000"/>
        </w:rPr>
        <w:t xml:space="preserve">of the project upon completion. </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F9232B" w:rsidRDefault="00396D0A" w:rsidP="00C02DAD">
      <w:pPr>
        <w:tabs>
          <w:tab w:val="left" w:pos="540"/>
        </w:tabs>
        <w:autoSpaceDE w:val="0"/>
        <w:autoSpaceDN w:val="0"/>
        <w:adjustRightInd w:val="0"/>
        <w:ind w:left="540"/>
        <w:rPr>
          <w:rFonts w:cs="Arial"/>
          <w:b/>
          <w:iCs/>
          <w:color w:val="000000"/>
        </w:rPr>
      </w:pPr>
      <w:r>
        <w:rPr>
          <w:rFonts w:cs="Arial"/>
          <w:b/>
          <w:iCs/>
          <w:color w:val="000000"/>
        </w:rPr>
        <w:t>C</w:t>
      </w:r>
      <w:r w:rsidR="00F9232B">
        <w:rPr>
          <w:rFonts w:cs="Arial"/>
          <w:b/>
          <w:iCs/>
          <w:color w:val="000000"/>
        </w:rPr>
        <w:t>. Project Manager Qualifications and Organization Description</w:t>
      </w:r>
    </w:p>
    <w:p w:rsidR="00F9232B" w:rsidRDefault="00396D0A" w:rsidP="00C02DAD">
      <w:pPr>
        <w:tabs>
          <w:tab w:val="left" w:pos="540"/>
        </w:tabs>
        <w:autoSpaceDE w:val="0"/>
        <w:autoSpaceDN w:val="0"/>
        <w:adjustRightInd w:val="0"/>
        <w:ind w:left="540"/>
        <w:rPr>
          <w:rFonts w:cs="Arial"/>
          <w:b/>
          <w:iCs/>
          <w:color w:val="000000"/>
        </w:rPr>
      </w:pPr>
      <w:r>
        <w:rPr>
          <w:rFonts w:cs="Arial"/>
          <w:b/>
          <w:iCs/>
          <w:color w:val="000000"/>
        </w:rPr>
        <w:t>D</w:t>
      </w:r>
      <w:r w:rsidR="00F9232B">
        <w:rPr>
          <w:rFonts w:cs="Arial"/>
          <w:b/>
          <w:iCs/>
          <w:color w:val="000000"/>
        </w:rPr>
        <w:t xml:space="preserve">. Letter or </w:t>
      </w:r>
      <w:r w:rsidR="003578A0">
        <w:rPr>
          <w:rFonts w:cs="Arial"/>
          <w:b/>
          <w:iCs/>
          <w:color w:val="000000"/>
        </w:rPr>
        <w:t>Resolution</w:t>
      </w:r>
    </w:p>
    <w:p w:rsidR="006E0EFD" w:rsidRPr="009D6EC8" w:rsidRDefault="00396D0A" w:rsidP="00396D0A">
      <w:pPr>
        <w:pStyle w:val="Bodycopy"/>
        <w:spacing w:before="0"/>
        <w:ind w:left="540"/>
        <w:rPr>
          <w:rFonts w:cs="Arial"/>
        </w:rPr>
      </w:pPr>
      <w:r>
        <w:rPr>
          <w:rFonts w:ascii="Calibri" w:hAnsi="Calibri" w:cs="Calibri"/>
          <w:b/>
          <w:sz w:val="22"/>
          <w:szCs w:val="22"/>
        </w:rPr>
        <w:t>E</w:t>
      </w:r>
      <w:r w:rsidR="00CE20AC" w:rsidRPr="003D21C8">
        <w:rPr>
          <w:rFonts w:ascii="Calibri" w:hAnsi="Calibri" w:cs="Calibri"/>
          <w:b/>
          <w:sz w:val="22"/>
          <w:szCs w:val="22"/>
        </w:rPr>
        <w:t xml:space="preserve">. </w:t>
      </w:r>
      <w:r w:rsidR="008A5FD9">
        <w:rPr>
          <w:rFonts w:ascii="Calibri" w:hAnsi="Calibri" w:cs="Calibri"/>
          <w:b/>
          <w:sz w:val="22"/>
          <w:szCs w:val="22"/>
        </w:rPr>
        <w:t>Financial Capacity</w:t>
      </w:r>
      <w:bookmarkStart w:id="0" w:name="_GoBack"/>
      <w:bookmarkEnd w:id="0"/>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F9" w:rsidRDefault="00A564F9" w:rsidP="00533120">
      <w:r>
        <w:separator/>
      </w:r>
    </w:p>
  </w:endnote>
  <w:endnote w:type="continuationSeparator" w:id="0">
    <w:p w:rsidR="00A564F9" w:rsidRDefault="00A564F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396D0A">
      <w:rPr>
        <w:noProof/>
      </w:rPr>
      <w:t>1</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F9" w:rsidRDefault="00A564F9" w:rsidP="00533120">
      <w:r>
        <w:separator/>
      </w:r>
    </w:p>
  </w:footnote>
  <w:footnote w:type="continuationSeparator" w:id="0">
    <w:p w:rsidR="00A564F9" w:rsidRDefault="00A564F9"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C86E8B"/>
    <w:multiLevelType w:val="hybridMultilevel"/>
    <w:tmpl w:val="CB7E5F28"/>
    <w:lvl w:ilvl="0" w:tplc="F7ECC17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23D47EB"/>
    <w:multiLevelType w:val="hybridMultilevel"/>
    <w:tmpl w:val="E570B2EE"/>
    <w:lvl w:ilvl="0" w:tplc="FEAA73EE">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2"/>
  </w:num>
  <w:num w:numId="6">
    <w:abstractNumId w:val="2"/>
  </w:num>
  <w:num w:numId="7">
    <w:abstractNumId w:val="6"/>
  </w:num>
  <w:num w:numId="8">
    <w:abstractNumId w:val="3"/>
  </w:num>
  <w:num w:numId="9">
    <w:abstractNumId w:val="11"/>
  </w:num>
  <w:num w:numId="10">
    <w:abstractNumId w:val="9"/>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3ADD"/>
    <w:rsid w:val="00061EF5"/>
    <w:rsid w:val="00062497"/>
    <w:rsid w:val="00065366"/>
    <w:rsid w:val="00073C96"/>
    <w:rsid w:val="000B34BA"/>
    <w:rsid w:val="000C3EF3"/>
    <w:rsid w:val="000D7F31"/>
    <w:rsid w:val="00100A34"/>
    <w:rsid w:val="00107495"/>
    <w:rsid w:val="001225BC"/>
    <w:rsid w:val="00165716"/>
    <w:rsid w:val="0018005E"/>
    <w:rsid w:val="00186FCC"/>
    <w:rsid w:val="001B0368"/>
    <w:rsid w:val="001E42AC"/>
    <w:rsid w:val="002159DD"/>
    <w:rsid w:val="00217C2A"/>
    <w:rsid w:val="00290E4E"/>
    <w:rsid w:val="0029726A"/>
    <w:rsid w:val="002B469A"/>
    <w:rsid w:val="003205A7"/>
    <w:rsid w:val="003239FE"/>
    <w:rsid w:val="0034057C"/>
    <w:rsid w:val="00347E7A"/>
    <w:rsid w:val="00351EA6"/>
    <w:rsid w:val="00354888"/>
    <w:rsid w:val="003578A0"/>
    <w:rsid w:val="0037310D"/>
    <w:rsid w:val="0039072F"/>
    <w:rsid w:val="0039481E"/>
    <w:rsid w:val="00396D0A"/>
    <w:rsid w:val="003A4CD2"/>
    <w:rsid w:val="003E70FB"/>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E0EFD"/>
    <w:rsid w:val="006F7F24"/>
    <w:rsid w:val="00721661"/>
    <w:rsid w:val="00731A65"/>
    <w:rsid w:val="007936A9"/>
    <w:rsid w:val="007B284F"/>
    <w:rsid w:val="007B3535"/>
    <w:rsid w:val="00806460"/>
    <w:rsid w:val="00806634"/>
    <w:rsid w:val="008076FB"/>
    <w:rsid w:val="008264AD"/>
    <w:rsid w:val="008949EE"/>
    <w:rsid w:val="008A088E"/>
    <w:rsid w:val="008A4498"/>
    <w:rsid w:val="008A5FD9"/>
    <w:rsid w:val="008D2242"/>
    <w:rsid w:val="00910DB8"/>
    <w:rsid w:val="00912C65"/>
    <w:rsid w:val="009541C4"/>
    <w:rsid w:val="009A21A0"/>
    <w:rsid w:val="009A49DE"/>
    <w:rsid w:val="009B6749"/>
    <w:rsid w:val="009C4875"/>
    <w:rsid w:val="009D0E57"/>
    <w:rsid w:val="009D14B4"/>
    <w:rsid w:val="009D6EC8"/>
    <w:rsid w:val="00A03E0A"/>
    <w:rsid w:val="00A13F26"/>
    <w:rsid w:val="00A42E60"/>
    <w:rsid w:val="00A45A41"/>
    <w:rsid w:val="00A564F9"/>
    <w:rsid w:val="00A7257F"/>
    <w:rsid w:val="00A73B75"/>
    <w:rsid w:val="00AB6CFF"/>
    <w:rsid w:val="00AC2C07"/>
    <w:rsid w:val="00AC2CDE"/>
    <w:rsid w:val="00AD3337"/>
    <w:rsid w:val="00AF7007"/>
    <w:rsid w:val="00B728BF"/>
    <w:rsid w:val="00B8369A"/>
    <w:rsid w:val="00B86A22"/>
    <w:rsid w:val="00BC28A6"/>
    <w:rsid w:val="00C02DAD"/>
    <w:rsid w:val="00C660F0"/>
    <w:rsid w:val="00C72BD9"/>
    <w:rsid w:val="00C76762"/>
    <w:rsid w:val="00C82CD3"/>
    <w:rsid w:val="00C85E92"/>
    <w:rsid w:val="00C952E4"/>
    <w:rsid w:val="00CB652D"/>
    <w:rsid w:val="00CE20AC"/>
    <w:rsid w:val="00D02E23"/>
    <w:rsid w:val="00D121DD"/>
    <w:rsid w:val="00D25619"/>
    <w:rsid w:val="00D32CFB"/>
    <w:rsid w:val="00E01846"/>
    <w:rsid w:val="00E47145"/>
    <w:rsid w:val="00E5279E"/>
    <w:rsid w:val="00E619C4"/>
    <w:rsid w:val="00E76D57"/>
    <w:rsid w:val="00EB583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Erik Simonson</cp:lastModifiedBy>
  <cp:revision>3</cp:revision>
  <cp:lastPrinted>2018-11-29T16:36:00Z</cp:lastPrinted>
  <dcterms:created xsi:type="dcterms:W3CDTF">2019-04-12T13:53:00Z</dcterms:created>
  <dcterms:modified xsi:type="dcterms:W3CDTF">2019-04-12T16:29:00Z</dcterms:modified>
</cp:coreProperties>
</file>