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Pr="00BF0B17" w:rsidRDefault="005A4FB1" w:rsidP="005A4FB1">
      <w:pPr>
        <w:jc w:val="center"/>
        <w:rPr>
          <w:rFonts w:cs="Arial"/>
        </w:rPr>
      </w:pPr>
    </w:p>
    <w:p w:rsidR="006E0EFD" w:rsidRDefault="006E0EFD" w:rsidP="00851A05">
      <w:pPr>
        <w:rPr>
          <w:rFonts w:cs="Arial"/>
          <w:i/>
        </w:rPr>
      </w:pPr>
      <w:r w:rsidRPr="009D6EC8">
        <w:rPr>
          <w:rFonts w:cs="Arial"/>
          <w:b/>
        </w:rPr>
        <w:t>PROJECT TITLE:</w:t>
      </w:r>
      <w:r w:rsidR="00B06BC4">
        <w:rPr>
          <w:rFonts w:cs="Arial"/>
          <w:b/>
        </w:rPr>
        <w:t xml:space="preserve">  Driving Conservation B</w:t>
      </w:r>
      <w:r w:rsidR="00AB0B89">
        <w:rPr>
          <w:rFonts w:cs="Arial"/>
          <w:b/>
        </w:rPr>
        <w:t xml:space="preserve">ehavior </w:t>
      </w:r>
      <w:r w:rsidR="00266DB6">
        <w:rPr>
          <w:rFonts w:cs="Arial"/>
          <w:b/>
        </w:rPr>
        <w:t>for</w:t>
      </w:r>
      <w:r w:rsidR="00B06BC4">
        <w:rPr>
          <w:rFonts w:cs="Arial"/>
          <w:b/>
        </w:rPr>
        <w:t xml:space="preserve"> Mussels and Water Q</w:t>
      </w:r>
      <w:r w:rsidR="00AB0B89">
        <w:rPr>
          <w:rFonts w:cs="Arial"/>
          <w:b/>
        </w:rPr>
        <w:t>uality</w:t>
      </w:r>
    </w:p>
    <w:p w:rsidR="00851A05" w:rsidRPr="00851A05" w:rsidRDefault="00851A05" w:rsidP="00851A05">
      <w:pPr>
        <w:rPr>
          <w:rFonts w:cs="Arial"/>
        </w:rPr>
      </w:pPr>
    </w:p>
    <w:p w:rsidR="006E0EFD" w:rsidRPr="009D6EC8" w:rsidRDefault="006E0EFD" w:rsidP="00851A05">
      <w:pPr>
        <w:rPr>
          <w:rFonts w:cs="Arial"/>
        </w:rPr>
      </w:pPr>
      <w:r w:rsidRPr="009D6EC8">
        <w:rPr>
          <w:rFonts w:cs="Arial"/>
          <w:b/>
        </w:rPr>
        <w:t>I. PROJECT STATEMENT</w:t>
      </w:r>
    </w:p>
    <w:p w:rsidR="002839D3" w:rsidRDefault="002F534F" w:rsidP="002839D3">
      <w:pPr>
        <w:tabs>
          <w:tab w:val="left" w:pos="4680"/>
        </w:tabs>
        <w:rPr>
          <w:rFonts w:asciiTheme="minorHAnsi" w:hAnsiTheme="minorHAnsi" w:cs="ArialMT"/>
        </w:rPr>
      </w:pPr>
      <w:r>
        <w:rPr>
          <w:rFonts w:asciiTheme="minorHAnsi" w:hAnsiTheme="minorHAnsi" w:cs="ArialMT"/>
        </w:rPr>
        <w:t>In order to effectively conserve and preserve native mussels and improve water quality in Minn</w:t>
      </w:r>
      <w:r w:rsidR="000C5559">
        <w:rPr>
          <w:rFonts w:asciiTheme="minorHAnsi" w:hAnsiTheme="minorHAnsi" w:cs="ArialMT"/>
        </w:rPr>
        <w:t xml:space="preserve">esota, we must engage the </w:t>
      </w:r>
      <w:r w:rsidR="002839D3">
        <w:rPr>
          <w:rFonts w:asciiTheme="minorHAnsi" w:hAnsiTheme="minorHAnsi" w:cs="ArialMT"/>
        </w:rPr>
        <w:t xml:space="preserve">public </w:t>
      </w:r>
      <w:r>
        <w:rPr>
          <w:rFonts w:asciiTheme="minorHAnsi" w:hAnsiTheme="minorHAnsi" w:cs="ArialMT"/>
        </w:rPr>
        <w:t xml:space="preserve">in specific </w:t>
      </w:r>
      <w:r w:rsidR="00B06BC4">
        <w:rPr>
          <w:rFonts w:asciiTheme="minorHAnsi" w:hAnsiTheme="minorHAnsi" w:cs="ArialMT"/>
        </w:rPr>
        <w:t xml:space="preserve">conservation </w:t>
      </w:r>
      <w:r>
        <w:rPr>
          <w:rFonts w:asciiTheme="minorHAnsi" w:hAnsiTheme="minorHAnsi" w:cs="ArialMT"/>
        </w:rPr>
        <w:t>actions</w:t>
      </w:r>
      <w:r w:rsidR="00F6489B">
        <w:rPr>
          <w:rFonts w:asciiTheme="minorHAnsi" w:hAnsiTheme="minorHAnsi" w:cs="ArialMT"/>
        </w:rPr>
        <w:t xml:space="preserve"> that</w:t>
      </w:r>
      <w:r>
        <w:rPr>
          <w:rFonts w:asciiTheme="minorHAnsi" w:hAnsiTheme="minorHAnsi" w:cs="ArialMT"/>
        </w:rPr>
        <w:t xml:space="preserve"> they can take </w:t>
      </w:r>
      <w:r w:rsidR="00F6489B">
        <w:rPr>
          <w:rFonts w:asciiTheme="minorHAnsi" w:hAnsiTheme="minorHAnsi" w:cs="ArialMT"/>
        </w:rPr>
        <w:t>to</w:t>
      </w:r>
      <w:r w:rsidR="00B06BC4">
        <w:rPr>
          <w:rFonts w:asciiTheme="minorHAnsi" w:hAnsiTheme="minorHAnsi" w:cs="ArialMT"/>
        </w:rPr>
        <w:t xml:space="preserve"> have a positive impact</w:t>
      </w:r>
      <w:r>
        <w:rPr>
          <w:rFonts w:asciiTheme="minorHAnsi" w:hAnsiTheme="minorHAnsi" w:cs="ArialMT"/>
        </w:rPr>
        <w:t xml:space="preserve">. Building upon </w:t>
      </w:r>
      <w:r w:rsidR="00652A5A">
        <w:rPr>
          <w:rFonts w:asciiTheme="minorHAnsi" w:hAnsiTheme="minorHAnsi" w:cs="ArialMT"/>
        </w:rPr>
        <w:t xml:space="preserve">the </w:t>
      </w:r>
      <w:r>
        <w:rPr>
          <w:rFonts w:asciiTheme="minorHAnsi" w:hAnsiTheme="minorHAnsi" w:cs="ArialMT"/>
        </w:rPr>
        <w:t>Minnesota Zoo’s novel educational and large</w:t>
      </w:r>
      <w:r w:rsidR="00652A5A">
        <w:rPr>
          <w:rFonts w:asciiTheme="minorHAnsi" w:hAnsiTheme="minorHAnsi" w:cs="ArialMT"/>
        </w:rPr>
        <w:t>-scale informational campaign (</w:t>
      </w:r>
      <w:r w:rsidR="00652A5A">
        <w:rPr>
          <w:rFonts w:asciiTheme="minorHAnsi" w:hAnsiTheme="minorHAnsi" w:cs="ArialMT"/>
          <w:i/>
        </w:rPr>
        <w:t xml:space="preserve">Show Us Your Mussels </w:t>
      </w:r>
      <w:r w:rsidR="00652A5A" w:rsidRPr="00652A5A">
        <w:rPr>
          <w:rFonts w:asciiTheme="minorHAnsi" w:hAnsiTheme="minorHAnsi" w:cs="ArialMT"/>
          <w:i/>
        </w:rPr>
        <w:t>Challenge</w:t>
      </w:r>
      <w:r w:rsidR="00652A5A">
        <w:rPr>
          <w:rFonts w:asciiTheme="minorHAnsi" w:hAnsiTheme="minorHAnsi" w:cs="ArialMT"/>
        </w:rPr>
        <w:t xml:space="preserve">) </w:t>
      </w:r>
      <w:r w:rsidR="00EA0C9F" w:rsidRPr="00652A5A">
        <w:rPr>
          <w:rFonts w:asciiTheme="minorHAnsi" w:hAnsiTheme="minorHAnsi" w:cs="ArialMT"/>
          <w:i/>
        </w:rPr>
        <w:t>and</w:t>
      </w:r>
      <w:r w:rsidR="00EA0C9F">
        <w:rPr>
          <w:rFonts w:asciiTheme="minorHAnsi" w:hAnsiTheme="minorHAnsi" w:cs="ArialMT"/>
        </w:rPr>
        <w:t xml:space="preserve"> research on the biology of native mussels, which have been previously funded through ENRTF</w:t>
      </w:r>
      <w:r>
        <w:rPr>
          <w:rFonts w:asciiTheme="minorHAnsi" w:hAnsiTheme="minorHAnsi" w:cs="ArialMT"/>
        </w:rPr>
        <w:t xml:space="preserve">, we </w:t>
      </w:r>
      <w:r w:rsidR="00652A5A">
        <w:rPr>
          <w:rFonts w:asciiTheme="minorHAnsi" w:hAnsiTheme="minorHAnsi" w:cs="ArialMT"/>
        </w:rPr>
        <w:t xml:space="preserve">propose to use </w:t>
      </w:r>
      <w:r w:rsidR="00B06BC4">
        <w:rPr>
          <w:rFonts w:asciiTheme="minorHAnsi" w:hAnsiTheme="minorHAnsi" w:cs="ArialMT"/>
        </w:rPr>
        <w:t xml:space="preserve">social science to develop a </w:t>
      </w:r>
      <w:r w:rsidR="002839D3">
        <w:rPr>
          <w:rFonts w:asciiTheme="minorHAnsi" w:hAnsiTheme="minorHAnsi" w:cs="ArialMT"/>
        </w:rPr>
        <w:t xml:space="preserve">research-supported </w:t>
      </w:r>
      <w:r w:rsidR="005C12B4">
        <w:rPr>
          <w:rFonts w:asciiTheme="minorHAnsi" w:hAnsiTheme="minorHAnsi" w:cs="ArialMT"/>
        </w:rPr>
        <w:t xml:space="preserve">public engagement </w:t>
      </w:r>
      <w:r w:rsidR="00B06BC4">
        <w:rPr>
          <w:rFonts w:asciiTheme="minorHAnsi" w:hAnsiTheme="minorHAnsi" w:cs="ArialMT"/>
        </w:rPr>
        <w:t xml:space="preserve">campaign </w:t>
      </w:r>
      <w:r w:rsidR="005C12B4">
        <w:rPr>
          <w:rFonts w:asciiTheme="minorHAnsi" w:hAnsiTheme="minorHAnsi" w:cs="ArialMT"/>
        </w:rPr>
        <w:t xml:space="preserve">in order </w:t>
      </w:r>
      <w:r w:rsidR="002839D3">
        <w:rPr>
          <w:rFonts w:asciiTheme="minorHAnsi" w:hAnsiTheme="minorHAnsi" w:cs="ArialMT"/>
        </w:rPr>
        <w:t>to</w:t>
      </w:r>
      <w:r w:rsidR="00B06BC4">
        <w:rPr>
          <w:rFonts w:asciiTheme="minorHAnsi" w:hAnsiTheme="minorHAnsi" w:cs="ArialMT"/>
        </w:rPr>
        <w:t xml:space="preserve"> </w:t>
      </w:r>
      <w:r>
        <w:rPr>
          <w:rFonts w:asciiTheme="minorHAnsi" w:hAnsiTheme="minorHAnsi" w:cs="ArialMT"/>
        </w:rPr>
        <w:t>foster</w:t>
      </w:r>
      <w:r w:rsidR="002839D3">
        <w:rPr>
          <w:rFonts w:asciiTheme="minorHAnsi" w:hAnsiTheme="minorHAnsi" w:cs="ArialMT"/>
        </w:rPr>
        <w:t xml:space="preserve"> conservation</w:t>
      </w:r>
      <w:r w:rsidR="00B06BC4">
        <w:rPr>
          <w:rFonts w:asciiTheme="minorHAnsi" w:hAnsiTheme="minorHAnsi" w:cs="ArialMT"/>
        </w:rPr>
        <w:t xml:space="preserve"> </w:t>
      </w:r>
      <w:r w:rsidR="00652A5A">
        <w:rPr>
          <w:rFonts w:asciiTheme="minorHAnsi" w:hAnsiTheme="minorHAnsi" w:cs="ArialMT"/>
        </w:rPr>
        <w:t>behaviors beneficial to Minnesota</w:t>
      </w:r>
      <w:r w:rsidR="002839D3">
        <w:rPr>
          <w:rFonts w:asciiTheme="minorHAnsi" w:hAnsiTheme="minorHAnsi" w:cs="ArialMT"/>
        </w:rPr>
        <w:t xml:space="preserve"> mussels and waterways.</w:t>
      </w:r>
    </w:p>
    <w:p w:rsidR="002839D3" w:rsidRDefault="002839D3" w:rsidP="002839D3">
      <w:pPr>
        <w:tabs>
          <w:tab w:val="left" w:pos="4680"/>
        </w:tabs>
        <w:rPr>
          <w:rFonts w:asciiTheme="minorHAnsi" w:hAnsiTheme="minorHAnsi" w:cs="ArialMT"/>
        </w:rPr>
      </w:pPr>
    </w:p>
    <w:p w:rsidR="00AB0B89" w:rsidRDefault="002F534F" w:rsidP="00851A05">
      <w:pPr>
        <w:tabs>
          <w:tab w:val="left" w:pos="4680"/>
        </w:tabs>
        <w:rPr>
          <w:rFonts w:eastAsia="Times New Roman" w:cs="Calibri"/>
          <w:color w:val="000000"/>
        </w:rPr>
      </w:pPr>
      <w:r>
        <w:rPr>
          <w:rFonts w:asciiTheme="minorHAnsi" w:hAnsiTheme="minorHAnsi" w:cs="ArialMT"/>
        </w:rPr>
        <w:t>Our i</w:t>
      </w:r>
      <w:r w:rsidR="00F6489B">
        <w:rPr>
          <w:rFonts w:asciiTheme="minorHAnsi" w:hAnsiTheme="minorHAnsi" w:cs="ArialMT"/>
        </w:rPr>
        <w:t xml:space="preserve">nnovative approach combines </w:t>
      </w:r>
      <w:r>
        <w:rPr>
          <w:rFonts w:asciiTheme="minorHAnsi" w:hAnsiTheme="minorHAnsi" w:cs="ArialMT"/>
        </w:rPr>
        <w:t xml:space="preserve">natural science research on native mussels with </w:t>
      </w:r>
      <w:r w:rsidR="00F6489B">
        <w:rPr>
          <w:rFonts w:asciiTheme="minorHAnsi" w:hAnsiTheme="minorHAnsi" w:cs="ArialMT"/>
        </w:rPr>
        <w:t>a public engagement</w:t>
      </w:r>
      <w:r>
        <w:rPr>
          <w:rFonts w:asciiTheme="minorHAnsi" w:hAnsiTheme="minorHAnsi" w:cs="ArialMT"/>
        </w:rPr>
        <w:t xml:space="preserve"> campaign </w:t>
      </w:r>
      <w:r w:rsidR="00F6489B" w:rsidRPr="00F6489B">
        <w:rPr>
          <w:rFonts w:asciiTheme="minorHAnsi" w:hAnsiTheme="minorHAnsi" w:cs="ArialMT"/>
        </w:rPr>
        <w:t>grounded in</w:t>
      </w:r>
      <w:r w:rsidRPr="00F6489B">
        <w:rPr>
          <w:rFonts w:asciiTheme="minorHAnsi" w:hAnsiTheme="minorHAnsi" w:cs="ArialMT"/>
        </w:rPr>
        <w:t xml:space="preserve"> </w:t>
      </w:r>
      <w:r>
        <w:rPr>
          <w:rFonts w:asciiTheme="minorHAnsi" w:hAnsiTheme="minorHAnsi" w:cs="ArialMT"/>
        </w:rPr>
        <w:t>social scie</w:t>
      </w:r>
      <w:r w:rsidR="00F6489B">
        <w:rPr>
          <w:rFonts w:asciiTheme="minorHAnsi" w:hAnsiTheme="minorHAnsi" w:cs="ArialMT"/>
        </w:rPr>
        <w:t xml:space="preserve">nce research on behavior change. This interdisciplinary approach will enable us to have broad public </w:t>
      </w:r>
      <w:r>
        <w:rPr>
          <w:rFonts w:asciiTheme="minorHAnsi" w:hAnsiTheme="minorHAnsi" w:cs="ArialMT"/>
        </w:rPr>
        <w:t xml:space="preserve">participation in conservation behaviors to conserve and benefit native mussels </w:t>
      </w:r>
      <w:r w:rsidR="005C12B4">
        <w:rPr>
          <w:rFonts w:asciiTheme="minorHAnsi" w:hAnsiTheme="minorHAnsi" w:cs="ArialMT"/>
        </w:rPr>
        <w:t xml:space="preserve">and water quality </w:t>
      </w:r>
      <w:r>
        <w:rPr>
          <w:rFonts w:asciiTheme="minorHAnsi" w:hAnsiTheme="minorHAnsi" w:cs="ArialMT"/>
        </w:rPr>
        <w:t xml:space="preserve">across the state. </w:t>
      </w:r>
      <w:r w:rsidR="005C12B4">
        <w:rPr>
          <w:rFonts w:asciiTheme="minorHAnsi" w:hAnsiTheme="minorHAnsi" w:cs="ArialMT"/>
        </w:rPr>
        <w:t xml:space="preserve">We chose to focus this project on native mussels as native mussels </w:t>
      </w:r>
      <w:r w:rsidR="00AB0B89">
        <w:rPr>
          <w:rFonts w:eastAsia="Times New Roman" w:cs="Calibri"/>
          <w:color w:val="000000"/>
        </w:rPr>
        <w:t xml:space="preserve">serve as critical ecosystem engineers, creating habitat for fish and other aquatic wildlife and helping to </w:t>
      </w:r>
      <w:r w:rsidR="00AB0B89" w:rsidRPr="00A249F7">
        <w:rPr>
          <w:rFonts w:eastAsia="Times New Roman" w:cs="Calibri"/>
          <w:color w:val="000000"/>
        </w:rPr>
        <w:t xml:space="preserve">keep Minnesota’s </w:t>
      </w:r>
      <w:r w:rsidR="00AB0B89">
        <w:rPr>
          <w:rFonts w:eastAsia="Times New Roman" w:cs="Calibri"/>
          <w:color w:val="000000"/>
        </w:rPr>
        <w:t>waterways</w:t>
      </w:r>
      <w:r w:rsidR="00AB0B89" w:rsidRPr="00A249F7">
        <w:rPr>
          <w:rFonts w:eastAsia="Times New Roman" w:cs="Calibri"/>
          <w:color w:val="000000"/>
        </w:rPr>
        <w:t xml:space="preserve"> clean. </w:t>
      </w:r>
      <w:r>
        <w:rPr>
          <w:rFonts w:eastAsia="Times New Roman" w:cs="Calibri"/>
          <w:color w:val="000000"/>
        </w:rPr>
        <w:t>However,</w:t>
      </w:r>
      <w:r w:rsidR="00AB0B89" w:rsidRPr="00A249F7">
        <w:rPr>
          <w:rFonts w:eastAsia="Times New Roman" w:cs="Calibri"/>
          <w:color w:val="000000"/>
        </w:rPr>
        <w:t xml:space="preserve"> </w:t>
      </w:r>
      <w:r w:rsidR="00AB0B89">
        <w:rPr>
          <w:rFonts w:eastAsia="Times New Roman" w:cs="Calibri"/>
          <w:color w:val="000000"/>
        </w:rPr>
        <w:t xml:space="preserve">mussel </w:t>
      </w:r>
      <w:r w:rsidR="00AB0B89" w:rsidRPr="00A249F7">
        <w:rPr>
          <w:rFonts w:eastAsia="Times New Roman" w:cs="Calibri"/>
          <w:color w:val="000000"/>
        </w:rPr>
        <w:t>populations</w:t>
      </w:r>
      <w:r w:rsidR="00AB0B89">
        <w:rPr>
          <w:rFonts w:eastAsia="Times New Roman" w:cs="Calibri"/>
          <w:color w:val="000000"/>
        </w:rPr>
        <w:t xml:space="preserve"> </w:t>
      </w:r>
      <w:r>
        <w:rPr>
          <w:rFonts w:eastAsia="Times New Roman" w:cs="Calibri"/>
          <w:color w:val="000000"/>
        </w:rPr>
        <w:t>in many of Minnesota’s</w:t>
      </w:r>
      <w:r w:rsidR="00AB0B89">
        <w:rPr>
          <w:rFonts w:eastAsia="Times New Roman" w:cs="Calibri"/>
          <w:color w:val="000000"/>
        </w:rPr>
        <w:t xml:space="preserve"> waterways have been significantly depleted</w:t>
      </w:r>
      <w:r w:rsidR="00EA0C9F">
        <w:rPr>
          <w:rFonts w:eastAsia="Times New Roman" w:cs="Calibri"/>
          <w:color w:val="000000"/>
        </w:rPr>
        <w:t xml:space="preserve">, in part, due to </w:t>
      </w:r>
      <w:r w:rsidR="00F6489B">
        <w:rPr>
          <w:rFonts w:eastAsia="Times New Roman" w:cs="Calibri"/>
          <w:color w:val="000000"/>
        </w:rPr>
        <w:t>behaviors</w:t>
      </w:r>
      <w:r w:rsidR="00EA0C9F">
        <w:rPr>
          <w:rFonts w:eastAsia="Times New Roman" w:cs="Calibri"/>
          <w:color w:val="000000"/>
        </w:rPr>
        <w:t xml:space="preserve"> many general public </w:t>
      </w:r>
      <w:r w:rsidR="000C5559">
        <w:rPr>
          <w:rFonts w:eastAsia="Times New Roman" w:cs="Calibri"/>
          <w:color w:val="000000"/>
        </w:rPr>
        <w:t xml:space="preserve">may be unintentionally </w:t>
      </w:r>
      <w:r w:rsidR="00C95AC4">
        <w:rPr>
          <w:rFonts w:eastAsia="Times New Roman" w:cs="Calibri"/>
          <w:color w:val="000000"/>
        </w:rPr>
        <w:t>participating</w:t>
      </w:r>
      <w:r w:rsidR="000C5559">
        <w:rPr>
          <w:rFonts w:eastAsia="Times New Roman" w:cs="Calibri"/>
          <w:color w:val="000000"/>
        </w:rPr>
        <w:t xml:space="preserve"> in. Examples of these actions may include not scooping </w:t>
      </w:r>
      <w:r w:rsidR="00EA0C9F">
        <w:rPr>
          <w:rFonts w:eastAsia="Times New Roman" w:cs="Calibri"/>
          <w:color w:val="000000"/>
        </w:rPr>
        <w:t>pet waste</w:t>
      </w:r>
      <w:r w:rsidR="000C5559">
        <w:rPr>
          <w:rFonts w:eastAsia="Times New Roman" w:cs="Calibri"/>
          <w:color w:val="000000"/>
        </w:rPr>
        <w:t xml:space="preserve"> (i.e.</w:t>
      </w:r>
      <w:r w:rsidR="00B615D0">
        <w:rPr>
          <w:rFonts w:eastAsia="Times New Roman" w:cs="Calibri"/>
          <w:color w:val="000000"/>
        </w:rPr>
        <w:t>,</w:t>
      </w:r>
      <w:r w:rsidR="000C5559">
        <w:rPr>
          <w:rFonts w:eastAsia="Times New Roman" w:cs="Calibri"/>
          <w:color w:val="000000"/>
        </w:rPr>
        <w:t xml:space="preserve"> improper pet waste disposal)</w:t>
      </w:r>
      <w:r w:rsidR="00EA0C9F">
        <w:rPr>
          <w:rFonts w:eastAsia="Times New Roman" w:cs="Calibri"/>
          <w:color w:val="000000"/>
        </w:rPr>
        <w:t xml:space="preserve"> o</w:t>
      </w:r>
      <w:r w:rsidR="000C5559">
        <w:rPr>
          <w:rFonts w:eastAsia="Times New Roman" w:cs="Calibri"/>
          <w:color w:val="000000"/>
        </w:rPr>
        <w:t xml:space="preserve">r using too much </w:t>
      </w:r>
      <w:r w:rsidR="00652A5A">
        <w:rPr>
          <w:rFonts w:eastAsia="Times New Roman" w:cs="Calibri"/>
          <w:color w:val="000000"/>
        </w:rPr>
        <w:t xml:space="preserve">road or sidewalk </w:t>
      </w:r>
      <w:r w:rsidR="000C5559">
        <w:rPr>
          <w:rFonts w:eastAsia="Times New Roman" w:cs="Calibri"/>
          <w:color w:val="000000"/>
        </w:rPr>
        <w:t>salt in winter</w:t>
      </w:r>
      <w:r w:rsidR="00AB0B89" w:rsidRPr="00A249F7">
        <w:rPr>
          <w:rFonts w:eastAsia="Times New Roman" w:cs="Calibri"/>
          <w:color w:val="000000"/>
        </w:rPr>
        <w:t xml:space="preserve">. </w:t>
      </w:r>
      <w:r w:rsidR="00F6489B">
        <w:rPr>
          <w:rFonts w:eastAsia="Times New Roman" w:cs="Calibri"/>
          <w:color w:val="000000"/>
        </w:rPr>
        <w:t>By using a social science framework for fostering conservation behavior change, we will identify the specific behaviors the public can participate in that will have the greatest impact on water quality and mussel health. We will then develop a strategy to reduce any barr</w:t>
      </w:r>
      <w:r w:rsidR="00B615D0">
        <w:rPr>
          <w:rFonts w:eastAsia="Times New Roman" w:cs="Calibri"/>
          <w:color w:val="000000"/>
        </w:rPr>
        <w:t xml:space="preserve">iers, and enhance any </w:t>
      </w:r>
      <w:r w:rsidR="004D0FCC">
        <w:rPr>
          <w:rFonts w:eastAsia="Times New Roman" w:cs="Calibri"/>
          <w:color w:val="000000"/>
        </w:rPr>
        <w:t xml:space="preserve">perceived </w:t>
      </w:r>
      <w:r w:rsidR="00B615D0">
        <w:rPr>
          <w:rFonts w:eastAsia="Times New Roman" w:cs="Calibri"/>
          <w:color w:val="000000"/>
        </w:rPr>
        <w:t xml:space="preserve">benefits </w:t>
      </w:r>
      <w:r w:rsidR="00F6489B">
        <w:rPr>
          <w:rFonts w:eastAsia="Times New Roman" w:cs="Calibri"/>
          <w:color w:val="000000"/>
        </w:rPr>
        <w:t xml:space="preserve">the public has with </w:t>
      </w:r>
      <w:r w:rsidR="00B615D0">
        <w:rPr>
          <w:rFonts w:eastAsia="Times New Roman" w:cs="Calibri"/>
          <w:color w:val="000000"/>
        </w:rPr>
        <w:t>regards to participating in that</w:t>
      </w:r>
      <w:r w:rsidR="00F6489B">
        <w:rPr>
          <w:rFonts w:eastAsia="Times New Roman" w:cs="Calibri"/>
          <w:color w:val="000000"/>
        </w:rPr>
        <w:t xml:space="preserve"> specific behavior. Once we have developed the public engagement strategy, we will implement, evaluate, and refine so that we have the greatest positive impact on water quality and mussel health across Minnesota. </w:t>
      </w:r>
      <w:r w:rsidR="004D0FCC">
        <w:rPr>
          <w:rFonts w:eastAsia="Times New Roman" w:cs="Calibri"/>
          <w:color w:val="000000"/>
        </w:rPr>
        <w:t>We are asking for $191</w:t>
      </w:r>
      <w:r w:rsidR="00A01B43">
        <w:rPr>
          <w:rFonts w:eastAsia="Times New Roman" w:cs="Calibri"/>
          <w:color w:val="000000"/>
        </w:rPr>
        <w:t>,580 from ENRTF to complete the proposed project.</w:t>
      </w:r>
    </w:p>
    <w:p w:rsidR="002839D3" w:rsidRPr="002F534F" w:rsidRDefault="002839D3" w:rsidP="00851A05">
      <w:pPr>
        <w:tabs>
          <w:tab w:val="left" w:pos="4680"/>
        </w:tabs>
        <w:rPr>
          <w:rFonts w:asciiTheme="minorHAnsi" w:hAnsiTheme="minorHAnsi" w:cs="ArialMT"/>
        </w:rPr>
      </w:pPr>
    </w:p>
    <w:p w:rsidR="00AB0B89" w:rsidRPr="008D13E4" w:rsidRDefault="005C12B4" w:rsidP="00AB0B89">
      <w:pPr>
        <w:rPr>
          <w:rFonts w:cs="Arial"/>
          <w:color w:val="000000" w:themeColor="text1"/>
        </w:rPr>
      </w:pPr>
      <w:r>
        <w:rPr>
          <w:rFonts w:cs="Arial"/>
          <w:color w:val="000000" w:themeColor="text1"/>
        </w:rPr>
        <w:t>As a result of the proposed project, we will:</w:t>
      </w:r>
    </w:p>
    <w:p w:rsidR="002F534F" w:rsidRDefault="002839D3" w:rsidP="002F534F">
      <w:pPr>
        <w:pStyle w:val="ListParagraph"/>
        <w:numPr>
          <w:ilvl w:val="0"/>
          <w:numId w:val="14"/>
        </w:numPr>
        <w:tabs>
          <w:tab w:val="left" w:pos="4680"/>
        </w:tabs>
        <w:contextualSpacing w:val="0"/>
        <w:rPr>
          <w:rFonts w:cs="Arial"/>
          <w:color w:val="000000" w:themeColor="text1"/>
        </w:rPr>
      </w:pPr>
      <w:r>
        <w:rPr>
          <w:rFonts w:cs="Arial"/>
          <w:color w:val="000000" w:themeColor="text1"/>
        </w:rPr>
        <w:t xml:space="preserve">Identify the specific conservation </w:t>
      </w:r>
      <w:r w:rsidR="002F534F">
        <w:rPr>
          <w:rFonts w:cs="Arial"/>
          <w:color w:val="000000" w:themeColor="text1"/>
        </w:rPr>
        <w:t xml:space="preserve">behaviors that </w:t>
      </w:r>
      <w:r>
        <w:rPr>
          <w:rFonts w:cs="Arial"/>
          <w:color w:val="000000" w:themeColor="text1"/>
        </w:rPr>
        <w:t>would have the greatest benefit on</w:t>
      </w:r>
      <w:r w:rsidR="002F534F">
        <w:rPr>
          <w:rFonts w:cs="Arial"/>
          <w:color w:val="000000" w:themeColor="text1"/>
        </w:rPr>
        <w:t xml:space="preserve"> native mussels and water quality</w:t>
      </w:r>
      <w:r>
        <w:rPr>
          <w:rFonts w:cs="Arial"/>
          <w:color w:val="000000" w:themeColor="text1"/>
        </w:rPr>
        <w:t xml:space="preserve"> in Minnesota</w:t>
      </w:r>
      <w:r w:rsidR="00F6489B">
        <w:rPr>
          <w:rFonts w:cs="Arial"/>
          <w:color w:val="000000" w:themeColor="text1"/>
        </w:rPr>
        <w:t>.</w:t>
      </w:r>
    </w:p>
    <w:p w:rsidR="00C02DAD" w:rsidRPr="005C12B4" w:rsidRDefault="002F534F" w:rsidP="00B4239C">
      <w:pPr>
        <w:pStyle w:val="ListParagraph"/>
        <w:numPr>
          <w:ilvl w:val="0"/>
          <w:numId w:val="14"/>
        </w:numPr>
        <w:tabs>
          <w:tab w:val="left" w:pos="4680"/>
        </w:tabs>
        <w:contextualSpacing w:val="0"/>
        <w:rPr>
          <w:rFonts w:cs="Arial"/>
          <w:b/>
        </w:rPr>
      </w:pPr>
      <w:r w:rsidRPr="00EA0C9F">
        <w:rPr>
          <w:rFonts w:cs="Arial"/>
          <w:color w:val="000000" w:themeColor="text1"/>
        </w:rPr>
        <w:t>Implement strategies to encourage public participation in those conservation behaviors</w:t>
      </w:r>
      <w:r w:rsidR="00EA0C9F" w:rsidRPr="00EA0C9F">
        <w:rPr>
          <w:rFonts w:cs="Arial"/>
          <w:color w:val="000000" w:themeColor="text1"/>
        </w:rPr>
        <w:t xml:space="preserve"> to benefit waterways and aquatic wildlife </w:t>
      </w:r>
      <w:r w:rsidR="00F6489B">
        <w:rPr>
          <w:rFonts w:cs="Arial"/>
          <w:color w:val="000000" w:themeColor="text1"/>
        </w:rPr>
        <w:t>across Minnesota.</w:t>
      </w:r>
    </w:p>
    <w:p w:rsidR="005C12B4" w:rsidRPr="00EA0C9F" w:rsidRDefault="005C12B4" w:rsidP="005C12B4">
      <w:pPr>
        <w:pStyle w:val="ListParagraph"/>
        <w:tabs>
          <w:tab w:val="left" w:pos="4680"/>
        </w:tabs>
        <w:contextualSpacing w:val="0"/>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Default="006E0EFD" w:rsidP="006E0EFD">
      <w:pPr>
        <w:rPr>
          <w:rFonts w:cs="Arial"/>
        </w:rPr>
      </w:pPr>
    </w:p>
    <w:p w:rsidR="00BF0B17" w:rsidRPr="00BF0B17" w:rsidRDefault="00AB0B89" w:rsidP="006E0EFD">
      <w:pPr>
        <w:rPr>
          <w:rFonts w:cs="Arial"/>
          <w:b/>
        </w:rPr>
      </w:pPr>
      <w:r>
        <w:rPr>
          <w:rFonts w:cs="Arial"/>
          <w:b/>
        </w:rPr>
        <w:t>Activity 1</w:t>
      </w:r>
      <w:r w:rsidR="00B406CA">
        <w:rPr>
          <w:rFonts w:cs="Arial"/>
          <w:b/>
        </w:rPr>
        <w:t xml:space="preserve"> Title</w:t>
      </w:r>
      <w:r w:rsidR="00BF0B17" w:rsidRPr="00BF0B17">
        <w:rPr>
          <w:rFonts w:cs="Arial"/>
          <w:b/>
        </w:rPr>
        <w:t>:</w:t>
      </w:r>
      <w:r w:rsidR="00BA51D8">
        <w:rPr>
          <w:rFonts w:cs="Arial"/>
          <w:b/>
        </w:rPr>
        <w:t xml:space="preserve"> </w:t>
      </w:r>
      <w:r w:rsidR="00004C78">
        <w:rPr>
          <w:rFonts w:cs="Arial"/>
          <w:b/>
        </w:rPr>
        <w:t>Broad Public Behavior C</w:t>
      </w:r>
      <w:r w:rsidR="000C5559">
        <w:rPr>
          <w:rFonts w:cs="Arial"/>
          <w:b/>
        </w:rPr>
        <w:t xml:space="preserve">hange </w:t>
      </w:r>
      <w:r w:rsidR="00004C78">
        <w:rPr>
          <w:rFonts w:cs="Arial"/>
          <w:b/>
        </w:rPr>
        <w:t>S</w:t>
      </w:r>
      <w:r w:rsidR="000C5559" w:rsidRPr="003D2435">
        <w:rPr>
          <w:rFonts w:cs="Arial"/>
          <w:b/>
        </w:rPr>
        <w:t xml:space="preserve">trategy </w:t>
      </w:r>
      <w:r w:rsidR="00004C78">
        <w:rPr>
          <w:rFonts w:cs="Arial"/>
          <w:b/>
        </w:rPr>
        <w:t>R</w:t>
      </w:r>
      <w:r w:rsidR="000C5559">
        <w:rPr>
          <w:rFonts w:cs="Arial"/>
          <w:b/>
        </w:rPr>
        <w:t xml:space="preserve">esearch, </w:t>
      </w:r>
      <w:r w:rsidR="00004C78">
        <w:rPr>
          <w:rFonts w:cs="Arial"/>
          <w:b/>
        </w:rPr>
        <w:t>Implementation and R</w:t>
      </w:r>
      <w:r w:rsidR="000C5559" w:rsidRPr="003D2435">
        <w:rPr>
          <w:rFonts w:cs="Arial"/>
          <w:b/>
        </w:rPr>
        <w:t xml:space="preserve">efinement </w:t>
      </w:r>
    </w:p>
    <w:p w:rsidR="00004C78" w:rsidRDefault="000C5559" w:rsidP="00004C78">
      <w:pPr>
        <w:tabs>
          <w:tab w:val="left" w:pos="4680"/>
        </w:tabs>
        <w:rPr>
          <w:rFonts w:asciiTheme="minorHAnsi" w:hAnsiTheme="minorHAnsi" w:cs="ArialMT"/>
        </w:rPr>
      </w:pPr>
      <w:r>
        <w:rPr>
          <w:rFonts w:asciiTheme="minorHAnsi" w:hAnsiTheme="minorHAnsi" w:cs="ArialMT"/>
          <w:b/>
        </w:rPr>
        <w:t xml:space="preserve">Description: </w:t>
      </w:r>
      <w:r w:rsidR="001259BA" w:rsidRPr="001259BA">
        <w:rPr>
          <w:rFonts w:asciiTheme="minorHAnsi" w:hAnsiTheme="minorHAnsi" w:cs="ArialMT"/>
        </w:rPr>
        <w:t xml:space="preserve">Based on initial research at the Zoo, we are most interested in focusing </w:t>
      </w:r>
      <w:r w:rsidR="00004C78">
        <w:rPr>
          <w:rFonts w:asciiTheme="minorHAnsi" w:hAnsiTheme="minorHAnsi" w:cs="ArialMT"/>
        </w:rPr>
        <w:t xml:space="preserve">the behavior change campaign </w:t>
      </w:r>
      <w:r w:rsidR="001259BA" w:rsidRPr="001259BA">
        <w:rPr>
          <w:rFonts w:asciiTheme="minorHAnsi" w:hAnsiTheme="minorHAnsi" w:cs="ArialMT"/>
        </w:rPr>
        <w:t>on animal pe</w:t>
      </w:r>
      <w:r w:rsidR="00004C78">
        <w:rPr>
          <w:rFonts w:asciiTheme="minorHAnsi" w:hAnsiTheme="minorHAnsi" w:cs="ArialMT"/>
        </w:rPr>
        <w:t xml:space="preserve">t waste and winter </w:t>
      </w:r>
      <w:r w:rsidR="00652A5A">
        <w:rPr>
          <w:rFonts w:asciiTheme="minorHAnsi" w:hAnsiTheme="minorHAnsi" w:cs="ArialMT"/>
        </w:rPr>
        <w:t xml:space="preserve">road or sidewalk </w:t>
      </w:r>
      <w:r w:rsidR="00004C78">
        <w:rPr>
          <w:rFonts w:asciiTheme="minorHAnsi" w:hAnsiTheme="minorHAnsi" w:cs="ArialMT"/>
        </w:rPr>
        <w:t>salt usage. These are</w:t>
      </w:r>
      <w:r w:rsidR="001259BA" w:rsidRPr="001259BA">
        <w:rPr>
          <w:rFonts w:asciiTheme="minorHAnsi" w:hAnsiTheme="minorHAnsi" w:cs="ArialMT"/>
        </w:rPr>
        <w:t xml:space="preserve"> two areas </w:t>
      </w:r>
      <w:r w:rsidR="00004C78">
        <w:rPr>
          <w:rFonts w:asciiTheme="minorHAnsi" w:hAnsiTheme="minorHAnsi" w:cs="ArialMT"/>
        </w:rPr>
        <w:t>in Minnesota that have a large impact on</w:t>
      </w:r>
      <w:r w:rsidR="001259BA" w:rsidRPr="001259BA">
        <w:rPr>
          <w:rFonts w:asciiTheme="minorHAnsi" w:hAnsiTheme="minorHAnsi" w:cs="ArialMT"/>
        </w:rPr>
        <w:t xml:space="preserve"> water quality and </w:t>
      </w:r>
      <w:r w:rsidR="00004C78">
        <w:rPr>
          <w:rFonts w:asciiTheme="minorHAnsi" w:hAnsiTheme="minorHAnsi" w:cs="ArialMT"/>
        </w:rPr>
        <w:t>mussel health</w:t>
      </w:r>
      <w:r w:rsidR="001259BA" w:rsidRPr="001259BA">
        <w:rPr>
          <w:rFonts w:asciiTheme="minorHAnsi" w:hAnsiTheme="minorHAnsi" w:cs="ArialMT"/>
        </w:rPr>
        <w:t xml:space="preserve">. However, the actual behavior(s) selected will be determined from the data and initial selection in consultation with the </w:t>
      </w:r>
      <w:r w:rsidR="002839D3">
        <w:rPr>
          <w:rFonts w:asciiTheme="minorHAnsi" w:hAnsiTheme="minorHAnsi" w:cs="ArialMT"/>
        </w:rPr>
        <w:t xml:space="preserve">contracted </w:t>
      </w:r>
      <w:r w:rsidR="001259BA" w:rsidRPr="001259BA">
        <w:rPr>
          <w:rFonts w:asciiTheme="minorHAnsi" w:hAnsiTheme="minorHAnsi" w:cs="ArialMT"/>
        </w:rPr>
        <w:t>specialist.</w:t>
      </w:r>
      <w:r>
        <w:rPr>
          <w:rFonts w:asciiTheme="minorHAnsi" w:hAnsiTheme="minorHAnsi" w:cs="ArialMT"/>
        </w:rPr>
        <w:t xml:space="preserve"> Once we have identified the behavior of interest we will then pilot strategies designed </w:t>
      </w:r>
      <w:r w:rsidR="00004C78">
        <w:rPr>
          <w:rFonts w:asciiTheme="minorHAnsi" w:hAnsiTheme="minorHAnsi" w:cs="ArialMT"/>
        </w:rPr>
        <w:t xml:space="preserve">to encourage the public to </w:t>
      </w:r>
      <w:r w:rsidR="00004C78">
        <w:rPr>
          <w:rFonts w:asciiTheme="minorHAnsi" w:hAnsiTheme="minorHAnsi" w:cs="ArialMT"/>
        </w:rPr>
        <w:lastRenderedPageBreak/>
        <w:t xml:space="preserve">change their </w:t>
      </w:r>
      <w:r>
        <w:rPr>
          <w:rFonts w:asciiTheme="minorHAnsi" w:hAnsiTheme="minorHAnsi" w:cs="ArialMT"/>
        </w:rPr>
        <w:t xml:space="preserve">behavior </w:t>
      </w:r>
      <w:r w:rsidR="00004C78">
        <w:rPr>
          <w:rFonts w:asciiTheme="minorHAnsi" w:hAnsiTheme="minorHAnsi" w:cs="ArialMT"/>
        </w:rPr>
        <w:t>in order to</w:t>
      </w:r>
      <w:r>
        <w:rPr>
          <w:rFonts w:asciiTheme="minorHAnsi" w:hAnsiTheme="minorHAnsi" w:cs="ArialMT"/>
        </w:rPr>
        <w:t xml:space="preserve"> positively impact water quality and native mussels. We will pilot, evaluate, and revise the strategy before a broad implementation of the strategy to the public. </w:t>
      </w:r>
      <w:r w:rsidR="00004C78">
        <w:rPr>
          <w:rFonts w:asciiTheme="minorHAnsi" w:hAnsiTheme="minorHAnsi" w:cs="ArialMT"/>
        </w:rPr>
        <w:t>The Minnesota Zoo will contract an outside specialist to ensure that the public’s needs are addressed and the behavior change strategy and selection is grounded in social science research.</w:t>
      </w:r>
    </w:p>
    <w:p w:rsidR="000C5559" w:rsidRDefault="000C5559" w:rsidP="00004C78">
      <w:pPr>
        <w:tabs>
          <w:tab w:val="left" w:pos="4680"/>
        </w:tabs>
        <w:rPr>
          <w:rFonts w:cs="Arial"/>
          <w:b/>
        </w:rPr>
      </w:pPr>
    </w:p>
    <w:p w:rsidR="006E0EFD" w:rsidRDefault="00BF0B17" w:rsidP="006E0EFD">
      <w:pPr>
        <w:rPr>
          <w:rFonts w:cs="Arial"/>
          <w:b/>
        </w:rPr>
      </w:pPr>
      <w:r w:rsidRPr="00BF0B17">
        <w:rPr>
          <w:rFonts w:cs="Arial"/>
          <w:b/>
        </w:rPr>
        <w:t>ENRTF BUDGET: $</w:t>
      </w:r>
      <w:r w:rsidR="004D0FCC">
        <w:rPr>
          <w:rFonts w:cs="Arial"/>
          <w:b/>
        </w:rPr>
        <w:t>183,510</w:t>
      </w:r>
    </w:p>
    <w:p w:rsidR="00685B9C" w:rsidRPr="00A66608" w:rsidRDefault="00685B9C" w:rsidP="006E0EFD">
      <w:pPr>
        <w:rPr>
          <w:rFonts w:cs="Arial"/>
          <w:b/>
        </w:rPr>
      </w:pP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5"/>
        <w:gridCol w:w="1800"/>
      </w:tblGrid>
      <w:tr w:rsidR="002839D3" w:rsidRPr="00013AAD" w:rsidTr="004B7B15">
        <w:trPr>
          <w:trHeight w:val="260"/>
        </w:trPr>
        <w:tc>
          <w:tcPr>
            <w:tcW w:w="8095" w:type="dxa"/>
            <w:vAlign w:val="center"/>
          </w:tcPr>
          <w:p w:rsidR="002839D3" w:rsidRPr="00013AAD" w:rsidRDefault="002839D3" w:rsidP="004B7B15">
            <w:pPr>
              <w:pStyle w:val="BodyText2"/>
              <w:rPr>
                <w:rFonts w:ascii="Calibri" w:hAnsi="Calibri" w:cs="Arial"/>
                <w:b/>
                <w:i w:val="0"/>
                <w:sz w:val="22"/>
                <w:szCs w:val="22"/>
              </w:rPr>
            </w:pPr>
            <w:r w:rsidRPr="00013AAD">
              <w:rPr>
                <w:rFonts w:ascii="Calibri" w:hAnsi="Calibri" w:cs="Arial"/>
                <w:b/>
                <w:i w:val="0"/>
                <w:sz w:val="22"/>
                <w:szCs w:val="22"/>
              </w:rPr>
              <w:t>Outcome</w:t>
            </w:r>
          </w:p>
        </w:tc>
        <w:tc>
          <w:tcPr>
            <w:tcW w:w="1800" w:type="dxa"/>
            <w:vAlign w:val="center"/>
          </w:tcPr>
          <w:p w:rsidR="002839D3" w:rsidRPr="00013AAD" w:rsidRDefault="002839D3" w:rsidP="004B7B15">
            <w:pPr>
              <w:pStyle w:val="BodyText2"/>
              <w:jc w:val="center"/>
              <w:rPr>
                <w:rFonts w:ascii="Calibri" w:hAnsi="Calibri" w:cs="Arial"/>
                <w:b/>
                <w:i w:val="0"/>
                <w:sz w:val="22"/>
                <w:szCs w:val="22"/>
              </w:rPr>
            </w:pPr>
            <w:r w:rsidRPr="00013AAD">
              <w:rPr>
                <w:rFonts w:ascii="Calibri" w:hAnsi="Calibri" w:cs="Arial"/>
                <w:b/>
                <w:i w:val="0"/>
                <w:sz w:val="22"/>
                <w:szCs w:val="22"/>
              </w:rPr>
              <w:t>Completion Date</w:t>
            </w:r>
          </w:p>
        </w:tc>
      </w:tr>
      <w:tr w:rsidR="002839D3" w:rsidRPr="00013AAD" w:rsidTr="004B7B15">
        <w:trPr>
          <w:trHeight w:val="368"/>
        </w:trPr>
        <w:tc>
          <w:tcPr>
            <w:tcW w:w="8095" w:type="dxa"/>
            <w:vAlign w:val="center"/>
          </w:tcPr>
          <w:p w:rsidR="002839D3" w:rsidRPr="002839D3" w:rsidRDefault="002839D3" w:rsidP="002839D3">
            <w:pPr>
              <w:pStyle w:val="BodyText2"/>
              <w:numPr>
                <w:ilvl w:val="0"/>
                <w:numId w:val="15"/>
              </w:numPr>
              <w:rPr>
                <w:rFonts w:ascii="Calibri" w:hAnsi="Calibri" w:cs="Arial"/>
                <w:i w:val="0"/>
                <w:sz w:val="22"/>
                <w:szCs w:val="22"/>
              </w:rPr>
            </w:pPr>
            <w:r w:rsidRPr="002839D3">
              <w:rPr>
                <w:rFonts w:ascii="Calibri" w:hAnsi="Calibri" w:cs="Arial"/>
                <w:i w:val="0"/>
                <w:sz w:val="22"/>
                <w:szCs w:val="22"/>
              </w:rPr>
              <w:t>Specialist contracted and research completed.</w:t>
            </w:r>
          </w:p>
        </w:tc>
        <w:tc>
          <w:tcPr>
            <w:tcW w:w="1800" w:type="dxa"/>
            <w:vAlign w:val="center"/>
          </w:tcPr>
          <w:p w:rsidR="002839D3" w:rsidRPr="00013AAD" w:rsidRDefault="002839D3" w:rsidP="004B7B15">
            <w:pPr>
              <w:pStyle w:val="BodyText2"/>
              <w:jc w:val="center"/>
              <w:rPr>
                <w:rFonts w:ascii="Calibri" w:hAnsi="Calibri" w:cs="Arial"/>
                <w:i w:val="0"/>
                <w:sz w:val="22"/>
                <w:szCs w:val="22"/>
              </w:rPr>
            </w:pPr>
            <w:r>
              <w:rPr>
                <w:rFonts w:ascii="Calibri" w:hAnsi="Calibri" w:cs="Arial"/>
                <w:i w:val="0"/>
                <w:sz w:val="22"/>
                <w:szCs w:val="22"/>
              </w:rPr>
              <w:t>April 2021</w:t>
            </w:r>
          </w:p>
        </w:tc>
      </w:tr>
      <w:tr w:rsidR="002839D3" w:rsidRPr="00013AAD" w:rsidTr="004B7B15">
        <w:trPr>
          <w:trHeight w:val="368"/>
        </w:trPr>
        <w:tc>
          <w:tcPr>
            <w:tcW w:w="8095" w:type="dxa"/>
            <w:tcBorders>
              <w:top w:val="single" w:sz="4" w:space="0" w:color="auto"/>
              <w:left w:val="single" w:sz="4" w:space="0" w:color="auto"/>
              <w:bottom w:val="single" w:sz="4" w:space="0" w:color="auto"/>
              <w:right w:val="single" w:sz="4" w:space="0" w:color="auto"/>
            </w:tcBorders>
            <w:vAlign w:val="center"/>
          </w:tcPr>
          <w:p w:rsidR="002839D3" w:rsidRPr="002839D3" w:rsidRDefault="002839D3" w:rsidP="002839D3">
            <w:pPr>
              <w:pStyle w:val="BodyText2"/>
              <w:numPr>
                <w:ilvl w:val="0"/>
                <w:numId w:val="15"/>
              </w:numPr>
              <w:rPr>
                <w:rFonts w:ascii="Calibri" w:hAnsi="Calibri" w:cs="Arial"/>
                <w:i w:val="0"/>
                <w:sz w:val="22"/>
                <w:szCs w:val="22"/>
              </w:rPr>
            </w:pPr>
            <w:r w:rsidRPr="002839D3">
              <w:rPr>
                <w:rFonts w:ascii="Calibri" w:hAnsi="Calibri" w:cs="Arial"/>
                <w:i w:val="0"/>
                <w:sz w:val="22"/>
                <w:szCs w:val="22"/>
              </w:rPr>
              <w:t>Most effective conservation behaviors identified.</w:t>
            </w:r>
          </w:p>
        </w:tc>
        <w:tc>
          <w:tcPr>
            <w:tcW w:w="1800" w:type="dxa"/>
            <w:tcBorders>
              <w:top w:val="single" w:sz="4" w:space="0" w:color="auto"/>
              <w:left w:val="single" w:sz="4" w:space="0" w:color="auto"/>
              <w:bottom w:val="single" w:sz="4" w:space="0" w:color="auto"/>
              <w:right w:val="single" w:sz="4" w:space="0" w:color="auto"/>
            </w:tcBorders>
            <w:vAlign w:val="center"/>
          </w:tcPr>
          <w:p w:rsidR="002839D3" w:rsidRPr="00013AAD" w:rsidRDefault="002839D3" w:rsidP="004B7B15">
            <w:pPr>
              <w:pStyle w:val="BodyText2"/>
              <w:jc w:val="center"/>
              <w:rPr>
                <w:rFonts w:ascii="Calibri" w:hAnsi="Calibri" w:cs="Arial"/>
                <w:i w:val="0"/>
                <w:sz w:val="22"/>
                <w:szCs w:val="22"/>
              </w:rPr>
            </w:pPr>
            <w:r>
              <w:rPr>
                <w:rFonts w:ascii="Calibri" w:hAnsi="Calibri" w:cs="Arial"/>
                <w:i w:val="0"/>
                <w:sz w:val="22"/>
                <w:szCs w:val="22"/>
              </w:rPr>
              <w:t>Dec. 2021</w:t>
            </w:r>
          </w:p>
        </w:tc>
      </w:tr>
      <w:tr w:rsidR="002839D3" w:rsidRPr="00013AAD" w:rsidTr="004B7B15">
        <w:trPr>
          <w:trHeight w:val="350"/>
        </w:trPr>
        <w:tc>
          <w:tcPr>
            <w:tcW w:w="8095" w:type="dxa"/>
            <w:tcBorders>
              <w:top w:val="single" w:sz="4" w:space="0" w:color="auto"/>
              <w:left w:val="single" w:sz="4" w:space="0" w:color="auto"/>
              <w:bottom w:val="single" w:sz="4" w:space="0" w:color="auto"/>
              <w:right w:val="single" w:sz="4" w:space="0" w:color="auto"/>
            </w:tcBorders>
            <w:vAlign w:val="center"/>
          </w:tcPr>
          <w:p w:rsidR="002839D3" w:rsidRPr="002839D3" w:rsidRDefault="002839D3" w:rsidP="002839D3">
            <w:pPr>
              <w:pStyle w:val="BodyText2"/>
              <w:numPr>
                <w:ilvl w:val="0"/>
                <w:numId w:val="15"/>
              </w:numPr>
              <w:rPr>
                <w:rFonts w:ascii="Calibri" w:hAnsi="Calibri" w:cs="Arial"/>
                <w:i w:val="0"/>
                <w:sz w:val="22"/>
                <w:szCs w:val="22"/>
              </w:rPr>
            </w:pPr>
            <w:r w:rsidRPr="002839D3">
              <w:rPr>
                <w:rFonts w:ascii="Calibri" w:hAnsi="Calibri" w:cs="Arial"/>
                <w:i w:val="0"/>
                <w:sz w:val="22"/>
                <w:szCs w:val="22"/>
              </w:rPr>
              <w:t>Developed strategy for engaging the public in the conservation behavior</w:t>
            </w:r>
            <w:r w:rsidR="00B615D0">
              <w:rPr>
                <w:rFonts w:ascii="Calibri" w:hAnsi="Calibri" w:cs="Arial"/>
                <w:i w:val="0"/>
                <w:sz w:val="22"/>
                <w:szCs w:val="22"/>
              </w:rPr>
              <w:t>(s)</w:t>
            </w:r>
            <w:r w:rsidRPr="002839D3">
              <w:rPr>
                <w:rFonts w:ascii="Calibri" w:hAnsi="Calibri" w:cs="Arial"/>
                <w:i w:val="0"/>
                <w:sz w:val="22"/>
                <w:szCs w:val="22"/>
              </w:rPr>
              <w:t>.</w:t>
            </w:r>
          </w:p>
        </w:tc>
        <w:tc>
          <w:tcPr>
            <w:tcW w:w="1800" w:type="dxa"/>
            <w:tcBorders>
              <w:top w:val="single" w:sz="4" w:space="0" w:color="auto"/>
              <w:left w:val="single" w:sz="4" w:space="0" w:color="auto"/>
              <w:bottom w:val="single" w:sz="4" w:space="0" w:color="auto"/>
              <w:right w:val="single" w:sz="4" w:space="0" w:color="auto"/>
            </w:tcBorders>
            <w:vAlign w:val="center"/>
          </w:tcPr>
          <w:p w:rsidR="002839D3" w:rsidRDefault="002839D3" w:rsidP="004B7B15">
            <w:pPr>
              <w:pStyle w:val="BodyText2"/>
              <w:jc w:val="center"/>
              <w:rPr>
                <w:rFonts w:ascii="Calibri" w:hAnsi="Calibri" w:cs="Arial"/>
                <w:i w:val="0"/>
                <w:sz w:val="22"/>
                <w:szCs w:val="22"/>
              </w:rPr>
            </w:pPr>
            <w:r>
              <w:rPr>
                <w:rFonts w:ascii="Calibri" w:hAnsi="Calibri" w:cs="Arial"/>
                <w:i w:val="0"/>
                <w:sz w:val="22"/>
                <w:szCs w:val="22"/>
              </w:rPr>
              <w:t>Dec. 2021</w:t>
            </w:r>
          </w:p>
        </w:tc>
      </w:tr>
      <w:tr w:rsidR="002839D3" w:rsidRPr="00013AAD" w:rsidTr="004B7B15">
        <w:trPr>
          <w:trHeight w:val="350"/>
        </w:trPr>
        <w:tc>
          <w:tcPr>
            <w:tcW w:w="8095" w:type="dxa"/>
            <w:tcBorders>
              <w:top w:val="single" w:sz="4" w:space="0" w:color="auto"/>
              <w:left w:val="single" w:sz="4" w:space="0" w:color="auto"/>
              <w:bottom w:val="single" w:sz="4" w:space="0" w:color="auto"/>
              <w:right w:val="single" w:sz="4" w:space="0" w:color="auto"/>
            </w:tcBorders>
            <w:vAlign w:val="center"/>
          </w:tcPr>
          <w:p w:rsidR="002839D3" w:rsidRPr="002839D3" w:rsidRDefault="002839D3" w:rsidP="002839D3">
            <w:pPr>
              <w:pStyle w:val="BodyText2"/>
              <w:numPr>
                <w:ilvl w:val="0"/>
                <w:numId w:val="15"/>
              </w:numPr>
              <w:rPr>
                <w:rFonts w:ascii="Calibri" w:hAnsi="Calibri" w:cs="Arial"/>
                <w:i w:val="0"/>
                <w:sz w:val="22"/>
                <w:szCs w:val="22"/>
              </w:rPr>
            </w:pPr>
            <w:r w:rsidRPr="002839D3">
              <w:rPr>
                <w:rFonts w:ascii="Calibri" w:hAnsi="Calibri" w:cs="Arial"/>
                <w:i w:val="0"/>
                <w:sz w:val="22"/>
                <w:szCs w:val="22"/>
              </w:rPr>
              <w:t>Implementation, revision, and evaluation of the strategy.</w:t>
            </w:r>
          </w:p>
        </w:tc>
        <w:tc>
          <w:tcPr>
            <w:tcW w:w="1800" w:type="dxa"/>
            <w:tcBorders>
              <w:top w:val="single" w:sz="4" w:space="0" w:color="auto"/>
              <w:left w:val="single" w:sz="4" w:space="0" w:color="auto"/>
              <w:bottom w:val="single" w:sz="4" w:space="0" w:color="auto"/>
              <w:right w:val="single" w:sz="4" w:space="0" w:color="auto"/>
            </w:tcBorders>
            <w:vAlign w:val="center"/>
          </w:tcPr>
          <w:p w:rsidR="002839D3" w:rsidRPr="00013AAD" w:rsidRDefault="002839D3" w:rsidP="004B7B15">
            <w:pPr>
              <w:pStyle w:val="BodyText2"/>
              <w:jc w:val="center"/>
              <w:rPr>
                <w:rFonts w:ascii="Calibri" w:hAnsi="Calibri" w:cs="Arial"/>
                <w:i w:val="0"/>
                <w:sz w:val="22"/>
                <w:szCs w:val="22"/>
              </w:rPr>
            </w:pPr>
            <w:r>
              <w:rPr>
                <w:rFonts w:ascii="Calibri" w:hAnsi="Calibri" w:cs="Arial"/>
                <w:i w:val="0"/>
                <w:sz w:val="22"/>
                <w:szCs w:val="22"/>
              </w:rPr>
              <w:t>May 2024</w:t>
            </w:r>
          </w:p>
        </w:tc>
      </w:tr>
      <w:tr w:rsidR="002839D3" w:rsidRPr="00013AAD" w:rsidTr="004B7B15">
        <w:trPr>
          <w:trHeight w:val="332"/>
        </w:trPr>
        <w:tc>
          <w:tcPr>
            <w:tcW w:w="8095" w:type="dxa"/>
            <w:tcBorders>
              <w:top w:val="single" w:sz="4" w:space="0" w:color="auto"/>
              <w:left w:val="single" w:sz="4" w:space="0" w:color="auto"/>
              <w:bottom w:val="single" w:sz="4" w:space="0" w:color="auto"/>
              <w:right w:val="single" w:sz="4" w:space="0" w:color="auto"/>
            </w:tcBorders>
            <w:vAlign w:val="center"/>
          </w:tcPr>
          <w:p w:rsidR="002839D3" w:rsidRPr="002839D3" w:rsidRDefault="002839D3" w:rsidP="006B1CB8">
            <w:pPr>
              <w:pStyle w:val="BodyText2"/>
              <w:numPr>
                <w:ilvl w:val="0"/>
                <w:numId w:val="15"/>
              </w:numPr>
              <w:rPr>
                <w:rFonts w:ascii="Calibri" w:hAnsi="Calibri" w:cs="Arial"/>
                <w:i w:val="0"/>
                <w:sz w:val="22"/>
                <w:szCs w:val="22"/>
              </w:rPr>
            </w:pPr>
            <w:r w:rsidRPr="002839D3">
              <w:rPr>
                <w:rFonts w:ascii="Calibri" w:hAnsi="Calibri" w:cs="Arial"/>
                <w:i w:val="0"/>
                <w:sz w:val="22"/>
                <w:szCs w:val="22"/>
              </w:rPr>
              <w:t xml:space="preserve">Final report on effectiveness </w:t>
            </w:r>
            <w:r w:rsidR="006B1CB8">
              <w:rPr>
                <w:rFonts w:ascii="Calibri" w:hAnsi="Calibri" w:cs="Arial"/>
                <w:i w:val="0"/>
                <w:sz w:val="22"/>
                <w:szCs w:val="22"/>
              </w:rPr>
              <w:t>and impact of</w:t>
            </w:r>
            <w:r w:rsidRPr="002839D3">
              <w:rPr>
                <w:rFonts w:ascii="Calibri" w:hAnsi="Calibri" w:cs="Arial"/>
                <w:i w:val="0"/>
                <w:sz w:val="22"/>
                <w:szCs w:val="22"/>
              </w:rPr>
              <w:t xml:space="preserve"> the </w:t>
            </w:r>
            <w:r w:rsidR="006B1CB8">
              <w:rPr>
                <w:rFonts w:ascii="Calibri" w:hAnsi="Calibri" w:cs="Arial"/>
                <w:i w:val="0"/>
                <w:sz w:val="22"/>
                <w:szCs w:val="22"/>
              </w:rPr>
              <w:t>implemented strategies.</w:t>
            </w:r>
          </w:p>
        </w:tc>
        <w:tc>
          <w:tcPr>
            <w:tcW w:w="1800" w:type="dxa"/>
            <w:tcBorders>
              <w:top w:val="single" w:sz="4" w:space="0" w:color="auto"/>
              <w:left w:val="single" w:sz="4" w:space="0" w:color="auto"/>
              <w:bottom w:val="single" w:sz="4" w:space="0" w:color="auto"/>
              <w:right w:val="single" w:sz="4" w:space="0" w:color="auto"/>
            </w:tcBorders>
            <w:vAlign w:val="center"/>
          </w:tcPr>
          <w:p w:rsidR="002839D3" w:rsidRDefault="002839D3" w:rsidP="004B7B15">
            <w:pPr>
              <w:pStyle w:val="BodyText2"/>
              <w:jc w:val="center"/>
              <w:rPr>
                <w:rFonts w:ascii="Calibri" w:hAnsi="Calibri" w:cs="Arial"/>
                <w:i w:val="0"/>
                <w:sz w:val="22"/>
                <w:szCs w:val="22"/>
              </w:rPr>
            </w:pPr>
            <w:r>
              <w:rPr>
                <w:rFonts w:ascii="Calibri" w:hAnsi="Calibri" w:cs="Arial"/>
                <w:i w:val="0"/>
                <w:sz w:val="22"/>
                <w:szCs w:val="22"/>
              </w:rPr>
              <w:t>June 2024</w:t>
            </w:r>
          </w:p>
        </w:tc>
      </w:tr>
    </w:tbl>
    <w:p w:rsidR="000C5559" w:rsidRDefault="000C5559" w:rsidP="005543D6">
      <w:pPr>
        <w:rPr>
          <w:rFonts w:cs="Arial"/>
          <w:b/>
        </w:rPr>
      </w:pPr>
    </w:p>
    <w:p w:rsidR="005543D6" w:rsidRPr="005543D6" w:rsidRDefault="000C5559" w:rsidP="005543D6">
      <w:pPr>
        <w:rPr>
          <w:rFonts w:cs="Arial"/>
          <w:b/>
        </w:rPr>
      </w:pPr>
      <w:r>
        <w:rPr>
          <w:rFonts w:cs="Arial"/>
          <w:b/>
        </w:rPr>
        <w:t>Activity 2</w:t>
      </w:r>
      <w:r w:rsidR="00B406CA">
        <w:rPr>
          <w:rFonts w:cs="Arial"/>
          <w:b/>
        </w:rPr>
        <w:t xml:space="preserve"> Title</w:t>
      </w:r>
      <w:r w:rsidR="005543D6" w:rsidRPr="00BF0B17">
        <w:rPr>
          <w:rFonts w:cs="Arial"/>
          <w:b/>
        </w:rPr>
        <w:t>:</w:t>
      </w:r>
      <w:r w:rsidR="005543D6">
        <w:rPr>
          <w:rFonts w:cs="Arial"/>
          <w:b/>
        </w:rPr>
        <w:t xml:space="preserve"> </w:t>
      </w:r>
      <w:r w:rsidR="005543D6" w:rsidRPr="005543D6">
        <w:rPr>
          <w:rFonts w:cs="Arial"/>
          <w:b/>
        </w:rPr>
        <w:t>Outreach to Visitors at Minnesota Zoo</w:t>
      </w:r>
    </w:p>
    <w:p w:rsidR="005543D6" w:rsidRDefault="000C5559" w:rsidP="00652A5A">
      <w:pPr>
        <w:tabs>
          <w:tab w:val="left" w:pos="4680"/>
        </w:tabs>
      </w:pPr>
      <w:r>
        <w:rPr>
          <w:rFonts w:asciiTheme="minorHAnsi" w:hAnsiTheme="minorHAnsi" w:cs="ArialMT"/>
          <w:b/>
        </w:rPr>
        <w:t xml:space="preserve">Description: </w:t>
      </w:r>
      <w:r w:rsidR="00652A5A">
        <w:t>Base</w:t>
      </w:r>
      <w:r w:rsidR="00B615D0">
        <w:t>d</w:t>
      </w:r>
      <w:r w:rsidR="00652A5A">
        <w:t xml:space="preserve"> on the results of Activity 1, we will design an interpretive display and signage that will be placed onsite at the Minnesota Zoo’s Mussel Conservation Cabin. Onsite interpretive displays and signage enable us to reach our more than 1.3 million </w:t>
      </w:r>
      <w:r w:rsidR="00954336">
        <w:t xml:space="preserve">annual </w:t>
      </w:r>
      <w:r w:rsidR="00652A5A">
        <w:t>visitors, and engage them in social-science supported actions they can take to positively affect mussels and water quality.</w:t>
      </w:r>
    </w:p>
    <w:p w:rsidR="00652A5A" w:rsidRDefault="00652A5A" w:rsidP="00652A5A">
      <w:pPr>
        <w:tabs>
          <w:tab w:val="left" w:pos="4680"/>
        </w:tabs>
        <w:rPr>
          <w:rFonts w:cs="Arial"/>
        </w:rPr>
      </w:pPr>
    </w:p>
    <w:p w:rsidR="005543D6" w:rsidRDefault="005543D6" w:rsidP="005543D6">
      <w:pPr>
        <w:rPr>
          <w:rFonts w:cs="Arial"/>
          <w:b/>
        </w:rPr>
      </w:pPr>
      <w:r w:rsidRPr="00BF0B17">
        <w:rPr>
          <w:rFonts w:cs="Arial"/>
          <w:b/>
        </w:rPr>
        <w:t>ENRTF BUDGET: $</w:t>
      </w:r>
      <w:r w:rsidR="004D0FCC">
        <w:rPr>
          <w:rFonts w:cs="Arial"/>
          <w:b/>
        </w:rPr>
        <w:t>8,070</w:t>
      </w:r>
    </w:p>
    <w:p w:rsidR="00685B9C" w:rsidRPr="00143D55" w:rsidRDefault="00685B9C" w:rsidP="005543D6">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5"/>
        <w:gridCol w:w="1824"/>
      </w:tblGrid>
      <w:tr w:rsidR="005543D6" w:rsidRPr="009D6EC8" w:rsidTr="00A210B8">
        <w:trPr>
          <w:trHeight w:val="284"/>
        </w:trPr>
        <w:tc>
          <w:tcPr>
            <w:tcW w:w="8095" w:type="dxa"/>
          </w:tcPr>
          <w:p w:rsidR="005543D6" w:rsidRPr="009D6EC8" w:rsidRDefault="005543D6" w:rsidP="00DA3F49">
            <w:pPr>
              <w:rPr>
                <w:rFonts w:cs="Arial"/>
                <w:b/>
              </w:rPr>
            </w:pPr>
            <w:r w:rsidRPr="009D6EC8">
              <w:rPr>
                <w:rFonts w:cs="Arial"/>
                <w:b/>
              </w:rPr>
              <w:t>Outcome</w:t>
            </w:r>
          </w:p>
        </w:tc>
        <w:tc>
          <w:tcPr>
            <w:tcW w:w="1824" w:type="dxa"/>
          </w:tcPr>
          <w:p w:rsidR="005543D6" w:rsidRPr="009D6EC8" w:rsidRDefault="005543D6" w:rsidP="00DA3F49">
            <w:pPr>
              <w:jc w:val="center"/>
              <w:rPr>
                <w:rFonts w:cs="Arial"/>
                <w:b/>
              </w:rPr>
            </w:pPr>
            <w:r w:rsidRPr="009D6EC8">
              <w:rPr>
                <w:rFonts w:cs="Arial"/>
                <w:b/>
              </w:rPr>
              <w:t>Completion Date</w:t>
            </w:r>
          </w:p>
        </w:tc>
      </w:tr>
      <w:tr w:rsidR="005543D6" w:rsidRPr="009D6EC8" w:rsidTr="00A210B8">
        <w:trPr>
          <w:trHeight w:val="350"/>
        </w:trPr>
        <w:tc>
          <w:tcPr>
            <w:tcW w:w="8095" w:type="dxa"/>
            <w:vAlign w:val="center"/>
          </w:tcPr>
          <w:p w:rsidR="005543D6" w:rsidRPr="003A46FD" w:rsidRDefault="00143D55" w:rsidP="00DA3F49">
            <w:pPr>
              <w:pStyle w:val="BodyText2"/>
              <w:rPr>
                <w:rFonts w:ascii="Calibri" w:hAnsi="Calibri" w:cs="Arial"/>
                <w:i w:val="0"/>
                <w:sz w:val="22"/>
                <w:szCs w:val="22"/>
              </w:rPr>
            </w:pPr>
            <w:r>
              <w:rPr>
                <w:rFonts w:ascii="Calibri" w:hAnsi="Calibri" w:cs="Arial"/>
                <w:i w:val="0"/>
                <w:sz w:val="22"/>
                <w:szCs w:val="22"/>
              </w:rPr>
              <w:t>1.  Cont</w:t>
            </w:r>
            <w:r w:rsidR="00C350C1">
              <w:rPr>
                <w:rFonts w:ascii="Calibri" w:hAnsi="Calibri" w:cs="Arial"/>
                <w:i w:val="0"/>
                <w:sz w:val="22"/>
                <w:szCs w:val="22"/>
              </w:rPr>
              <w:t>ent and design of display</w:t>
            </w:r>
            <w:r w:rsidR="00652A5A">
              <w:rPr>
                <w:rFonts w:ascii="Calibri" w:hAnsi="Calibri" w:cs="Arial"/>
                <w:i w:val="0"/>
                <w:sz w:val="22"/>
                <w:szCs w:val="22"/>
              </w:rPr>
              <w:t>/signage</w:t>
            </w:r>
            <w:r w:rsidR="00C350C1">
              <w:rPr>
                <w:rFonts w:ascii="Calibri" w:hAnsi="Calibri" w:cs="Arial"/>
                <w:i w:val="0"/>
                <w:sz w:val="22"/>
                <w:szCs w:val="22"/>
              </w:rPr>
              <w:t xml:space="preserve"> completed</w:t>
            </w:r>
            <w:r>
              <w:rPr>
                <w:rFonts w:ascii="Calibri" w:hAnsi="Calibri" w:cs="Arial"/>
                <w:i w:val="0"/>
                <w:sz w:val="22"/>
                <w:szCs w:val="22"/>
              </w:rPr>
              <w:t>.</w:t>
            </w:r>
          </w:p>
        </w:tc>
        <w:tc>
          <w:tcPr>
            <w:tcW w:w="1824" w:type="dxa"/>
          </w:tcPr>
          <w:p w:rsidR="005543D6" w:rsidRPr="003A46FD" w:rsidRDefault="00C350C1" w:rsidP="00A210B8">
            <w:pPr>
              <w:jc w:val="center"/>
              <w:rPr>
                <w:rFonts w:cs="Arial"/>
              </w:rPr>
            </w:pPr>
            <w:r>
              <w:rPr>
                <w:rFonts w:cs="Arial"/>
              </w:rPr>
              <w:t>Feb</w:t>
            </w:r>
            <w:r w:rsidR="00143D55">
              <w:rPr>
                <w:rFonts w:cs="Arial"/>
              </w:rPr>
              <w:t xml:space="preserve"> 2023</w:t>
            </w:r>
          </w:p>
        </w:tc>
      </w:tr>
      <w:tr w:rsidR="005543D6" w:rsidRPr="009D6EC8" w:rsidTr="00A210B8">
        <w:trPr>
          <w:trHeight w:val="350"/>
        </w:trPr>
        <w:tc>
          <w:tcPr>
            <w:tcW w:w="8095" w:type="dxa"/>
          </w:tcPr>
          <w:p w:rsidR="005543D6" w:rsidRPr="003A46FD" w:rsidRDefault="005543D6" w:rsidP="00143D55">
            <w:pPr>
              <w:rPr>
                <w:rFonts w:cs="Arial"/>
              </w:rPr>
            </w:pPr>
            <w:r w:rsidRPr="003A46FD">
              <w:rPr>
                <w:rFonts w:cs="Arial"/>
              </w:rPr>
              <w:t xml:space="preserve">2.  </w:t>
            </w:r>
            <w:r w:rsidR="00C350C1">
              <w:rPr>
                <w:rFonts w:cs="Arial"/>
              </w:rPr>
              <w:t>Installation of display</w:t>
            </w:r>
            <w:r w:rsidR="00652A5A">
              <w:rPr>
                <w:rFonts w:cs="Arial"/>
              </w:rPr>
              <w:t>/signage</w:t>
            </w:r>
            <w:r w:rsidR="00C350C1">
              <w:rPr>
                <w:rFonts w:cs="Arial"/>
              </w:rPr>
              <w:t>.</w:t>
            </w:r>
          </w:p>
        </w:tc>
        <w:tc>
          <w:tcPr>
            <w:tcW w:w="1824" w:type="dxa"/>
          </w:tcPr>
          <w:p w:rsidR="005543D6" w:rsidRPr="003A46FD" w:rsidRDefault="00143D55" w:rsidP="00A210B8">
            <w:pPr>
              <w:jc w:val="center"/>
              <w:rPr>
                <w:rFonts w:cs="Arial"/>
              </w:rPr>
            </w:pPr>
            <w:r>
              <w:rPr>
                <w:rFonts w:cs="Arial"/>
              </w:rPr>
              <w:t>June 2023</w:t>
            </w:r>
          </w:p>
        </w:tc>
      </w:tr>
    </w:tbl>
    <w:p w:rsidR="00C02DAD" w:rsidRPr="00BF0B17" w:rsidRDefault="00C02DAD" w:rsidP="005431D4">
      <w:pPr>
        <w:tabs>
          <w:tab w:val="left" w:pos="540"/>
        </w:tabs>
        <w:autoSpaceDE w:val="0"/>
        <w:autoSpaceDN w:val="0"/>
        <w:adjustRightInd w:val="0"/>
        <w:rPr>
          <w:rFonts w:cs="Arial"/>
        </w:rPr>
      </w:pPr>
    </w:p>
    <w:p w:rsidR="00C02DAD" w:rsidRDefault="006E0EFD" w:rsidP="005543D6">
      <w:pPr>
        <w:tabs>
          <w:tab w:val="left" w:pos="540"/>
        </w:tabs>
        <w:autoSpaceDE w:val="0"/>
        <w:autoSpaceDN w:val="0"/>
        <w:adjustRightInd w:val="0"/>
        <w:rPr>
          <w:rFonts w:cs="Arial"/>
          <w:b/>
          <w:bCs/>
          <w:color w:val="000000"/>
        </w:rPr>
      </w:pPr>
      <w:r w:rsidRPr="009D6EC8">
        <w:rPr>
          <w:rFonts w:cs="Arial"/>
          <w:b/>
        </w:rPr>
        <w:t xml:space="preserve">III. </w:t>
      </w:r>
      <w:r w:rsidR="005431D4" w:rsidRPr="00AF4ECD">
        <w:rPr>
          <w:rFonts w:cs="Arial"/>
          <w:b/>
          <w:bCs/>
          <w:color w:val="000000"/>
        </w:rPr>
        <w:t xml:space="preserve">PROJECT </w:t>
      </w:r>
      <w:r w:rsidR="005431D4">
        <w:rPr>
          <w:rFonts w:cs="Arial"/>
          <w:b/>
          <w:bCs/>
          <w:color w:val="000000"/>
        </w:rPr>
        <w:t>PARTNERS</w:t>
      </w:r>
      <w:r w:rsidR="005431D4" w:rsidRPr="00AF4ECD">
        <w:rPr>
          <w:rFonts w:cs="Arial"/>
          <w:b/>
          <w:bCs/>
          <w:color w:val="000000"/>
        </w:rPr>
        <w:t>:</w:t>
      </w:r>
    </w:p>
    <w:p w:rsidR="005431D4" w:rsidRDefault="00652A5A" w:rsidP="00AB0B89">
      <w:pPr>
        <w:spacing w:after="120"/>
      </w:pPr>
      <w:r>
        <w:t xml:space="preserve">Dr. Emily Kalnicky will serve as project manager. </w:t>
      </w:r>
      <w:r w:rsidR="00AB0B89">
        <w:t>Zoo Conservation,</w:t>
      </w:r>
      <w:r>
        <w:t xml:space="preserve"> Interpretive,</w:t>
      </w:r>
      <w:r w:rsidR="00AB0B89">
        <w:t xml:space="preserve"> Life Support, </w:t>
      </w:r>
      <w:r w:rsidR="008F518F">
        <w:t xml:space="preserve">Education, </w:t>
      </w:r>
      <w:r w:rsidR="00AB0B89">
        <w:t xml:space="preserve">and Aquariums staff will </w:t>
      </w:r>
      <w:r w:rsidR="005543D6">
        <w:t>provide expertise</w:t>
      </w:r>
      <w:r w:rsidR="008F518F">
        <w:t xml:space="preserve"> for this project. </w:t>
      </w:r>
      <w:r w:rsidR="007C6F63">
        <w:t>Depending upon the behaviors and strategies identified in Activity 1, we may identify and seek a variety of partners to assist in impl</w:t>
      </w:r>
      <w:r>
        <w:t xml:space="preserve">ementing the public engagement behavior change strategy. However, the </w:t>
      </w:r>
      <w:r w:rsidR="00AB0B89">
        <w:t>Minnesota Zoo</w:t>
      </w:r>
      <w:r w:rsidR="007C6F63">
        <w:t xml:space="preserve">, and successful contractors </w:t>
      </w:r>
      <w:r w:rsidR="005B71ED">
        <w:t xml:space="preserve">under competitive bid, </w:t>
      </w:r>
      <w:r w:rsidR="00AB0B89" w:rsidRPr="00B55E30">
        <w:t>would be the sole recipient of funds under this proposal</w:t>
      </w:r>
      <w:r w:rsidR="005B71ED">
        <w:t>.</w:t>
      </w:r>
    </w:p>
    <w:p w:rsidR="005431D4" w:rsidRPr="009D6EC8" w:rsidRDefault="005431D4" w:rsidP="006E0EFD">
      <w:pPr>
        <w:rPr>
          <w:rFonts w:cs="Arial"/>
          <w:b/>
        </w:rPr>
      </w:pPr>
    </w:p>
    <w:p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Pr>
          <w:rFonts w:cs="Arial"/>
          <w:b/>
          <w:bCs/>
          <w:color w:val="000000"/>
        </w:rPr>
        <w:t>LONG-TERM- IMPLEMENTATION AND FUNDING:</w:t>
      </w:r>
    </w:p>
    <w:p w:rsidR="00C02DAD" w:rsidRPr="00A8387F" w:rsidRDefault="00AB0B89" w:rsidP="00A8387F">
      <w:pPr>
        <w:spacing w:after="120"/>
      </w:pPr>
      <w:r w:rsidRPr="00B55E30">
        <w:t xml:space="preserve">This project is part of a </w:t>
      </w:r>
      <w:r w:rsidR="009956A0">
        <w:t xml:space="preserve">larger, </w:t>
      </w:r>
      <w:r w:rsidRPr="00B55E30">
        <w:t>long-term, multi‐partner effort to restore imperiled mussel populations in</w:t>
      </w:r>
      <w:r>
        <w:t xml:space="preserve"> the U</w:t>
      </w:r>
      <w:r w:rsidRPr="00B55E30">
        <w:t>pper Midwest to historic levels</w:t>
      </w:r>
      <w:r w:rsidR="009956A0">
        <w:t xml:space="preserve"> and improve water quality</w:t>
      </w:r>
      <w:r w:rsidRPr="00B55E30">
        <w:t xml:space="preserve">. </w:t>
      </w:r>
      <w:r w:rsidR="009956A0">
        <w:t>The specific project proposed in this application</w:t>
      </w:r>
      <w:r>
        <w:t xml:space="preserve"> will contribute to these restoration efforts by </w:t>
      </w:r>
      <w:r w:rsidR="009956A0">
        <w:t xml:space="preserve">focusing on actions the general public can take to support mussels and water quality across the state. We anticipate that the research and implementation conducted during this funding period will enable us to develop a foundation for an effective long-term campaign to encourage and sustain positive behaviors and public actions beneficial to native mussel conservation and water quality beyond the granting period. </w:t>
      </w:r>
      <w:r w:rsidR="00EF5D1B">
        <w:t>Having interpretive signs at the Zoo is one way we can ensure over 1 million individuals</w:t>
      </w:r>
      <w:r w:rsidR="00C2273F">
        <w:t xml:space="preserve"> annually</w:t>
      </w:r>
      <w:r w:rsidR="00EF5D1B">
        <w:t xml:space="preserve"> will be exposed to behavior change strategies resulting from this project in a sustainable way, requiring no additional resources beyond this grant.</w:t>
      </w:r>
      <w:r w:rsidR="005A7436">
        <w:t xml:space="preserve"> Interpretive signage has a lifespan of </w:t>
      </w:r>
      <w:r w:rsidR="00652A5A">
        <w:t>approximately</w:t>
      </w:r>
      <w:r w:rsidR="005A7436">
        <w:t xml:space="preserve"> 10 years at the Zoo.</w:t>
      </w:r>
      <w:r w:rsidR="00EF5D1B">
        <w:t xml:space="preserve"> We also</w:t>
      </w:r>
      <w:r w:rsidR="009956A0">
        <w:t xml:space="preserve"> anticipate that Zoo staff will be able to main</w:t>
      </w:r>
      <w:r w:rsidR="009956A0">
        <w:lastRenderedPageBreak/>
        <w:t xml:space="preserve">tain the strategy implementation across the state after the granting period for this project is complete. </w:t>
      </w:r>
      <w:r w:rsidR="00EF5D1B">
        <w:t>Depending</w:t>
      </w:r>
      <w:r w:rsidR="009956A0">
        <w:t xml:space="preserve"> upon the strategy identified, there may be additional costs for supplies (e.g. decals, signs, stickers)</w:t>
      </w:r>
      <w:r w:rsidR="00EF5D1B">
        <w:t xml:space="preserve"> in order to continue to implement across the state. In this case, we will look f</w:t>
      </w:r>
      <w:r w:rsidR="005A7436">
        <w:t xml:space="preserve">or alternate, non-ENRTF sources/partners </w:t>
      </w:r>
      <w:r w:rsidR="00EF5D1B">
        <w:t xml:space="preserve">to offset any costs for continued long-term implementation. </w:t>
      </w:r>
      <w:r w:rsidR="009956A0">
        <w:t xml:space="preserve"> </w:t>
      </w:r>
    </w:p>
    <w:p w:rsidR="00C02DAD" w:rsidRDefault="00A8387F"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rsidR="006E0EFD" w:rsidRPr="00652A5A" w:rsidRDefault="00652A5A" w:rsidP="00652A5A">
      <w:pPr>
        <w:tabs>
          <w:tab w:val="left" w:pos="540"/>
        </w:tabs>
        <w:autoSpaceDE w:val="0"/>
        <w:autoSpaceDN w:val="0"/>
        <w:adjustRightInd w:val="0"/>
        <w:ind w:left="540"/>
        <w:rPr>
          <w:rFonts w:cs="Arial"/>
          <w:b/>
          <w:iCs/>
          <w:color w:val="000000"/>
        </w:rPr>
      </w:pPr>
      <w:r>
        <w:rPr>
          <w:rFonts w:cs="Arial"/>
          <w:b/>
          <w:iCs/>
          <w:color w:val="000000"/>
        </w:rPr>
        <w:t>C</w:t>
      </w:r>
      <w:r w:rsidR="00F9232B">
        <w:rPr>
          <w:rFonts w:cs="Arial"/>
          <w:b/>
          <w:iCs/>
          <w:color w:val="000000"/>
        </w:rPr>
        <w:t>. Project Manager Qualifications and Organization Description</w:t>
      </w:r>
    </w:p>
    <w:sectPr w:rsidR="006E0EFD" w:rsidRPr="00652A5A"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379" w:rsidRDefault="00437379" w:rsidP="00533120">
      <w:r>
        <w:separator/>
      </w:r>
    </w:p>
  </w:endnote>
  <w:endnote w:type="continuationSeparator" w:id="0">
    <w:p w:rsidR="00437379" w:rsidRDefault="00437379"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9B6" w:rsidRDefault="00B809B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B809B6">
      <w:rPr>
        <w:noProof/>
      </w:rPr>
      <w:t>1</w:t>
    </w:r>
    <w:r>
      <w:fldChar w:fldCharType="end"/>
    </w:r>
  </w:p>
  <w:p w:rsidR="005F7237" w:rsidRDefault="005F723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379" w:rsidRDefault="00437379" w:rsidP="00533120">
      <w:r>
        <w:separator/>
      </w:r>
    </w:p>
  </w:footnote>
  <w:footnote w:type="continuationSeparator" w:id="0">
    <w:p w:rsidR="00437379" w:rsidRDefault="00437379"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9B6" w:rsidRDefault="00B809B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B809B6">
            <w:rPr>
              <w:b/>
              <w:lang w:val="en-US" w:eastAsia="en-US"/>
            </w:rPr>
            <w:t>20</w:t>
          </w:r>
          <w:bookmarkStart w:id="0" w:name="_GoBack"/>
          <w:bookmarkEnd w:id="0"/>
          <w:r w:rsidR="005F7237" w:rsidRPr="00EB5831">
            <w:rPr>
              <w:b/>
              <w:lang w:val="en-US" w:eastAsia="en-US"/>
            </w:rPr>
            <w:t xml:space="preserve"> Main Proposal</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BE2"/>
    <w:multiLevelType w:val="hybridMultilevel"/>
    <w:tmpl w:val="69BEFD6A"/>
    <w:lvl w:ilvl="0" w:tplc="74B6F78A">
      <w:start w:val="1"/>
      <w:numFmt w:val="decimal"/>
      <w:lvlText w:val="%1."/>
      <w:lvlJc w:val="left"/>
      <w:pPr>
        <w:ind w:left="360" w:hanging="360"/>
      </w:pPr>
      <w:rPr>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748D3"/>
    <w:multiLevelType w:val="hybridMultilevel"/>
    <w:tmpl w:val="AE326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BA1E88"/>
    <w:multiLevelType w:val="hybridMultilevel"/>
    <w:tmpl w:val="2E2C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567B6501"/>
    <w:multiLevelType w:val="hybridMultilevel"/>
    <w:tmpl w:val="2422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1"/>
  </w:num>
  <w:num w:numId="2">
    <w:abstractNumId w:val="10"/>
  </w:num>
  <w:num w:numId="3">
    <w:abstractNumId w:val="6"/>
  </w:num>
  <w:num w:numId="4">
    <w:abstractNumId w:val="7"/>
  </w:num>
  <w:num w:numId="5">
    <w:abstractNumId w:val="14"/>
  </w:num>
  <w:num w:numId="6">
    <w:abstractNumId w:val="3"/>
  </w:num>
  <w:num w:numId="7">
    <w:abstractNumId w:val="8"/>
  </w:num>
  <w:num w:numId="8">
    <w:abstractNumId w:val="5"/>
  </w:num>
  <w:num w:numId="9">
    <w:abstractNumId w:val="13"/>
  </w:num>
  <w:num w:numId="10">
    <w:abstractNumId w:val="11"/>
  </w:num>
  <w:num w:numId="11">
    <w:abstractNumId w:val="2"/>
  </w:num>
  <w:num w:numId="12">
    <w:abstractNumId w:val="0"/>
  </w:num>
  <w:num w:numId="13">
    <w:abstractNumId w:val="9"/>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4C78"/>
    <w:rsid w:val="00020FA1"/>
    <w:rsid w:val="00061EF5"/>
    <w:rsid w:val="00062497"/>
    <w:rsid w:val="00065366"/>
    <w:rsid w:val="000B34BA"/>
    <w:rsid w:val="000C3EF3"/>
    <w:rsid w:val="000C5559"/>
    <w:rsid w:val="000D0B1D"/>
    <w:rsid w:val="000D7F31"/>
    <w:rsid w:val="000E7081"/>
    <w:rsid w:val="00100A34"/>
    <w:rsid w:val="00107495"/>
    <w:rsid w:val="001259BA"/>
    <w:rsid w:val="00143D55"/>
    <w:rsid w:val="00165716"/>
    <w:rsid w:val="0018005E"/>
    <w:rsid w:val="001B0368"/>
    <w:rsid w:val="001E42AC"/>
    <w:rsid w:val="002159DD"/>
    <w:rsid w:val="00217C2A"/>
    <w:rsid w:val="00266DB6"/>
    <w:rsid w:val="002839D3"/>
    <w:rsid w:val="00290E4E"/>
    <w:rsid w:val="002B469A"/>
    <w:rsid w:val="002F534F"/>
    <w:rsid w:val="003205A7"/>
    <w:rsid w:val="003239FE"/>
    <w:rsid w:val="00347E7A"/>
    <w:rsid w:val="00351EA6"/>
    <w:rsid w:val="00354888"/>
    <w:rsid w:val="003578A0"/>
    <w:rsid w:val="0037310D"/>
    <w:rsid w:val="0039481E"/>
    <w:rsid w:val="003A46FD"/>
    <w:rsid w:val="003C05B1"/>
    <w:rsid w:val="003D2435"/>
    <w:rsid w:val="003F32CA"/>
    <w:rsid w:val="004357AE"/>
    <w:rsid w:val="00437379"/>
    <w:rsid w:val="004530F7"/>
    <w:rsid w:val="00454495"/>
    <w:rsid w:val="00487D08"/>
    <w:rsid w:val="0049103C"/>
    <w:rsid w:val="004A43B9"/>
    <w:rsid w:val="004A4BE4"/>
    <w:rsid w:val="004D0FCC"/>
    <w:rsid w:val="004E6113"/>
    <w:rsid w:val="00533120"/>
    <w:rsid w:val="00540E93"/>
    <w:rsid w:val="005431D4"/>
    <w:rsid w:val="00550B29"/>
    <w:rsid w:val="005543D6"/>
    <w:rsid w:val="005648A9"/>
    <w:rsid w:val="005A1D00"/>
    <w:rsid w:val="005A4FB1"/>
    <w:rsid w:val="005A7436"/>
    <w:rsid w:val="005B71ED"/>
    <w:rsid w:val="005C12B4"/>
    <w:rsid w:val="005F0DBA"/>
    <w:rsid w:val="005F1006"/>
    <w:rsid w:val="005F7237"/>
    <w:rsid w:val="00602068"/>
    <w:rsid w:val="006120BE"/>
    <w:rsid w:val="00614DF2"/>
    <w:rsid w:val="00640A9A"/>
    <w:rsid w:val="00652A5A"/>
    <w:rsid w:val="006562F0"/>
    <w:rsid w:val="0066486E"/>
    <w:rsid w:val="00685B9C"/>
    <w:rsid w:val="00686B53"/>
    <w:rsid w:val="006B1CB8"/>
    <w:rsid w:val="006E0EFD"/>
    <w:rsid w:val="006F7F24"/>
    <w:rsid w:val="00721661"/>
    <w:rsid w:val="00731A65"/>
    <w:rsid w:val="00740B8E"/>
    <w:rsid w:val="00761F8F"/>
    <w:rsid w:val="00792CBF"/>
    <w:rsid w:val="007B284F"/>
    <w:rsid w:val="007B3535"/>
    <w:rsid w:val="007C6F63"/>
    <w:rsid w:val="00806460"/>
    <w:rsid w:val="008076FB"/>
    <w:rsid w:val="00851A05"/>
    <w:rsid w:val="008949EE"/>
    <w:rsid w:val="008A088E"/>
    <w:rsid w:val="008A4498"/>
    <w:rsid w:val="008D2242"/>
    <w:rsid w:val="008F518F"/>
    <w:rsid w:val="00903E09"/>
    <w:rsid w:val="00910DB8"/>
    <w:rsid w:val="00912C65"/>
    <w:rsid w:val="009541C4"/>
    <w:rsid w:val="00954336"/>
    <w:rsid w:val="0098059B"/>
    <w:rsid w:val="009956A0"/>
    <w:rsid w:val="009A49DE"/>
    <w:rsid w:val="009B6749"/>
    <w:rsid w:val="009C4875"/>
    <w:rsid w:val="009D0E57"/>
    <w:rsid w:val="009D14B4"/>
    <w:rsid w:val="009D61E4"/>
    <w:rsid w:val="009D6EC8"/>
    <w:rsid w:val="00A01B43"/>
    <w:rsid w:val="00A03E0A"/>
    <w:rsid w:val="00A13F26"/>
    <w:rsid w:val="00A210B8"/>
    <w:rsid w:val="00A42E60"/>
    <w:rsid w:val="00A45A41"/>
    <w:rsid w:val="00A66608"/>
    <w:rsid w:val="00A7257F"/>
    <w:rsid w:val="00A73B75"/>
    <w:rsid w:val="00A8387F"/>
    <w:rsid w:val="00AB0B89"/>
    <w:rsid w:val="00AC2C07"/>
    <w:rsid w:val="00AC2CDE"/>
    <w:rsid w:val="00AD3337"/>
    <w:rsid w:val="00B06BC4"/>
    <w:rsid w:val="00B406CA"/>
    <w:rsid w:val="00B615D0"/>
    <w:rsid w:val="00B728BF"/>
    <w:rsid w:val="00B809B6"/>
    <w:rsid w:val="00B8369A"/>
    <w:rsid w:val="00B86A22"/>
    <w:rsid w:val="00B94BF0"/>
    <w:rsid w:val="00BA51D8"/>
    <w:rsid w:val="00BC28A6"/>
    <w:rsid w:val="00BF0B17"/>
    <w:rsid w:val="00C02DAD"/>
    <w:rsid w:val="00C2273F"/>
    <w:rsid w:val="00C350C1"/>
    <w:rsid w:val="00C660F0"/>
    <w:rsid w:val="00C72BD9"/>
    <w:rsid w:val="00C82CD3"/>
    <w:rsid w:val="00C85E92"/>
    <w:rsid w:val="00C952E4"/>
    <w:rsid w:val="00C95AC4"/>
    <w:rsid w:val="00CB652D"/>
    <w:rsid w:val="00CE20AC"/>
    <w:rsid w:val="00D02E23"/>
    <w:rsid w:val="00D121DD"/>
    <w:rsid w:val="00D25619"/>
    <w:rsid w:val="00D32CFB"/>
    <w:rsid w:val="00DD38CC"/>
    <w:rsid w:val="00E03703"/>
    <w:rsid w:val="00E33CDC"/>
    <w:rsid w:val="00E47145"/>
    <w:rsid w:val="00E5279E"/>
    <w:rsid w:val="00E619C4"/>
    <w:rsid w:val="00E76D57"/>
    <w:rsid w:val="00E83189"/>
    <w:rsid w:val="00EA0C9F"/>
    <w:rsid w:val="00EB5831"/>
    <w:rsid w:val="00EE1BCD"/>
    <w:rsid w:val="00EF05E6"/>
    <w:rsid w:val="00EF5D1B"/>
    <w:rsid w:val="00F146EF"/>
    <w:rsid w:val="00F42507"/>
    <w:rsid w:val="00F6489B"/>
    <w:rsid w:val="00F70DE4"/>
    <w:rsid w:val="00F80F10"/>
    <w:rsid w:val="00F9232B"/>
    <w:rsid w:val="00F92864"/>
    <w:rsid w:val="00F93683"/>
    <w:rsid w:val="00F96203"/>
    <w:rsid w:val="00F97C94"/>
    <w:rsid w:val="00FD4B2E"/>
    <w:rsid w:val="00FF1689"/>
    <w:rsid w:val="00FF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91A289"/>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BodyText2">
    <w:name w:val="Body Text 2"/>
    <w:basedOn w:val="Normal"/>
    <w:link w:val="BodyText2Char"/>
    <w:rsid w:val="00BA51D8"/>
    <w:pPr>
      <w:tabs>
        <w:tab w:val="left" w:pos="360"/>
        <w:tab w:val="left" w:pos="576"/>
      </w:tabs>
    </w:pPr>
    <w:rPr>
      <w:rFonts w:ascii="Arial" w:eastAsia="Times New Roman" w:hAnsi="Arial"/>
      <w:i/>
      <w:sz w:val="24"/>
      <w:szCs w:val="20"/>
    </w:rPr>
  </w:style>
  <w:style w:type="character" w:customStyle="1" w:styleId="BodyText2Char">
    <w:name w:val="Body Text 2 Char"/>
    <w:basedOn w:val="DefaultParagraphFont"/>
    <w:link w:val="BodyText2"/>
    <w:rsid w:val="00BA51D8"/>
    <w:rPr>
      <w:rFonts w:ascii="Arial" w:eastAsia="Times New Roman" w:hAnsi="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1018</Words>
  <Characters>5808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Diana Griffith</cp:lastModifiedBy>
  <cp:revision>2</cp:revision>
  <cp:lastPrinted>2017-12-18T15:03:00Z</cp:lastPrinted>
  <dcterms:created xsi:type="dcterms:W3CDTF">2019-05-07T14:52:00Z</dcterms:created>
  <dcterms:modified xsi:type="dcterms:W3CDTF">2019-05-07T14:52:00Z</dcterms:modified>
</cp:coreProperties>
</file>