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3D637" w14:textId="77777777" w:rsidR="005A4FB1" w:rsidRDefault="005A4FB1" w:rsidP="005A4FB1">
      <w:pPr>
        <w:jc w:val="center"/>
        <w:rPr>
          <w:rFonts w:cs="Arial"/>
          <w:i/>
        </w:rPr>
      </w:pPr>
    </w:p>
    <w:p w14:paraId="0D4DE2B6" w14:textId="197F1343" w:rsidR="006E0EFD" w:rsidRPr="005A4FB1" w:rsidRDefault="006E0EFD" w:rsidP="005A4FB1">
      <w:pPr>
        <w:rPr>
          <w:rFonts w:cs="Arial"/>
          <w:i/>
        </w:rPr>
      </w:pPr>
      <w:r w:rsidRPr="009D6EC8">
        <w:rPr>
          <w:rFonts w:cs="Arial"/>
          <w:b/>
        </w:rPr>
        <w:t>PROJECT TITLE:</w:t>
      </w:r>
      <w:r w:rsidR="004E53D2">
        <w:rPr>
          <w:rFonts w:cs="Arial"/>
          <w:b/>
        </w:rPr>
        <w:t xml:space="preserve">  </w:t>
      </w:r>
      <w:r w:rsidR="004E53D2">
        <w:rPr>
          <w:rFonts w:ascii="Times New Roman" w:hAnsi="Times New Roman"/>
          <w:b/>
        </w:rPr>
        <w:t>LSC Living Lab: Operations and Dissemination</w:t>
      </w:r>
    </w:p>
    <w:p w14:paraId="7FFF14B7" w14:textId="77777777" w:rsidR="006E0EFD" w:rsidRPr="009D6EC8" w:rsidRDefault="006E0EFD" w:rsidP="006E0EFD">
      <w:pPr>
        <w:rPr>
          <w:rFonts w:cs="Arial"/>
        </w:rPr>
      </w:pPr>
    </w:p>
    <w:p w14:paraId="77CA9DF3" w14:textId="1BC725AD" w:rsidR="006E0EFD" w:rsidRPr="00FA2D7A" w:rsidRDefault="006E0EFD" w:rsidP="00FA2D7A">
      <w:pPr>
        <w:pStyle w:val="ListParagraph"/>
        <w:numPr>
          <w:ilvl w:val="0"/>
          <w:numId w:val="12"/>
        </w:numPr>
        <w:rPr>
          <w:rFonts w:cs="Arial"/>
          <w:b/>
        </w:rPr>
      </w:pPr>
      <w:r w:rsidRPr="00FA2D7A">
        <w:rPr>
          <w:rFonts w:cs="Arial"/>
          <w:b/>
        </w:rPr>
        <w:t>PROJECT STATEMENT</w:t>
      </w:r>
    </w:p>
    <w:p w14:paraId="7F97D3B2" w14:textId="77777777" w:rsidR="00256F66" w:rsidRPr="00256F66" w:rsidRDefault="00256F66" w:rsidP="00256F66">
      <w:pPr>
        <w:jc w:val="both"/>
        <w:rPr>
          <w:rFonts w:ascii="Times New Roman" w:eastAsia="Times New Roman" w:hAnsi="Times New Roman"/>
          <w:sz w:val="24"/>
          <w:szCs w:val="24"/>
        </w:rPr>
      </w:pPr>
      <w:r w:rsidRPr="00256F66">
        <w:rPr>
          <w:rFonts w:ascii="Times New Roman" w:eastAsia="Times New Roman" w:hAnsi="Times New Roman"/>
          <w:color w:val="000000"/>
          <w:shd w:val="clear" w:color="auto" w:fill="FFFFFF"/>
        </w:rPr>
        <w:t>We seek support for the LSC Living Lab. a new 2-acre outdoor classroom for teaching, research and demonstration devoted to sparking entrepreneurship around sustainable agriculture, renewable energy, and value-added processing.</w:t>
      </w:r>
      <w:r w:rsidRPr="00256F66">
        <w:rPr>
          <w:rFonts w:ascii="Times New Roman" w:eastAsia="Times New Roman" w:hAnsi="Times New Roman"/>
          <w:color w:val="000000"/>
        </w:rPr>
        <w:t>  </w:t>
      </w:r>
      <w:r w:rsidRPr="00256F66">
        <w:rPr>
          <w:rFonts w:ascii="Times New Roman" w:eastAsia="Times New Roman" w:hAnsi="Times New Roman"/>
          <w:color w:val="000000"/>
          <w:shd w:val="clear" w:color="auto" w:fill="FFFFFF"/>
        </w:rPr>
        <w:t>This living classroom will showcase economic methods and benefits generated by increased local food production, processing, marketing and distribution and co-located renewable energy systems. It will serve as the core for a new two-year Associate of Science Degree Program in Eco-Entrepreneurship at Lake Superior College (LSC), which integrates science, applied science, entrepreneurship and social analysis in advancing sustainable food and energy systems (to be launched fall of 2019).</w:t>
      </w:r>
      <w:r w:rsidRPr="00256F66">
        <w:rPr>
          <w:rFonts w:ascii="Times New Roman" w:eastAsia="Times New Roman" w:hAnsi="Times New Roman"/>
          <w:color w:val="000000"/>
        </w:rPr>
        <w:t>  </w:t>
      </w:r>
      <w:r w:rsidRPr="00256F66">
        <w:rPr>
          <w:rFonts w:ascii="Times New Roman" w:eastAsia="Times New Roman" w:hAnsi="Times New Roman"/>
          <w:color w:val="000000"/>
          <w:shd w:val="clear" w:color="auto" w:fill="FFFFFF"/>
        </w:rPr>
        <w:t>Our launch of the Eco-Entrepreneurship Program responds to increased citizen/consumer interest in local/healthy foods and the tremendous economic development potential offered by local food production. We propose to develop, demonstrate and disseminate promising small-scale sustainable and regenerative farming methods (bio-intensive, open field sustainable and organic, permaculture, hydroponic, etc.) that have the potential to improve human health and stimulate regional economic development while reducing the environmental impacts of agriculture.</w:t>
      </w:r>
      <w:r w:rsidRPr="00256F66">
        <w:rPr>
          <w:rFonts w:ascii="Times New Roman" w:eastAsia="Times New Roman" w:hAnsi="Times New Roman"/>
          <w:color w:val="000000"/>
        </w:rPr>
        <w:t>  </w:t>
      </w:r>
      <w:r w:rsidRPr="00256F66">
        <w:rPr>
          <w:rFonts w:ascii="Times New Roman" w:eastAsia="Times New Roman" w:hAnsi="Times New Roman"/>
          <w:color w:val="000000"/>
          <w:shd w:val="clear" w:color="auto" w:fill="FFFFFF"/>
        </w:rPr>
        <w:t>These methods have been shown to increase farm revenues (via increased multi-enterprising production, season extension and new market penetration) while reducing land and water use by approximately 90%; energy and nutrient use by 50%; and eliminating chemical inputs, soil erosion and nutrient runoff.</w:t>
      </w:r>
      <w:r w:rsidRPr="00256F66">
        <w:rPr>
          <w:rFonts w:ascii="Times New Roman" w:eastAsia="Times New Roman" w:hAnsi="Times New Roman"/>
          <w:color w:val="000000"/>
        </w:rPr>
        <w:t>  </w:t>
      </w:r>
      <w:r w:rsidRPr="00256F66">
        <w:rPr>
          <w:rFonts w:ascii="Times New Roman" w:eastAsia="Times New Roman" w:hAnsi="Times New Roman"/>
          <w:color w:val="000000"/>
          <w:shd w:val="clear" w:color="auto" w:fill="FFFFFF"/>
        </w:rPr>
        <w:t>We will develop a working farm (8,000 ft2 of greenhouse space and 2 acres of land) at Lake Superior College (LSC) to monitor, improve upon and demonstrate the economic and environmental performance of the most promising new sustainable</w:t>
      </w:r>
      <w:r w:rsidRPr="00256F66">
        <w:rPr>
          <w:rFonts w:ascii="Times New Roman" w:eastAsia="Times New Roman" w:hAnsi="Times New Roman"/>
          <w:strike/>
          <w:color w:val="000000"/>
        </w:rPr>
        <w:t> </w:t>
      </w:r>
      <w:r w:rsidRPr="00256F66">
        <w:rPr>
          <w:rFonts w:ascii="Times New Roman" w:eastAsia="Times New Roman" w:hAnsi="Times New Roman"/>
          <w:color w:val="000000"/>
          <w:shd w:val="clear" w:color="auto" w:fill="FFFFFF"/>
        </w:rPr>
        <w:t>organic farming methods. This teaching and demonstration farm will include production, processing, marketing and distribution activities. We will then disseminate these methods and their environmental/economic performance data to MN farmers, community groups and future farmers (K-12 schools and LSC students) via a web site, social media, printed materials (flyers and posters) speaking engagements, local media, site tours, field days, open houses, workshops and training programs. The project will primarily serve NE Minnesota, where smaller scale agriculture is particularly fitting, growing, and in need of institutional support, but project results will be applicable and useful throughout MN.</w:t>
      </w:r>
      <w:r w:rsidRPr="00256F66">
        <w:rPr>
          <w:rFonts w:ascii="Times New Roman" w:eastAsia="Times New Roman" w:hAnsi="Times New Roman"/>
          <w:color w:val="000000"/>
        </w:rPr>
        <w:t> </w:t>
      </w:r>
    </w:p>
    <w:p w14:paraId="153AF08F" w14:textId="77777777" w:rsidR="00C02DAD" w:rsidRDefault="00C02DAD" w:rsidP="006E0EFD">
      <w:pPr>
        <w:rPr>
          <w:rFonts w:cs="Arial"/>
          <w:b/>
        </w:rPr>
      </w:pPr>
    </w:p>
    <w:p w14:paraId="47C55E6A" w14:textId="7C1216B5" w:rsidR="006E0EFD" w:rsidRPr="00FA2D7A"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10080"/>
        <w:gridCol w:w="396"/>
      </w:tblGrid>
      <w:tr w:rsidR="00FA2D7A" w:rsidRPr="00EB5831" w14:paraId="64D67D2D" w14:textId="77777777" w:rsidTr="00FA2D7A">
        <w:tc>
          <w:tcPr>
            <w:tcW w:w="10080" w:type="dxa"/>
          </w:tcPr>
          <w:p w14:paraId="79C3DBFA" w14:textId="32F7E112" w:rsidR="008A5FD9" w:rsidRPr="004F074B" w:rsidRDefault="00686B53" w:rsidP="00217C2A">
            <w:pPr>
              <w:widowControl w:val="0"/>
              <w:rPr>
                <w:rFonts w:ascii="Times New Roman" w:hAnsi="Times New Roman"/>
                <w:b/>
              </w:rPr>
            </w:pPr>
            <w:r w:rsidRPr="004F074B">
              <w:rPr>
                <w:rFonts w:ascii="Times New Roman" w:hAnsi="Times New Roman"/>
                <w:b/>
              </w:rPr>
              <w:t>Activity 1</w:t>
            </w:r>
            <w:r w:rsidR="008A5FD9" w:rsidRPr="004F074B">
              <w:rPr>
                <w:rFonts w:ascii="Times New Roman" w:hAnsi="Times New Roman"/>
                <w:b/>
              </w:rPr>
              <w:t xml:space="preserve"> Title</w:t>
            </w:r>
            <w:r w:rsidRPr="004F074B">
              <w:rPr>
                <w:rFonts w:ascii="Times New Roman" w:hAnsi="Times New Roman"/>
                <w:b/>
              </w:rPr>
              <w:t>:</w:t>
            </w:r>
            <w:r w:rsidR="004F074B">
              <w:rPr>
                <w:rFonts w:ascii="Times New Roman" w:hAnsi="Times New Roman"/>
                <w:b/>
              </w:rPr>
              <w:t xml:space="preserve"> Develop and Demonstrate Sustainable Farming M</w:t>
            </w:r>
            <w:r w:rsidR="00FA2D7A" w:rsidRPr="004F074B">
              <w:rPr>
                <w:rFonts w:ascii="Times New Roman" w:hAnsi="Times New Roman"/>
                <w:b/>
              </w:rPr>
              <w:t>ethods</w:t>
            </w:r>
          </w:p>
          <w:p w14:paraId="73E6732A" w14:textId="08ACC593" w:rsidR="000D2059" w:rsidRPr="004F074B" w:rsidRDefault="008A5FD9" w:rsidP="004F074B">
            <w:pPr>
              <w:jc w:val="both"/>
              <w:rPr>
                <w:rFonts w:ascii="Times New Roman" w:hAnsi="Times New Roman"/>
              </w:rPr>
            </w:pPr>
            <w:r w:rsidRPr="004F074B">
              <w:rPr>
                <w:rFonts w:ascii="Times New Roman" w:hAnsi="Times New Roman"/>
                <w:b/>
              </w:rPr>
              <w:t>Description:</w:t>
            </w:r>
            <w:r w:rsidR="00686B53" w:rsidRPr="004F074B">
              <w:rPr>
                <w:rFonts w:ascii="Times New Roman" w:hAnsi="Times New Roman"/>
              </w:rPr>
              <w:t xml:space="preserve"> </w:t>
            </w:r>
            <w:r w:rsidR="000D2059" w:rsidRPr="004F074B">
              <w:rPr>
                <w:rFonts w:ascii="Times New Roman" w:hAnsi="Times New Roman"/>
                <w:color w:val="000000"/>
              </w:rPr>
              <w:t>Establish a 2-acre ‘living laboratory’ outdoor classroom on the LSC campus that demonstrates diverse sustainable agriculture methods (two 30’ x 80’ high tunnels, bio-intensive, open field raised bed, organic, permaculture, hydroponic, etc.) along with their associated processing, marketing and distribution systems. </w:t>
            </w:r>
            <w:r w:rsidR="000D2059" w:rsidRPr="004F074B">
              <w:rPr>
                <w:rStyle w:val="apple-converted-space"/>
                <w:rFonts w:ascii="Times New Roman" w:hAnsi="Times New Roman"/>
                <w:color w:val="000000"/>
              </w:rPr>
              <w:t> </w:t>
            </w:r>
            <w:r w:rsidR="000D2059" w:rsidRPr="004F074B">
              <w:rPr>
                <w:rFonts w:ascii="Times New Roman" w:hAnsi="Times New Roman"/>
                <w:color w:val="000000"/>
              </w:rPr>
              <w:t>We will monitor and continuously work to improve their environmental and economic performance.</w:t>
            </w:r>
            <w:r w:rsidR="000D2059" w:rsidRPr="004F074B">
              <w:rPr>
                <w:rStyle w:val="apple-converted-space"/>
                <w:rFonts w:ascii="Times New Roman" w:hAnsi="Times New Roman"/>
                <w:color w:val="000000"/>
              </w:rPr>
              <w:t> </w:t>
            </w:r>
            <w:r w:rsidR="000D2059" w:rsidRPr="004F074B">
              <w:rPr>
                <w:rFonts w:ascii="Times New Roman" w:hAnsi="Times New Roman"/>
                <w:color w:val="000000"/>
              </w:rPr>
              <w:t> The objective is to develop, demonstrate and educate students and the public about diverse small-scale sustainable agriculture methods that can be readily duplicated throughout MN to increase access to locally harvested foods and generate local economic development. </w:t>
            </w:r>
            <w:r w:rsidR="000D2059" w:rsidRPr="004F074B">
              <w:rPr>
                <w:rStyle w:val="apple-converted-space"/>
                <w:rFonts w:ascii="Times New Roman" w:hAnsi="Times New Roman"/>
                <w:color w:val="000000"/>
              </w:rPr>
              <w:t> </w:t>
            </w:r>
            <w:r w:rsidR="000D2059" w:rsidRPr="004F074B">
              <w:rPr>
                <w:rFonts w:ascii="Times New Roman" w:hAnsi="Times New Roman"/>
                <w:color w:val="000000"/>
              </w:rPr>
              <w:t>The outcomes of this educational initiative are to generate entrepreneurial-based economic development, improve human and environmental health, and contribute to enhanced social inclusion and well-being associated with increased local food production. This activity will also provide all content necessary for Activity #2. </w:t>
            </w:r>
            <w:r w:rsidR="000D2059" w:rsidRPr="004F074B">
              <w:rPr>
                <w:rStyle w:val="apple-converted-space"/>
                <w:rFonts w:ascii="Times New Roman" w:hAnsi="Times New Roman"/>
                <w:color w:val="000000"/>
              </w:rPr>
              <w:t> </w:t>
            </w:r>
            <w:r w:rsidR="000D2059" w:rsidRPr="004F074B">
              <w:rPr>
                <w:rFonts w:ascii="Times New Roman" w:hAnsi="Times New Roman"/>
                <w:color w:val="000000"/>
              </w:rPr>
              <w:t>The diverse sustainable agriculture, processing, marketing and distribution methods will be evaluated based on their environmental and economic performance.</w:t>
            </w:r>
          </w:p>
          <w:p w14:paraId="0EC2D120" w14:textId="77777777" w:rsidR="005431D4" w:rsidRDefault="005431D4" w:rsidP="005431D4">
            <w:pPr>
              <w:autoSpaceDE w:val="0"/>
              <w:autoSpaceDN w:val="0"/>
              <w:adjustRightInd w:val="0"/>
              <w:rPr>
                <w:rFonts w:cs="Arial"/>
                <w:b/>
                <w:bCs/>
                <w:color w:val="000000"/>
              </w:rPr>
            </w:pPr>
          </w:p>
          <w:p w14:paraId="63D0CFE2" w14:textId="5B536CF8" w:rsidR="005431D4" w:rsidRPr="00FA2D7A" w:rsidRDefault="005431D4" w:rsidP="005A4FB1">
            <w:pPr>
              <w:autoSpaceDE w:val="0"/>
              <w:autoSpaceDN w:val="0"/>
              <w:adjustRightInd w:val="0"/>
              <w:rPr>
                <w:rFonts w:cs="Arial"/>
                <w:b/>
                <w:bCs/>
                <w:color w:val="000000"/>
              </w:rPr>
            </w:pPr>
            <w:r>
              <w:rPr>
                <w:rFonts w:cs="Arial"/>
                <w:b/>
                <w:bCs/>
                <w:color w:val="000000"/>
              </w:rPr>
              <w:t>ENRTF BUDGET: $</w:t>
            </w:r>
            <w:r w:rsidR="00EF4249">
              <w:rPr>
                <w:rFonts w:cs="Arial"/>
                <w:b/>
                <w:bCs/>
                <w:color w:val="000000"/>
              </w:rPr>
              <w:t>127,386</w:t>
            </w:r>
          </w:p>
        </w:tc>
        <w:tc>
          <w:tcPr>
            <w:tcW w:w="396" w:type="dxa"/>
          </w:tcPr>
          <w:p w14:paraId="5CC3F68E" w14:textId="77777777" w:rsidR="00686B53" w:rsidRPr="00EB5831" w:rsidRDefault="00686B53" w:rsidP="00351EA6">
            <w:pPr>
              <w:rPr>
                <w:rFonts w:cs="Arial"/>
              </w:rPr>
            </w:pPr>
          </w:p>
        </w:tc>
      </w:tr>
    </w:tbl>
    <w:p w14:paraId="138D0E27" w14:textId="77777777" w:rsidR="006E0EFD" w:rsidRPr="009D6EC8" w:rsidRDefault="006E0EFD" w:rsidP="006E0EFD">
      <w:pPr>
        <w:rPr>
          <w:rFonts w:cs="Arial"/>
          <w:i/>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9"/>
        <w:gridCol w:w="1866"/>
      </w:tblGrid>
      <w:tr w:rsidR="00167152" w:rsidRPr="009D6EC8" w14:paraId="55FDF49D" w14:textId="77777777" w:rsidTr="00167152">
        <w:trPr>
          <w:trHeight w:val="326"/>
        </w:trPr>
        <w:tc>
          <w:tcPr>
            <w:tcW w:w="8119" w:type="dxa"/>
          </w:tcPr>
          <w:p w14:paraId="2564A9BD" w14:textId="77777777" w:rsidR="006E0EFD" w:rsidRPr="009D6EC8" w:rsidRDefault="00A13F26" w:rsidP="006E0EFD">
            <w:pPr>
              <w:rPr>
                <w:rFonts w:cs="Arial"/>
                <w:b/>
              </w:rPr>
            </w:pPr>
            <w:r w:rsidRPr="009D6EC8">
              <w:rPr>
                <w:rFonts w:cs="Arial"/>
                <w:b/>
              </w:rPr>
              <w:t>Outcome</w:t>
            </w:r>
          </w:p>
        </w:tc>
        <w:tc>
          <w:tcPr>
            <w:tcW w:w="1866" w:type="dxa"/>
          </w:tcPr>
          <w:p w14:paraId="21D07AA6" w14:textId="77777777" w:rsidR="006E0EFD" w:rsidRPr="009D6EC8" w:rsidRDefault="006E0EFD" w:rsidP="005F7237">
            <w:pPr>
              <w:jc w:val="center"/>
              <w:rPr>
                <w:rFonts w:cs="Arial"/>
                <w:b/>
              </w:rPr>
            </w:pPr>
            <w:r w:rsidRPr="009D6EC8">
              <w:rPr>
                <w:rFonts w:cs="Arial"/>
                <w:b/>
              </w:rPr>
              <w:t>Completion Date</w:t>
            </w:r>
          </w:p>
        </w:tc>
      </w:tr>
      <w:tr w:rsidR="00167152" w:rsidRPr="009D6EC8" w14:paraId="308500A8" w14:textId="77777777" w:rsidTr="00167152">
        <w:trPr>
          <w:trHeight w:val="277"/>
        </w:trPr>
        <w:tc>
          <w:tcPr>
            <w:tcW w:w="8119" w:type="dxa"/>
          </w:tcPr>
          <w:p w14:paraId="0A9E21BA" w14:textId="6F3803C2" w:rsidR="006E0EFD" w:rsidRPr="009D6EC8" w:rsidRDefault="006E0EFD" w:rsidP="008949EE">
            <w:pPr>
              <w:rPr>
                <w:rFonts w:cs="Arial"/>
                <w:i/>
              </w:rPr>
            </w:pPr>
            <w:r w:rsidRPr="009D6EC8">
              <w:rPr>
                <w:rFonts w:cs="Arial"/>
                <w:i/>
              </w:rPr>
              <w:t xml:space="preserve">1.  </w:t>
            </w:r>
            <w:r w:rsidR="00FA2D7A">
              <w:rPr>
                <w:rFonts w:cs="Arial"/>
                <w:i/>
              </w:rPr>
              <w:t>Establish working farm to develop and</w:t>
            </w:r>
            <w:r w:rsidR="004F074B">
              <w:rPr>
                <w:rFonts w:cs="Arial"/>
                <w:i/>
              </w:rPr>
              <w:t xml:space="preserve"> demonstrate sustainable</w:t>
            </w:r>
            <w:r w:rsidR="00FA2D7A">
              <w:rPr>
                <w:rFonts w:cs="Arial"/>
                <w:i/>
              </w:rPr>
              <w:t xml:space="preserve"> </w:t>
            </w:r>
            <w:r w:rsidR="004F074B">
              <w:rPr>
                <w:rFonts w:cs="Arial"/>
                <w:i/>
              </w:rPr>
              <w:t xml:space="preserve">agricultural </w:t>
            </w:r>
            <w:r w:rsidR="00FA2D7A">
              <w:rPr>
                <w:rFonts w:cs="Arial"/>
                <w:i/>
              </w:rPr>
              <w:t>methods</w:t>
            </w:r>
          </w:p>
        </w:tc>
        <w:tc>
          <w:tcPr>
            <w:tcW w:w="1866" w:type="dxa"/>
          </w:tcPr>
          <w:p w14:paraId="6F808541" w14:textId="108845E1" w:rsidR="006E0EFD" w:rsidRPr="009D6EC8" w:rsidRDefault="00FA2D7A" w:rsidP="006E0EFD">
            <w:pPr>
              <w:rPr>
                <w:rFonts w:cs="Arial"/>
                <w:i/>
              </w:rPr>
            </w:pPr>
            <w:r>
              <w:rPr>
                <w:rFonts w:cs="Arial"/>
                <w:i/>
              </w:rPr>
              <w:t>September 2020</w:t>
            </w:r>
          </w:p>
        </w:tc>
      </w:tr>
      <w:tr w:rsidR="00167152" w:rsidRPr="009D6EC8" w14:paraId="2BD26B4B" w14:textId="77777777" w:rsidTr="00167152">
        <w:trPr>
          <w:trHeight w:val="277"/>
        </w:trPr>
        <w:tc>
          <w:tcPr>
            <w:tcW w:w="8119" w:type="dxa"/>
          </w:tcPr>
          <w:p w14:paraId="7976F230" w14:textId="517421FD" w:rsidR="006E0EFD" w:rsidRPr="009D6EC8" w:rsidRDefault="006E0EFD" w:rsidP="008949EE">
            <w:pPr>
              <w:rPr>
                <w:rFonts w:cs="Arial"/>
                <w:i/>
              </w:rPr>
            </w:pPr>
            <w:r w:rsidRPr="009D6EC8">
              <w:rPr>
                <w:rFonts w:cs="Arial"/>
                <w:i/>
              </w:rPr>
              <w:t xml:space="preserve">2.  </w:t>
            </w:r>
            <w:r w:rsidR="006C2AED">
              <w:rPr>
                <w:rFonts w:cs="Arial"/>
                <w:i/>
              </w:rPr>
              <w:t>Collect environmental and economic performance d</w:t>
            </w:r>
            <w:r w:rsidR="00FA2D7A">
              <w:rPr>
                <w:rFonts w:cs="Arial"/>
                <w:i/>
              </w:rPr>
              <w:t>ata for each production</w:t>
            </w:r>
            <w:r w:rsidR="000D2059">
              <w:rPr>
                <w:rFonts w:cs="Arial"/>
                <w:i/>
              </w:rPr>
              <w:t xml:space="preserve"> system</w:t>
            </w:r>
          </w:p>
        </w:tc>
        <w:tc>
          <w:tcPr>
            <w:tcW w:w="1866" w:type="dxa"/>
          </w:tcPr>
          <w:p w14:paraId="63360E60" w14:textId="019EC355" w:rsidR="006E0EFD" w:rsidRPr="009D6EC8" w:rsidRDefault="00FA2D7A" w:rsidP="006E0EFD">
            <w:pPr>
              <w:rPr>
                <w:rFonts w:cs="Arial"/>
                <w:i/>
              </w:rPr>
            </w:pPr>
            <w:r>
              <w:rPr>
                <w:rFonts w:cs="Arial"/>
                <w:i/>
              </w:rPr>
              <w:t>June 2022</w:t>
            </w:r>
          </w:p>
        </w:tc>
      </w:tr>
      <w:tr w:rsidR="00167152" w:rsidRPr="009D6EC8" w14:paraId="7C8393AE" w14:textId="77777777" w:rsidTr="00167152">
        <w:trPr>
          <w:trHeight w:val="348"/>
        </w:trPr>
        <w:tc>
          <w:tcPr>
            <w:tcW w:w="8119" w:type="dxa"/>
          </w:tcPr>
          <w:p w14:paraId="426ADDBC" w14:textId="5FA77BB9" w:rsidR="006E0EFD" w:rsidRPr="009D6EC8" w:rsidRDefault="006E0EFD" w:rsidP="008949EE">
            <w:pPr>
              <w:rPr>
                <w:rFonts w:cs="Arial"/>
                <w:i/>
              </w:rPr>
            </w:pPr>
            <w:r w:rsidRPr="009D6EC8">
              <w:rPr>
                <w:rFonts w:cs="Arial"/>
                <w:i/>
              </w:rPr>
              <w:t xml:space="preserve">3.  </w:t>
            </w:r>
            <w:r w:rsidR="00FA2D7A">
              <w:rPr>
                <w:rFonts w:cs="Arial"/>
                <w:i/>
              </w:rPr>
              <w:t xml:space="preserve">Analyze </w:t>
            </w:r>
            <w:r w:rsidR="004F074B">
              <w:rPr>
                <w:rFonts w:cs="Arial"/>
                <w:i/>
              </w:rPr>
              <w:t>performance data and compare results of various production systems</w:t>
            </w:r>
          </w:p>
        </w:tc>
        <w:tc>
          <w:tcPr>
            <w:tcW w:w="1866" w:type="dxa"/>
          </w:tcPr>
          <w:p w14:paraId="18C945B3" w14:textId="3448C2CA" w:rsidR="00FA2D7A" w:rsidRPr="009D6EC8" w:rsidRDefault="00FA2D7A" w:rsidP="006E0EFD">
            <w:pPr>
              <w:rPr>
                <w:rFonts w:cs="Arial"/>
                <w:i/>
              </w:rPr>
            </w:pPr>
            <w:r>
              <w:rPr>
                <w:rFonts w:cs="Arial"/>
                <w:i/>
              </w:rPr>
              <w:t>June 2022</w:t>
            </w:r>
          </w:p>
        </w:tc>
      </w:tr>
    </w:tbl>
    <w:p w14:paraId="5EC56821" w14:textId="77777777"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10080"/>
        <w:gridCol w:w="396"/>
      </w:tblGrid>
      <w:tr w:rsidR="00167152" w:rsidRPr="00EB5831" w14:paraId="7163033F" w14:textId="77777777" w:rsidTr="004D1352">
        <w:tc>
          <w:tcPr>
            <w:tcW w:w="10080" w:type="dxa"/>
          </w:tcPr>
          <w:p w14:paraId="1155F195" w14:textId="77777777" w:rsidR="00167152" w:rsidRDefault="00167152" w:rsidP="004D1352">
            <w:pPr>
              <w:widowControl w:val="0"/>
              <w:rPr>
                <w:rFonts w:cs="Arial"/>
                <w:b/>
              </w:rPr>
            </w:pPr>
          </w:p>
          <w:p w14:paraId="1840AB41" w14:textId="73D03A39" w:rsidR="00167152" w:rsidRDefault="00167152" w:rsidP="004D1352">
            <w:pPr>
              <w:widowControl w:val="0"/>
              <w:rPr>
                <w:rFonts w:cs="Arial"/>
                <w:b/>
              </w:rPr>
            </w:pPr>
            <w:r>
              <w:rPr>
                <w:rFonts w:cs="Arial"/>
                <w:b/>
              </w:rPr>
              <w:t>Activity 2 Title</w:t>
            </w:r>
            <w:r w:rsidRPr="00EB5831">
              <w:rPr>
                <w:rFonts w:cs="Arial"/>
                <w:b/>
              </w:rPr>
              <w:t>:</w:t>
            </w:r>
            <w:r>
              <w:rPr>
                <w:rFonts w:cs="Arial"/>
                <w:b/>
              </w:rPr>
              <w:t xml:space="preserve"> Project Result Dissemination and Training</w:t>
            </w:r>
          </w:p>
          <w:p w14:paraId="03F6AA9E" w14:textId="42B304FA" w:rsidR="00167152" w:rsidRPr="00E8180B" w:rsidRDefault="00167152" w:rsidP="004D1352">
            <w:pPr>
              <w:jc w:val="both"/>
              <w:rPr>
                <w:rFonts w:ascii="Times New Roman" w:hAnsi="Times New Roman"/>
              </w:rPr>
            </w:pPr>
            <w:r>
              <w:rPr>
                <w:rFonts w:cs="Arial"/>
                <w:b/>
              </w:rPr>
              <w:t>Description:</w:t>
            </w:r>
            <w:r w:rsidRPr="00EB5831">
              <w:rPr>
                <w:rFonts w:cs="Arial"/>
                <w:i/>
              </w:rPr>
              <w:t xml:space="preserve"> </w:t>
            </w:r>
            <w:r>
              <w:rPr>
                <w:rFonts w:ascii="Times New Roman" w:hAnsi="Times New Roman"/>
              </w:rPr>
              <w:t>The sustainable</w:t>
            </w:r>
            <w:r w:rsidRPr="00E8180B">
              <w:rPr>
                <w:rFonts w:ascii="Times New Roman" w:hAnsi="Times New Roman"/>
              </w:rPr>
              <w:t xml:space="preserve"> model farming methods along with their environmental and economic performance will be disseminated to a wide variety of audiences (k-12 students, LSC students, </w:t>
            </w:r>
            <w:r>
              <w:rPr>
                <w:rFonts w:ascii="Times New Roman" w:hAnsi="Times New Roman"/>
              </w:rPr>
              <w:t xml:space="preserve">community leaders, </w:t>
            </w:r>
            <w:r w:rsidRPr="00E8180B">
              <w:rPr>
                <w:rFonts w:ascii="Times New Roman" w:hAnsi="Times New Roman"/>
              </w:rPr>
              <w:t>farmers and farming organizations) via a web site, social media, printed materials (flyers and posters) speaking engagements, local media, site tours, field</w:t>
            </w:r>
            <w:r>
              <w:rPr>
                <w:rFonts w:ascii="Times New Roman" w:hAnsi="Times New Roman"/>
              </w:rPr>
              <w:t xml:space="preserve"> days and open houses</w:t>
            </w:r>
            <w:r w:rsidRPr="00E8180B">
              <w:rPr>
                <w:rFonts w:ascii="Times New Roman" w:hAnsi="Times New Roman"/>
              </w:rPr>
              <w:t xml:space="preserve">.  In addition, a specific </w:t>
            </w:r>
            <w:r>
              <w:rPr>
                <w:rFonts w:ascii="Times New Roman" w:hAnsi="Times New Roman"/>
              </w:rPr>
              <w:t xml:space="preserve">set of </w:t>
            </w:r>
            <w:r w:rsidRPr="00E8180B">
              <w:rPr>
                <w:rFonts w:ascii="Times New Roman" w:hAnsi="Times New Roman"/>
              </w:rPr>
              <w:t>training program</w:t>
            </w:r>
            <w:r>
              <w:rPr>
                <w:rFonts w:ascii="Times New Roman" w:hAnsi="Times New Roman"/>
              </w:rPr>
              <w:t>s</w:t>
            </w:r>
            <w:r w:rsidRPr="00E8180B">
              <w:rPr>
                <w:rFonts w:ascii="Times New Roman" w:hAnsi="Times New Roman"/>
              </w:rPr>
              <w:t xml:space="preserve"> will be developed and offered through LSC to anyone interested in mastering these new production, processing and marketin</w:t>
            </w:r>
            <w:r>
              <w:rPr>
                <w:rFonts w:ascii="Times New Roman" w:hAnsi="Times New Roman"/>
              </w:rPr>
              <w:t>g techniques.  Graduates of these</w:t>
            </w:r>
            <w:r w:rsidRPr="00E8180B">
              <w:rPr>
                <w:rFonts w:ascii="Times New Roman" w:hAnsi="Times New Roman"/>
              </w:rPr>
              <w:t xml:space="preserve"> training</w:t>
            </w:r>
            <w:r>
              <w:rPr>
                <w:rFonts w:ascii="Times New Roman" w:hAnsi="Times New Roman"/>
              </w:rPr>
              <w:t>s</w:t>
            </w:r>
            <w:r w:rsidRPr="00E8180B">
              <w:rPr>
                <w:rFonts w:ascii="Times New Roman" w:hAnsi="Times New Roman"/>
              </w:rPr>
              <w:t xml:space="preserve"> will be in a position to incorporate these methods into their new or existing farming operations.  The object of this activity is to communicate our project results with as many people as possible, and to generate wides</w:t>
            </w:r>
            <w:r>
              <w:rPr>
                <w:rFonts w:ascii="Times New Roman" w:hAnsi="Times New Roman"/>
              </w:rPr>
              <w:t>pread duplication of our production</w:t>
            </w:r>
            <w:r w:rsidRPr="00E8180B">
              <w:rPr>
                <w:rFonts w:ascii="Times New Roman" w:hAnsi="Times New Roman"/>
              </w:rPr>
              <w:t xml:space="preserve"> methods.  The impact of these outcomes will be evaluated by measuring visitation to our web and social media sites, surveying the effectiveness of our presentations and materials, </w:t>
            </w:r>
            <w:r>
              <w:rPr>
                <w:rFonts w:ascii="Times New Roman" w:hAnsi="Times New Roman"/>
              </w:rPr>
              <w:t xml:space="preserve">numbers visiting </w:t>
            </w:r>
            <w:r w:rsidRPr="00E8180B">
              <w:rPr>
                <w:rFonts w:ascii="Times New Roman" w:hAnsi="Times New Roman"/>
              </w:rPr>
              <w:t xml:space="preserve">our field site and enrollment in our workshops and trainings.  Ultimately our </w:t>
            </w:r>
            <w:r>
              <w:rPr>
                <w:rFonts w:ascii="Times New Roman" w:hAnsi="Times New Roman"/>
              </w:rPr>
              <w:t xml:space="preserve">project </w:t>
            </w:r>
            <w:r w:rsidRPr="00E8180B">
              <w:rPr>
                <w:rFonts w:ascii="Times New Roman" w:hAnsi="Times New Roman"/>
              </w:rPr>
              <w:t>effectiveness will be evaluated by the number of individuals or groups that ac</w:t>
            </w:r>
            <w:r>
              <w:rPr>
                <w:rFonts w:ascii="Times New Roman" w:hAnsi="Times New Roman"/>
              </w:rPr>
              <w:t>tually duplicate these methods, along with tracking the</w:t>
            </w:r>
            <w:r w:rsidRPr="00E8180B">
              <w:rPr>
                <w:rFonts w:ascii="Times New Roman" w:hAnsi="Times New Roman"/>
              </w:rPr>
              <w:t xml:space="preserve"> resulting in</w:t>
            </w:r>
            <w:bookmarkStart w:id="0" w:name="_GoBack"/>
            <w:bookmarkEnd w:id="0"/>
            <w:r w:rsidRPr="00E8180B">
              <w:rPr>
                <w:rFonts w:ascii="Times New Roman" w:hAnsi="Times New Roman"/>
              </w:rPr>
              <w:t>crease in lo</w:t>
            </w:r>
            <w:r>
              <w:rPr>
                <w:rFonts w:ascii="Times New Roman" w:hAnsi="Times New Roman"/>
              </w:rPr>
              <w:t>cal food production/consumption, the decline in negative environmental impacts associated with regional farming and the increase in local economic development.</w:t>
            </w:r>
          </w:p>
          <w:p w14:paraId="28FC263F" w14:textId="77777777" w:rsidR="00167152" w:rsidRDefault="00167152" w:rsidP="004D1352">
            <w:pPr>
              <w:autoSpaceDE w:val="0"/>
              <w:autoSpaceDN w:val="0"/>
              <w:adjustRightInd w:val="0"/>
              <w:rPr>
                <w:rFonts w:cs="Arial"/>
                <w:b/>
                <w:bCs/>
                <w:color w:val="000000"/>
              </w:rPr>
            </w:pPr>
          </w:p>
          <w:p w14:paraId="6C54173A" w14:textId="2A883A64" w:rsidR="00167152" w:rsidRPr="00FA2D7A" w:rsidRDefault="00167152" w:rsidP="004D1352">
            <w:pPr>
              <w:autoSpaceDE w:val="0"/>
              <w:autoSpaceDN w:val="0"/>
              <w:adjustRightInd w:val="0"/>
              <w:rPr>
                <w:rFonts w:cs="Arial"/>
                <w:b/>
                <w:bCs/>
                <w:color w:val="000000"/>
              </w:rPr>
            </w:pPr>
            <w:r>
              <w:rPr>
                <w:rFonts w:cs="Arial"/>
                <w:b/>
                <w:bCs/>
                <w:color w:val="000000"/>
              </w:rPr>
              <w:t>ENRTF BUDGET: $</w:t>
            </w:r>
            <w:r w:rsidR="00EF4249">
              <w:rPr>
                <w:rFonts w:cs="Arial"/>
                <w:b/>
                <w:bCs/>
                <w:color w:val="000000"/>
              </w:rPr>
              <w:t>130,672</w:t>
            </w:r>
          </w:p>
        </w:tc>
        <w:tc>
          <w:tcPr>
            <w:tcW w:w="396" w:type="dxa"/>
          </w:tcPr>
          <w:p w14:paraId="710BEBD3" w14:textId="77777777" w:rsidR="00167152" w:rsidRPr="00EB5831" w:rsidRDefault="00167152" w:rsidP="004D1352">
            <w:pPr>
              <w:rPr>
                <w:rFonts w:cs="Arial"/>
              </w:rPr>
            </w:pPr>
          </w:p>
        </w:tc>
      </w:tr>
    </w:tbl>
    <w:p w14:paraId="7E8082FE" w14:textId="77777777" w:rsidR="00167152" w:rsidRPr="009D6EC8" w:rsidRDefault="00167152" w:rsidP="00167152">
      <w:pPr>
        <w:rPr>
          <w:rFonts w:cs="Arial"/>
          <w:i/>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9"/>
        <w:gridCol w:w="1866"/>
      </w:tblGrid>
      <w:tr w:rsidR="00167152" w:rsidRPr="009D6EC8" w14:paraId="05FAD807" w14:textId="77777777" w:rsidTr="00167152">
        <w:trPr>
          <w:trHeight w:val="326"/>
        </w:trPr>
        <w:tc>
          <w:tcPr>
            <w:tcW w:w="8119" w:type="dxa"/>
          </w:tcPr>
          <w:p w14:paraId="232E34E6" w14:textId="77777777" w:rsidR="00167152" w:rsidRPr="009D6EC8" w:rsidRDefault="00167152" w:rsidP="004D1352">
            <w:pPr>
              <w:rPr>
                <w:rFonts w:cs="Arial"/>
                <w:b/>
              </w:rPr>
            </w:pPr>
            <w:r w:rsidRPr="009D6EC8">
              <w:rPr>
                <w:rFonts w:cs="Arial"/>
                <w:b/>
              </w:rPr>
              <w:t>Outcome</w:t>
            </w:r>
          </w:p>
        </w:tc>
        <w:tc>
          <w:tcPr>
            <w:tcW w:w="1866" w:type="dxa"/>
          </w:tcPr>
          <w:p w14:paraId="3EB02150" w14:textId="430C8496" w:rsidR="00167152" w:rsidRPr="009D6EC8" w:rsidRDefault="00167152" w:rsidP="004D1352">
            <w:pPr>
              <w:jc w:val="center"/>
              <w:rPr>
                <w:rFonts w:cs="Arial"/>
                <w:b/>
              </w:rPr>
            </w:pPr>
            <w:r w:rsidRPr="009D6EC8">
              <w:rPr>
                <w:rFonts w:cs="Arial"/>
                <w:b/>
              </w:rPr>
              <w:t>Completion Dat</w:t>
            </w:r>
            <w:r>
              <w:rPr>
                <w:rFonts w:cs="Arial"/>
                <w:b/>
              </w:rPr>
              <w:t>e</w:t>
            </w:r>
          </w:p>
        </w:tc>
      </w:tr>
      <w:tr w:rsidR="00167152" w:rsidRPr="009D6EC8" w14:paraId="1A6A1245" w14:textId="77777777" w:rsidTr="00167152">
        <w:trPr>
          <w:trHeight w:val="277"/>
        </w:trPr>
        <w:tc>
          <w:tcPr>
            <w:tcW w:w="8119" w:type="dxa"/>
          </w:tcPr>
          <w:p w14:paraId="033E2F7B" w14:textId="79E1F978" w:rsidR="00167152" w:rsidRPr="009D6EC8" w:rsidRDefault="00167152" w:rsidP="00167152">
            <w:pPr>
              <w:rPr>
                <w:rFonts w:cs="Arial"/>
                <w:i/>
              </w:rPr>
            </w:pPr>
            <w:r w:rsidRPr="009D6EC8">
              <w:rPr>
                <w:rFonts w:cs="Arial"/>
                <w:i/>
              </w:rPr>
              <w:t xml:space="preserve">1.  </w:t>
            </w:r>
            <w:r>
              <w:rPr>
                <w:rFonts w:cs="Arial"/>
                <w:i/>
              </w:rPr>
              <w:t xml:space="preserve">Develop all Dissemination Materials (social media, website, posters, fliers, </w:t>
            </w:r>
            <w:proofErr w:type="spellStart"/>
            <w:r>
              <w:rPr>
                <w:rFonts w:cs="Arial"/>
                <w:i/>
              </w:rPr>
              <w:t>etc</w:t>
            </w:r>
            <w:proofErr w:type="spellEnd"/>
            <w:r>
              <w:rPr>
                <w:rFonts w:cs="Arial"/>
                <w:i/>
              </w:rPr>
              <w:t>…)</w:t>
            </w:r>
          </w:p>
        </w:tc>
        <w:tc>
          <w:tcPr>
            <w:tcW w:w="1866" w:type="dxa"/>
          </w:tcPr>
          <w:p w14:paraId="03B0383C" w14:textId="0A9B9386" w:rsidR="00167152" w:rsidRPr="009D6EC8" w:rsidRDefault="00167152" w:rsidP="004D1352">
            <w:pPr>
              <w:rPr>
                <w:rFonts w:cs="Arial"/>
                <w:i/>
              </w:rPr>
            </w:pPr>
            <w:r>
              <w:rPr>
                <w:rFonts w:cs="Arial"/>
                <w:i/>
              </w:rPr>
              <w:t>May 2021</w:t>
            </w:r>
          </w:p>
        </w:tc>
      </w:tr>
      <w:tr w:rsidR="00167152" w:rsidRPr="009D6EC8" w14:paraId="5A9E3D97" w14:textId="77777777" w:rsidTr="00167152">
        <w:trPr>
          <w:trHeight w:val="277"/>
        </w:trPr>
        <w:tc>
          <w:tcPr>
            <w:tcW w:w="8119" w:type="dxa"/>
          </w:tcPr>
          <w:p w14:paraId="724B9B93" w14:textId="1AD97221" w:rsidR="00167152" w:rsidRPr="009D6EC8" w:rsidRDefault="00167152" w:rsidP="004D1352">
            <w:pPr>
              <w:rPr>
                <w:rFonts w:cs="Arial"/>
                <w:i/>
              </w:rPr>
            </w:pPr>
            <w:r w:rsidRPr="009D6EC8">
              <w:rPr>
                <w:rFonts w:cs="Arial"/>
                <w:i/>
              </w:rPr>
              <w:t xml:space="preserve">2.  </w:t>
            </w:r>
            <w:r>
              <w:rPr>
                <w:rFonts w:cs="Arial"/>
                <w:i/>
              </w:rPr>
              <w:t>Develop and conduct site tours, open houses and annual field day celebrations</w:t>
            </w:r>
          </w:p>
        </w:tc>
        <w:tc>
          <w:tcPr>
            <w:tcW w:w="1866" w:type="dxa"/>
          </w:tcPr>
          <w:p w14:paraId="599C4209" w14:textId="77777777" w:rsidR="00167152" w:rsidRPr="009D6EC8" w:rsidRDefault="00167152" w:rsidP="004D1352">
            <w:pPr>
              <w:rPr>
                <w:rFonts w:cs="Arial"/>
                <w:i/>
              </w:rPr>
            </w:pPr>
            <w:r>
              <w:rPr>
                <w:rFonts w:cs="Arial"/>
                <w:i/>
              </w:rPr>
              <w:t>June 2022</w:t>
            </w:r>
          </w:p>
        </w:tc>
      </w:tr>
      <w:tr w:rsidR="00167152" w:rsidRPr="009D6EC8" w14:paraId="022AE9C2" w14:textId="77777777" w:rsidTr="00167152">
        <w:trPr>
          <w:trHeight w:val="348"/>
        </w:trPr>
        <w:tc>
          <w:tcPr>
            <w:tcW w:w="8119" w:type="dxa"/>
          </w:tcPr>
          <w:p w14:paraId="03ADC065" w14:textId="68C78D48" w:rsidR="00167152" w:rsidRPr="009D6EC8" w:rsidRDefault="00167152" w:rsidP="004D1352">
            <w:pPr>
              <w:rPr>
                <w:rFonts w:cs="Arial"/>
                <w:i/>
              </w:rPr>
            </w:pPr>
            <w:r w:rsidRPr="009D6EC8">
              <w:rPr>
                <w:rFonts w:cs="Arial"/>
                <w:i/>
              </w:rPr>
              <w:t xml:space="preserve">3.  </w:t>
            </w:r>
            <w:r>
              <w:rPr>
                <w:rFonts w:cs="Arial"/>
                <w:i/>
              </w:rPr>
              <w:t>Develop/Conduct trainings to feature production, processing and marketing methods</w:t>
            </w:r>
          </w:p>
        </w:tc>
        <w:tc>
          <w:tcPr>
            <w:tcW w:w="1866" w:type="dxa"/>
          </w:tcPr>
          <w:p w14:paraId="3BBAA3CE" w14:textId="77777777" w:rsidR="00167152" w:rsidRPr="009D6EC8" w:rsidRDefault="00167152" w:rsidP="004D1352">
            <w:pPr>
              <w:rPr>
                <w:rFonts w:cs="Arial"/>
                <w:i/>
              </w:rPr>
            </w:pPr>
            <w:r>
              <w:rPr>
                <w:rFonts w:cs="Arial"/>
                <w:i/>
              </w:rPr>
              <w:t>June 2022</w:t>
            </w:r>
          </w:p>
        </w:tc>
      </w:tr>
    </w:tbl>
    <w:p w14:paraId="5638A5CF" w14:textId="77777777" w:rsidR="00C02DAD" w:rsidRDefault="00C02DAD" w:rsidP="005431D4">
      <w:pPr>
        <w:tabs>
          <w:tab w:val="left" w:pos="540"/>
        </w:tabs>
        <w:autoSpaceDE w:val="0"/>
        <w:autoSpaceDN w:val="0"/>
        <w:adjustRightInd w:val="0"/>
        <w:rPr>
          <w:rFonts w:cs="Arial"/>
          <w:i/>
        </w:rPr>
      </w:pPr>
    </w:p>
    <w:p w14:paraId="563DDEA6" w14:textId="79EF6E4A" w:rsidR="005431D4" w:rsidRPr="00C5292E" w:rsidRDefault="00073C96" w:rsidP="00C5292E">
      <w:pPr>
        <w:pStyle w:val="ListParagraph"/>
        <w:numPr>
          <w:ilvl w:val="0"/>
          <w:numId w:val="13"/>
        </w:numPr>
        <w:tabs>
          <w:tab w:val="left" w:pos="540"/>
        </w:tabs>
        <w:autoSpaceDE w:val="0"/>
        <w:autoSpaceDN w:val="0"/>
        <w:adjustRightInd w:val="0"/>
        <w:rPr>
          <w:rFonts w:cs="Arial"/>
          <w:b/>
          <w:bCs/>
          <w:color w:val="000000"/>
        </w:rPr>
      </w:pPr>
      <w:r w:rsidRPr="00C5292E">
        <w:rPr>
          <w:rFonts w:cs="Arial"/>
          <w:b/>
          <w:bCs/>
          <w:color w:val="000000"/>
        </w:rPr>
        <w:t>PROJECT PARTNERS AND COLLABORATORS:</w:t>
      </w:r>
    </w:p>
    <w:p w14:paraId="220A484C" w14:textId="214C3CD0" w:rsidR="00167152" w:rsidRPr="00167152" w:rsidRDefault="00167152" w:rsidP="00167152">
      <w:pPr>
        <w:jc w:val="both"/>
        <w:rPr>
          <w:rFonts w:ascii="Times New Roman" w:hAnsi="Times New Roman"/>
        </w:rPr>
      </w:pPr>
      <w:r w:rsidRPr="00167152">
        <w:rPr>
          <w:rFonts w:ascii="Times New Roman" w:hAnsi="Times New Roman"/>
        </w:rPr>
        <w:t xml:space="preserve">Dr. Michael </w:t>
      </w:r>
      <w:proofErr w:type="spellStart"/>
      <w:r w:rsidRPr="00167152">
        <w:rPr>
          <w:rFonts w:ascii="Times New Roman" w:hAnsi="Times New Roman"/>
        </w:rPr>
        <w:t>Mageau</w:t>
      </w:r>
      <w:proofErr w:type="spellEnd"/>
      <w:r w:rsidRPr="00167152">
        <w:rPr>
          <w:rFonts w:ascii="Times New Roman" w:hAnsi="Times New Roman"/>
        </w:rPr>
        <w:t xml:space="preserve"> and Dr. </w:t>
      </w:r>
      <w:proofErr w:type="spellStart"/>
      <w:r w:rsidRPr="00167152">
        <w:rPr>
          <w:rFonts w:ascii="Times New Roman" w:hAnsi="Times New Roman"/>
        </w:rPr>
        <w:t>Randel</w:t>
      </w:r>
      <w:proofErr w:type="spellEnd"/>
      <w:r w:rsidRPr="00167152">
        <w:rPr>
          <w:rFonts w:ascii="Times New Roman" w:hAnsi="Times New Roman"/>
        </w:rPr>
        <w:t xml:space="preserve"> Hanson have recently been hired by LSC to develop and Direct the new Eco-Entrepreneurship Program and associated Living Lab Field Site.  Together they will co-manage t</w:t>
      </w:r>
      <w:r w:rsidR="006C2AED">
        <w:rPr>
          <w:rFonts w:ascii="Times New Roman" w:hAnsi="Times New Roman"/>
        </w:rPr>
        <w:t xml:space="preserve">he project.  Dr. </w:t>
      </w:r>
      <w:proofErr w:type="spellStart"/>
      <w:r w:rsidR="006C2AED">
        <w:rPr>
          <w:rFonts w:ascii="Times New Roman" w:hAnsi="Times New Roman"/>
        </w:rPr>
        <w:t>Mageau</w:t>
      </w:r>
      <w:proofErr w:type="spellEnd"/>
      <w:r w:rsidR="006C2AED">
        <w:rPr>
          <w:rFonts w:ascii="Times New Roman" w:hAnsi="Times New Roman"/>
        </w:rPr>
        <w:t xml:space="preserve"> directed</w:t>
      </w:r>
      <w:r w:rsidR="006C2AED" w:rsidRPr="00167152">
        <w:rPr>
          <w:rFonts w:ascii="Times New Roman" w:hAnsi="Times New Roman"/>
        </w:rPr>
        <w:t xml:space="preserve"> the interdisciplinary Environment and Sustainability (ES) degree program</w:t>
      </w:r>
      <w:r w:rsidR="006C2AED">
        <w:rPr>
          <w:rFonts w:ascii="Times New Roman" w:hAnsi="Times New Roman"/>
        </w:rPr>
        <w:t xml:space="preserve"> and has been</w:t>
      </w:r>
      <w:r w:rsidR="006C2AED" w:rsidRPr="00167152">
        <w:rPr>
          <w:rFonts w:ascii="Times New Roman" w:hAnsi="Times New Roman"/>
        </w:rPr>
        <w:t xml:space="preserve"> </w:t>
      </w:r>
      <w:r w:rsidRPr="00167152">
        <w:rPr>
          <w:rFonts w:ascii="Times New Roman" w:hAnsi="Times New Roman"/>
        </w:rPr>
        <w:t>working</w:t>
      </w:r>
      <w:r w:rsidR="006C2AED">
        <w:rPr>
          <w:rFonts w:ascii="Times New Roman" w:hAnsi="Times New Roman"/>
        </w:rPr>
        <w:t xml:space="preserve"> on the development of sustainable food and energy systems for the past</w:t>
      </w:r>
      <w:r w:rsidRPr="00167152">
        <w:rPr>
          <w:rFonts w:ascii="Times New Roman" w:hAnsi="Times New Roman"/>
        </w:rPr>
        <w:t xml:space="preserve"> 20 years at</w:t>
      </w:r>
      <w:r w:rsidR="006C2AED">
        <w:rPr>
          <w:rFonts w:ascii="Times New Roman" w:hAnsi="Times New Roman"/>
        </w:rPr>
        <w:t xml:space="preserve"> the University of MN, Duluth</w:t>
      </w:r>
      <w:r w:rsidRPr="00167152">
        <w:rPr>
          <w:rFonts w:ascii="Times New Roman" w:hAnsi="Times New Roman"/>
        </w:rPr>
        <w:t xml:space="preserve"> </w:t>
      </w:r>
      <w:r w:rsidR="006C2AED">
        <w:rPr>
          <w:rFonts w:ascii="Times New Roman" w:hAnsi="Times New Roman"/>
        </w:rPr>
        <w:t>(</w:t>
      </w:r>
      <w:r w:rsidRPr="00167152">
        <w:rPr>
          <w:rFonts w:ascii="Times New Roman" w:hAnsi="Times New Roman"/>
        </w:rPr>
        <w:t>UMD</w:t>
      </w:r>
      <w:r w:rsidR="006C2AED">
        <w:rPr>
          <w:rFonts w:ascii="Times New Roman" w:hAnsi="Times New Roman"/>
        </w:rPr>
        <w:t>).</w:t>
      </w:r>
      <w:r w:rsidRPr="00167152">
        <w:rPr>
          <w:rFonts w:ascii="Times New Roman" w:hAnsi="Times New Roman"/>
        </w:rPr>
        <w:t xml:space="preserve"> Dr. Hanson established and directed UMD’s Land Lab for the past 10 years and co-directed the ES Program. </w:t>
      </w:r>
      <w:r w:rsidR="008C6D23">
        <w:rPr>
          <w:rFonts w:ascii="Times New Roman" w:hAnsi="Times New Roman"/>
        </w:rPr>
        <w:t>LSC</w:t>
      </w:r>
      <w:r w:rsidR="00C61BBA">
        <w:rPr>
          <w:rFonts w:ascii="Times New Roman" w:hAnsi="Times New Roman"/>
        </w:rPr>
        <w:t xml:space="preserve"> will hire an experienced farm manager in May of ’19</w:t>
      </w:r>
      <w:r w:rsidRPr="00167152">
        <w:rPr>
          <w:rFonts w:ascii="Times New Roman" w:hAnsi="Times New Roman"/>
        </w:rPr>
        <w:t xml:space="preserve"> to assist Dr. </w:t>
      </w:r>
      <w:proofErr w:type="spellStart"/>
      <w:r w:rsidRPr="00167152">
        <w:rPr>
          <w:rFonts w:ascii="Times New Roman" w:hAnsi="Times New Roman"/>
        </w:rPr>
        <w:t>Mageau</w:t>
      </w:r>
      <w:proofErr w:type="spellEnd"/>
      <w:r w:rsidRPr="00167152">
        <w:rPr>
          <w:rFonts w:ascii="Times New Roman" w:hAnsi="Times New Roman"/>
        </w:rPr>
        <w:t xml:space="preserve"> and Dr. Hanson with the management of the new degree program, sustainable farming operations and educational/di</w:t>
      </w:r>
      <w:r w:rsidR="00FC4A26">
        <w:rPr>
          <w:rFonts w:ascii="Times New Roman" w:hAnsi="Times New Roman"/>
        </w:rPr>
        <w:t xml:space="preserve">ssemination activities at LSC.  </w:t>
      </w:r>
      <w:r w:rsidRPr="00167152">
        <w:rPr>
          <w:rFonts w:ascii="Times New Roman" w:hAnsi="Times New Roman"/>
        </w:rPr>
        <w:t xml:space="preserve">We will also be working with Tamara </w:t>
      </w:r>
      <w:proofErr w:type="spellStart"/>
      <w:r w:rsidRPr="00167152">
        <w:rPr>
          <w:rFonts w:ascii="Times New Roman" w:hAnsi="Times New Roman"/>
        </w:rPr>
        <w:t>Arnott</w:t>
      </w:r>
      <w:proofErr w:type="spellEnd"/>
      <w:r w:rsidRPr="00167152">
        <w:rPr>
          <w:rFonts w:ascii="Times New Roman" w:hAnsi="Times New Roman"/>
        </w:rPr>
        <w:t xml:space="preserve">, LSC Dean of Workforce Development, </w:t>
      </w:r>
      <w:r w:rsidR="00760B9D">
        <w:rPr>
          <w:rFonts w:ascii="Times New Roman" w:hAnsi="Times New Roman"/>
        </w:rPr>
        <w:t xml:space="preserve">and her administrative assistant </w:t>
      </w:r>
      <w:r w:rsidRPr="00167152">
        <w:rPr>
          <w:rFonts w:ascii="Times New Roman" w:hAnsi="Times New Roman"/>
        </w:rPr>
        <w:t>to develop and administer the workshops/trainings. Finally, we will have the assistance of numerous LSC faculty, staff and students to conduct this project. Outside of LSC, we will be working with our regional Sustainable Farming Association (SFA) and the American Indian Community Housing Organization (AICHO) to develop the specific trainings and identify regional farmers to help with training instru</w:t>
      </w:r>
      <w:r>
        <w:rPr>
          <w:rFonts w:ascii="Times New Roman" w:hAnsi="Times New Roman"/>
        </w:rPr>
        <w:t>ction.  We will also</w:t>
      </w:r>
      <w:r w:rsidRPr="00167152">
        <w:rPr>
          <w:rFonts w:ascii="Times New Roman" w:hAnsi="Times New Roman"/>
        </w:rPr>
        <w:t xml:space="preserve"> work with </w:t>
      </w:r>
      <w:r w:rsidR="00C5292E">
        <w:rPr>
          <w:rFonts w:ascii="Times New Roman" w:hAnsi="Times New Roman"/>
        </w:rPr>
        <w:t xml:space="preserve">the </w:t>
      </w:r>
      <w:r w:rsidRPr="00167152">
        <w:rPr>
          <w:rFonts w:ascii="Times New Roman" w:hAnsi="Times New Roman"/>
        </w:rPr>
        <w:t xml:space="preserve">several Duluth area grocery stores and restaurants that purchase our produce, as well as Anna </w:t>
      </w:r>
      <w:proofErr w:type="spellStart"/>
      <w:r w:rsidRPr="00167152">
        <w:rPr>
          <w:rFonts w:ascii="Times New Roman" w:hAnsi="Times New Roman"/>
        </w:rPr>
        <w:t>Wirta-Kosobuski</w:t>
      </w:r>
      <w:proofErr w:type="spellEnd"/>
      <w:r w:rsidRPr="00167152">
        <w:rPr>
          <w:rFonts w:ascii="Times New Roman" w:hAnsi="Times New Roman"/>
        </w:rPr>
        <w:t xml:space="preserve">, UMD Medical School, who is working with the </w:t>
      </w:r>
      <w:proofErr w:type="spellStart"/>
      <w:r w:rsidRPr="00167152">
        <w:rPr>
          <w:rFonts w:ascii="Times New Roman" w:hAnsi="Times New Roman"/>
        </w:rPr>
        <w:t>Nett</w:t>
      </w:r>
      <w:proofErr w:type="spellEnd"/>
      <w:r w:rsidRPr="00167152">
        <w:rPr>
          <w:rFonts w:ascii="Times New Roman" w:hAnsi="Times New Roman"/>
        </w:rPr>
        <w:t xml:space="preserve"> Lake Reservation</w:t>
      </w:r>
      <w:r w:rsidR="00C5292E">
        <w:rPr>
          <w:rFonts w:ascii="Times New Roman" w:hAnsi="Times New Roman"/>
        </w:rPr>
        <w:t xml:space="preserve"> in NE MN</w:t>
      </w:r>
      <w:r w:rsidRPr="00167152">
        <w:rPr>
          <w:rFonts w:ascii="Times New Roman" w:hAnsi="Times New Roman"/>
        </w:rPr>
        <w:t xml:space="preserve"> to improve the health of its population, and will be purchasing our produce to aid in this effort.</w:t>
      </w:r>
    </w:p>
    <w:p w14:paraId="1E936817" w14:textId="77777777" w:rsidR="005431D4" w:rsidRPr="009D6EC8" w:rsidRDefault="005431D4" w:rsidP="006E0EFD">
      <w:pPr>
        <w:rPr>
          <w:rFonts w:cs="Arial"/>
          <w:b/>
        </w:rPr>
      </w:pPr>
    </w:p>
    <w:p w14:paraId="26C67E76" w14:textId="78859301" w:rsidR="006C2AED" w:rsidRPr="00C5292E" w:rsidRDefault="00AB6CFF" w:rsidP="00C5292E">
      <w:pPr>
        <w:pStyle w:val="ListParagraph"/>
        <w:numPr>
          <w:ilvl w:val="0"/>
          <w:numId w:val="13"/>
        </w:numPr>
        <w:jc w:val="both"/>
        <w:rPr>
          <w:rFonts w:ascii="Times New Roman" w:hAnsi="Times New Roman"/>
          <w:b/>
        </w:rPr>
      </w:pPr>
      <w:r w:rsidRPr="00C5292E">
        <w:rPr>
          <w:rFonts w:cs="Arial"/>
          <w:b/>
          <w:bCs/>
          <w:color w:val="000000"/>
        </w:rPr>
        <w:t>LONG-TERM</w:t>
      </w:r>
      <w:r w:rsidR="005431D4" w:rsidRPr="00C5292E">
        <w:rPr>
          <w:rFonts w:cs="Arial"/>
          <w:b/>
          <w:bCs/>
          <w:color w:val="000000"/>
        </w:rPr>
        <w:t xml:space="preserve"> IMPLEMENTATION AND FUNDING:</w:t>
      </w:r>
      <w:r w:rsidR="00167152" w:rsidRPr="00C5292E">
        <w:rPr>
          <w:rFonts w:ascii="Times New Roman" w:hAnsi="Times New Roman"/>
          <w:b/>
        </w:rPr>
        <w:t xml:space="preserve"> </w:t>
      </w:r>
    </w:p>
    <w:p w14:paraId="4C673CF1" w14:textId="27EE3575" w:rsidR="00167152" w:rsidRDefault="00167152" w:rsidP="006C2AED">
      <w:pPr>
        <w:jc w:val="both"/>
        <w:rPr>
          <w:rFonts w:ascii="Times New Roman" w:hAnsi="Times New Roman"/>
        </w:rPr>
      </w:pPr>
      <w:r w:rsidRPr="006C2AED">
        <w:rPr>
          <w:rFonts w:ascii="Times New Roman" w:hAnsi="Times New Roman"/>
        </w:rPr>
        <w:t xml:space="preserve">Given the LCCMR support required to launch this proposed project, activities and results will be implemented indefinitely.  We will continue to develop and demonstrate the most promising production, processing and marketing techniques, gather the environmental and economic performance data, disseminate project results and conduct the educational activities, workshops and trainings. These ongoing efforts will be funded by a combination of LSC, produce sales, revenues from workshops/trainings and future grants.  </w:t>
      </w:r>
    </w:p>
    <w:p w14:paraId="3BFE5157" w14:textId="77777777" w:rsidR="004F074B" w:rsidRPr="006C2AED" w:rsidRDefault="004F074B" w:rsidP="006C2AED">
      <w:pPr>
        <w:jc w:val="both"/>
        <w:rPr>
          <w:rFonts w:ascii="Times New Roman" w:hAnsi="Times New Roman"/>
        </w:rPr>
      </w:pPr>
    </w:p>
    <w:p w14:paraId="63ED5981" w14:textId="6B571E40" w:rsidR="00CE20AC" w:rsidRPr="004F074B" w:rsidRDefault="0029726A" w:rsidP="004F074B">
      <w:pPr>
        <w:tabs>
          <w:tab w:val="left" w:pos="7185"/>
        </w:tabs>
        <w:rPr>
          <w:rFonts w:cs="Arial"/>
          <w:b/>
        </w:rPr>
      </w:pPr>
      <w:r>
        <w:rPr>
          <w:rFonts w:cs="Arial"/>
          <w:b/>
          <w:bCs/>
          <w:color w:val="000000"/>
        </w:rPr>
        <w:t>V</w:t>
      </w:r>
      <w:r w:rsidR="004F074B">
        <w:rPr>
          <w:rFonts w:cs="Arial"/>
          <w:b/>
          <w:bCs/>
          <w:color w:val="000000"/>
        </w:rPr>
        <w:t xml:space="preserve">. </w:t>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4F074B">
        <w:rPr>
          <w:rFonts w:cs="Arial"/>
          <w:b/>
          <w:bCs/>
          <w:color w:val="000000"/>
        </w:rPr>
        <w:t>: Attached Separately (A, B, F, H)</w:t>
      </w:r>
    </w:p>
    <w:p w14:paraId="238F9C22" w14:textId="77777777" w:rsidR="006E0EFD" w:rsidRPr="009D6EC8" w:rsidRDefault="006E0EFD" w:rsidP="006E0EFD">
      <w:pPr>
        <w:rPr>
          <w:rFonts w:cs="Arial"/>
        </w:rPr>
      </w:pP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0AAB" w14:textId="77777777" w:rsidR="00551E3E" w:rsidRDefault="00551E3E" w:rsidP="00533120">
      <w:r>
        <w:separator/>
      </w:r>
    </w:p>
  </w:endnote>
  <w:endnote w:type="continuationSeparator" w:id="0">
    <w:p w14:paraId="2BEC0F0E" w14:textId="77777777" w:rsidR="00551E3E" w:rsidRDefault="00551E3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2F1DD" w14:textId="77777777" w:rsidR="00404B9C" w:rsidRDefault="00404B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BC68" w14:textId="77777777" w:rsidR="005F7237" w:rsidRDefault="005F7237">
    <w:pPr>
      <w:pStyle w:val="Footer"/>
      <w:jc w:val="center"/>
    </w:pPr>
    <w:r>
      <w:fldChar w:fldCharType="begin"/>
    </w:r>
    <w:r>
      <w:instrText xml:space="preserve"> PAGE   \* MERGEFORMAT </w:instrText>
    </w:r>
    <w:r>
      <w:fldChar w:fldCharType="separate"/>
    </w:r>
    <w:r w:rsidR="00EF4249">
      <w:rPr>
        <w:noProof/>
      </w:rPr>
      <w:t>1</w:t>
    </w:r>
    <w:r>
      <w:fldChar w:fldCharType="end"/>
    </w:r>
  </w:p>
  <w:p w14:paraId="5F30DD09" w14:textId="77777777" w:rsidR="005F7237" w:rsidRDefault="005F723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5B03"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6B77329" w14:textId="77777777" w:rsidR="005F7237" w:rsidRDefault="005F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030B4" w14:textId="77777777" w:rsidR="00551E3E" w:rsidRDefault="00551E3E" w:rsidP="00533120">
      <w:r>
        <w:separator/>
      </w:r>
    </w:p>
  </w:footnote>
  <w:footnote w:type="continuationSeparator" w:id="0">
    <w:p w14:paraId="6809D17D" w14:textId="77777777" w:rsidR="00551E3E" w:rsidRDefault="00551E3E"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6E68C" w14:textId="77777777" w:rsidR="00404B9C" w:rsidRDefault="00404B9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42CDAEDE" w14:textId="77777777" w:rsidTr="00E47145">
      <w:tc>
        <w:tcPr>
          <w:tcW w:w="1278" w:type="dxa"/>
        </w:tcPr>
        <w:p w14:paraId="5F1305D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7327161A" wp14:editId="3D87EA6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7D51240" w14:textId="77777777" w:rsidR="005F7237" w:rsidRPr="00A42E60" w:rsidRDefault="005F7237" w:rsidP="00EB5831">
          <w:pPr>
            <w:rPr>
              <w:b/>
            </w:rPr>
          </w:pPr>
          <w:r w:rsidRPr="00A42E60">
            <w:rPr>
              <w:b/>
            </w:rPr>
            <w:t>Environment and Natural Resources Trust Fund (ENRTF)</w:t>
          </w:r>
        </w:p>
        <w:p w14:paraId="442A2413"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1FB6CC70" w14:textId="77777777" w:rsidR="005F7237" w:rsidRPr="00EB5831" w:rsidRDefault="005F7237" w:rsidP="00EB5831">
          <w:pPr>
            <w:pStyle w:val="Header"/>
            <w:rPr>
              <w:lang w:val="en-US" w:eastAsia="en-US"/>
            </w:rPr>
          </w:pPr>
        </w:p>
      </w:tc>
    </w:tr>
  </w:tbl>
  <w:p w14:paraId="67BA4DBE"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742E9290" w14:textId="77777777" w:rsidTr="00C660F0">
      <w:tc>
        <w:tcPr>
          <w:tcW w:w="1098" w:type="dxa"/>
        </w:tcPr>
        <w:p w14:paraId="42EC9AD2" w14:textId="77777777" w:rsidR="005F7237" w:rsidRPr="00EB5831" w:rsidRDefault="009541C4" w:rsidP="00C660F0">
          <w:pPr>
            <w:pStyle w:val="Header"/>
            <w:rPr>
              <w:lang w:val="en-US" w:eastAsia="en-US"/>
            </w:rPr>
          </w:pPr>
          <w:r>
            <w:rPr>
              <w:noProof/>
              <w:lang w:val="en-US" w:eastAsia="en-US"/>
            </w:rPr>
            <w:drawing>
              <wp:inline distT="0" distB="0" distL="0" distR="0" wp14:anchorId="2237DD6A" wp14:editId="5435F23D">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9FC4209" w14:textId="77777777" w:rsidR="005F7237" w:rsidRPr="00A42E60" w:rsidRDefault="005F7237" w:rsidP="00C660F0">
          <w:pPr>
            <w:rPr>
              <w:b/>
            </w:rPr>
          </w:pPr>
          <w:r w:rsidRPr="00A42E60">
            <w:rPr>
              <w:b/>
            </w:rPr>
            <w:t>Environment and Natural Resources Trust Fund (ENRTF)</w:t>
          </w:r>
        </w:p>
        <w:p w14:paraId="2D7DFB48" w14:textId="77777777" w:rsidR="005F7237" w:rsidRPr="00EB5831" w:rsidRDefault="005F7237" w:rsidP="00806460">
          <w:pPr>
            <w:pStyle w:val="Header"/>
            <w:rPr>
              <w:b/>
              <w:lang w:val="en-US" w:eastAsia="en-US"/>
            </w:rPr>
          </w:pPr>
          <w:r w:rsidRPr="00EB5831">
            <w:rPr>
              <w:b/>
              <w:lang w:val="en-US" w:eastAsia="en-US"/>
            </w:rPr>
            <w:t>2014 Main Proposal</w:t>
          </w:r>
        </w:p>
        <w:p w14:paraId="551DD2D8"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9B9A64F"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C2706"/>
    <w:multiLevelType w:val="hybridMultilevel"/>
    <w:tmpl w:val="4B22A406"/>
    <w:lvl w:ilvl="0" w:tplc="4000B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71661881"/>
    <w:multiLevelType w:val="hybridMultilevel"/>
    <w:tmpl w:val="60A87BC6"/>
    <w:lvl w:ilvl="0" w:tplc="770EB6F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2059"/>
    <w:rsid w:val="000D7F31"/>
    <w:rsid w:val="00100A34"/>
    <w:rsid w:val="00107495"/>
    <w:rsid w:val="001225BC"/>
    <w:rsid w:val="00165716"/>
    <w:rsid w:val="00167152"/>
    <w:rsid w:val="0018005E"/>
    <w:rsid w:val="00186FCC"/>
    <w:rsid w:val="001B0368"/>
    <w:rsid w:val="001E42AC"/>
    <w:rsid w:val="002159DD"/>
    <w:rsid w:val="00217C2A"/>
    <w:rsid w:val="00256F66"/>
    <w:rsid w:val="00290E4E"/>
    <w:rsid w:val="0029726A"/>
    <w:rsid w:val="002B469A"/>
    <w:rsid w:val="00305027"/>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53D2"/>
    <w:rsid w:val="004E6113"/>
    <w:rsid w:val="004F074B"/>
    <w:rsid w:val="00533120"/>
    <w:rsid w:val="005431D4"/>
    <w:rsid w:val="00550B29"/>
    <w:rsid w:val="00551E3E"/>
    <w:rsid w:val="005648A9"/>
    <w:rsid w:val="00576796"/>
    <w:rsid w:val="005A1D00"/>
    <w:rsid w:val="005A4FB1"/>
    <w:rsid w:val="005F0DBA"/>
    <w:rsid w:val="005F1006"/>
    <w:rsid w:val="005F7237"/>
    <w:rsid w:val="00602068"/>
    <w:rsid w:val="00614DF2"/>
    <w:rsid w:val="00640A9A"/>
    <w:rsid w:val="006562F0"/>
    <w:rsid w:val="00686B53"/>
    <w:rsid w:val="006C2AED"/>
    <w:rsid w:val="006E0EFD"/>
    <w:rsid w:val="006F7F24"/>
    <w:rsid w:val="00721661"/>
    <w:rsid w:val="00726C03"/>
    <w:rsid w:val="00726DA1"/>
    <w:rsid w:val="00731A65"/>
    <w:rsid w:val="00760B9D"/>
    <w:rsid w:val="007936A9"/>
    <w:rsid w:val="007B05AC"/>
    <w:rsid w:val="007B284F"/>
    <w:rsid w:val="007B3535"/>
    <w:rsid w:val="007E3F16"/>
    <w:rsid w:val="00806460"/>
    <w:rsid w:val="008076FB"/>
    <w:rsid w:val="008949EE"/>
    <w:rsid w:val="008A088E"/>
    <w:rsid w:val="008A4498"/>
    <w:rsid w:val="008A5FD9"/>
    <w:rsid w:val="008C6D23"/>
    <w:rsid w:val="008D2242"/>
    <w:rsid w:val="00910DB8"/>
    <w:rsid w:val="00912C65"/>
    <w:rsid w:val="00934C5E"/>
    <w:rsid w:val="009541C4"/>
    <w:rsid w:val="009747A8"/>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369A"/>
    <w:rsid w:val="00B86A22"/>
    <w:rsid w:val="00BC28A6"/>
    <w:rsid w:val="00C02DAD"/>
    <w:rsid w:val="00C51037"/>
    <w:rsid w:val="00C5292E"/>
    <w:rsid w:val="00C61BBA"/>
    <w:rsid w:val="00C660F0"/>
    <w:rsid w:val="00C72BD9"/>
    <w:rsid w:val="00C82CD3"/>
    <w:rsid w:val="00C85E92"/>
    <w:rsid w:val="00C952E4"/>
    <w:rsid w:val="00CB652D"/>
    <w:rsid w:val="00CE20AC"/>
    <w:rsid w:val="00D02E23"/>
    <w:rsid w:val="00D121DD"/>
    <w:rsid w:val="00D25619"/>
    <w:rsid w:val="00D32CFB"/>
    <w:rsid w:val="00D53391"/>
    <w:rsid w:val="00E47145"/>
    <w:rsid w:val="00E5279E"/>
    <w:rsid w:val="00E619C4"/>
    <w:rsid w:val="00E756EE"/>
    <w:rsid w:val="00E76D57"/>
    <w:rsid w:val="00EB5831"/>
    <w:rsid w:val="00EF4249"/>
    <w:rsid w:val="00F42507"/>
    <w:rsid w:val="00F70DE4"/>
    <w:rsid w:val="00F9232B"/>
    <w:rsid w:val="00F92864"/>
    <w:rsid w:val="00F96203"/>
    <w:rsid w:val="00F97C94"/>
    <w:rsid w:val="00FA2D7A"/>
    <w:rsid w:val="00FC4A26"/>
    <w:rsid w:val="00FE3763"/>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4FAA2"/>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customStyle="1" w:styleId="apple-converted-space">
    <w:name w:val="apple-converted-space"/>
    <w:basedOn w:val="DefaultParagraphFont"/>
    <w:rsid w:val="00256F66"/>
  </w:style>
  <w:style w:type="paragraph" w:customStyle="1" w:styleId="xmsonormal">
    <w:name w:val="x_msonormal"/>
    <w:basedOn w:val="Normal"/>
    <w:rsid w:val="000D205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9154594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99641223">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1246</Words>
  <Characters>7103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Microsoft Office User</cp:lastModifiedBy>
  <cp:revision>11</cp:revision>
  <cp:lastPrinted>2018-11-29T16:36:00Z</cp:lastPrinted>
  <dcterms:created xsi:type="dcterms:W3CDTF">2019-01-31T16:30:00Z</dcterms:created>
  <dcterms:modified xsi:type="dcterms:W3CDTF">2019-04-14T20:48:00Z</dcterms:modified>
</cp:coreProperties>
</file>