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19B26" w14:textId="77777777" w:rsidR="005A4FB1" w:rsidRDefault="005A4FB1" w:rsidP="005A4FB1">
      <w:pPr>
        <w:jc w:val="center"/>
        <w:rPr>
          <w:rFonts w:cs="Arial"/>
          <w:i/>
        </w:rPr>
      </w:pPr>
      <w:bookmarkStart w:id="0" w:name="_GoBack"/>
      <w:bookmarkEnd w:id="0"/>
    </w:p>
    <w:p w14:paraId="77E9C848" w14:textId="77777777" w:rsidR="006E0EFD" w:rsidRPr="005A4FB1" w:rsidRDefault="006E0EFD" w:rsidP="005A4FB1">
      <w:pPr>
        <w:rPr>
          <w:rFonts w:cs="Arial"/>
          <w:i/>
        </w:rPr>
      </w:pPr>
      <w:r w:rsidRPr="009D6EC8">
        <w:rPr>
          <w:rFonts w:cs="Arial"/>
          <w:b/>
        </w:rPr>
        <w:t>PROJECT TITLE:</w:t>
      </w:r>
      <w:r w:rsidR="00E96737">
        <w:rPr>
          <w:rFonts w:cs="Arial"/>
          <w:b/>
        </w:rPr>
        <w:t xml:space="preserve"> Jay C. Hormel Nature Center Supplemental Teaching Staff</w:t>
      </w:r>
    </w:p>
    <w:p w14:paraId="5EB57D4C" w14:textId="77777777" w:rsidR="006E0EFD" w:rsidRPr="009D6EC8" w:rsidRDefault="006E0EFD" w:rsidP="006E0EFD">
      <w:pPr>
        <w:rPr>
          <w:rFonts w:cs="Arial"/>
        </w:rPr>
      </w:pPr>
    </w:p>
    <w:p w14:paraId="7394B249" w14:textId="77777777" w:rsidR="006E0EFD" w:rsidRPr="009D6EC8" w:rsidRDefault="006E0EFD" w:rsidP="006E0EFD">
      <w:pPr>
        <w:rPr>
          <w:rFonts w:cs="Arial"/>
        </w:rPr>
      </w:pPr>
      <w:r w:rsidRPr="009D6EC8">
        <w:rPr>
          <w:rFonts w:cs="Arial"/>
          <w:b/>
        </w:rPr>
        <w:t>I. PROJECT STATEMENT</w:t>
      </w:r>
    </w:p>
    <w:p w14:paraId="2A888704" w14:textId="77777777" w:rsidR="006B4495" w:rsidRDefault="006B4495" w:rsidP="006E0EFD">
      <w:pPr>
        <w:rPr>
          <w:rFonts w:cs="Arial"/>
        </w:rPr>
      </w:pPr>
    </w:p>
    <w:p w14:paraId="6E9657A7" w14:textId="4DAACB8D" w:rsidR="001C114D" w:rsidRDefault="00694B5F" w:rsidP="006E0EFD">
      <w:pPr>
        <w:rPr>
          <w:rFonts w:cs="Arial"/>
        </w:rPr>
      </w:pPr>
      <w:r>
        <w:rPr>
          <w:rFonts w:cs="Arial"/>
        </w:rPr>
        <w:t xml:space="preserve">Following completion of a new Interpretive Center in 2017, demand for school, children’s and family programs has increased at the Jay C. Hormel Nature Center (HNC). Schools that do not make early requests are turned away. </w:t>
      </w:r>
      <w:r w:rsidR="00E96737">
        <w:rPr>
          <w:rFonts w:cs="Arial"/>
        </w:rPr>
        <w:t>Th</w:t>
      </w:r>
      <w:r w:rsidR="00700168">
        <w:rPr>
          <w:rFonts w:cs="Arial"/>
        </w:rPr>
        <w:t xml:space="preserve">is project will </w:t>
      </w:r>
      <w:r w:rsidR="00E96737">
        <w:rPr>
          <w:rFonts w:cs="Arial"/>
        </w:rPr>
        <w:t xml:space="preserve">expand the </w:t>
      </w:r>
      <w:r>
        <w:rPr>
          <w:rFonts w:cs="Arial"/>
        </w:rPr>
        <w:t>HNC</w:t>
      </w:r>
      <w:r w:rsidR="00E96737">
        <w:rPr>
          <w:rFonts w:cs="Arial"/>
        </w:rPr>
        <w:t xml:space="preserve"> environmental education program to surroundin</w:t>
      </w:r>
      <w:r w:rsidR="003376DB">
        <w:rPr>
          <w:rFonts w:cs="Arial"/>
        </w:rPr>
        <w:t>g communities</w:t>
      </w:r>
      <w:r w:rsidR="00F929AE">
        <w:rPr>
          <w:rFonts w:cs="Arial"/>
        </w:rPr>
        <w:t xml:space="preserve"> in greater Mowe</w:t>
      </w:r>
      <w:r w:rsidR="00700168">
        <w:rPr>
          <w:rFonts w:cs="Arial"/>
        </w:rPr>
        <w:t>r County and southeast Minnesota by funding a new teacher/naturalist for 3 years and one intern per year for three years</w:t>
      </w:r>
      <w:r w:rsidR="003376DB">
        <w:rPr>
          <w:rFonts w:cs="Arial"/>
        </w:rPr>
        <w:t>.</w:t>
      </w:r>
      <w:r w:rsidR="001C114D">
        <w:rPr>
          <w:rFonts w:cs="Arial"/>
        </w:rPr>
        <w:t xml:space="preserve"> Those employees would be tasked with scheduling up to 80 additional school groups</w:t>
      </w:r>
      <w:r>
        <w:rPr>
          <w:rFonts w:cs="Arial"/>
        </w:rPr>
        <w:t xml:space="preserve"> (over 1600 students)</w:t>
      </w:r>
      <w:r w:rsidR="001C114D">
        <w:rPr>
          <w:rFonts w:cs="Arial"/>
        </w:rPr>
        <w:t xml:space="preserve"> and 15 additional summer programs for each o</w:t>
      </w:r>
      <w:r>
        <w:rPr>
          <w:rFonts w:cs="Arial"/>
        </w:rPr>
        <w:t>f the three years of this grant, proving that the demand exists for such programming.</w:t>
      </w:r>
    </w:p>
    <w:p w14:paraId="6A3697AB" w14:textId="77777777" w:rsidR="001C114D" w:rsidRDefault="001C114D" w:rsidP="006E0EFD">
      <w:pPr>
        <w:rPr>
          <w:rFonts w:cs="Arial"/>
        </w:rPr>
      </w:pPr>
    </w:p>
    <w:p w14:paraId="52B07EE4" w14:textId="356BD161" w:rsidR="00604A4C" w:rsidRDefault="003376DB" w:rsidP="006E0EFD">
      <w:pPr>
        <w:rPr>
          <w:rFonts w:cs="Arial"/>
        </w:rPr>
      </w:pPr>
      <w:r>
        <w:rPr>
          <w:rFonts w:cs="Arial"/>
        </w:rPr>
        <w:t>Since 1988, HNC</w:t>
      </w:r>
      <w:r w:rsidR="00E96737">
        <w:rPr>
          <w:rFonts w:cs="Arial"/>
        </w:rPr>
        <w:t xml:space="preserve"> has provided environmental education curricul</w:t>
      </w:r>
      <w:r w:rsidR="00604A4C">
        <w:rPr>
          <w:rFonts w:cs="Arial"/>
        </w:rPr>
        <w:t>a</w:t>
      </w:r>
      <w:r w:rsidR="00E96737">
        <w:rPr>
          <w:rFonts w:cs="Arial"/>
        </w:rPr>
        <w:t xml:space="preserve"> to</w:t>
      </w:r>
      <w:r w:rsidR="00D479DF">
        <w:rPr>
          <w:rFonts w:cs="Arial"/>
        </w:rPr>
        <w:t xml:space="preserve"> </w:t>
      </w:r>
      <w:r w:rsidR="00D479DF" w:rsidRPr="008E446B">
        <w:rPr>
          <w:rFonts w:cs="Arial"/>
          <w:i/>
        </w:rPr>
        <w:t>every</w:t>
      </w:r>
      <w:r w:rsidR="00E96737">
        <w:rPr>
          <w:rFonts w:cs="Arial"/>
        </w:rPr>
        <w:t xml:space="preserve"> Austin </w:t>
      </w:r>
      <w:r w:rsidR="00D479DF">
        <w:rPr>
          <w:rFonts w:cs="Arial"/>
        </w:rPr>
        <w:t xml:space="preserve">Public or private school </w:t>
      </w:r>
      <w:r w:rsidR="00E96737">
        <w:rPr>
          <w:rFonts w:cs="Arial"/>
        </w:rPr>
        <w:t>student</w:t>
      </w:r>
      <w:r w:rsidR="00F929AE">
        <w:rPr>
          <w:rFonts w:cs="Arial"/>
        </w:rPr>
        <w:t xml:space="preserve"> for the first eight years of their education,</w:t>
      </w:r>
      <w:r w:rsidR="00E96737">
        <w:rPr>
          <w:rFonts w:cs="Arial"/>
        </w:rPr>
        <w:t xml:space="preserve"> K – 7</w:t>
      </w:r>
      <w:r w:rsidR="00E96737" w:rsidRPr="00E96737">
        <w:rPr>
          <w:rFonts w:cs="Arial"/>
          <w:vertAlign w:val="superscript"/>
        </w:rPr>
        <w:t>th</w:t>
      </w:r>
      <w:r w:rsidR="00E96737">
        <w:rPr>
          <w:rFonts w:cs="Arial"/>
        </w:rPr>
        <w:t xml:space="preserve"> grades</w:t>
      </w:r>
      <w:r>
        <w:rPr>
          <w:rFonts w:cs="Arial"/>
        </w:rPr>
        <w:t>.</w:t>
      </w:r>
      <w:r w:rsidR="00337651">
        <w:rPr>
          <w:rFonts w:cs="Arial"/>
        </w:rPr>
        <w:t xml:space="preserve"> This grant would expand that opportunity to more schools in the surrounding area.</w:t>
      </w:r>
      <w:r w:rsidRPr="003376DB">
        <w:rPr>
          <w:rFonts w:cs="Arial"/>
        </w:rPr>
        <w:t xml:space="preserve"> </w:t>
      </w:r>
      <w:r w:rsidR="00CA2FEB">
        <w:rPr>
          <w:rFonts w:cs="Arial"/>
        </w:rPr>
        <w:t xml:space="preserve">In 2018, HNC staff provided 172 classes to 4,961 students from Austin and </w:t>
      </w:r>
      <w:r w:rsidR="00337651">
        <w:rPr>
          <w:rFonts w:cs="Arial"/>
        </w:rPr>
        <w:t>other public/private</w:t>
      </w:r>
      <w:r w:rsidR="00CA2FEB">
        <w:rPr>
          <w:rFonts w:cs="Arial"/>
        </w:rPr>
        <w:t xml:space="preserve"> schools.</w:t>
      </w:r>
      <w:r w:rsidR="00F929AE">
        <w:rPr>
          <w:rFonts w:cs="Arial"/>
        </w:rPr>
        <w:t xml:space="preserve"> Programs are made possible by partnerships between the City of Austin, schools, </w:t>
      </w:r>
      <w:r w:rsidR="00337651">
        <w:rPr>
          <w:rFonts w:cs="Arial"/>
        </w:rPr>
        <w:t xml:space="preserve">The Hormel Foundation, the Friends of the Hormel Nature Center, and other </w:t>
      </w:r>
      <w:r w:rsidR="00F929AE">
        <w:rPr>
          <w:rFonts w:cs="Arial"/>
        </w:rPr>
        <w:t>local nonprofits</w:t>
      </w:r>
      <w:r w:rsidR="00337651">
        <w:rPr>
          <w:rFonts w:cs="Arial"/>
        </w:rPr>
        <w:t>.</w:t>
      </w:r>
      <w:r w:rsidR="00CA2FEB">
        <w:rPr>
          <w:rFonts w:cs="Arial"/>
        </w:rPr>
        <w:t xml:space="preserve"> Curricula were developed by the former Director in conjunction with local science teachers to meet state standards.  </w:t>
      </w:r>
      <w:r w:rsidR="00683CFC">
        <w:rPr>
          <w:rFonts w:cs="Arial"/>
        </w:rPr>
        <w:t>Currently, we are not able to expand the environmental education programs because we are limited by staffing resources, as each class requires two teachers</w:t>
      </w:r>
      <w:r w:rsidR="00700168">
        <w:rPr>
          <w:rFonts w:cs="Arial"/>
        </w:rPr>
        <w:t>;</w:t>
      </w:r>
      <w:r w:rsidR="00683CFC">
        <w:rPr>
          <w:rFonts w:cs="Arial"/>
        </w:rPr>
        <w:t xml:space="preserve"> a full-time staff member and an intern.  </w:t>
      </w:r>
      <w:r w:rsidR="00E96737">
        <w:rPr>
          <w:rFonts w:cs="Arial"/>
        </w:rPr>
        <w:t xml:space="preserve"> </w:t>
      </w:r>
    </w:p>
    <w:p w14:paraId="0C7DCCB1" w14:textId="77777777" w:rsidR="00604A4C" w:rsidRDefault="00604A4C" w:rsidP="006E0EFD">
      <w:pPr>
        <w:rPr>
          <w:rFonts w:cs="Arial"/>
        </w:rPr>
      </w:pPr>
    </w:p>
    <w:p w14:paraId="1993A7FA" w14:textId="30B248B3" w:rsidR="006B4495" w:rsidRPr="009D6EC8" w:rsidRDefault="00E96737" w:rsidP="003D013C">
      <w:pPr>
        <w:rPr>
          <w:rFonts w:cs="Arial"/>
        </w:rPr>
      </w:pPr>
      <w:r>
        <w:rPr>
          <w:rFonts w:cs="Arial"/>
        </w:rPr>
        <w:t>In 2017, the Jay C. Hormel Nature Center opened a new interpretive center</w:t>
      </w:r>
      <w:r w:rsidR="00337651">
        <w:rPr>
          <w:rFonts w:cs="Arial"/>
        </w:rPr>
        <w:t xml:space="preserve"> that more than doubled our teaching and exhibit spaces</w:t>
      </w:r>
      <w:r w:rsidR="00604A4C">
        <w:rPr>
          <w:rFonts w:cs="Arial"/>
        </w:rPr>
        <w:t xml:space="preserve">. It was funded by the Hormel Foundation, Friends of the Hormel Nature Center, the </w:t>
      </w:r>
      <w:r w:rsidR="00D479DF">
        <w:rPr>
          <w:rFonts w:cs="Arial"/>
        </w:rPr>
        <w:t xml:space="preserve">City </w:t>
      </w:r>
      <w:r w:rsidR="00604A4C">
        <w:rPr>
          <w:rFonts w:cs="Arial"/>
        </w:rPr>
        <w:t xml:space="preserve">of Austin, the Hormel Foods </w:t>
      </w:r>
      <w:r w:rsidR="00D479DF">
        <w:rPr>
          <w:rFonts w:cs="Arial"/>
        </w:rPr>
        <w:t>Charitable Trust</w:t>
      </w:r>
      <w:r w:rsidR="003734BE">
        <w:rPr>
          <w:rFonts w:cs="Arial"/>
        </w:rPr>
        <w:t>, and by private donations</w:t>
      </w:r>
      <w:r w:rsidR="00604A4C">
        <w:rPr>
          <w:rFonts w:cs="Arial"/>
        </w:rPr>
        <w:t>. Th</w:t>
      </w:r>
      <w:r w:rsidR="003734BE">
        <w:rPr>
          <w:rFonts w:cs="Arial"/>
        </w:rPr>
        <w:t>ough the</w:t>
      </w:r>
      <w:r w:rsidR="00604A4C">
        <w:rPr>
          <w:rFonts w:cs="Arial"/>
        </w:rPr>
        <w:t xml:space="preserve"> new building</w:t>
      </w:r>
      <w:r>
        <w:rPr>
          <w:rFonts w:cs="Arial"/>
        </w:rPr>
        <w:t xml:space="preserve"> greatly expanded teaching spa</w:t>
      </w:r>
      <w:r w:rsidR="003E31D3">
        <w:rPr>
          <w:rFonts w:cs="Arial"/>
        </w:rPr>
        <w:t>ces</w:t>
      </w:r>
      <w:r w:rsidR="00FF3F69">
        <w:rPr>
          <w:rFonts w:cs="Arial"/>
        </w:rPr>
        <w:t>, s</w:t>
      </w:r>
      <w:r w:rsidR="003376DB">
        <w:rPr>
          <w:rFonts w:cs="Arial"/>
        </w:rPr>
        <w:t xml:space="preserve">taffing remained the same. </w:t>
      </w:r>
      <w:r w:rsidR="00FF3F69">
        <w:rPr>
          <w:rFonts w:cs="Arial"/>
        </w:rPr>
        <w:t>Thus, hiring additional staff w</w:t>
      </w:r>
      <w:r w:rsidR="003734BE">
        <w:rPr>
          <w:rFonts w:cs="Arial"/>
        </w:rPr>
        <w:t>ill</w:t>
      </w:r>
      <w:r w:rsidR="00FF3F69">
        <w:rPr>
          <w:rFonts w:cs="Arial"/>
        </w:rPr>
        <w:t xml:space="preserve"> allow HNC to provide </w:t>
      </w:r>
      <w:r w:rsidR="00AD381F">
        <w:rPr>
          <w:rFonts w:cs="Arial"/>
        </w:rPr>
        <w:t>our</w:t>
      </w:r>
      <w:r w:rsidR="00FF3F69">
        <w:rPr>
          <w:rFonts w:cs="Arial"/>
        </w:rPr>
        <w:t xml:space="preserve"> high-demand environmental education to additional</w:t>
      </w:r>
      <w:r w:rsidR="00604A4C">
        <w:rPr>
          <w:rFonts w:cs="Arial"/>
        </w:rPr>
        <w:t xml:space="preserve"> schools</w:t>
      </w:r>
      <w:r w:rsidR="00FF3F69">
        <w:rPr>
          <w:rFonts w:cs="Arial"/>
        </w:rPr>
        <w:t xml:space="preserve"> in the surrounding communities (</w:t>
      </w:r>
      <w:r w:rsidR="00804D26">
        <w:rPr>
          <w:rFonts w:cs="Arial"/>
        </w:rPr>
        <w:t>Albert Lea, Hayfield, Lyle, Grand Meadow,</w:t>
      </w:r>
      <w:r w:rsidR="002E53BE">
        <w:rPr>
          <w:rFonts w:cs="Arial"/>
        </w:rPr>
        <w:t xml:space="preserve"> Blooming Prairie,</w:t>
      </w:r>
      <w:r w:rsidR="00804D26">
        <w:rPr>
          <w:rFonts w:cs="Arial"/>
        </w:rPr>
        <w:t xml:space="preserve"> NR</w:t>
      </w:r>
      <w:r w:rsidR="003E31D3">
        <w:rPr>
          <w:rFonts w:cs="Arial"/>
        </w:rPr>
        <w:t xml:space="preserve">HEG, </w:t>
      </w:r>
      <w:r w:rsidR="00604A4C">
        <w:rPr>
          <w:rFonts w:cs="Arial"/>
        </w:rPr>
        <w:t>LeRoy,</w:t>
      </w:r>
      <w:r w:rsidR="00D479DF">
        <w:rPr>
          <w:rFonts w:cs="Arial"/>
        </w:rPr>
        <w:t xml:space="preserve"> Southland,</w:t>
      </w:r>
      <w:r w:rsidR="00604A4C">
        <w:rPr>
          <w:rFonts w:cs="Arial"/>
        </w:rPr>
        <w:t xml:space="preserve"> </w:t>
      </w:r>
      <w:r w:rsidR="003E31D3">
        <w:rPr>
          <w:rFonts w:cs="Arial"/>
        </w:rPr>
        <w:t>etc.</w:t>
      </w:r>
      <w:r w:rsidR="00FF3F69">
        <w:rPr>
          <w:rFonts w:cs="Arial"/>
        </w:rPr>
        <w:t>)</w:t>
      </w:r>
      <w:r w:rsidR="003E31D3">
        <w:rPr>
          <w:rFonts w:cs="Arial"/>
        </w:rPr>
        <w:t xml:space="preserve"> </w:t>
      </w:r>
      <w:r w:rsidR="006B4495">
        <w:rPr>
          <w:rFonts w:cs="Arial"/>
        </w:rPr>
        <w:t>to participate in our programs</w:t>
      </w:r>
      <w:r w:rsidR="00FF3F69">
        <w:rPr>
          <w:rFonts w:cs="Arial"/>
        </w:rPr>
        <w:t xml:space="preserve">. </w:t>
      </w:r>
      <w:r w:rsidR="003734BE">
        <w:rPr>
          <w:rFonts w:cs="Arial"/>
        </w:rPr>
        <w:t>No other opportunities like this exist within a 25 mile radius of Austin and few (Quarry Hill Nature Center, Riverbend Nature Center, and Eagle Bluff Environmental Learning Center) within a 50 mile radius.</w:t>
      </w:r>
      <w:r w:rsidR="00FF3F69">
        <w:rPr>
          <w:rFonts w:cs="Arial"/>
        </w:rPr>
        <w:t xml:space="preserve"> For a long time HNC has provided environmental education with </w:t>
      </w:r>
      <w:r w:rsidR="00AD381F">
        <w:rPr>
          <w:rFonts w:cs="Arial"/>
        </w:rPr>
        <w:t>few</w:t>
      </w:r>
      <w:r w:rsidR="00FF3F69">
        <w:rPr>
          <w:rFonts w:cs="Arial"/>
        </w:rPr>
        <w:t xml:space="preserve"> resources</w:t>
      </w:r>
      <w:r w:rsidR="00700168">
        <w:rPr>
          <w:rFonts w:cs="Arial"/>
        </w:rPr>
        <w:t>. I</w:t>
      </w:r>
      <w:r w:rsidR="00AD381F">
        <w:rPr>
          <w:rFonts w:cs="Arial"/>
        </w:rPr>
        <w:t xml:space="preserve">t is time to demonstrate the reach and positive impact these programs have to southeastern MN by providing more classes and programs to meet the needs of students in </w:t>
      </w:r>
      <w:r w:rsidR="003734BE">
        <w:rPr>
          <w:rFonts w:cs="Arial"/>
        </w:rPr>
        <w:t>southeast</w:t>
      </w:r>
      <w:r w:rsidR="00AD381F">
        <w:rPr>
          <w:rFonts w:cs="Arial"/>
        </w:rPr>
        <w:t xml:space="preserve"> Minnesota. </w:t>
      </w:r>
    </w:p>
    <w:p w14:paraId="509FEB19" w14:textId="77777777" w:rsidR="00C02DAD" w:rsidRDefault="00C02DAD" w:rsidP="006E0EFD">
      <w:pPr>
        <w:rPr>
          <w:rFonts w:cs="Arial"/>
          <w:b/>
        </w:rPr>
      </w:pPr>
    </w:p>
    <w:p w14:paraId="220B10A6"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1D8A7FBB" w14:textId="77777777" w:rsidR="006E0EFD" w:rsidRPr="009D6EC8" w:rsidRDefault="006E0EFD" w:rsidP="006E0EFD">
      <w:pPr>
        <w:rPr>
          <w:rFonts w:cs="Arial"/>
          <w:i/>
        </w:rPr>
      </w:pPr>
    </w:p>
    <w:tbl>
      <w:tblPr>
        <w:tblW w:w="12348" w:type="dxa"/>
        <w:tblLook w:val="04A0" w:firstRow="1" w:lastRow="0" w:firstColumn="1" w:lastColumn="0" w:noHBand="0" w:noVBand="1"/>
      </w:tblPr>
      <w:tblGrid>
        <w:gridCol w:w="8328"/>
        <w:gridCol w:w="1789"/>
        <w:gridCol w:w="2231"/>
      </w:tblGrid>
      <w:tr w:rsidR="00037E35" w:rsidRPr="00EB5831" w14:paraId="44EC0948" w14:textId="77777777" w:rsidTr="008E446B">
        <w:tc>
          <w:tcPr>
            <w:tcW w:w="10080" w:type="dxa"/>
            <w:gridSpan w:val="2"/>
          </w:tcPr>
          <w:p w14:paraId="6552F116" w14:textId="429BB6E5" w:rsidR="00037E35" w:rsidRDefault="00037E35" w:rsidP="003B640B">
            <w:pPr>
              <w:widowControl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Expand Environmental Education Opportunities w</w:t>
            </w:r>
            <w:r w:rsidR="00AD381F">
              <w:rPr>
                <w:rFonts w:cs="Arial"/>
                <w:b/>
              </w:rPr>
              <w:t>ith</w:t>
            </w:r>
            <w:r>
              <w:rPr>
                <w:rFonts w:cs="Arial"/>
                <w:b/>
              </w:rPr>
              <w:t xml:space="preserve"> Additional Intern</w:t>
            </w:r>
          </w:p>
          <w:p w14:paraId="68F12295" w14:textId="77777777" w:rsidR="007C4F32" w:rsidRDefault="007C4F32" w:rsidP="003B640B">
            <w:pPr>
              <w:widowControl w:val="0"/>
              <w:rPr>
                <w:rFonts w:cs="Arial"/>
                <w:b/>
              </w:rPr>
            </w:pPr>
          </w:p>
          <w:p w14:paraId="4E62843F" w14:textId="7D69E031" w:rsidR="00981E9C" w:rsidRDefault="00037E35" w:rsidP="003B640B">
            <w:pPr>
              <w:widowControl w:val="0"/>
              <w:rPr>
                <w:rFonts w:cs="Arial"/>
              </w:rPr>
            </w:pPr>
            <w:r>
              <w:rPr>
                <w:rFonts w:cs="Arial"/>
                <w:b/>
              </w:rPr>
              <w:t>Description:</w:t>
            </w:r>
            <w:r w:rsidRPr="00EB5831">
              <w:rPr>
                <w:rFonts w:cs="Arial"/>
                <w:i/>
              </w:rPr>
              <w:t xml:space="preserve"> </w:t>
            </w:r>
            <w:r w:rsidR="00981E9C">
              <w:rPr>
                <w:rFonts w:cs="Arial"/>
              </w:rPr>
              <w:t xml:space="preserve">The objective of this activity is to provide </w:t>
            </w:r>
            <w:r w:rsidR="00981E9C" w:rsidRPr="00B50B95">
              <w:rPr>
                <w:rFonts w:cs="Arial"/>
              </w:rPr>
              <w:t>additional educational programming to surrounding communities</w:t>
            </w:r>
            <w:r w:rsidR="00981E9C" w:rsidRPr="00981E9C">
              <w:rPr>
                <w:rFonts w:cs="Arial"/>
              </w:rPr>
              <w:t xml:space="preserve"> </w:t>
            </w:r>
            <w:r w:rsidR="00981E9C">
              <w:rPr>
                <w:rFonts w:cs="Arial"/>
              </w:rPr>
              <w:t>by h</w:t>
            </w:r>
            <w:r w:rsidRPr="008E446B">
              <w:rPr>
                <w:rFonts w:cs="Arial"/>
              </w:rPr>
              <w:t>ir</w:t>
            </w:r>
            <w:r w:rsidR="00FB6DCA">
              <w:rPr>
                <w:rFonts w:cs="Arial"/>
              </w:rPr>
              <w:t>ing an</w:t>
            </w:r>
            <w:r w:rsidRPr="008E446B">
              <w:rPr>
                <w:rFonts w:cs="Arial"/>
              </w:rPr>
              <w:t xml:space="preserve"> additional environmental educator / naturalist</w:t>
            </w:r>
            <w:r w:rsidR="00981E9C">
              <w:rPr>
                <w:rFonts w:cs="Arial"/>
              </w:rPr>
              <w:t xml:space="preserve"> for three years, as well as an intern</w:t>
            </w:r>
            <w:r w:rsidR="005E6B47">
              <w:rPr>
                <w:rFonts w:cs="Arial"/>
              </w:rPr>
              <w:t xml:space="preserve">, </w:t>
            </w:r>
            <w:r w:rsidR="005E6B47" w:rsidRPr="007C4F32">
              <w:rPr>
                <w:rFonts w:cs="Arial"/>
              </w:rPr>
              <w:t>on</w:t>
            </w:r>
            <w:r w:rsidR="00981E9C" w:rsidRPr="00A01F8E">
              <w:rPr>
                <w:rFonts w:cs="Arial"/>
              </w:rPr>
              <w:t xml:space="preserve"> a one-year term for each of the three years of the grant</w:t>
            </w:r>
            <w:r w:rsidR="00FB6DCA">
              <w:rPr>
                <w:rFonts w:cs="Arial"/>
              </w:rPr>
              <w:t>,</w:t>
            </w:r>
            <w:r w:rsidR="00981E9C" w:rsidRPr="00A01F8E">
              <w:rPr>
                <w:rFonts w:cs="Arial"/>
              </w:rPr>
              <w:t xml:space="preserve"> to assist the environmental educator / naturalist with </w:t>
            </w:r>
            <w:r w:rsidR="005E6B47" w:rsidRPr="00A01F8E">
              <w:rPr>
                <w:rFonts w:cs="Arial"/>
              </w:rPr>
              <w:t>programming</w:t>
            </w:r>
            <w:r w:rsidR="003376DB" w:rsidRPr="008E446B">
              <w:rPr>
                <w:rFonts w:cs="Arial"/>
              </w:rPr>
              <w:t xml:space="preserve">. </w:t>
            </w:r>
            <w:r w:rsidR="00981E9C">
              <w:rPr>
                <w:rFonts w:cs="Arial"/>
              </w:rPr>
              <w:t xml:space="preserve"> The educator and intern will use curricula that is already developed.  The curricula are tied to state science standards and include the following themes: nature discovery, seasons, </w:t>
            </w:r>
            <w:r w:rsidR="00FB6DCA">
              <w:rPr>
                <w:rFonts w:cs="Arial"/>
              </w:rPr>
              <w:t>five</w:t>
            </w:r>
            <w:r w:rsidR="00981E9C">
              <w:rPr>
                <w:rFonts w:cs="Arial"/>
              </w:rPr>
              <w:t xml:space="preserve"> senses, living vs. non-living nature, seed dispersal, animal habitat requirements, tree anatomy (maple syruping), winter survival, and aquatic macroinvertebrates. Summer curricula themes expand on these ideas and include: monarch butterfly life/migration, radical raptors, canoeing/kayaking, fish ecology, climbing, </w:t>
            </w:r>
            <w:r w:rsidR="00D479DF">
              <w:rPr>
                <w:rFonts w:cs="Arial"/>
              </w:rPr>
              <w:t>water programs</w:t>
            </w:r>
            <w:r w:rsidR="00981E9C">
              <w:rPr>
                <w:rFonts w:cs="Arial"/>
              </w:rPr>
              <w:t xml:space="preserve">, nature at night, sounds of nature, </w:t>
            </w:r>
            <w:r w:rsidR="00D479DF">
              <w:rPr>
                <w:rFonts w:cs="Arial"/>
              </w:rPr>
              <w:t xml:space="preserve">and </w:t>
            </w:r>
            <w:r w:rsidR="00981E9C">
              <w:rPr>
                <w:rFonts w:cs="Arial"/>
              </w:rPr>
              <w:t>nature art</w:t>
            </w:r>
            <w:r w:rsidR="00D479DF">
              <w:rPr>
                <w:rFonts w:cs="Arial"/>
              </w:rPr>
              <w:t>, photography,</w:t>
            </w:r>
            <w:r w:rsidR="00981E9C">
              <w:rPr>
                <w:rFonts w:cs="Arial"/>
              </w:rPr>
              <w:t xml:space="preserve"> and musi</w:t>
            </w:r>
            <w:r w:rsidR="00D479DF">
              <w:rPr>
                <w:rFonts w:cs="Arial"/>
              </w:rPr>
              <w:t>c</w:t>
            </w:r>
            <w:r w:rsidR="00981E9C">
              <w:rPr>
                <w:rFonts w:cs="Arial"/>
              </w:rPr>
              <w:t>.</w:t>
            </w:r>
          </w:p>
          <w:p w14:paraId="50118226" w14:textId="60D2F4A2" w:rsidR="00FB6DCA" w:rsidRDefault="00FB6DCA" w:rsidP="003B640B">
            <w:pPr>
              <w:widowControl w:val="0"/>
              <w:rPr>
                <w:rFonts w:cs="Arial"/>
              </w:rPr>
            </w:pPr>
          </w:p>
          <w:p w14:paraId="17FFD780" w14:textId="464166B9" w:rsidR="00FB6DCA" w:rsidRDefault="00FB6DCA" w:rsidP="003B640B">
            <w:pPr>
              <w:widowControl w:val="0"/>
              <w:rPr>
                <w:rFonts w:cs="Arial"/>
              </w:rPr>
            </w:pPr>
            <w:r>
              <w:rPr>
                <w:rFonts w:cs="Arial"/>
              </w:rPr>
              <w:lastRenderedPageBreak/>
              <w:t>Activities will be evaluated by surveying teachers and adjusting programming to meet individual school or class requirements.</w:t>
            </w:r>
            <w:r w:rsidR="007C4F32">
              <w:rPr>
                <w:rFonts w:cs="Arial"/>
              </w:rPr>
              <w:t xml:space="preserve"> A log will be kept to track the numbers and origins of classes participating in programs.</w:t>
            </w:r>
          </w:p>
          <w:p w14:paraId="560EB4AD" w14:textId="77777777" w:rsidR="007C4F32" w:rsidRPr="00981E9C" w:rsidRDefault="007C4F32" w:rsidP="003B640B">
            <w:pPr>
              <w:widowControl w:val="0"/>
              <w:rPr>
                <w:rFonts w:cs="Arial"/>
                <w:i/>
              </w:rPr>
            </w:pPr>
          </w:p>
          <w:p w14:paraId="73DE4A23" w14:textId="77777777" w:rsidR="00037E35" w:rsidRDefault="00037E35" w:rsidP="003B640B">
            <w:pPr>
              <w:autoSpaceDE w:val="0"/>
              <w:autoSpaceDN w:val="0"/>
              <w:adjustRightInd w:val="0"/>
              <w:rPr>
                <w:rFonts w:cs="Arial"/>
                <w:b/>
                <w:bCs/>
                <w:color w:val="000000"/>
              </w:rPr>
            </w:pPr>
          </w:p>
          <w:p w14:paraId="31CF099E" w14:textId="77777777" w:rsidR="00037E35" w:rsidRDefault="00037E35" w:rsidP="003B640B">
            <w:pPr>
              <w:autoSpaceDE w:val="0"/>
              <w:autoSpaceDN w:val="0"/>
              <w:adjustRightInd w:val="0"/>
              <w:rPr>
                <w:rFonts w:cs="Arial"/>
                <w:b/>
                <w:bCs/>
                <w:color w:val="000000"/>
              </w:rPr>
            </w:pPr>
            <w:r>
              <w:rPr>
                <w:rFonts w:cs="Arial"/>
                <w:b/>
                <w:bCs/>
                <w:color w:val="000000"/>
              </w:rPr>
              <w:t>ENRTF BUDGET: $</w:t>
            </w:r>
            <w:r w:rsidR="00F0556E">
              <w:rPr>
                <w:rFonts w:cs="Arial"/>
                <w:b/>
                <w:bCs/>
                <w:color w:val="000000"/>
              </w:rPr>
              <w:t>252,898.64</w:t>
            </w:r>
          </w:p>
          <w:p w14:paraId="6EB0B143" w14:textId="77777777" w:rsidR="00037E35" w:rsidRPr="00217C2A" w:rsidRDefault="00037E35" w:rsidP="003B640B">
            <w:pPr>
              <w:autoSpaceDE w:val="0"/>
              <w:autoSpaceDN w:val="0"/>
              <w:adjustRightInd w:val="0"/>
              <w:rPr>
                <w:sz w:val="18"/>
                <w:szCs w:val="18"/>
              </w:rPr>
            </w:pPr>
          </w:p>
        </w:tc>
        <w:tc>
          <w:tcPr>
            <w:tcW w:w="2268" w:type="dxa"/>
          </w:tcPr>
          <w:p w14:paraId="0B8D4065" w14:textId="77777777" w:rsidR="00037E35" w:rsidRPr="00EB5831" w:rsidRDefault="00037E35" w:rsidP="003B640B">
            <w:pPr>
              <w:rPr>
                <w:rFonts w:cs="Arial"/>
              </w:rPr>
            </w:pPr>
          </w:p>
        </w:tc>
      </w:tr>
      <w:tr w:rsidR="00037E35" w:rsidRPr="009D6EC8" w14:paraId="50CD0156" w14:textId="77777777" w:rsidTr="003B6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Pr>
          <w:p w14:paraId="09558E72" w14:textId="77777777" w:rsidR="00037E35" w:rsidRPr="009D6EC8" w:rsidRDefault="00037E35" w:rsidP="003B640B">
            <w:pPr>
              <w:rPr>
                <w:rFonts w:cs="Arial"/>
                <w:b/>
              </w:rPr>
            </w:pPr>
            <w:r w:rsidRPr="009D6EC8">
              <w:rPr>
                <w:rFonts w:cs="Arial"/>
                <w:b/>
              </w:rPr>
              <w:t>Outcome</w:t>
            </w:r>
          </w:p>
        </w:tc>
        <w:tc>
          <w:tcPr>
            <w:tcW w:w="1800" w:type="dxa"/>
          </w:tcPr>
          <w:p w14:paraId="32465F91" w14:textId="77777777" w:rsidR="00037E35" w:rsidRPr="009D6EC8" w:rsidRDefault="00037E35" w:rsidP="003B640B">
            <w:pPr>
              <w:jc w:val="center"/>
              <w:rPr>
                <w:rFonts w:cs="Arial"/>
                <w:b/>
              </w:rPr>
            </w:pPr>
            <w:r w:rsidRPr="009D6EC8">
              <w:rPr>
                <w:rFonts w:cs="Arial"/>
                <w:b/>
              </w:rPr>
              <w:t>Completion Date</w:t>
            </w:r>
          </w:p>
        </w:tc>
      </w:tr>
      <w:tr w:rsidR="00037E35" w:rsidRPr="009D6EC8" w14:paraId="661D1528" w14:textId="77777777" w:rsidTr="003B6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Pr>
          <w:p w14:paraId="63B91AE7" w14:textId="77777777" w:rsidR="00037E35" w:rsidRPr="009D6EC8" w:rsidRDefault="00037E35" w:rsidP="00517639">
            <w:pPr>
              <w:rPr>
                <w:rFonts w:cs="Arial"/>
                <w:i/>
              </w:rPr>
            </w:pPr>
            <w:r w:rsidRPr="009D6EC8">
              <w:rPr>
                <w:rFonts w:cs="Arial"/>
                <w:i/>
              </w:rPr>
              <w:t xml:space="preserve">1.  </w:t>
            </w:r>
            <w:r w:rsidR="00F0556E">
              <w:rPr>
                <w:rFonts w:cs="Arial"/>
                <w:i/>
              </w:rPr>
              <w:t>Schedule at least 80 additional school groups for the 2020-21 school year.</w:t>
            </w:r>
          </w:p>
        </w:tc>
        <w:tc>
          <w:tcPr>
            <w:tcW w:w="1800" w:type="dxa"/>
          </w:tcPr>
          <w:p w14:paraId="4F4A07E1" w14:textId="25841DB6" w:rsidR="00037E35" w:rsidRPr="009D6EC8" w:rsidRDefault="00694B5F" w:rsidP="003B640B">
            <w:pPr>
              <w:rPr>
                <w:rFonts w:cs="Arial"/>
                <w:i/>
              </w:rPr>
            </w:pPr>
            <w:r>
              <w:rPr>
                <w:rFonts w:cs="Arial"/>
                <w:i/>
              </w:rPr>
              <w:t>June</w:t>
            </w:r>
            <w:r w:rsidR="00F0556E">
              <w:rPr>
                <w:rFonts w:cs="Arial"/>
                <w:i/>
              </w:rPr>
              <w:t xml:space="preserve"> 2021</w:t>
            </w:r>
          </w:p>
        </w:tc>
      </w:tr>
      <w:tr w:rsidR="00037E35" w:rsidRPr="009D6EC8" w14:paraId="4A8B666B" w14:textId="77777777" w:rsidTr="003B6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Pr>
          <w:p w14:paraId="04C1983F" w14:textId="77777777" w:rsidR="00037E35" w:rsidRPr="009D6EC8" w:rsidRDefault="00037E35" w:rsidP="003B640B">
            <w:pPr>
              <w:rPr>
                <w:rFonts w:cs="Arial"/>
                <w:i/>
              </w:rPr>
            </w:pPr>
            <w:r w:rsidRPr="009D6EC8">
              <w:rPr>
                <w:rFonts w:cs="Arial"/>
                <w:i/>
              </w:rPr>
              <w:t xml:space="preserve">2.  </w:t>
            </w:r>
            <w:r w:rsidR="00F0556E">
              <w:rPr>
                <w:rFonts w:cs="Arial"/>
                <w:i/>
              </w:rPr>
              <w:t>Provide 15 more summer programs than were provided in the summer of 2020.</w:t>
            </w:r>
          </w:p>
        </w:tc>
        <w:tc>
          <w:tcPr>
            <w:tcW w:w="1800" w:type="dxa"/>
          </w:tcPr>
          <w:p w14:paraId="11FA4DE8" w14:textId="4ACD1A10" w:rsidR="00037E35" w:rsidRPr="009D6EC8" w:rsidRDefault="00F0556E" w:rsidP="00694B5F">
            <w:pPr>
              <w:rPr>
                <w:rFonts w:cs="Arial"/>
                <w:i/>
              </w:rPr>
            </w:pPr>
            <w:r>
              <w:rPr>
                <w:rFonts w:cs="Arial"/>
                <w:i/>
              </w:rPr>
              <w:t>A</w:t>
            </w:r>
            <w:r w:rsidR="00694B5F">
              <w:rPr>
                <w:rFonts w:cs="Arial"/>
                <w:i/>
              </w:rPr>
              <w:t>ugust</w:t>
            </w:r>
            <w:r>
              <w:rPr>
                <w:rFonts w:cs="Arial"/>
                <w:i/>
              </w:rPr>
              <w:t xml:space="preserve"> 2021</w:t>
            </w:r>
          </w:p>
        </w:tc>
      </w:tr>
      <w:tr w:rsidR="00037E35" w:rsidRPr="009D6EC8" w14:paraId="7BC0C367" w14:textId="77777777" w:rsidTr="003B6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Pr>
          <w:p w14:paraId="60E4E5FE" w14:textId="77777777" w:rsidR="00037E35" w:rsidRPr="009D6EC8" w:rsidRDefault="00037E35" w:rsidP="003B640B">
            <w:pPr>
              <w:rPr>
                <w:rFonts w:cs="Arial"/>
                <w:i/>
              </w:rPr>
            </w:pPr>
            <w:r w:rsidRPr="009D6EC8">
              <w:rPr>
                <w:rFonts w:cs="Arial"/>
                <w:i/>
              </w:rPr>
              <w:t xml:space="preserve">3.  </w:t>
            </w:r>
            <w:r w:rsidR="00F0556E">
              <w:rPr>
                <w:rFonts w:cs="Arial"/>
                <w:i/>
              </w:rPr>
              <w:t>Maintain 250+ school groups attending HNC programs for the 2021-22 school year.</w:t>
            </w:r>
          </w:p>
        </w:tc>
        <w:tc>
          <w:tcPr>
            <w:tcW w:w="1800" w:type="dxa"/>
          </w:tcPr>
          <w:p w14:paraId="48583A48" w14:textId="705389A1" w:rsidR="00037E35" w:rsidRPr="009D6EC8" w:rsidRDefault="00694B5F" w:rsidP="003B640B">
            <w:pPr>
              <w:rPr>
                <w:rFonts w:cs="Arial"/>
                <w:i/>
              </w:rPr>
            </w:pPr>
            <w:r>
              <w:rPr>
                <w:rFonts w:cs="Arial"/>
                <w:i/>
              </w:rPr>
              <w:t>June</w:t>
            </w:r>
            <w:r w:rsidR="00F0556E">
              <w:rPr>
                <w:rFonts w:cs="Arial"/>
                <w:i/>
              </w:rPr>
              <w:t xml:space="preserve"> 2022</w:t>
            </w:r>
          </w:p>
        </w:tc>
      </w:tr>
      <w:tr w:rsidR="00037E35" w:rsidRPr="009D6EC8" w14:paraId="12ABF5C0" w14:textId="77777777" w:rsidTr="003B6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Pr>
          <w:p w14:paraId="2D155229" w14:textId="77777777" w:rsidR="00037E35" w:rsidRPr="009D6EC8" w:rsidRDefault="00F0556E" w:rsidP="00517639">
            <w:pPr>
              <w:rPr>
                <w:rFonts w:cs="Arial"/>
                <w:i/>
              </w:rPr>
            </w:pPr>
            <w:r>
              <w:rPr>
                <w:rFonts w:cs="Arial"/>
                <w:i/>
              </w:rPr>
              <w:t>4.  Provide at least 45 summer programs for the 2021 summer.</w:t>
            </w:r>
          </w:p>
        </w:tc>
        <w:tc>
          <w:tcPr>
            <w:tcW w:w="1800" w:type="dxa"/>
          </w:tcPr>
          <w:p w14:paraId="25FDBF98" w14:textId="74645765" w:rsidR="00037E35" w:rsidRPr="009D6EC8" w:rsidRDefault="00694B5F" w:rsidP="003B640B">
            <w:pPr>
              <w:rPr>
                <w:rFonts w:cs="Arial"/>
                <w:i/>
              </w:rPr>
            </w:pPr>
            <w:r>
              <w:rPr>
                <w:rFonts w:cs="Arial"/>
                <w:i/>
              </w:rPr>
              <w:t>August</w:t>
            </w:r>
            <w:r w:rsidR="00F0556E">
              <w:rPr>
                <w:rFonts w:cs="Arial"/>
                <w:i/>
              </w:rPr>
              <w:t xml:space="preserve"> 2022</w:t>
            </w:r>
          </w:p>
        </w:tc>
      </w:tr>
      <w:tr w:rsidR="00037E35" w:rsidRPr="009D6EC8" w14:paraId="2D22312B" w14:textId="77777777" w:rsidTr="008E4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Pr>
          <w:p w14:paraId="69FF7DD2" w14:textId="77777777" w:rsidR="00037E35" w:rsidRDefault="00F0556E" w:rsidP="003B640B">
            <w:pPr>
              <w:rPr>
                <w:rFonts w:cs="Arial"/>
                <w:i/>
              </w:rPr>
            </w:pPr>
            <w:r>
              <w:rPr>
                <w:rFonts w:cs="Arial"/>
                <w:i/>
              </w:rPr>
              <w:t>5.  Maintain 250+ school groups attending HNC programs for the 2022-23 school year.</w:t>
            </w:r>
          </w:p>
        </w:tc>
        <w:tc>
          <w:tcPr>
            <w:tcW w:w="1800" w:type="dxa"/>
            <w:tcBorders>
              <w:bottom w:val="single" w:sz="4" w:space="0" w:color="auto"/>
            </w:tcBorders>
          </w:tcPr>
          <w:p w14:paraId="098ACE8A" w14:textId="29AF6CAB" w:rsidR="00037E35" w:rsidRDefault="00694B5F" w:rsidP="003B640B">
            <w:pPr>
              <w:rPr>
                <w:rFonts w:cs="Arial"/>
                <w:i/>
              </w:rPr>
            </w:pPr>
            <w:r>
              <w:rPr>
                <w:rFonts w:cs="Arial"/>
                <w:i/>
              </w:rPr>
              <w:t>June</w:t>
            </w:r>
            <w:r w:rsidR="00F0556E">
              <w:rPr>
                <w:rFonts w:cs="Arial"/>
                <w:i/>
              </w:rPr>
              <w:t xml:space="preserve"> 2023</w:t>
            </w:r>
          </w:p>
        </w:tc>
      </w:tr>
      <w:tr w:rsidR="00F0556E" w:rsidRPr="009D6EC8" w14:paraId="7D3B4035" w14:textId="77777777" w:rsidTr="008E4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3" w:type="dxa"/>
        </w:trPr>
        <w:tc>
          <w:tcPr>
            <w:tcW w:w="8478" w:type="dxa"/>
            <w:tcBorders>
              <w:right w:val="single" w:sz="4" w:space="0" w:color="auto"/>
            </w:tcBorders>
          </w:tcPr>
          <w:p w14:paraId="13C4F878" w14:textId="77777777" w:rsidR="00F0556E" w:rsidRDefault="00F0556E" w:rsidP="003B640B">
            <w:pPr>
              <w:rPr>
                <w:rFonts w:cs="Arial"/>
                <w:i/>
              </w:rPr>
            </w:pPr>
            <w:r>
              <w:rPr>
                <w:rFonts w:cs="Arial"/>
                <w:i/>
              </w:rPr>
              <w:t>6</w:t>
            </w:r>
            <w:r w:rsidRPr="00F0556E">
              <w:rPr>
                <w:rFonts w:cs="Arial"/>
                <w:i/>
              </w:rPr>
              <w:t>.  Provide at least</w:t>
            </w:r>
            <w:r>
              <w:rPr>
                <w:rFonts w:cs="Arial"/>
                <w:i/>
              </w:rPr>
              <w:t xml:space="preserve"> 45 summer programs for the 2022</w:t>
            </w:r>
            <w:r w:rsidRPr="00F0556E">
              <w:rPr>
                <w:rFonts w:cs="Arial"/>
                <w:i/>
              </w:rPr>
              <w:t xml:space="preserve"> summer.</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CCFC4" w14:textId="53F4D13B" w:rsidR="00F0556E" w:rsidRDefault="00694B5F" w:rsidP="003B640B">
            <w:pPr>
              <w:rPr>
                <w:rFonts w:cs="Arial"/>
                <w:i/>
              </w:rPr>
            </w:pPr>
            <w:r>
              <w:rPr>
                <w:rFonts w:cs="Arial"/>
                <w:i/>
              </w:rPr>
              <w:t>August</w:t>
            </w:r>
            <w:r w:rsidR="00F0556E">
              <w:rPr>
                <w:rFonts w:cs="Arial"/>
                <w:i/>
              </w:rPr>
              <w:t xml:space="preserve"> 2023</w:t>
            </w:r>
          </w:p>
        </w:tc>
      </w:tr>
    </w:tbl>
    <w:p w14:paraId="651B1F52" w14:textId="77777777" w:rsidR="00037E35" w:rsidRDefault="00037E35" w:rsidP="00037E35">
      <w:pPr>
        <w:tabs>
          <w:tab w:val="left" w:pos="540"/>
        </w:tabs>
        <w:autoSpaceDE w:val="0"/>
        <w:autoSpaceDN w:val="0"/>
        <w:adjustRightInd w:val="0"/>
        <w:rPr>
          <w:rFonts w:cs="Arial"/>
          <w:i/>
        </w:rPr>
      </w:pPr>
    </w:p>
    <w:p w14:paraId="5C8D868C"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00565B5D">
        <w:rPr>
          <w:rFonts w:cs="Arial"/>
          <w:b/>
        </w:rPr>
        <w:tab/>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3C6F8911" w14:textId="3F7C2995" w:rsidR="00565B5D" w:rsidRDefault="00565B5D" w:rsidP="00565B5D">
      <w:pPr>
        <w:pStyle w:val="ListParagraph"/>
        <w:numPr>
          <w:ilvl w:val="0"/>
          <w:numId w:val="12"/>
        </w:numPr>
        <w:rPr>
          <w:rFonts w:cs="Arial"/>
          <w:b/>
        </w:rPr>
      </w:pPr>
      <w:r>
        <w:rPr>
          <w:rFonts w:cs="Arial"/>
          <w:b/>
        </w:rPr>
        <w:t>Austin Public Schools</w:t>
      </w:r>
      <w:r w:rsidR="00337651">
        <w:rPr>
          <w:rFonts w:cs="Arial"/>
          <w:b/>
        </w:rPr>
        <w:t xml:space="preserve"> and other participating schools – bussing and fees</w:t>
      </w:r>
    </w:p>
    <w:p w14:paraId="3CCE7B20" w14:textId="52633F7E" w:rsidR="005431D4" w:rsidRDefault="00565B5D" w:rsidP="00565B5D">
      <w:pPr>
        <w:pStyle w:val="ListParagraph"/>
        <w:numPr>
          <w:ilvl w:val="0"/>
          <w:numId w:val="12"/>
        </w:numPr>
        <w:rPr>
          <w:rFonts w:cs="Arial"/>
          <w:b/>
        </w:rPr>
      </w:pPr>
      <w:r>
        <w:rPr>
          <w:rFonts w:cs="Arial"/>
          <w:b/>
        </w:rPr>
        <w:t>Friends of the Hormel Nature Center</w:t>
      </w:r>
      <w:r w:rsidR="00337651">
        <w:rPr>
          <w:rFonts w:cs="Arial"/>
          <w:b/>
        </w:rPr>
        <w:t xml:space="preserve"> – fund the annual intern and specific program supplies</w:t>
      </w:r>
    </w:p>
    <w:p w14:paraId="58564255" w14:textId="1F32CAF0" w:rsidR="00565B5D" w:rsidRDefault="00565B5D" w:rsidP="00565B5D">
      <w:pPr>
        <w:pStyle w:val="ListParagraph"/>
        <w:numPr>
          <w:ilvl w:val="0"/>
          <w:numId w:val="12"/>
        </w:numPr>
        <w:rPr>
          <w:rFonts w:cs="Arial"/>
          <w:b/>
        </w:rPr>
      </w:pPr>
      <w:r>
        <w:rPr>
          <w:rFonts w:cs="Arial"/>
          <w:b/>
        </w:rPr>
        <w:t>The Hormel Foundation</w:t>
      </w:r>
      <w:r w:rsidR="00337651">
        <w:rPr>
          <w:rFonts w:cs="Arial"/>
          <w:b/>
        </w:rPr>
        <w:t xml:space="preserve"> -- $45,000 annually for the education program</w:t>
      </w:r>
      <w:r w:rsidR="008A276D">
        <w:rPr>
          <w:rFonts w:cs="Arial"/>
          <w:b/>
        </w:rPr>
        <w:t>s</w:t>
      </w:r>
    </w:p>
    <w:p w14:paraId="003B8A34" w14:textId="68DC3017" w:rsidR="00565B5D" w:rsidRDefault="00565B5D" w:rsidP="00565B5D">
      <w:pPr>
        <w:pStyle w:val="ListParagraph"/>
        <w:numPr>
          <w:ilvl w:val="0"/>
          <w:numId w:val="12"/>
        </w:numPr>
        <w:rPr>
          <w:rFonts w:cs="Arial"/>
          <w:b/>
        </w:rPr>
      </w:pPr>
      <w:r>
        <w:rPr>
          <w:rFonts w:cs="Arial"/>
          <w:b/>
        </w:rPr>
        <w:t>Mower Soil and Water Conservation District</w:t>
      </w:r>
      <w:r w:rsidR="00337651">
        <w:rPr>
          <w:rFonts w:cs="Arial"/>
          <w:b/>
        </w:rPr>
        <w:t xml:space="preserve"> – staff and scientists help teach the 7</w:t>
      </w:r>
      <w:r w:rsidR="00337651" w:rsidRPr="008E446B">
        <w:rPr>
          <w:rFonts w:cs="Arial"/>
          <w:b/>
          <w:vertAlign w:val="superscript"/>
        </w:rPr>
        <w:t>th</w:t>
      </w:r>
      <w:r w:rsidR="00337651">
        <w:rPr>
          <w:rFonts w:cs="Arial"/>
          <w:b/>
        </w:rPr>
        <w:t xml:space="preserve"> grade water ecology curriculum</w:t>
      </w:r>
    </w:p>
    <w:p w14:paraId="15CB08DC" w14:textId="03EEC4FB" w:rsidR="003E31D3" w:rsidRDefault="00337651">
      <w:pPr>
        <w:pStyle w:val="ListParagraph"/>
        <w:numPr>
          <w:ilvl w:val="0"/>
          <w:numId w:val="12"/>
        </w:numPr>
        <w:rPr>
          <w:rFonts w:cs="Arial"/>
          <w:b/>
        </w:rPr>
      </w:pPr>
      <w:r>
        <w:rPr>
          <w:rFonts w:cs="Arial"/>
          <w:b/>
        </w:rPr>
        <w:t>Minnesota Pollution Control Agency -- staff and scientists help teach the 7</w:t>
      </w:r>
      <w:r w:rsidRPr="0040019F">
        <w:rPr>
          <w:rFonts w:cs="Arial"/>
          <w:b/>
          <w:vertAlign w:val="superscript"/>
        </w:rPr>
        <w:t>th</w:t>
      </w:r>
      <w:r>
        <w:rPr>
          <w:rFonts w:cs="Arial"/>
          <w:b/>
        </w:rPr>
        <w:t xml:space="preserve"> grade water ecology curriculum</w:t>
      </w:r>
    </w:p>
    <w:p w14:paraId="291F9BEF" w14:textId="1091DB04" w:rsidR="003E31D3" w:rsidRDefault="003E31D3" w:rsidP="00565B5D">
      <w:pPr>
        <w:pStyle w:val="ListParagraph"/>
        <w:numPr>
          <w:ilvl w:val="0"/>
          <w:numId w:val="12"/>
        </w:numPr>
        <w:rPr>
          <w:rFonts w:cs="Arial"/>
          <w:b/>
        </w:rPr>
      </w:pPr>
      <w:r>
        <w:rPr>
          <w:rFonts w:cs="Arial"/>
          <w:b/>
        </w:rPr>
        <w:t>Austin Audubon</w:t>
      </w:r>
      <w:r w:rsidR="00337651">
        <w:rPr>
          <w:rFonts w:cs="Arial"/>
          <w:b/>
        </w:rPr>
        <w:t xml:space="preserve"> – Helps with bird programming and provides summer scholarships.</w:t>
      </w:r>
    </w:p>
    <w:p w14:paraId="3CADD702" w14:textId="6EA68AC6" w:rsidR="003E31D3" w:rsidRDefault="003E31D3" w:rsidP="00565B5D">
      <w:pPr>
        <w:pStyle w:val="ListParagraph"/>
        <w:numPr>
          <w:ilvl w:val="0"/>
          <w:numId w:val="12"/>
        </w:numPr>
        <w:rPr>
          <w:rFonts w:cs="Arial"/>
          <w:b/>
        </w:rPr>
      </w:pPr>
      <w:r>
        <w:rPr>
          <w:rFonts w:cs="Arial"/>
          <w:b/>
        </w:rPr>
        <w:t>Austin Chapter of the Izaak Walton League</w:t>
      </w:r>
      <w:r w:rsidR="00337651">
        <w:rPr>
          <w:rFonts w:cs="Arial"/>
          <w:b/>
        </w:rPr>
        <w:t xml:space="preserve"> – Funds an entomologist to visit 7</w:t>
      </w:r>
      <w:r w:rsidR="00337651" w:rsidRPr="008E446B">
        <w:rPr>
          <w:rFonts w:cs="Arial"/>
          <w:b/>
          <w:vertAlign w:val="superscript"/>
        </w:rPr>
        <w:t>th</w:t>
      </w:r>
      <w:r w:rsidR="00337651">
        <w:rPr>
          <w:rFonts w:cs="Arial"/>
          <w:b/>
        </w:rPr>
        <w:t xml:space="preserve"> grade classes to prepare for the water ecology field trip.</w:t>
      </w:r>
    </w:p>
    <w:p w14:paraId="741E4C3D" w14:textId="77777777" w:rsidR="00804D26" w:rsidRPr="00565B5D" w:rsidRDefault="00804D26" w:rsidP="00804D26">
      <w:pPr>
        <w:pStyle w:val="ListParagraph"/>
        <w:rPr>
          <w:rFonts w:cs="Arial"/>
          <w:b/>
        </w:rPr>
      </w:pPr>
    </w:p>
    <w:p w14:paraId="495FC6E2" w14:textId="77777777" w:rsidR="00CC2DCB" w:rsidRDefault="005431D4" w:rsidP="00CC2DCB">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7A5D965A" w14:textId="77777777" w:rsidR="00251F51" w:rsidRDefault="00251F51" w:rsidP="00CC2DCB">
      <w:pPr>
        <w:tabs>
          <w:tab w:val="left" w:pos="540"/>
        </w:tabs>
        <w:autoSpaceDE w:val="0"/>
        <w:autoSpaceDN w:val="0"/>
        <w:adjustRightInd w:val="0"/>
        <w:rPr>
          <w:rFonts w:cs="Arial"/>
          <w:bCs/>
          <w:color w:val="000000"/>
        </w:rPr>
      </w:pPr>
    </w:p>
    <w:p w14:paraId="735DFB1F" w14:textId="2493CD66" w:rsidR="00CC2DCB" w:rsidRDefault="00CC2DCB" w:rsidP="00CC2DCB">
      <w:pPr>
        <w:tabs>
          <w:tab w:val="left" w:pos="540"/>
        </w:tabs>
        <w:autoSpaceDE w:val="0"/>
        <w:autoSpaceDN w:val="0"/>
        <w:adjustRightInd w:val="0"/>
        <w:rPr>
          <w:rFonts w:cs="Arial"/>
          <w:bCs/>
          <w:color w:val="000000"/>
        </w:rPr>
      </w:pPr>
      <w:r>
        <w:rPr>
          <w:rFonts w:cs="Arial"/>
          <w:bCs/>
          <w:color w:val="000000"/>
        </w:rPr>
        <w:t xml:space="preserve">Once hiring is completed, new staff would immediately work to </w:t>
      </w:r>
      <w:r w:rsidR="00981E9C">
        <w:rPr>
          <w:rFonts w:cs="Arial"/>
          <w:bCs/>
          <w:color w:val="000000"/>
        </w:rPr>
        <w:t xml:space="preserve">expand the environmental education programming by </w:t>
      </w:r>
      <w:r>
        <w:rPr>
          <w:rFonts w:cs="Arial"/>
          <w:bCs/>
          <w:color w:val="000000"/>
        </w:rPr>
        <w:t>schedul</w:t>
      </w:r>
      <w:r w:rsidR="00981E9C">
        <w:rPr>
          <w:rFonts w:cs="Arial"/>
          <w:bCs/>
          <w:color w:val="000000"/>
        </w:rPr>
        <w:t>ing</w:t>
      </w:r>
      <w:r>
        <w:rPr>
          <w:rFonts w:cs="Arial"/>
          <w:bCs/>
          <w:color w:val="000000"/>
        </w:rPr>
        <w:t xml:space="preserve"> additional schools</w:t>
      </w:r>
      <w:r w:rsidR="00981E9C">
        <w:rPr>
          <w:rFonts w:cs="Arial"/>
          <w:bCs/>
          <w:color w:val="000000"/>
        </w:rPr>
        <w:t xml:space="preserve"> </w:t>
      </w:r>
      <w:r w:rsidR="00FB6DCA">
        <w:rPr>
          <w:rFonts w:cs="Arial"/>
          <w:bCs/>
          <w:color w:val="000000"/>
        </w:rPr>
        <w:t>from nearby communities</w:t>
      </w:r>
      <w:r>
        <w:rPr>
          <w:rFonts w:cs="Arial"/>
          <w:bCs/>
          <w:color w:val="000000"/>
        </w:rPr>
        <w:t xml:space="preserve">. </w:t>
      </w:r>
      <w:r w:rsidR="00981E9C">
        <w:rPr>
          <w:rFonts w:cs="Arial"/>
          <w:bCs/>
          <w:color w:val="000000"/>
        </w:rPr>
        <w:t xml:space="preserve">Historically, schools </w:t>
      </w:r>
      <w:r>
        <w:rPr>
          <w:rFonts w:cs="Arial"/>
          <w:bCs/>
          <w:color w:val="000000"/>
        </w:rPr>
        <w:t xml:space="preserve">stay committed to participating in our programs after </w:t>
      </w:r>
      <w:r w:rsidR="00981E9C">
        <w:rPr>
          <w:rFonts w:cs="Arial"/>
          <w:bCs/>
          <w:color w:val="000000"/>
        </w:rPr>
        <w:t xml:space="preserve">their </w:t>
      </w:r>
      <w:r>
        <w:rPr>
          <w:rFonts w:cs="Arial"/>
          <w:bCs/>
          <w:color w:val="000000"/>
        </w:rPr>
        <w:t xml:space="preserve">initial </w:t>
      </w:r>
      <w:r w:rsidR="00981E9C">
        <w:rPr>
          <w:rFonts w:cs="Arial"/>
          <w:bCs/>
          <w:color w:val="000000"/>
        </w:rPr>
        <w:t xml:space="preserve">encounter with the environmental education programming.  We also have a robust evaluation process where staff </w:t>
      </w:r>
      <w:r>
        <w:rPr>
          <w:rFonts w:cs="Arial"/>
          <w:bCs/>
          <w:color w:val="000000"/>
        </w:rPr>
        <w:t xml:space="preserve">survey participating teachers to ensure that the students’ needs are met and that the program adequately fit expectations and standards. </w:t>
      </w:r>
      <w:r w:rsidR="00981E9C">
        <w:rPr>
          <w:rFonts w:cs="Arial"/>
          <w:bCs/>
          <w:color w:val="000000"/>
        </w:rPr>
        <w:t xml:space="preserve">This critical feedback allows updates and </w:t>
      </w:r>
      <w:r w:rsidR="00FA0A3B">
        <w:rPr>
          <w:rFonts w:cs="Arial"/>
          <w:bCs/>
          <w:color w:val="000000"/>
        </w:rPr>
        <w:t xml:space="preserve">modifications to the programming for each individualized </w:t>
      </w:r>
      <w:r>
        <w:rPr>
          <w:rFonts w:cs="Arial"/>
          <w:bCs/>
          <w:color w:val="000000"/>
        </w:rPr>
        <w:t>school.</w:t>
      </w:r>
      <w:r w:rsidR="00FA0A3B">
        <w:rPr>
          <w:rFonts w:cs="Arial"/>
          <w:bCs/>
          <w:color w:val="000000"/>
        </w:rPr>
        <w:t xml:space="preserve">  The ability for HNC to customize the programming makes our programming unique and valued by school </w:t>
      </w:r>
      <w:r w:rsidR="00FB6DCA">
        <w:rPr>
          <w:rFonts w:cs="Arial"/>
          <w:bCs/>
          <w:color w:val="000000"/>
        </w:rPr>
        <w:t>districts</w:t>
      </w:r>
      <w:r w:rsidR="00FA0A3B">
        <w:rPr>
          <w:rFonts w:cs="Arial"/>
          <w:bCs/>
          <w:color w:val="000000"/>
        </w:rPr>
        <w:t>.</w:t>
      </w:r>
    </w:p>
    <w:p w14:paraId="7777BAFC" w14:textId="77777777" w:rsidR="00816D47" w:rsidRDefault="00816D47" w:rsidP="00CC2DCB">
      <w:pPr>
        <w:tabs>
          <w:tab w:val="left" w:pos="540"/>
        </w:tabs>
        <w:autoSpaceDE w:val="0"/>
        <w:autoSpaceDN w:val="0"/>
        <w:adjustRightInd w:val="0"/>
        <w:rPr>
          <w:rFonts w:cs="Arial"/>
          <w:bCs/>
          <w:color w:val="000000"/>
        </w:rPr>
      </w:pPr>
    </w:p>
    <w:p w14:paraId="474D56F3" w14:textId="688EA848" w:rsidR="00C02DAD" w:rsidRDefault="00CC2DCB" w:rsidP="00CC2DCB">
      <w:pPr>
        <w:tabs>
          <w:tab w:val="left" w:pos="540"/>
        </w:tabs>
        <w:autoSpaceDE w:val="0"/>
        <w:autoSpaceDN w:val="0"/>
        <w:adjustRightInd w:val="0"/>
        <w:rPr>
          <w:rFonts w:cs="Arial"/>
          <w:bCs/>
          <w:color w:val="000000"/>
        </w:rPr>
      </w:pPr>
      <w:r>
        <w:rPr>
          <w:rFonts w:cs="Arial"/>
          <w:bCs/>
          <w:color w:val="000000"/>
        </w:rPr>
        <w:t xml:space="preserve">This grant will also serve as a </w:t>
      </w:r>
      <w:r w:rsidR="00FA0A3B">
        <w:rPr>
          <w:rFonts w:cs="Arial"/>
          <w:bCs/>
          <w:color w:val="000000"/>
        </w:rPr>
        <w:t xml:space="preserve">pilot project to </w:t>
      </w:r>
      <w:r w:rsidR="00FB6DCA">
        <w:rPr>
          <w:rFonts w:cs="Arial"/>
          <w:bCs/>
          <w:color w:val="000000"/>
        </w:rPr>
        <w:t xml:space="preserve">prove </w:t>
      </w:r>
      <w:r w:rsidR="00FA0A3B">
        <w:rPr>
          <w:rFonts w:cs="Arial"/>
          <w:bCs/>
          <w:color w:val="000000"/>
        </w:rPr>
        <w:t>the environmental education</w:t>
      </w:r>
      <w:r w:rsidR="00251F51">
        <w:rPr>
          <w:rFonts w:cs="Arial"/>
          <w:bCs/>
          <w:color w:val="000000"/>
        </w:rPr>
        <w:t xml:space="preserve"> demand and that we can </w:t>
      </w:r>
      <w:r w:rsidR="00FA0A3B">
        <w:rPr>
          <w:rFonts w:cs="Arial"/>
          <w:bCs/>
          <w:color w:val="000000"/>
        </w:rPr>
        <w:t xml:space="preserve">successfully </w:t>
      </w:r>
      <w:r w:rsidR="00251F51">
        <w:rPr>
          <w:rFonts w:cs="Arial"/>
          <w:bCs/>
          <w:color w:val="000000"/>
        </w:rPr>
        <w:t>meet the needs of more of the region’s schools</w:t>
      </w:r>
      <w:r w:rsidR="00FA0A3B">
        <w:rPr>
          <w:rFonts w:cs="Arial"/>
          <w:bCs/>
          <w:color w:val="000000"/>
        </w:rPr>
        <w:t>.  After the grant period, HNC would</w:t>
      </w:r>
      <w:r w:rsidR="00FB6DCA">
        <w:rPr>
          <w:rFonts w:cs="Arial"/>
          <w:bCs/>
          <w:color w:val="000000"/>
        </w:rPr>
        <w:t>,</w:t>
      </w:r>
      <w:r w:rsidR="00FA0A3B">
        <w:rPr>
          <w:rFonts w:cs="Arial"/>
          <w:bCs/>
          <w:color w:val="000000"/>
        </w:rPr>
        <w:t xml:space="preserve"> </w:t>
      </w:r>
      <w:r w:rsidR="00251F51">
        <w:rPr>
          <w:rFonts w:cs="Arial"/>
          <w:bCs/>
          <w:color w:val="000000"/>
        </w:rPr>
        <w:t xml:space="preserve">with </w:t>
      </w:r>
      <w:r w:rsidR="005A6961">
        <w:rPr>
          <w:rFonts w:cs="Arial"/>
          <w:bCs/>
          <w:color w:val="000000"/>
        </w:rPr>
        <w:t>local and regional organizations’ support</w:t>
      </w:r>
      <w:r w:rsidR="00FB6DCA">
        <w:rPr>
          <w:rFonts w:cs="Arial"/>
          <w:bCs/>
          <w:color w:val="000000"/>
        </w:rPr>
        <w:t>,</w:t>
      </w:r>
      <w:r w:rsidR="00251F51">
        <w:rPr>
          <w:rFonts w:cs="Arial"/>
          <w:bCs/>
          <w:color w:val="000000"/>
        </w:rPr>
        <w:t xml:space="preserve"> commit to permanently funding these positions.  </w:t>
      </w:r>
    </w:p>
    <w:p w14:paraId="7D0D766D" w14:textId="77777777" w:rsidR="00251F51" w:rsidRPr="00CC2DCB" w:rsidRDefault="00251F51" w:rsidP="00CC2DCB">
      <w:pPr>
        <w:tabs>
          <w:tab w:val="left" w:pos="540"/>
        </w:tabs>
        <w:autoSpaceDE w:val="0"/>
        <w:autoSpaceDN w:val="0"/>
        <w:adjustRightInd w:val="0"/>
        <w:rPr>
          <w:rFonts w:cs="Arial"/>
          <w:b/>
          <w:bCs/>
          <w:color w:val="000000"/>
        </w:rPr>
      </w:pPr>
    </w:p>
    <w:p w14:paraId="08851EC0"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5F955A2"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7957164B"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1CFF318F"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051D0D99"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469F6778" w14:textId="77777777" w:rsidR="00CE20AC" w:rsidRPr="000A26B2" w:rsidRDefault="00CE20AC" w:rsidP="00C02DAD">
      <w:pPr>
        <w:tabs>
          <w:tab w:val="left" w:pos="540"/>
        </w:tabs>
        <w:autoSpaceDE w:val="0"/>
        <w:autoSpaceDN w:val="0"/>
        <w:adjustRightInd w:val="0"/>
        <w:ind w:left="540"/>
        <w:rPr>
          <w:rFonts w:cs="Arial"/>
          <w:b/>
          <w:iCs/>
          <w:color w:val="000000"/>
        </w:rPr>
      </w:pPr>
    </w:p>
    <w:p w14:paraId="6C514BF8" w14:textId="77777777" w:rsidR="006E0EFD" w:rsidRPr="009D6EC8" w:rsidRDefault="006E0EFD" w:rsidP="006E0EFD">
      <w:pPr>
        <w:rPr>
          <w:rFonts w:cs="Arial"/>
        </w:rPr>
      </w:pP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70E26" w14:textId="77777777" w:rsidR="00C432C1" w:rsidRDefault="00C432C1" w:rsidP="00533120">
      <w:r>
        <w:separator/>
      </w:r>
    </w:p>
  </w:endnote>
  <w:endnote w:type="continuationSeparator" w:id="0">
    <w:p w14:paraId="329B28B0" w14:textId="77777777" w:rsidR="00C432C1" w:rsidRDefault="00C432C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BE61"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DC03" w14:textId="06773ABC" w:rsidR="005F7237" w:rsidRDefault="005F7237">
    <w:pPr>
      <w:pStyle w:val="Footer"/>
      <w:jc w:val="center"/>
    </w:pPr>
    <w:r>
      <w:fldChar w:fldCharType="begin"/>
    </w:r>
    <w:r>
      <w:instrText xml:space="preserve"> PAGE   \* MERGEFORMAT </w:instrText>
    </w:r>
    <w:r>
      <w:fldChar w:fldCharType="separate"/>
    </w:r>
    <w:r w:rsidR="00D81DB6">
      <w:rPr>
        <w:noProof/>
      </w:rPr>
      <w:t>1</w:t>
    </w:r>
    <w:r>
      <w:fldChar w:fldCharType="end"/>
    </w:r>
  </w:p>
  <w:p w14:paraId="75C960B6"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09DA"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C1BAB77"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1F85" w14:textId="77777777" w:rsidR="00C432C1" w:rsidRDefault="00C432C1" w:rsidP="00533120">
      <w:r>
        <w:separator/>
      </w:r>
    </w:p>
  </w:footnote>
  <w:footnote w:type="continuationSeparator" w:id="0">
    <w:p w14:paraId="56FD3E22" w14:textId="77777777" w:rsidR="00C432C1" w:rsidRDefault="00C432C1"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0A73"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2D6B320E" w14:textId="77777777" w:rsidTr="00E47145">
      <w:tc>
        <w:tcPr>
          <w:tcW w:w="1278" w:type="dxa"/>
        </w:tcPr>
        <w:p w14:paraId="3A7B7EBA"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D29CE0D" wp14:editId="77D2C76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EB97A04" w14:textId="77777777" w:rsidR="005F7237" w:rsidRPr="00A42E60" w:rsidRDefault="005F7237" w:rsidP="00EB5831">
          <w:pPr>
            <w:rPr>
              <w:b/>
            </w:rPr>
          </w:pPr>
          <w:r w:rsidRPr="00A42E60">
            <w:rPr>
              <w:b/>
            </w:rPr>
            <w:t>Environment and Natural Resources Trust Fund (ENRTF)</w:t>
          </w:r>
        </w:p>
        <w:p w14:paraId="1C8ABA21"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1135331" w14:textId="77777777" w:rsidR="005F7237" w:rsidRPr="00EB5831" w:rsidRDefault="005F7237" w:rsidP="00EB5831">
          <w:pPr>
            <w:pStyle w:val="Header"/>
            <w:rPr>
              <w:lang w:val="en-US" w:eastAsia="en-US"/>
            </w:rPr>
          </w:pPr>
        </w:p>
      </w:tc>
    </w:tr>
  </w:tbl>
  <w:p w14:paraId="046BFFDB"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49D8E6B0" w14:textId="77777777" w:rsidTr="00C660F0">
      <w:tc>
        <w:tcPr>
          <w:tcW w:w="1098" w:type="dxa"/>
        </w:tcPr>
        <w:p w14:paraId="3B7F5980" w14:textId="77777777" w:rsidR="005F7237" w:rsidRPr="00EB5831" w:rsidRDefault="009541C4" w:rsidP="00C660F0">
          <w:pPr>
            <w:pStyle w:val="Header"/>
            <w:rPr>
              <w:lang w:val="en-US" w:eastAsia="en-US"/>
            </w:rPr>
          </w:pPr>
          <w:r>
            <w:rPr>
              <w:noProof/>
              <w:lang w:val="en-US" w:eastAsia="en-US"/>
            </w:rPr>
            <w:drawing>
              <wp:inline distT="0" distB="0" distL="0" distR="0" wp14:anchorId="6C39806E" wp14:editId="7500E216">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F995792" w14:textId="77777777" w:rsidR="005F7237" w:rsidRPr="00A42E60" w:rsidRDefault="005F7237" w:rsidP="00C660F0">
          <w:pPr>
            <w:rPr>
              <w:b/>
            </w:rPr>
          </w:pPr>
          <w:r w:rsidRPr="00A42E60">
            <w:rPr>
              <w:b/>
            </w:rPr>
            <w:t>Environment and Natural Resources Trust Fund (ENRTF)</w:t>
          </w:r>
        </w:p>
        <w:p w14:paraId="58C14E3C" w14:textId="77777777" w:rsidR="005F7237" w:rsidRPr="00EB5831" w:rsidRDefault="005F7237" w:rsidP="00806460">
          <w:pPr>
            <w:pStyle w:val="Header"/>
            <w:rPr>
              <w:b/>
              <w:lang w:val="en-US" w:eastAsia="en-US"/>
            </w:rPr>
          </w:pPr>
          <w:r w:rsidRPr="00EB5831">
            <w:rPr>
              <w:b/>
              <w:lang w:val="en-US" w:eastAsia="en-US"/>
            </w:rPr>
            <w:t>2014 Main Proposal</w:t>
          </w:r>
        </w:p>
        <w:p w14:paraId="0AE3379B"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116BC51"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57620669"/>
    <w:multiLevelType w:val="hybridMultilevel"/>
    <w:tmpl w:val="38F2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7E35"/>
    <w:rsid w:val="00061EF5"/>
    <w:rsid w:val="00062497"/>
    <w:rsid w:val="00064AD2"/>
    <w:rsid w:val="00065366"/>
    <w:rsid w:val="00073C96"/>
    <w:rsid w:val="000B34BA"/>
    <w:rsid w:val="000C3EF3"/>
    <w:rsid w:val="000D7F31"/>
    <w:rsid w:val="00100A34"/>
    <w:rsid w:val="00107495"/>
    <w:rsid w:val="001225BC"/>
    <w:rsid w:val="00165716"/>
    <w:rsid w:val="0018005E"/>
    <w:rsid w:val="00181590"/>
    <w:rsid w:val="00186FCC"/>
    <w:rsid w:val="001B0368"/>
    <w:rsid w:val="001C114D"/>
    <w:rsid w:val="001E42AC"/>
    <w:rsid w:val="002159DD"/>
    <w:rsid w:val="00217C2A"/>
    <w:rsid w:val="002454FD"/>
    <w:rsid w:val="00251F51"/>
    <w:rsid w:val="00290E4E"/>
    <w:rsid w:val="0029726A"/>
    <w:rsid w:val="002B08C0"/>
    <w:rsid w:val="002B469A"/>
    <w:rsid w:val="002E122B"/>
    <w:rsid w:val="002E53BE"/>
    <w:rsid w:val="003205A7"/>
    <w:rsid w:val="003239FE"/>
    <w:rsid w:val="00337651"/>
    <w:rsid w:val="003376DB"/>
    <w:rsid w:val="00341DB8"/>
    <w:rsid w:val="00347E7A"/>
    <w:rsid w:val="00351EA6"/>
    <w:rsid w:val="00354888"/>
    <w:rsid w:val="003578A0"/>
    <w:rsid w:val="0037310D"/>
    <w:rsid w:val="003734BE"/>
    <w:rsid w:val="0039481E"/>
    <w:rsid w:val="003D013C"/>
    <w:rsid w:val="003E31D3"/>
    <w:rsid w:val="003F32CA"/>
    <w:rsid w:val="003F5D6B"/>
    <w:rsid w:val="003F743F"/>
    <w:rsid w:val="00404B9C"/>
    <w:rsid w:val="004357AE"/>
    <w:rsid w:val="004530F7"/>
    <w:rsid w:val="00454495"/>
    <w:rsid w:val="00487D08"/>
    <w:rsid w:val="0049103C"/>
    <w:rsid w:val="004A43B9"/>
    <w:rsid w:val="004A4BE4"/>
    <w:rsid w:val="004E6113"/>
    <w:rsid w:val="00517639"/>
    <w:rsid w:val="00533120"/>
    <w:rsid w:val="005431D4"/>
    <w:rsid w:val="00550B29"/>
    <w:rsid w:val="005648A9"/>
    <w:rsid w:val="00565B5D"/>
    <w:rsid w:val="00567F9A"/>
    <w:rsid w:val="005A1D00"/>
    <w:rsid w:val="005A4FB1"/>
    <w:rsid w:val="005A6961"/>
    <w:rsid w:val="005E6B47"/>
    <w:rsid w:val="005F0DBA"/>
    <w:rsid w:val="005F1006"/>
    <w:rsid w:val="005F7237"/>
    <w:rsid w:val="00602068"/>
    <w:rsid w:val="00604A4C"/>
    <w:rsid w:val="00614DF2"/>
    <w:rsid w:val="00640A9A"/>
    <w:rsid w:val="006562F0"/>
    <w:rsid w:val="006838F7"/>
    <w:rsid w:val="00683CFC"/>
    <w:rsid w:val="00686B53"/>
    <w:rsid w:val="00694B5F"/>
    <w:rsid w:val="006B4495"/>
    <w:rsid w:val="006E0EFD"/>
    <w:rsid w:val="006F7F24"/>
    <w:rsid w:val="00700168"/>
    <w:rsid w:val="00721661"/>
    <w:rsid w:val="00731A65"/>
    <w:rsid w:val="007936A9"/>
    <w:rsid w:val="007B284F"/>
    <w:rsid w:val="007B3535"/>
    <w:rsid w:val="007C4F32"/>
    <w:rsid w:val="00804D26"/>
    <w:rsid w:val="00806460"/>
    <w:rsid w:val="008076FB"/>
    <w:rsid w:val="00816D47"/>
    <w:rsid w:val="00857D53"/>
    <w:rsid w:val="008949EE"/>
    <w:rsid w:val="00896137"/>
    <w:rsid w:val="008A088E"/>
    <w:rsid w:val="008A276D"/>
    <w:rsid w:val="008A4498"/>
    <w:rsid w:val="008A5FD9"/>
    <w:rsid w:val="008B5146"/>
    <w:rsid w:val="008D2242"/>
    <w:rsid w:val="008E446B"/>
    <w:rsid w:val="00905359"/>
    <w:rsid w:val="00910DB8"/>
    <w:rsid w:val="00912C65"/>
    <w:rsid w:val="009541C4"/>
    <w:rsid w:val="00981E9C"/>
    <w:rsid w:val="009928E3"/>
    <w:rsid w:val="009A49DE"/>
    <w:rsid w:val="009B6749"/>
    <w:rsid w:val="009C4875"/>
    <w:rsid w:val="009D0E57"/>
    <w:rsid w:val="009D14B4"/>
    <w:rsid w:val="009D6EC8"/>
    <w:rsid w:val="00A03E0A"/>
    <w:rsid w:val="00A13F26"/>
    <w:rsid w:val="00A42E60"/>
    <w:rsid w:val="00A45A41"/>
    <w:rsid w:val="00A66586"/>
    <w:rsid w:val="00A7257F"/>
    <w:rsid w:val="00A73B75"/>
    <w:rsid w:val="00AB6CFF"/>
    <w:rsid w:val="00AC2C07"/>
    <w:rsid w:val="00AC2CDE"/>
    <w:rsid w:val="00AD3337"/>
    <w:rsid w:val="00AD381F"/>
    <w:rsid w:val="00B362FB"/>
    <w:rsid w:val="00B728BF"/>
    <w:rsid w:val="00B82F3F"/>
    <w:rsid w:val="00B8369A"/>
    <w:rsid w:val="00B86A22"/>
    <w:rsid w:val="00BC28A6"/>
    <w:rsid w:val="00C02DAD"/>
    <w:rsid w:val="00C432C1"/>
    <w:rsid w:val="00C660F0"/>
    <w:rsid w:val="00C72BD9"/>
    <w:rsid w:val="00C82CD3"/>
    <w:rsid w:val="00C85E92"/>
    <w:rsid w:val="00C93F79"/>
    <w:rsid w:val="00C952E4"/>
    <w:rsid w:val="00CA2FEB"/>
    <w:rsid w:val="00CB652D"/>
    <w:rsid w:val="00CC2DCB"/>
    <w:rsid w:val="00CE20AC"/>
    <w:rsid w:val="00CE44A3"/>
    <w:rsid w:val="00D02E23"/>
    <w:rsid w:val="00D121DD"/>
    <w:rsid w:val="00D25619"/>
    <w:rsid w:val="00D32CFB"/>
    <w:rsid w:val="00D479DF"/>
    <w:rsid w:val="00D81DB6"/>
    <w:rsid w:val="00D8336B"/>
    <w:rsid w:val="00E47145"/>
    <w:rsid w:val="00E5279E"/>
    <w:rsid w:val="00E619C4"/>
    <w:rsid w:val="00E76D57"/>
    <w:rsid w:val="00E96737"/>
    <w:rsid w:val="00EB5831"/>
    <w:rsid w:val="00F0556E"/>
    <w:rsid w:val="00F145EF"/>
    <w:rsid w:val="00F42507"/>
    <w:rsid w:val="00F56F20"/>
    <w:rsid w:val="00F70DE4"/>
    <w:rsid w:val="00F9232B"/>
    <w:rsid w:val="00F92864"/>
    <w:rsid w:val="00F929AE"/>
    <w:rsid w:val="00F96203"/>
    <w:rsid w:val="00F97C94"/>
    <w:rsid w:val="00FA0A3B"/>
    <w:rsid w:val="00FB6DCA"/>
    <w:rsid w:val="00FF1689"/>
    <w:rsid w:val="00FF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033C3"/>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FF3F69"/>
    <w:rPr>
      <w:sz w:val="16"/>
      <w:szCs w:val="16"/>
    </w:rPr>
  </w:style>
  <w:style w:type="paragraph" w:styleId="CommentText">
    <w:name w:val="annotation text"/>
    <w:basedOn w:val="Normal"/>
    <w:link w:val="CommentTextChar"/>
    <w:uiPriority w:val="99"/>
    <w:semiHidden/>
    <w:unhideWhenUsed/>
    <w:rsid w:val="00FF3F69"/>
    <w:rPr>
      <w:sz w:val="20"/>
      <w:szCs w:val="20"/>
    </w:rPr>
  </w:style>
  <w:style w:type="character" w:customStyle="1" w:styleId="CommentTextChar">
    <w:name w:val="Comment Text Char"/>
    <w:basedOn w:val="DefaultParagraphFont"/>
    <w:link w:val="CommentText"/>
    <w:uiPriority w:val="99"/>
    <w:semiHidden/>
    <w:rsid w:val="00FF3F69"/>
  </w:style>
  <w:style w:type="paragraph" w:styleId="CommentSubject">
    <w:name w:val="annotation subject"/>
    <w:basedOn w:val="CommentText"/>
    <w:next w:val="CommentText"/>
    <w:link w:val="CommentSubjectChar"/>
    <w:uiPriority w:val="99"/>
    <w:semiHidden/>
    <w:unhideWhenUsed/>
    <w:rsid w:val="00FF3F69"/>
    <w:rPr>
      <w:b/>
      <w:bCs/>
    </w:rPr>
  </w:style>
  <w:style w:type="character" w:customStyle="1" w:styleId="CommentSubjectChar">
    <w:name w:val="Comment Subject Char"/>
    <w:basedOn w:val="CommentTextChar"/>
    <w:link w:val="CommentSubject"/>
    <w:uiPriority w:val="99"/>
    <w:semiHidden/>
    <w:rsid w:val="00FF3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74536442">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9DFB-6B7C-4A4D-B48F-EFFF0871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Luke Reese</cp:lastModifiedBy>
  <cp:revision>2</cp:revision>
  <cp:lastPrinted>2019-03-07T19:20:00Z</cp:lastPrinted>
  <dcterms:created xsi:type="dcterms:W3CDTF">2019-04-09T20:08:00Z</dcterms:created>
  <dcterms:modified xsi:type="dcterms:W3CDTF">2019-04-09T20:08:00Z</dcterms:modified>
</cp:coreProperties>
</file>