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CB336" w14:textId="77777777" w:rsidR="002A52F1" w:rsidRDefault="002A52F1" w:rsidP="002A52F1">
      <w:pPr>
        <w:rPr>
          <w:i/>
          <w:iCs/>
        </w:rPr>
      </w:pPr>
      <w:r>
        <w:rPr>
          <w:b/>
          <w:bCs/>
        </w:rPr>
        <w:t>PROJECT TITLE: Evaluating Groundwater – Surface Water Interaction and Impact of Nitrate Contamination Contributing to the Vermillion River</w:t>
      </w:r>
    </w:p>
    <w:p w14:paraId="079CB337" w14:textId="77777777" w:rsidR="002A52F1" w:rsidRDefault="002A52F1" w:rsidP="002A52F1"/>
    <w:p w14:paraId="079CB338" w14:textId="77777777" w:rsidR="002A52F1" w:rsidRDefault="002A52F1" w:rsidP="002A52F1">
      <w:r>
        <w:rPr>
          <w:b/>
          <w:bCs/>
        </w:rPr>
        <w:t>I. PROJECT STATEMENT</w:t>
      </w:r>
    </w:p>
    <w:p w14:paraId="2AC5194E" w14:textId="6E62DA52" w:rsidR="00465E34" w:rsidRDefault="00465E34" w:rsidP="002A52F1">
      <w:r w:rsidRPr="00AE751B">
        <w:t>The Vermillion River</w:t>
      </w:r>
      <w:r>
        <w:t xml:space="preserve"> is a well-known and well-studied river that flows from Scott County through the center of Dakota County to the Mississippi River. Significant sections of the western river are designated as trout stream because it is largely fed by groundwater. Uniquely, the eastern portion of the river contributes back to groundwater </w:t>
      </w:r>
      <w:r>
        <w:rPr>
          <w:bCs/>
        </w:rPr>
        <w:t>in and around the</w:t>
      </w:r>
      <w:r w:rsidRPr="00AE751B">
        <w:t xml:space="preserve"> City of Hastings</w:t>
      </w:r>
      <w:r>
        <w:t>. S</w:t>
      </w:r>
      <w:r w:rsidRPr="00AE751B">
        <w:t xml:space="preserve">urface water quality is threatened by increasing levels of nitrate that are a concern to </w:t>
      </w:r>
      <w:r>
        <w:t xml:space="preserve">both </w:t>
      </w:r>
      <w:r w:rsidRPr="00AE751B">
        <w:t>aquatic organism health and</w:t>
      </w:r>
      <w:r>
        <w:t xml:space="preserve"> </w:t>
      </w:r>
      <w:r w:rsidR="0005146D">
        <w:t>the</w:t>
      </w:r>
      <w:r w:rsidRPr="00AE751B">
        <w:t xml:space="preserve"> drinking water supply</w:t>
      </w:r>
      <w:r>
        <w:t xml:space="preserve">.  </w:t>
      </w:r>
      <w:r w:rsidRPr="00AE751B">
        <w:t xml:space="preserve">Groundwater is the primary source </w:t>
      </w:r>
      <w:r>
        <w:t>of drinking water for residents</w:t>
      </w:r>
      <w:r w:rsidRPr="00AE751B">
        <w:t xml:space="preserve"> and the surface water is potentially impacting </w:t>
      </w:r>
      <w:r w:rsidRPr="00AE751B">
        <w:rPr>
          <w:bCs/>
        </w:rPr>
        <w:t xml:space="preserve">municipal </w:t>
      </w:r>
      <w:r>
        <w:rPr>
          <w:bCs/>
        </w:rPr>
        <w:t xml:space="preserve">and </w:t>
      </w:r>
      <w:r w:rsidRPr="00AE751B">
        <w:t>private well drinking water supplies in the area.  </w:t>
      </w:r>
      <w:r>
        <w:t xml:space="preserve">Specifically, Dakota County monitoring indicates that the South Branch sub-watershed appears to be a major contributor to rising nitrate levels.  The drinking water standard for nitrate is </w:t>
      </w:r>
      <w:r w:rsidRPr="00AE751B">
        <w:t>10 mg/L</w:t>
      </w:r>
      <w:r>
        <w:t xml:space="preserve"> and n</w:t>
      </w:r>
      <w:r w:rsidRPr="00AE751B">
        <w:t xml:space="preserve">itrate levels in the Hasting’s public wells </w:t>
      </w:r>
      <w:r>
        <w:t xml:space="preserve">recently </w:t>
      </w:r>
      <w:r w:rsidRPr="00AE751B">
        <w:t>measured a maximum concentration of 8.2 mg/L</w:t>
      </w:r>
      <w:r>
        <w:t>.  In addition, p</w:t>
      </w:r>
      <w:r w:rsidRPr="00AE751B">
        <w:t xml:space="preserve">rivate well sampling completed by </w:t>
      </w:r>
      <w:r>
        <w:t xml:space="preserve">the </w:t>
      </w:r>
      <w:r w:rsidRPr="00AE751B">
        <w:t xml:space="preserve">County </w:t>
      </w:r>
      <w:r>
        <w:t xml:space="preserve">and the Minnesota Department of Agriculture (MDA) </w:t>
      </w:r>
      <w:r w:rsidRPr="00AE751B">
        <w:t>shows nitrate levels in the area are well above the drinking water standard</w:t>
      </w:r>
      <w:r w:rsidR="000157D9">
        <w:t>.</w:t>
      </w:r>
    </w:p>
    <w:p w14:paraId="32B13A61" w14:textId="77777777" w:rsidR="00465E34" w:rsidRDefault="00465E34" w:rsidP="002A52F1"/>
    <w:p w14:paraId="017E3385" w14:textId="4E05E6B5" w:rsidR="00126F2B" w:rsidRDefault="00B44AEC" w:rsidP="002A52F1">
      <w:r w:rsidRPr="00AE751B">
        <w:t>This project will focus on addressing two concerns in order to identify and prioritize targeted efforts to improve surface water and groundwater quality</w:t>
      </w:r>
      <w:r>
        <w:t xml:space="preserve"> along the Vermillion River</w:t>
      </w:r>
      <w:r w:rsidR="00181126">
        <w:t>, and address the serious problem of nitrate contamination</w:t>
      </w:r>
      <w:r w:rsidRPr="00AE751B">
        <w:t xml:space="preserve">:  (1) Develop a better understanding of the Vermillion River surface water impacts to the groundwater; and (2) Identify significant sources contributing nitrate to the South Branch </w:t>
      </w:r>
      <w:r w:rsidR="00E56361">
        <w:t xml:space="preserve">Vermillion River </w:t>
      </w:r>
      <w:proofErr w:type="spellStart"/>
      <w:r w:rsidRPr="00AE751B">
        <w:t>subwatershed</w:t>
      </w:r>
      <w:proofErr w:type="spellEnd"/>
      <w:r w:rsidRPr="00AE751B">
        <w:t>.</w:t>
      </w:r>
      <w:r w:rsidR="00465E34">
        <w:t xml:space="preserve">  This project supports</w:t>
      </w:r>
      <w:r w:rsidR="002A52F1" w:rsidRPr="00AE751B">
        <w:t xml:space="preserve"> </w:t>
      </w:r>
      <w:r w:rsidR="00465E34">
        <w:t xml:space="preserve">the </w:t>
      </w:r>
      <w:r w:rsidR="002A52F1" w:rsidRPr="00AE751B">
        <w:t xml:space="preserve">County’s goal to achieve </w:t>
      </w:r>
      <w:r w:rsidR="002A52F1" w:rsidRPr="00AE751B">
        <w:rPr>
          <w:b/>
          <w:bCs/>
        </w:rPr>
        <w:t>sufficient and sustainable high quality water resources and water supplies</w:t>
      </w:r>
      <w:r w:rsidR="00AE751B">
        <w:t xml:space="preserve">; and </w:t>
      </w:r>
      <w:r w:rsidR="00465E34">
        <w:t>supports</w:t>
      </w:r>
      <w:r w:rsidR="00AE751B">
        <w:t xml:space="preserve"> Vermillion River Watershed Management Plan </w:t>
      </w:r>
      <w:r>
        <w:t xml:space="preserve">goals. </w:t>
      </w:r>
      <w:r w:rsidR="00454129">
        <w:t xml:space="preserve"> </w:t>
      </w:r>
    </w:p>
    <w:p w14:paraId="079CB33C" w14:textId="77777777" w:rsidR="00C02DAD" w:rsidRDefault="00C02DAD" w:rsidP="006E0EFD">
      <w:pPr>
        <w:rPr>
          <w:rFonts w:cs="Arial"/>
          <w:b/>
        </w:rPr>
      </w:pPr>
    </w:p>
    <w:p w14:paraId="079CB33D"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079CB33E" w14:textId="77777777" w:rsidR="006E0EFD" w:rsidRPr="009D6EC8" w:rsidRDefault="006E0EFD" w:rsidP="006E0EFD">
      <w:pPr>
        <w:rPr>
          <w:rFonts w:cs="Arial"/>
          <w:i/>
        </w:rPr>
      </w:pPr>
    </w:p>
    <w:tbl>
      <w:tblP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6"/>
        <w:gridCol w:w="2245"/>
      </w:tblGrid>
      <w:tr w:rsidR="00686B53" w:rsidRPr="00EB5831" w14:paraId="079CB342" w14:textId="77777777" w:rsidTr="00362DD6">
        <w:trPr>
          <w:trHeight w:val="351"/>
        </w:trPr>
        <w:tc>
          <w:tcPr>
            <w:tcW w:w="8126" w:type="dxa"/>
            <w:tcBorders>
              <w:top w:val="nil"/>
              <w:left w:val="nil"/>
              <w:bottom w:val="nil"/>
              <w:right w:val="nil"/>
            </w:tcBorders>
          </w:tcPr>
          <w:p w14:paraId="079CB33F" w14:textId="0CB46372" w:rsidR="008A5FD9" w:rsidRDefault="00686B53" w:rsidP="00217C2A">
            <w:pPr>
              <w:widowControl w:val="0"/>
              <w:rPr>
                <w:rFonts w:cs="Arial"/>
              </w:rPr>
            </w:pPr>
            <w:r w:rsidRPr="00EB5831">
              <w:rPr>
                <w:rFonts w:cs="Arial"/>
                <w:b/>
              </w:rPr>
              <w:t>Activity 1:</w:t>
            </w:r>
            <w:r w:rsidR="003A59F0">
              <w:rPr>
                <w:rFonts w:cs="Arial"/>
                <w:b/>
              </w:rPr>
              <w:t xml:space="preserve"> </w:t>
            </w:r>
            <w:r w:rsidR="00362DD6">
              <w:rPr>
                <w:rFonts w:cs="Arial"/>
              </w:rPr>
              <w:t>Determine</w:t>
            </w:r>
            <w:r w:rsidR="00D92DCB">
              <w:rPr>
                <w:rFonts w:cs="Arial"/>
              </w:rPr>
              <w:t xml:space="preserve"> surface w</w:t>
            </w:r>
            <w:r w:rsidR="00465E34">
              <w:rPr>
                <w:rFonts w:cs="Arial"/>
              </w:rPr>
              <w:t>ater impacts to the groundwater</w:t>
            </w:r>
          </w:p>
          <w:p w14:paraId="079CB340" w14:textId="77777777" w:rsidR="005431D4" w:rsidRPr="00217C2A" w:rsidRDefault="005431D4" w:rsidP="00776C8A">
            <w:pPr>
              <w:widowControl w:val="0"/>
              <w:rPr>
                <w:sz w:val="18"/>
                <w:szCs w:val="18"/>
              </w:rPr>
            </w:pPr>
          </w:p>
        </w:tc>
        <w:tc>
          <w:tcPr>
            <w:tcW w:w="2245" w:type="dxa"/>
            <w:tcBorders>
              <w:top w:val="nil"/>
              <w:left w:val="nil"/>
              <w:bottom w:val="nil"/>
              <w:right w:val="nil"/>
            </w:tcBorders>
          </w:tcPr>
          <w:p w14:paraId="079CB341" w14:textId="3BF4B96C" w:rsidR="00686B53" w:rsidRPr="003A59F0" w:rsidRDefault="003A59F0" w:rsidP="00716C15">
            <w:pPr>
              <w:rPr>
                <w:rFonts w:cs="Arial"/>
                <w:b/>
              </w:rPr>
            </w:pPr>
            <w:r w:rsidRPr="001E731B">
              <w:rPr>
                <w:rFonts w:cs="Arial"/>
                <w:b/>
              </w:rPr>
              <w:t>Budget: $</w:t>
            </w:r>
            <w:r w:rsidR="00EA4F49" w:rsidRPr="001E731B">
              <w:rPr>
                <w:rFonts w:cs="Arial"/>
                <w:b/>
              </w:rPr>
              <w:t xml:space="preserve"> </w:t>
            </w:r>
            <w:r w:rsidR="001E731B" w:rsidRPr="001E731B">
              <w:rPr>
                <w:rFonts w:cs="Arial"/>
                <w:b/>
              </w:rPr>
              <w:t>1</w:t>
            </w:r>
            <w:r w:rsidR="00716C15">
              <w:rPr>
                <w:rFonts w:cs="Arial"/>
                <w:b/>
              </w:rPr>
              <w:t>7</w:t>
            </w:r>
            <w:r w:rsidR="001E731B" w:rsidRPr="001E731B">
              <w:rPr>
                <w:rFonts w:cs="Arial"/>
                <w:b/>
              </w:rPr>
              <w:t>0,</w:t>
            </w:r>
            <w:r w:rsidR="001E731B">
              <w:rPr>
                <w:rFonts w:cs="Arial"/>
                <w:b/>
              </w:rPr>
              <w:t>000</w:t>
            </w:r>
          </w:p>
        </w:tc>
      </w:tr>
    </w:tbl>
    <w:p w14:paraId="079CB343" w14:textId="3374B134" w:rsidR="00AE751B" w:rsidRDefault="00AE751B" w:rsidP="00AE751B">
      <w:pPr>
        <w:rPr>
          <w:rFonts w:cs="Arial"/>
        </w:rPr>
      </w:pPr>
      <w:r>
        <w:rPr>
          <w:rFonts w:cs="Arial"/>
        </w:rPr>
        <w:t xml:space="preserve">The Hastings </w:t>
      </w:r>
      <w:r w:rsidR="00B44AEC">
        <w:rPr>
          <w:rFonts w:cs="Arial"/>
        </w:rPr>
        <w:t>Drinking Water Supply Management Area (DWSMA)</w:t>
      </w:r>
      <w:r>
        <w:rPr>
          <w:rFonts w:cs="Arial"/>
        </w:rPr>
        <w:t xml:space="preserve"> is the largest DWSMA in the state</w:t>
      </w:r>
      <w:r w:rsidR="00CE7CD9">
        <w:rPr>
          <w:rFonts w:cs="Arial"/>
        </w:rPr>
        <w:t xml:space="preserve"> (</w:t>
      </w:r>
      <w:r w:rsidR="00857C56">
        <w:rPr>
          <w:rFonts w:cs="Arial"/>
        </w:rPr>
        <w:t>close to 60,0</w:t>
      </w:r>
      <w:r w:rsidR="00CE7CD9">
        <w:rPr>
          <w:rFonts w:cs="Arial"/>
        </w:rPr>
        <w:t>00 acres)</w:t>
      </w:r>
      <w:r>
        <w:rPr>
          <w:rFonts w:cs="Arial"/>
        </w:rPr>
        <w:t xml:space="preserve">, with the majority of the area falling outside the city limits.  </w:t>
      </w:r>
      <w:r w:rsidR="00B44AEC">
        <w:rPr>
          <w:rFonts w:cs="Arial"/>
        </w:rPr>
        <w:t xml:space="preserve">It encompasses the </w:t>
      </w:r>
      <w:r w:rsidR="00E56361">
        <w:rPr>
          <w:rFonts w:cs="Arial"/>
        </w:rPr>
        <w:t>Vermillion River</w:t>
      </w:r>
      <w:r w:rsidR="00B44AEC">
        <w:rPr>
          <w:rFonts w:cs="Arial"/>
        </w:rPr>
        <w:t xml:space="preserve"> South Branch </w:t>
      </w:r>
      <w:proofErr w:type="spellStart"/>
      <w:r w:rsidR="00B44AEC">
        <w:rPr>
          <w:rFonts w:cs="Arial"/>
        </w:rPr>
        <w:t>subwatershed</w:t>
      </w:r>
      <w:proofErr w:type="spellEnd"/>
      <w:r w:rsidR="00B44AEC">
        <w:rPr>
          <w:rFonts w:cs="Arial"/>
        </w:rPr>
        <w:t xml:space="preserve">.  </w:t>
      </w:r>
      <w:r>
        <w:rPr>
          <w:rFonts w:cs="Arial"/>
        </w:rPr>
        <w:t xml:space="preserve">Based on the proposed </w:t>
      </w:r>
      <w:r w:rsidR="00465E34">
        <w:rPr>
          <w:rFonts w:cs="Arial"/>
        </w:rPr>
        <w:t xml:space="preserve">state </w:t>
      </w:r>
      <w:r>
        <w:rPr>
          <w:rFonts w:cs="Arial"/>
        </w:rPr>
        <w:t>Groundwater Protection Rule</w:t>
      </w:r>
      <w:r w:rsidR="00A52E0F">
        <w:rPr>
          <w:rFonts w:cs="Arial"/>
        </w:rPr>
        <w:t xml:space="preserve"> (</w:t>
      </w:r>
      <w:r w:rsidR="00E96829">
        <w:rPr>
          <w:rFonts w:cs="Arial"/>
        </w:rPr>
        <w:t xml:space="preserve">Rule </w:t>
      </w:r>
      <w:r w:rsidR="00A52E0F">
        <w:rPr>
          <w:rFonts w:cs="Arial"/>
        </w:rPr>
        <w:t>1573)</w:t>
      </w:r>
      <w:r>
        <w:rPr>
          <w:rFonts w:cs="Arial"/>
        </w:rPr>
        <w:t xml:space="preserve">, the Hastings DWSMA would fall under Mitigation Level 2 due to </w:t>
      </w:r>
      <w:r w:rsidR="00993B5B">
        <w:rPr>
          <w:rFonts w:cs="Arial"/>
        </w:rPr>
        <w:t>its</w:t>
      </w:r>
      <w:r>
        <w:rPr>
          <w:rFonts w:cs="Arial"/>
        </w:rPr>
        <w:t xml:space="preserve"> high nitrate concentrations</w:t>
      </w:r>
      <w:r w:rsidR="002839A6">
        <w:rPr>
          <w:rFonts w:cs="Arial"/>
        </w:rPr>
        <w:t xml:space="preserve"> (greater than 8 mg/L). The City of Hastings currently </w:t>
      </w:r>
      <w:r w:rsidR="002839A6" w:rsidRPr="0065507B">
        <w:rPr>
          <w:rFonts w:cs="Arial"/>
        </w:rPr>
        <w:t xml:space="preserve">has </w:t>
      </w:r>
      <w:r w:rsidR="0065507B" w:rsidRPr="0065507B">
        <w:rPr>
          <w:rFonts w:cs="Arial"/>
        </w:rPr>
        <w:t>six</w:t>
      </w:r>
      <w:r w:rsidR="00BD22FE">
        <w:rPr>
          <w:rFonts w:cs="Arial"/>
        </w:rPr>
        <w:t xml:space="preserve"> municipal</w:t>
      </w:r>
      <w:r w:rsidR="002839A6" w:rsidRPr="0065507B">
        <w:rPr>
          <w:rFonts w:cs="Arial"/>
        </w:rPr>
        <w:t xml:space="preserve"> wells</w:t>
      </w:r>
      <w:r w:rsidR="00E96829" w:rsidRPr="0065507B">
        <w:rPr>
          <w:rFonts w:cs="Arial"/>
        </w:rPr>
        <w:t>,</w:t>
      </w:r>
      <w:r w:rsidR="002839A6" w:rsidRPr="0065507B">
        <w:rPr>
          <w:rFonts w:cs="Arial"/>
        </w:rPr>
        <w:t xml:space="preserve"> and the City of Vermillion has two </w:t>
      </w:r>
      <w:r w:rsidR="00BD22FE">
        <w:rPr>
          <w:rFonts w:cs="Arial"/>
        </w:rPr>
        <w:t>municipal</w:t>
      </w:r>
      <w:r w:rsidR="00BD22FE" w:rsidRPr="0065507B">
        <w:rPr>
          <w:rFonts w:cs="Arial"/>
        </w:rPr>
        <w:t xml:space="preserve"> </w:t>
      </w:r>
      <w:r w:rsidR="0065507B" w:rsidRPr="0065507B">
        <w:rPr>
          <w:rFonts w:cs="Arial"/>
        </w:rPr>
        <w:t>wells that</w:t>
      </w:r>
      <w:r w:rsidR="002839A6" w:rsidRPr="0065507B">
        <w:rPr>
          <w:rFonts w:cs="Arial"/>
        </w:rPr>
        <w:t xml:space="preserve"> are potentially impacted by surface water quality, </w:t>
      </w:r>
      <w:r w:rsidR="00E96829" w:rsidRPr="0065507B">
        <w:rPr>
          <w:rFonts w:cs="Arial"/>
        </w:rPr>
        <w:t>in addition to the</w:t>
      </w:r>
      <w:r w:rsidR="002839A6" w:rsidRPr="0065507B">
        <w:rPr>
          <w:rFonts w:cs="Arial"/>
        </w:rPr>
        <w:t xml:space="preserve"> hundred </w:t>
      </w:r>
      <w:r w:rsidR="00E96829" w:rsidRPr="0065507B">
        <w:rPr>
          <w:rFonts w:cs="Arial"/>
        </w:rPr>
        <w:t xml:space="preserve">plus </w:t>
      </w:r>
      <w:r w:rsidR="002839A6" w:rsidRPr="0065507B">
        <w:rPr>
          <w:rFonts w:cs="Arial"/>
        </w:rPr>
        <w:t xml:space="preserve">private wells located </w:t>
      </w:r>
      <w:r w:rsidR="00126F2B">
        <w:rPr>
          <w:rFonts w:cs="Arial"/>
        </w:rPr>
        <w:t xml:space="preserve">in </w:t>
      </w:r>
      <w:proofErr w:type="gramStart"/>
      <w:r w:rsidR="00126F2B">
        <w:rPr>
          <w:rFonts w:cs="Arial"/>
        </w:rPr>
        <w:t>the</w:t>
      </w:r>
      <w:proofErr w:type="gramEnd"/>
      <w:r w:rsidR="00126F2B">
        <w:rPr>
          <w:rFonts w:cs="Arial"/>
        </w:rPr>
        <w:t xml:space="preserve"> area</w:t>
      </w:r>
      <w:r w:rsidR="002839A6" w:rsidRPr="0065507B">
        <w:rPr>
          <w:rFonts w:cs="Arial"/>
        </w:rPr>
        <w:t>.</w:t>
      </w:r>
      <w:r w:rsidR="00E96829" w:rsidRPr="0065507B">
        <w:rPr>
          <w:rFonts w:cs="Arial"/>
        </w:rPr>
        <w:t xml:space="preserve"> </w:t>
      </w:r>
      <w:r w:rsidR="002839A6" w:rsidRPr="0065507B">
        <w:rPr>
          <w:rFonts w:cs="Arial"/>
        </w:rPr>
        <w:t xml:space="preserve"> </w:t>
      </w:r>
      <w:r w:rsidRPr="0065507B">
        <w:rPr>
          <w:rFonts w:cs="Arial"/>
        </w:rPr>
        <w:t>Therefore, it’s important to better understand the surface</w:t>
      </w:r>
      <w:r>
        <w:rPr>
          <w:rFonts w:cs="Arial"/>
        </w:rPr>
        <w:t xml:space="preserve"> water – groundwater interaction and the impact </w:t>
      </w:r>
      <w:r w:rsidR="00B44AEC">
        <w:rPr>
          <w:rFonts w:cs="Arial"/>
        </w:rPr>
        <w:t>the Vermillion River</w:t>
      </w:r>
      <w:r>
        <w:rPr>
          <w:rFonts w:cs="Arial"/>
        </w:rPr>
        <w:t xml:space="preserve"> has on the </w:t>
      </w:r>
      <w:r w:rsidR="0005146D">
        <w:rPr>
          <w:rFonts w:cs="Arial"/>
        </w:rPr>
        <w:t xml:space="preserve">groundwater and the </w:t>
      </w:r>
      <w:r>
        <w:rPr>
          <w:rFonts w:cs="Arial"/>
        </w:rPr>
        <w:t xml:space="preserve">drinking water supply quality.  This will be completed by developing </w:t>
      </w:r>
      <w:proofErr w:type="gramStart"/>
      <w:r w:rsidR="00454129">
        <w:rPr>
          <w:rFonts w:cs="Arial"/>
        </w:rPr>
        <w:t>a detailed</w:t>
      </w:r>
      <w:proofErr w:type="gramEnd"/>
      <w:r>
        <w:rPr>
          <w:rFonts w:cs="Arial"/>
        </w:rPr>
        <w:t xml:space="preserve"> surface water – groundwater flow model using current hydrogeological data and real-time field data to better define and quantify the impact to groundwater quality. </w:t>
      </w:r>
      <w:r w:rsidR="00BD22FE">
        <w:rPr>
          <w:rFonts w:cs="Arial"/>
        </w:rPr>
        <w:t xml:space="preserve"> A field monitoring program will be </w:t>
      </w:r>
      <w:r w:rsidR="0009183B">
        <w:rPr>
          <w:rFonts w:cs="Arial"/>
        </w:rPr>
        <w:t>implemente</w:t>
      </w:r>
      <w:r w:rsidR="00F80534">
        <w:rPr>
          <w:rFonts w:cs="Arial"/>
        </w:rPr>
        <w:t>d</w:t>
      </w:r>
      <w:r w:rsidR="00BD22FE">
        <w:rPr>
          <w:rFonts w:cs="Arial"/>
        </w:rPr>
        <w:t xml:space="preserve"> to </w:t>
      </w:r>
      <w:r>
        <w:rPr>
          <w:rFonts w:cs="Arial"/>
        </w:rPr>
        <w:t>validate the groundwater model</w:t>
      </w:r>
      <w:r w:rsidR="0009183B">
        <w:rPr>
          <w:rFonts w:cs="Arial"/>
        </w:rPr>
        <w:t xml:space="preserve">.  </w:t>
      </w:r>
      <w:r>
        <w:rPr>
          <w:rFonts w:cs="Arial"/>
        </w:rPr>
        <w:t xml:space="preserve">Development of the model will </w:t>
      </w:r>
      <w:r w:rsidR="00CE66E3">
        <w:rPr>
          <w:rFonts w:cs="Arial"/>
        </w:rPr>
        <w:t>result in a better understanding of the nitrate fate and transport from surf</w:t>
      </w:r>
      <w:r w:rsidR="00126F2B">
        <w:rPr>
          <w:rFonts w:cs="Arial"/>
        </w:rPr>
        <w:t>ace water to groundwater in the</w:t>
      </w:r>
      <w:r w:rsidR="00CE66E3">
        <w:rPr>
          <w:rFonts w:cs="Arial"/>
        </w:rPr>
        <w:t xml:space="preserve"> </w:t>
      </w:r>
      <w:r w:rsidR="000C53C8">
        <w:rPr>
          <w:rFonts w:cs="Arial"/>
        </w:rPr>
        <w:t xml:space="preserve">municipal wells and private drinking water wells. Determining the source of nitrates in the groundwater will </w:t>
      </w:r>
      <w:r w:rsidR="006B2580">
        <w:rPr>
          <w:rFonts w:cs="Arial"/>
        </w:rPr>
        <w:t xml:space="preserve">help </w:t>
      </w:r>
      <w:r w:rsidR="000C53C8">
        <w:rPr>
          <w:rFonts w:cs="Arial"/>
        </w:rPr>
        <w:t>the</w:t>
      </w:r>
      <w:r>
        <w:rPr>
          <w:rFonts w:cs="Arial"/>
        </w:rPr>
        <w:t xml:space="preserve"> MDA, Minnesota Department of Health (MDH), Dakota County, and the City of Hastings determine where to focus efforts to</w:t>
      </w:r>
      <w:r w:rsidR="000C53C8">
        <w:rPr>
          <w:rFonts w:cs="Arial"/>
        </w:rPr>
        <w:t xml:space="preserve"> reduce nitrate contamination</w:t>
      </w:r>
      <w:r>
        <w:rPr>
          <w:rFonts w:cs="Arial"/>
        </w:rPr>
        <w:t>.</w:t>
      </w:r>
    </w:p>
    <w:p w14:paraId="079CB344" w14:textId="77777777" w:rsidR="006E0EFD" w:rsidRPr="009D6EC8" w:rsidRDefault="006E0EFD" w:rsidP="00776C8A">
      <w:pPr>
        <w:widowControl w:val="0"/>
        <w:rPr>
          <w:rFonts w:cs="Arial"/>
          <w:i/>
        </w:rPr>
      </w:pPr>
    </w:p>
    <w:tbl>
      <w:tblPr>
        <w:tblW w:w="107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
        <w:gridCol w:w="8478"/>
        <w:gridCol w:w="1800"/>
        <w:gridCol w:w="414"/>
      </w:tblGrid>
      <w:tr w:rsidR="006E0EFD" w:rsidRPr="009D6EC8" w14:paraId="079CB347" w14:textId="77777777" w:rsidTr="00126F2B">
        <w:trPr>
          <w:gridBefore w:val="1"/>
          <w:gridAfter w:val="1"/>
          <w:wBefore w:w="72" w:type="dxa"/>
          <w:wAfter w:w="414" w:type="dxa"/>
        </w:trPr>
        <w:tc>
          <w:tcPr>
            <w:tcW w:w="8478" w:type="dxa"/>
          </w:tcPr>
          <w:p w14:paraId="079CB345" w14:textId="77777777" w:rsidR="006E0EFD" w:rsidRPr="009D6EC8" w:rsidRDefault="00A13F26" w:rsidP="006E0EFD">
            <w:pPr>
              <w:rPr>
                <w:rFonts w:cs="Arial"/>
                <w:b/>
              </w:rPr>
            </w:pPr>
            <w:r w:rsidRPr="009D6EC8">
              <w:rPr>
                <w:rFonts w:cs="Arial"/>
                <w:b/>
              </w:rPr>
              <w:t>Outcome</w:t>
            </w:r>
          </w:p>
        </w:tc>
        <w:tc>
          <w:tcPr>
            <w:tcW w:w="1800" w:type="dxa"/>
          </w:tcPr>
          <w:p w14:paraId="079CB346" w14:textId="77777777" w:rsidR="006E0EFD" w:rsidRPr="009D6EC8" w:rsidRDefault="006E0EFD" w:rsidP="005F7237">
            <w:pPr>
              <w:jc w:val="center"/>
              <w:rPr>
                <w:rFonts w:cs="Arial"/>
                <w:b/>
              </w:rPr>
            </w:pPr>
            <w:r w:rsidRPr="009D6EC8">
              <w:rPr>
                <w:rFonts w:cs="Arial"/>
                <w:b/>
              </w:rPr>
              <w:t>Completion Date</w:t>
            </w:r>
          </w:p>
        </w:tc>
      </w:tr>
      <w:tr w:rsidR="006E0EFD" w:rsidRPr="009D6EC8" w14:paraId="079CB34B" w14:textId="77777777" w:rsidTr="00126F2B">
        <w:trPr>
          <w:gridBefore w:val="1"/>
          <w:gridAfter w:val="1"/>
          <w:wBefore w:w="72" w:type="dxa"/>
          <w:wAfter w:w="414" w:type="dxa"/>
        </w:trPr>
        <w:tc>
          <w:tcPr>
            <w:tcW w:w="8478" w:type="dxa"/>
          </w:tcPr>
          <w:p w14:paraId="079CB348" w14:textId="6779F2FF" w:rsidR="006E0EFD" w:rsidRPr="00D756FC" w:rsidRDefault="006E0EFD" w:rsidP="0005146D">
            <w:pPr>
              <w:rPr>
                <w:rFonts w:cs="Arial"/>
              </w:rPr>
            </w:pPr>
            <w:r w:rsidRPr="00D756FC">
              <w:rPr>
                <w:rFonts w:cs="Arial"/>
              </w:rPr>
              <w:t xml:space="preserve">1.  </w:t>
            </w:r>
            <w:r w:rsidR="00DF33D9">
              <w:rPr>
                <w:rFonts w:cs="Arial"/>
              </w:rPr>
              <w:t>Detailed</w:t>
            </w:r>
            <w:r w:rsidR="004B64F3">
              <w:rPr>
                <w:rFonts w:cs="Arial"/>
              </w:rPr>
              <w:t xml:space="preserve"> </w:t>
            </w:r>
            <w:r w:rsidR="009407DD">
              <w:rPr>
                <w:rFonts w:cs="Arial"/>
              </w:rPr>
              <w:t>Groundwater</w:t>
            </w:r>
            <w:r w:rsidR="00CE66E3">
              <w:rPr>
                <w:rFonts w:cs="Arial"/>
              </w:rPr>
              <w:t xml:space="preserve"> </w:t>
            </w:r>
            <w:r w:rsidR="00DF33D9">
              <w:rPr>
                <w:rFonts w:cs="Arial"/>
              </w:rPr>
              <w:t>Flow</w:t>
            </w:r>
            <w:r w:rsidR="00A02D1E" w:rsidRPr="00D756FC">
              <w:rPr>
                <w:rFonts w:cs="Arial"/>
              </w:rPr>
              <w:t xml:space="preserve"> Model</w:t>
            </w:r>
            <w:r w:rsidR="00DF33D9">
              <w:rPr>
                <w:rFonts w:cs="Arial"/>
              </w:rPr>
              <w:t xml:space="preserve"> that will determine surface water impact to </w:t>
            </w:r>
            <w:r w:rsidR="0005146D">
              <w:rPr>
                <w:rFonts w:cs="Arial"/>
              </w:rPr>
              <w:t>groundwater</w:t>
            </w:r>
            <w:r w:rsidR="00126F2B">
              <w:rPr>
                <w:rFonts w:cs="Arial"/>
              </w:rPr>
              <w:t xml:space="preserve">, </w:t>
            </w:r>
            <w:r w:rsidR="00DF33D9">
              <w:rPr>
                <w:rFonts w:cs="Arial"/>
              </w:rPr>
              <w:t>and quantify nitrate contribution from the Vermillion River.</w:t>
            </w:r>
          </w:p>
        </w:tc>
        <w:tc>
          <w:tcPr>
            <w:tcW w:w="1800" w:type="dxa"/>
            <w:vAlign w:val="center"/>
          </w:tcPr>
          <w:p w14:paraId="079CB34A" w14:textId="77777777" w:rsidR="002A52F1" w:rsidRPr="00D756FC" w:rsidRDefault="002A52F1" w:rsidP="00126F2B">
            <w:pPr>
              <w:jc w:val="center"/>
              <w:rPr>
                <w:rFonts w:cs="Arial"/>
              </w:rPr>
            </w:pPr>
            <w:r>
              <w:rPr>
                <w:rFonts w:cs="Arial"/>
              </w:rPr>
              <w:t>June 30, 2021</w:t>
            </w:r>
          </w:p>
        </w:tc>
      </w:tr>
      <w:tr w:rsidR="00DF33D9" w:rsidRPr="00217C2A" w14:paraId="079CB354" w14:textId="77777777" w:rsidTr="00126F2B">
        <w:tc>
          <w:tcPr>
            <w:tcW w:w="10764" w:type="dxa"/>
            <w:gridSpan w:val="4"/>
            <w:tcBorders>
              <w:top w:val="nil"/>
              <w:left w:val="nil"/>
              <w:bottom w:val="nil"/>
              <w:right w:val="nil"/>
            </w:tcBorders>
          </w:tcPr>
          <w:p w14:paraId="40DF7945" w14:textId="77777777" w:rsidR="00423527" w:rsidRDefault="00423527"/>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2268"/>
            </w:tblGrid>
            <w:tr w:rsidR="00DF33D9" w:rsidRPr="00EB5831" w14:paraId="079CB350" w14:textId="77777777" w:rsidTr="00362DD6">
              <w:trPr>
                <w:trHeight w:val="414"/>
              </w:trPr>
              <w:tc>
                <w:tcPr>
                  <w:tcW w:w="8208" w:type="dxa"/>
                  <w:tcBorders>
                    <w:top w:val="nil"/>
                    <w:left w:val="nil"/>
                    <w:bottom w:val="nil"/>
                    <w:right w:val="nil"/>
                  </w:tcBorders>
                </w:tcPr>
                <w:p w14:paraId="079CB34D" w14:textId="21E15F56" w:rsidR="00DF33D9" w:rsidRDefault="00DF33D9" w:rsidP="00AC18B5">
                  <w:pPr>
                    <w:widowControl w:val="0"/>
                    <w:rPr>
                      <w:rFonts w:cs="Arial"/>
                    </w:rPr>
                  </w:pPr>
                  <w:r w:rsidRPr="00EB5831">
                    <w:rPr>
                      <w:rFonts w:cs="Arial"/>
                      <w:b/>
                    </w:rPr>
                    <w:t xml:space="preserve">Activity </w:t>
                  </w:r>
                  <w:r>
                    <w:rPr>
                      <w:rFonts w:cs="Arial"/>
                      <w:b/>
                    </w:rPr>
                    <w:t>2</w:t>
                  </w:r>
                  <w:r w:rsidRPr="00EB5831">
                    <w:rPr>
                      <w:rFonts w:cs="Arial"/>
                      <w:b/>
                    </w:rPr>
                    <w:t>:</w:t>
                  </w:r>
                  <w:r>
                    <w:rPr>
                      <w:rFonts w:cs="Arial"/>
                      <w:b/>
                    </w:rPr>
                    <w:t xml:space="preserve"> </w:t>
                  </w:r>
                  <w:r>
                    <w:rPr>
                      <w:rFonts w:cs="Arial"/>
                    </w:rPr>
                    <w:t xml:space="preserve">Identify significant nitrate </w:t>
                  </w:r>
                  <w:r w:rsidR="00362DD6">
                    <w:rPr>
                      <w:rFonts w:cs="Arial"/>
                    </w:rPr>
                    <w:t>sources in</w:t>
                  </w:r>
                  <w:r>
                    <w:rPr>
                      <w:rFonts w:cs="Arial"/>
                    </w:rPr>
                    <w:t xml:space="preserve"> the South Branch</w:t>
                  </w:r>
                  <w:r w:rsidR="00783FDB">
                    <w:rPr>
                      <w:rFonts w:cs="Arial"/>
                    </w:rPr>
                    <w:t xml:space="preserve"> </w:t>
                  </w:r>
                  <w:proofErr w:type="spellStart"/>
                  <w:r>
                    <w:rPr>
                      <w:rFonts w:cs="Arial"/>
                    </w:rPr>
                    <w:t>subwatershed</w:t>
                  </w:r>
                  <w:proofErr w:type="spellEnd"/>
                </w:p>
                <w:p w14:paraId="079CB34E" w14:textId="77777777" w:rsidR="00DF33D9" w:rsidRPr="00217C2A" w:rsidRDefault="00DF33D9" w:rsidP="00AC18B5">
                  <w:pPr>
                    <w:widowControl w:val="0"/>
                    <w:rPr>
                      <w:sz w:val="18"/>
                      <w:szCs w:val="18"/>
                    </w:rPr>
                  </w:pPr>
                </w:p>
              </w:tc>
              <w:tc>
                <w:tcPr>
                  <w:tcW w:w="2268" w:type="dxa"/>
                  <w:tcBorders>
                    <w:top w:val="nil"/>
                    <w:left w:val="nil"/>
                    <w:bottom w:val="nil"/>
                    <w:right w:val="nil"/>
                  </w:tcBorders>
                </w:tcPr>
                <w:p w14:paraId="079CB34F" w14:textId="0159C77C" w:rsidR="00DF33D9" w:rsidRPr="003A59F0" w:rsidRDefault="00DF33D9" w:rsidP="00875432">
                  <w:pPr>
                    <w:rPr>
                      <w:rFonts w:cs="Arial"/>
                      <w:b/>
                    </w:rPr>
                  </w:pPr>
                  <w:r w:rsidRPr="007C62A6">
                    <w:rPr>
                      <w:rFonts w:cs="Arial"/>
                      <w:b/>
                    </w:rPr>
                    <w:t>Budget: $</w:t>
                  </w:r>
                  <w:r w:rsidR="001E731B">
                    <w:rPr>
                      <w:rFonts w:cs="Arial"/>
                      <w:b/>
                    </w:rPr>
                    <w:t>9</w:t>
                  </w:r>
                  <w:r w:rsidR="00875432">
                    <w:rPr>
                      <w:rFonts w:cs="Arial"/>
                      <w:b/>
                    </w:rPr>
                    <w:t>8</w:t>
                  </w:r>
                  <w:r w:rsidR="001E731B">
                    <w:rPr>
                      <w:rFonts w:cs="Arial"/>
                      <w:b/>
                    </w:rPr>
                    <w:t>,000</w:t>
                  </w:r>
                </w:p>
              </w:tc>
            </w:tr>
            <w:tr w:rsidR="00DF33D9" w:rsidRPr="00EB5831" w14:paraId="079CB352" w14:textId="77777777" w:rsidTr="00AC18B5">
              <w:tc>
                <w:tcPr>
                  <w:tcW w:w="10476" w:type="dxa"/>
                  <w:gridSpan w:val="2"/>
                  <w:tcBorders>
                    <w:top w:val="nil"/>
                    <w:left w:val="nil"/>
                    <w:bottom w:val="nil"/>
                    <w:right w:val="nil"/>
                  </w:tcBorders>
                </w:tcPr>
                <w:p w14:paraId="079CB351" w14:textId="17638C95" w:rsidR="009407DD" w:rsidRPr="003A59F0" w:rsidRDefault="00783FDB" w:rsidP="00465E34">
                  <w:pPr>
                    <w:rPr>
                      <w:rFonts w:cs="Arial"/>
                      <w:b/>
                      <w:highlight w:val="yellow"/>
                    </w:rPr>
                  </w:pPr>
                  <w:r>
                    <w:rPr>
                      <w:rFonts w:cs="Arial"/>
                    </w:rPr>
                    <w:t xml:space="preserve">Surface water sampling indicates that the South Branch </w:t>
                  </w:r>
                  <w:proofErr w:type="spellStart"/>
                  <w:r>
                    <w:rPr>
                      <w:rFonts w:cs="Arial"/>
                    </w:rPr>
                    <w:t>subwatershed</w:t>
                  </w:r>
                  <w:proofErr w:type="spellEnd"/>
                  <w:r>
                    <w:rPr>
                      <w:rFonts w:cs="Arial"/>
                    </w:rPr>
                    <w:t xml:space="preserve"> is significantly impacted by nitrates, </w:t>
                  </w:r>
                  <w:r w:rsidR="00126F2B">
                    <w:rPr>
                      <w:rFonts w:cs="Arial"/>
                    </w:rPr>
                    <w:t>but</w:t>
                  </w:r>
                  <w:r>
                    <w:rPr>
                      <w:rFonts w:cs="Arial"/>
                    </w:rPr>
                    <w:t xml:space="preserve"> do</w:t>
                  </w:r>
                  <w:r w:rsidR="006B2580">
                    <w:rPr>
                      <w:rFonts w:cs="Arial"/>
                    </w:rPr>
                    <w:t>es</w:t>
                  </w:r>
                  <w:r>
                    <w:rPr>
                      <w:rFonts w:cs="Arial"/>
                    </w:rPr>
                    <w:t xml:space="preserve"> not exceed the </w:t>
                  </w:r>
                  <w:r w:rsidR="009767E7">
                    <w:rPr>
                      <w:rFonts w:cs="Arial"/>
                    </w:rPr>
                    <w:t>s</w:t>
                  </w:r>
                  <w:r>
                    <w:rPr>
                      <w:rFonts w:cs="Arial"/>
                    </w:rPr>
                    <w:t xml:space="preserve">tate standard of 10 mg/L.  </w:t>
                  </w:r>
                  <w:r w:rsidR="00CB1E69">
                    <w:rPr>
                      <w:rFonts w:cs="Arial"/>
                    </w:rPr>
                    <w:t xml:space="preserve">The South Branch </w:t>
                  </w:r>
                  <w:proofErr w:type="spellStart"/>
                  <w:r w:rsidR="00CB1E69">
                    <w:rPr>
                      <w:rFonts w:cs="Arial"/>
                    </w:rPr>
                    <w:t>subwatershed</w:t>
                  </w:r>
                  <w:proofErr w:type="spellEnd"/>
                  <w:r w:rsidR="00CB1E69">
                    <w:rPr>
                      <w:rFonts w:cs="Arial"/>
                    </w:rPr>
                    <w:t xml:space="preserve"> is </w:t>
                  </w:r>
                  <w:r w:rsidR="009767E7">
                    <w:rPr>
                      <w:rFonts w:cs="Arial"/>
                    </w:rPr>
                    <w:t>characterized</w:t>
                  </w:r>
                  <w:r w:rsidR="00CB1E69">
                    <w:rPr>
                      <w:rFonts w:cs="Arial"/>
                    </w:rPr>
                    <w:t xml:space="preserve"> by agricultur</w:t>
                  </w:r>
                  <w:r w:rsidR="00910568">
                    <w:rPr>
                      <w:rFonts w:cs="Arial"/>
                    </w:rPr>
                    <w:t>al</w:t>
                  </w:r>
                  <w:r w:rsidR="00CB1E69">
                    <w:rPr>
                      <w:rFonts w:cs="Arial"/>
                    </w:rPr>
                    <w:t xml:space="preserve"> </w:t>
                  </w:r>
                  <w:r w:rsidR="0058535A">
                    <w:rPr>
                      <w:rFonts w:cs="Arial"/>
                    </w:rPr>
                    <w:t>land use, course-textured soils, and a high water table.  Due to the high water table</w:t>
                  </w:r>
                  <w:r w:rsidR="009767E7">
                    <w:rPr>
                      <w:rFonts w:cs="Arial"/>
                    </w:rPr>
                    <w:t>, agricultur</w:t>
                  </w:r>
                  <w:r w:rsidR="00910568">
                    <w:rPr>
                      <w:rFonts w:cs="Arial"/>
                    </w:rPr>
                    <w:t>al</w:t>
                  </w:r>
                  <w:r w:rsidR="0058535A">
                    <w:rPr>
                      <w:rFonts w:cs="Arial"/>
                    </w:rPr>
                    <w:t xml:space="preserve"> lands are </w:t>
                  </w:r>
                  <w:r w:rsidR="009767E7">
                    <w:rPr>
                      <w:rFonts w:cs="Arial"/>
                    </w:rPr>
                    <w:t>generally</w:t>
                  </w:r>
                  <w:r w:rsidR="0058535A">
                    <w:rPr>
                      <w:rFonts w:cs="Arial"/>
                    </w:rPr>
                    <w:t xml:space="preserve"> </w:t>
                  </w:r>
                  <w:r w:rsidR="009767E7">
                    <w:rPr>
                      <w:rFonts w:cs="Arial"/>
                    </w:rPr>
                    <w:t>drained through</w:t>
                  </w:r>
                  <w:r w:rsidR="00CB1E69">
                    <w:rPr>
                      <w:rFonts w:cs="Arial"/>
                    </w:rPr>
                    <w:t xml:space="preserve"> tile line outlets and ditches </w:t>
                  </w:r>
                  <w:r w:rsidR="0058535A">
                    <w:rPr>
                      <w:rFonts w:cs="Arial"/>
                    </w:rPr>
                    <w:t xml:space="preserve">in order </w:t>
                  </w:r>
                  <w:r w:rsidR="00CB1E69">
                    <w:rPr>
                      <w:rFonts w:cs="Arial"/>
                    </w:rPr>
                    <w:t xml:space="preserve">to lower the water table </w:t>
                  </w:r>
                  <w:r w:rsidR="0058535A">
                    <w:rPr>
                      <w:rFonts w:cs="Arial"/>
                    </w:rPr>
                    <w:t xml:space="preserve">and </w:t>
                  </w:r>
                  <w:r w:rsidR="00CB1E69">
                    <w:rPr>
                      <w:rFonts w:cs="Arial"/>
                    </w:rPr>
                    <w:t>make agricultural production more viable.</w:t>
                  </w:r>
                  <w:r w:rsidR="0058535A">
                    <w:rPr>
                      <w:rFonts w:cs="Arial"/>
                    </w:rPr>
                    <w:t xml:space="preserve">  </w:t>
                  </w:r>
                  <w:r w:rsidR="00910568">
                    <w:rPr>
                      <w:rFonts w:cs="Arial"/>
                    </w:rPr>
                    <w:t xml:space="preserve">This study will help determine why nitrate concentrations are increasing in the </w:t>
                  </w:r>
                  <w:proofErr w:type="spellStart"/>
                  <w:r w:rsidR="00910568">
                    <w:rPr>
                      <w:rFonts w:cs="Arial"/>
                    </w:rPr>
                    <w:t>subwatershed</w:t>
                  </w:r>
                  <w:proofErr w:type="spellEnd"/>
                  <w:r w:rsidR="00910568">
                    <w:rPr>
                      <w:rFonts w:cs="Arial"/>
                    </w:rPr>
                    <w:t xml:space="preserve">, which </w:t>
                  </w:r>
                  <w:r w:rsidR="009767E7">
                    <w:rPr>
                      <w:rFonts w:cs="Arial"/>
                    </w:rPr>
                    <w:t xml:space="preserve">could be </w:t>
                  </w:r>
                  <w:r w:rsidR="00ED1251">
                    <w:rPr>
                      <w:rFonts w:cs="Arial"/>
                    </w:rPr>
                    <w:t>a result</w:t>
                  </w:r>
                  <w:r w:rsidR="009767E7">
                    <w:rPr>
                      <w:rFonts w:cs="Arial"/>
                    </w:rPr>
                    <w:t xml:space="preserve"> of several factors</w:t>
                  </w:r>
                  <w:r w:rsidR="00563370">
                    <w:rPr>
                      <w:rFonts w:cs="Arial"/>
                    </w:rPr>
                    <w:t xml:space="preserve">: </w:t>
                  </w:r>
                  <w:r w:rsidR="009767E7">
                    <w:rPr>
                      <w:rFonts w:cs="Arial"/>
                    </w:rPr>
                    <w:t xml:space="preserve">increase </w:t>
                  </w:r>
                  <w:r w:rsidR="003D1FB3">
                    <w:rPr>
                      <w:rFonts w:cs="Arial"/>
                    </w:rPr>
                    <w:t>in</w:t>
                  </w:r>
                  <w:r w:rsidR="00465E34">
                    <w:rPr>
                      <w:rFonts w:cs="Arial"/>
                    </w:rPr>
                    <w:t xml:space="preserve"> drain tiling</w:t>
                  </w:r>
                  <w:r w:rsidR="009767E7">
                    <w:rPr>
                      <w:rFonts w:cs="Arial"/>
                    </w:rPr>
                    <w:t xml:space="preserve"> </w:t>
                  </w:r>
                  <w:r w:rsidR="00465E34">
                    <w:rPr>
                      <w:rFonts w:cs="Arial"/>
                    </w:rPr>
                    <w:t>and/</w:t>
                  </w:r>
                  <w:r w:rsidR="009767E7">
                    <w:rPr>
                      <w:rFonts w:cs="Arial"/>
                    </w:rPr>
                    <w:t>or ditches</w:t>
                  </w:r>
                  <w:r w:rsidR="00563370">
                    <w:rPr>
                      <w:rFonts w:cs="Arial"/>
                    </w:rPr>
                    <w:t xml:space="preserve">, </w:t>
                  </w:r>
                  <w:r w:rsidR="009767E7">
                    <w:rPr>
                      <w:rFonts w:cs="Arial"/>
                    </w:rPr>
                    <w:t>increase</w:t>
                  </w:r>
                  <w:r w:rsidR="00465E34">
                    <w:rPr>
                      <w:rFonts w:cs="Arial"/>
                    </w:rPr>
                    <w:t>s or changes in</w:t>
                  </w:r>
                  <w:r w:rsidR="009767E7">
                    <w:rPr>
                      <w:rFonts w:cs="Arial"/>
                    </w:rPr>
                    <w:t xml:space="preserve"> agricultural</w:t>
                  </w:r>
                  <w:r w:rsidR="00ED1251">
                    <w:rPr>
                      <w:rFonts w:cs="Arial"/>
                    </w:rPr>
                    <w:t xml:space="preserve"> use</w:t>
                  </w:r>
                  <w:r w:rsidR="00465E34">
                    <w:rPr>
                      <w:rFonts w:cs="Arial"/>
                    </w:rPr>
                    <w:t>s</w:t>
                  </w:r>
                  <w:r w:rsidR="009767E7">
                    <w:rPr>
                      <w:rFonts w:cs="Arial"/>
                    </w:rPr>
                    <w:t xml:space="preserve">, or </w:t>
                  </w:r>
                  <w:r w:rsidR="00465E34">
                    <w:rPr>
                      <w:rFonts w:cs="Arial"/>
                    </w:rPr>
                    <w:t xml:space="preserve">inadequate </w:t>
                  </w:r>
                  <w:r w:rsidR="009767E7">
                    <w:rPr>
                      <w:rFonts w:cs="Arial"/>
                    </w:rPr>
                    <w:t>nutrient management</w:t>
                  </w:r>
                  <w:r w:rsidR="00454129">
                    <w:rPr>
                      <w:rFonts w:cs="Arial"/>
                    </w:rPr>
                    <w:t>. The study will help identify and</w:t>
                  </w:r>
                  <w:r w:rsidR="003D1FB3">
                    <w:rPr>
                      <w:rFonts w:cs="Arial"/>
                    </w:rPr>
                    <w:t xml:space="preserve"> prioritize areas where targeted efforts can protect and improve water quality</w:t>
                  </w:r>
                  <w:r w:rsidR="0033520F">
                    <w:rPr>
                      <w:rFonts w:cs="Arial"/>
                    </w:rPr>
                    <w:t>,</w:t>
                  </w:r>
                  <w:r w:rsidR="00401BB0">
                    <w:rPr>
                      <w:rFonts w:cs="Arial"/>
                    </w:rPr>
                    <w:t xml:space="preserve"> as well as </w:t>
                  </w:r>
                  <w:r w:rsidR="003D1FB3">
                    <w:rPr>
                      <w:rFonts w:cs="Arial"/>
                    </w:rPr>
                    <w:t>wildlife and aquatic habitat</w:t>
                  </w:r>
                  <w:r w:rsidR="00ED1251">
                    <w:rPr>
                      <w:rFonts w:cs="Arial"/>
                    </w:rPr>
                    <w:t xml:space="preserve">. </w:t>
                  </w:r>
                  <w:r w:rsidR="003D1FB3">
                    <w:rPr>
                      <w:rFonts w:cs="Arial"/>
                    </w:rPr>
                    <w:t xml:space="preserve"> </w:t>
                  </w:r>
                  <w:r w:rsidR="00454129">
                    <w:rPr>
                      <w:rFonts w:cs="Arial"/>
                    </w:rPr>
                    <w:t xml:space="preserve"> It</w:t>
                  </w:r>
                  <w:r w:rsidR="006C4449">
                    <w:rPr>
                      <w:rFonts w:cs="Arial"/>
                    </w:rPr>
                    <w:t xml:space="preserve"> will also help the MDA focus Best Management Practices or Alter</w:t>
                  </w:r>
                  <w:r w:rsidR="00A52E0F">
                    <w:rPr>
                      <w:rFonts w:cs="Arial"/>
                    </w:rPr>
                    <w:t>nate Management Tools for better implementation of the Nitrogen Fertilizer Management Plan and the proposed Groundwater Protection Rule.</w:t>
                  </w:r>
                  <w:r w:rsidR="006C4449">
                    <w:rPr>
                      <w:rFonts w:cs="Arial"/>
                    </w:rPr>
                    <w:t xml:space="preserve"> </w:t>
                  </w:r>
                  <w:r w:rsidR="00174E70">
                    <w:rPr>
                      <w:rFonts w:cs="Arial"/>
                    </w:rPr>
                    <w:t xml:space="preserve"> </w:t>
                  </w:r>
                  <w:r w:rsidR="00454129">
                    <w:rPr>
                      <w:rFonts w:cs="Arial"/>
                    </w:rPr>
                    <w:t>Project scope</w:t>
                  </w:r>
                  <w:r w:rsidR="00174E70">
                    <w:rPr>
                      <w:rFonts w:cs="Arial"/>
                    </w:rPr>
                    <w:t xml:space="preserve"> may include identification of existing drain</w:t>
                  </w:r>
                  <w:r w:rsidR="00423527">
                    <w:rPr>
                      <w:rFonts w:cs="Arial"/>
                    </w:rPr>
                    <w:t xml:space="preserve"> tile</w:t>
                  </w:r>
                  <w:r w:rsidR="00174E70">
                    <w:rPr>
                      <w:rFonts w:cs="Arial"/>
                    </w:rPr>
                    <w:t xml:space="preserve">, </w:t>
                  </w:r>
                  <w:r w:rsidR="00CE66E3">
                    <w:rPr>
                      <w:rFonts w:cs="Arial"/>
                    </w:rPr>
                    <w:t xml:space="preserve">classification </w:t>
                  </w:r>
                  <w:r w:rsidR="00174E70">
                    <w:rPr>
                      <w:rFonts w:cs="Arial"/>
                    </w:rPr>
                    <w:t>of agricultural land use</w:t>
                  </w:r>
                  <w:r w:rsidR="0065507B">
                    <w:rPr>
                      <w:rFonts w:cs="Arial"/>
                    </w:rPr>
                    <w:t xml:space="preserve">, </w:t>
                  </w:r>
                  <w:r w:rsidR="0086397D">
                    <w:rPr>
                      <w:rFonts w:cs="Arial"/>
                    </w:rPr>
                    <w:t xml:space="preserve">and </w:t>
                  </w:r>
                  <w:r w:rsidR="0065507B">
                    <w:rPr>
                      <w:rFonts w:cs="Arial"/>
                    </w:rPr>
                    <w:t>sampling</w:t>
                  </w:r>
                  <w:r w:rsidR="00174E70">
                    <w:rPr>
                      <w:rFonts w:cs="Arial"/>
                    </w:rPr>
                    <w:t xml:space="preserve"> </w:t>
                  </w:r>
                  <w:r w:rsidR="00ED7C61">
                    <w:rPr>
                      <w:rFonts w:cs="Arial"/>
                    </w:rPr>
                    <w:t>artificial drainage areas</w:t>
                  </w:r>
                  <w:r w:rsidR="00362DD6">
                    <w:rPr>
                      <w:rFonts w:cs="Arial"/>
                    </w:rPr>
                    <w:t xml:space="preserve"> and surface water </w:t>
                  </w:r>
                  <w:r w:rsidR="00465E34">
                    <w:rPr>
                      <w:rFonts w:cs="Arial"/>
                    </w:rPr>
                    <w:t>within</w:t>
                  </w:r>
                  <w:r w:rsidR="00ED7C61">
                    <w:rPr>
                      <w:rFonts w:cs="Arial"/>
                    </w:rPr>
                    <w:t xml:space="preserve"> the </w:t>
                  </w:r>
                  <w:r w:rsidR="00465E34">
                    <w:rPr>
                      <w:rFonts w:cs="Arial"/>
                    </w:rPr>
                    <w:t xml:space="preserve">entire </w:t>
                  </w:r>
                  <w:r w:rsidR="00ED7C61">
                    <w:rPr>
                      <w:rFonts w:cs="Arial"/>
                    </w:rPr>
                    <w:t xml:space="preserve">South Branch </w:t>
                  </w:r>
                  <w:proofErr w:type="spellStart"/>
                  <w:r w:rsidR="00ED7C61">
                    <w:rPr>
                      <w:rFonts w:cs="Arial"/>
                    </w:rPr>
                    <w:t>subwatershed</w:t>
                  </w:r>
                  <w:proofErr w:type="spellEnd"/>
                  <w:r w:rsidR="00ED7C61">
                    <w:rPr>
                      <w:rFonts w:cs="Arial"/>
                    </w:rPr>
                    <w:t xml:space="preserve"> in order to determine source contribution.  </w:t>
                  </w:r>
                </w:p>
              </w:tc>
            </w:tr>
          </w:tbl>
          <w:p w14:paraId="079CB353" w14:textId="77777777" w:rsidR="00DF33D9" w:rsidRPr="00217C2A" w:rsidRDefault="00DF33D9" w:rsidP="00AC18B5">
            <w:pPr>
              <w:widowControl w:val="0"/>
              <w:rPr>
                <w:sz w:val="18"/>
                <w:szCs w:val="18"/>
              </w:rPr>
            </w:pPr>
          </w:p>
        </w:tc>
      </w:tr>
      <w:tr w:rsidR="00DF33D9" w:rsidRPr="003A59F0" w14:paraId="079CB356" w14:textId="77777777" w:rsidTr="00126F2B">
        <w:tc>
          <w:tcPr>
            <w:tcW w:w="10764" w:type="dxa"/>
            <w:gridSpan w:val="4"/>
            <w:tcBorders>
              <w:top w:val="nil"/>
              <w:left w:val="nil"/>
              <w:bottom w:val="nil"/>
              <w:right w:val="nil"/>
            </w:tcBorders>
          </w:tcPr>
          <w:p w14:paraId="079CB355" w14:textId="77777777" w:rsidR="00DF33D9" w:rsidRPr="003A59F0" w:rsidRDefault="00DF33D9" w:rsidP="00AC18B5">
            <w:pPr>
              <w:rPr>
                <w:rFonts w:cs="Arial"/>
                <w:b/>
                <w:highlight w:val="yellow"/>
              </w:rPr>
            </w:pPr>
          </w:p>
        </w:tc>
      </w:tr>
      <w:tr w:rsidR="003A59F0" w:rsidRPr="009D6EC8" w14:paraId="079CB35A" w14:textId="77777777" w:rsidTr="00126F2B">
        <w:trPr>
          <w:gridBefore w:val="1"/>
          <w:gridAfter w:val="1"/>
          <w:wBefore w:w="72" w:type="dxa"/>
          <w:wAfter w:w="414" w:type="dxa"/>
        </w:trPr>
        <w:tc>
          <w:tcPr>
            <w:tcW w:w="8478" w:type="dxa"/>
          </w:tcPr>
          <w:p w14:paraId="079CB358" w14:textId="77777777" w:rsidR="003A59F0" w:rsidRPr="009D6EC8" w:rsidRDefault="003A59F0" w:rsidP="00AC18B5">
            <w:pPr>
              <w:rPr>
                <w:rFonts w:cs="Arial"/>
                <w:b/>
              </w:rPr>
            </w:pPr>
            <w:r w:rsidRPr="009D6EC8">
              <w:rPr>
                <w:rFonts w:cs="Arial"/>
                <w:b/>
              </w:rPr>
              <w:t>Outcome</w:t>
            </w:r>
          </w:p>
        </w:tc>
        <w:tc>
          <w:tcPr>
            <w:tcW w:w="1800" w:type="dxa"/>
          </w:tcPr>
          <w:p w14:paraId="079CB359" w14:textId="77777777" w:rsidR="003A59F0" w:rsidRPr="009D6EC8" w:rsidRDefault="003A59F0" w:rsidP="00AC18B5">
            <w:pPr>
              <w:jc w:val="center"/>
              <w:rPr>
                <w:rFonts w:cs="Arial"/>
                <w:b/>
              </w:rPr>
            </w:pPr>
            <w:r w:rsidRPr="009D6EC8">
              <w:rPr>
                <w:rFonts w:cs="Arial"/>
                <w:b/>
              </w:rPr>
              <w:t>Completion Date</w:t>
            </w:r>
          </w:p>
        </w:tc>
      </w:tr>
      <w:tr w:rsidR="003A59F0" w:rsidRPr="009D6EC8" w14:paraId="079CB360" w14:textId="77777777" w:rsidTr="00126F2B">
        <w:trPr>
          <w:gridBefore w:val="1"/>
          <w:gridAfter w:val="1"/>
          <w:wBefore w:w="72" w:type="dxa"/>
          <w:wAfter w:w="414" w:type="dxa"/>
        </w:trPr>
        <w:tc>
          <w:tcPr>
            <w:tcW w:w="8478" w:type="dxa"/>
          </w:tcPr>
          <w:p w14:paraId="079CB35E" w14:textId="6D337DBA" w:rsidR="003A59F0" w:rsidRPr="00D756FC" w:rsidRDefault="00454129" w:rsidP="0065507B">
            <w:pPr>
              <w:rPr>
                <w:rFonts w:cs="Arial"/>
              </w:rPr>
            </w:pPr>
            <w:r>
              <w:rPr>
                <w:rFonts w:cs="Arial"/>
              </w:rPr>
              <w:t>1</w:t>
            </w:r>
            <w:r w:rsidR="003A59F0" w:rsidRPr="00D756FC">
              <w:rPr>
                <w:rFonts w:cs="Arial"/>
              </w:rPr>
              <w:t xml:space="preserve">.  </w:t>
            </w:r>
            <w:r w:rsidR="00ED7C61">
              <w:rPr>
                <w:rFonts w:cs="Arial"/>
              </w:rPr>
              <w:t xml:space="preserve">Identification </w:t>
            </w:r>
            <w:r w:rsidR="007C62A6">
              <w:rPr>
                <w:rFonts w:cs="Arial"/>
              </w:rPr>
              <w:t xml:space="preserve">of significant sources of nitrates from point </w:t>
            </w:r>
            <w:r w:rsidR="0065507B">
              <w:rPr>
                <w:rFonts w:cs="Arial"/>
              </w:rPr>
              <w:t>and</w:t>
            </w:r>
            <w:r w:rsidR="007C62A6">
              <w:rPr>
                <w:rFonts w:cs="Arial"/>
              </w:rPr>
              <w:t xml:space="preserve"> non-point sources by geographic areas within the </w:t>
            </w:r>
            <w:proofErr w:type="spellStart"/>
            <w:r w:rsidR="007C62A6">
              <w:rPr>
                <w:rFonts w:cs="Arial"/>
              </w:rPr>
              <w:t>subwatershed</w:t>
            </w:r>
            <w:proofErr w:type="spellEnd"/>
            <w:r w:rsidR="007C62A6">
              <w:rPr>
                <w:rFonts w:cs="Arial"/>
              </w:rPr>
              <w:t>.</w:t>
            </w:r>
          </w:p>
        </w:tc>
        <w:tc>
          <w:tcPr>
            <w:tcW w:w="1800" w:type="dxa"/>
            <w:vAlign w:val="center"/>
          </w:tcPr>
          <w:p w14:paraId="079CB35F" w14:textId="7D97431E" w:rsidR="003A59F0" w:rsidRPr="00D756FC" w:rsidRDefault="0065507B" w:rsidP="00126F2B">
            <w:pPr>
              <w:jc w:val="center"/>
              <w:rPr>
                <w:rFonts w:cs="Arial"/>
              </w:rPr>
            </w:pPr>
            <w:r>
              <w:rPr>
                <w:rFonts w:cs="Arial"/>
              </w:rPr>
              <w:t>June 30, 2022</w:t>
            </w:r>
          </w:p>
        </w:tc>
      </w:tr>
    </w:tbl>
    <w:p w14:paraId="079CB361" w14:textId="77777777" w:rsidR="003A59F0" w:rsidRDefault="003A59F0" w:rsidP="005431D4">
      <w:pPr>
        <w:tabs>
          <w:tab w:val="left" w:pos="540"/>
        </w:tabs>
        <w:autoSpaceDE w:val="0"/>
        <w:autoSpaceDN w:val="0"/>
        <w:adjustRightInd w:val="0"/>
        <w:rPr>
          <w:rFonts w:cs="Arial"/>
          <w:i/>
        </w:rPr>
      </w:pPr>
    </w:p>
    <w:p w14:paraId="079CB363" w14:textId="77777777"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079CB364" w14:textId="6F7AEF65" w:rsidR="00ED7C61" w:rsidRPr="00ED7C61" w:rsidRDefault="000C0D8D" w:rsidP="005431D4">
      <w:pPr>
        <w:tabs>
          <w:tab w:val="left" w:pos="540"/>
        </w:tabs>
        <w:autoSpaceDE w:val="0"/>
        <w:autoSpaceDN w:val="0"/>
        <w:adjustRightInd w:val="0"/>
        <w:rPr>
          <w:rFonts w:cs="Arial"/>
          <w:bCs/>
          <w:color w:val="000000"/>
        </w:rPr>
      </w:pPr>
      <w:r>
        <w:rPr>
          <w:rFonts w:cs="Arial"/>
          <w:bCs/>
          <w:color w:val="000000"/>
        </w:rPr>
        <w:t>This project was developed</w:t>
      </w:r>
      <w:r w:rsidR="00ED7C61">
        <w:rPr>
          <w:rFonts w:cs="Arial"/>
          <w:bCs/>
          <w:color w:val="000000"/>
        </w:rPr>
        <w:t xml:space="preserve"> in </w:t>
      </w:r>
      <w:r w:rsidR="009A1AD7">
        <w:rPr>
          <w:rFonts w:cs="Arial"/>
          <w:bCs/>
          <w:color w:val="000000"/>
        </w:rPr>
        <w:t>coordination with, and complementary to, a “sister” project that will be submitted by the St. Croix Water</w:t>
      </w:r>
      <w:r w:rsidR="00E06D3A">
        <w:rPr>
          <w:rFonts w:cs="Arial"/>
          <w:bCs/>
          <w:color w:val="000000"/>
        </w:rPr>
        <w:t>shed</w:t>
      </w:r>
      <w:r w:rsidR="009A1AD7">
        <w:rPr>
          <w:rFonts w:cs="Arial"/>
          <w:bCs/>
          <w:color w:val="000000"/>
        </w:rPr>
        <w:t xml:space="preserve"> Research Station</w:t>
      </w:r>
      <w:r>
        <w:rPr>
          <w:rFonts w:cs="Arial"/>
          <w:bCs/>
          <w:color w:val="000000"/>
        </w:rPr>
        <w:t xml:space="preserve">.  </w:t>
      </w:r>
      <w:r w:rsidR="009A1AD7" w:rsidRPr="004A2D5C">
        <w:rPr>
          <w:rFonts w:cs="Arial"/>
          <w:b/>
          <w:bCs/>
          <w:i/>
          <w:color w:val="000000"/>
        </w:rPr>
        <w:t xml:space="preserve">Neither of these projects is dependent on the other; however, </w:t>
      </w:r>
      <w:r w:rsidR="00E06D3A">
        <w:rPr>
          <w:rFonts w:cs="Arial"/>
          <w:b/>
          <w:bCs/>
          <w:i/>
          <w:color w:val="000000"/>
        </w:rPr>
        <w:t>each</w:t>
      </w:r>
      <w:r w:rsidR="009A1AD7" w:rsidRPr="004A2D5C">
        <w:rPr>
          <w:rFonts w:cs="Arial"/>
          <w:b/>
          <w:bCs/>
          <w:i/>
          <w:color w:val="000000"/>
        </w:rPr>
        <w:t xml:space="preserve"> will be </w:t>
      </w:r>
      <w:r w:rsidR="00465E34">
        <w:rPr>
          <w:rFonts w:cs="Arial"/>
          <w:b/>
          <w:bCs/>
          <w:i/>
          <w:color w:val="000000"/>
        </w:rPr>
        <w:t>enhanced</w:t>
      </w:r>
      <w:r w:rsidR="009A1AD7" w:rsidRPr="004A2D5C">
        <w:rPr>
          <w:rFonts w:cs="Arial"/>
          <w:b/>
          <w:bCs/>
          <w:i/>
          <w:color w:val="000000"/>
        </w:rPr>
        <w:t xml:space="preserve"> by the other.</w:t>
      </w:r>
      <w:r w:rsidR="009A1AD7">
        <w:rPr>
          <w:rFonts w:cs="Arial"/>
          <w:bCs/>
          <w:color w:val="000000"/>
        </w:rPr>
        <w:t xml:space="preserve">  This project was </w:t>
      </w:r>
      <w:r w:rsidR="004A2D5C">
        <w:rPr>
          <w:rFonts w:cs="Arial"/>
          <w:bCs/>
          <w:color w:val="000000"/>
        </w:rPr>
        <w:t xml:space="preserve">also </w:t>
      </w:r>
      <w:r w:rsidR="009A1AD7">
        <w:rPr>
          <w:rFonts w:cs="Arial"/>
          <w:bCs/>
          <w:color w:val="000000"/>
        </w:rPr>
        <w:t xml:space="preserve">developed in collaboration with the MDA, MDH, Vermillion River Watershed Joint Powers Organization (VRWJPO), </w:t>
      </w:r>
      <w:r w:rsidR="005B1DFF">
        <w:rPr>
          <w:rFonts w:cs="Arial"/>
          <w:bCs/>
          <w:color w:val="000000"/>
        </w:rPr>
        <w:t>and the</w:t>
      </w:r>
      <w:r w:rsidR="009A1AD7">
        <w:rPr>
          <w:rFonts w:cs="Arial"/>
          <w:bCs/>
          <w:color w:val="000000"/>
        </w:rPr>
        <w:t xml:space="preserve"> City of Hastings.  </w:t>
      </w:r>
      <w:r w:rsidR="00A56E16">
        <w:rPr>
          <w:rFonts w:asciiTheme="minorHAnsi" w:hAnsiTheme="minorHAnsi" w:cs="Arial"/>
        </w:rPr>
        <w:t xml:space="preserve">The </w:t>
      </w:r>
      <w:r w:rsidRPr="00F314B6">
        <w:rPr>
          <w:rFonts w:asciiTheme="minorHAnsi" w:hAnsiTheme="minorHAnsi" w:cs="Arial"/>
        </w:rPr>
        <w:t>V</w:t>
      </w:r>
      <w:r w:rsidR="00910568">
        <w:rPr>
          <w:rFonts w:asciiTheme="minorHAnsi" w:hAnsiTheme="minorHAnsi" w:cs="Arial"/>
        </w:rPr>
        <w:t xml:space="preserve">RWJPO </w:t>
      </w:r>
      <w:r w:rsidRPr="00F314B6">
        <w:rPr>
          <w:rFonts w:asciiTheme="minorHAnsi" w:hAnsiTheme="minorHAnsi" w:cs="Arial"/>
        </w:rPr>
        <w:t xml:space="preserve">has contributed funds or in-kind services on </w:t>
      </w:r>
      <w:r w:rsidR="00A56E16">
        <w:rPr>
          <w:rFonts w:asciiTheme="minorHAnsi" w:hAnsiTheme="minorHAnsi" w:cs="Arial"/>
        </w:rPr>
        <w:t xml:space="preserve">similar </w:t>
      </w:r>
      <w:r w:rsidRPr="00F314B6">
        <w:rPr>
          <w:rFonts w:asciiTheme="minorHAnsi" w:hAnsiTheme="minorHAnsi" w:cs="Arial"/>
        </w:rPr>
        <w:t xml:space="preserve">past projects and is likely to continue </w:t>
      </w:r>
      <w:r>
        <w:rPr>
          <w:rFonts w:asciiTheme="minorHAnsi" w:hAnsiTheme="minorHAnsi" w:cs="Arial"/>
        </w:rPr>
        <w:t>its support</w:t>
      </w:r>
      <w:r w:rsidRPr="00F314B6">
        <w:rPr>
          <w:rFonts w:asciiTheme="minorHAnsi" w:hAnsiTheme="minorHAnsi" w:cs="Arial"/>
        </w:rPr>
        <w:t xml:space="preserve"> during this project phase.</w:t>
      </w:r>
      <w:r w:rsidR="00A56E16">
        <w:rPr>
          <w:rFonts w:asciiTheme="minorHAnsi" w:hAnsiTheme="minorHAnsi" w:cs="Arial"/>
        </w:rPr>
        <w:t xml:space="preserve"> </w:t>
      </w:r>
      <w:r w:rsidR="00A56E16" w:rsidRPr="00F314B6">
        <w:rPr>
          <w:rFonts w:asciiTheme="minorHAnsi" w:hAnsiTheme="minorHAnsi" w:cs="Arial"/>
        </w:rPr>
        <w:t xml:space="preserve">The Dakota County Soil and Water Conservation District </w:t>
      </w:r>
      <w:r w:rsidR="00A56E16">
        <w:rPr>
          <w:rFonts w:asciiTheme="minorHAnsi" w:hAnsiTheme="minorHAnsi" w:cs="Arial"/>
        </w:rPr>
        <w:t xml:space="preserve">(SWCD) is also a critical partner in providing outreach and </w:t>
      </w:r>
      <w:r w:rsidR="00A56E16" w:rsidRPr="00F314B6">
        <w:rPr>
          <w:rFonts w:asciiTheme="minorHAnsi" w:hAnsiTheme="minorHAnsi" w:cs="Arial"/>
        </w:rPr>
        <w:t>technical assistance</w:t>
      </w:r>
      <w:r w:rsidR="00A56E16">
        <w:rPr>
          <w:rFonts w:asciiTheme="minorHAnsi" w:hAnsiTheme="minorHAnsi" w:cs="Arial"/>
        </w:rPr>
        <w:t xml:space="preserve"> since they current</w:t>
      </w:r>
      <w:r w:rsidR="00563370">
        <w:rPr>
          <w:rFonts w:asciiTheme="minorHAnsi" w:hAnsiTheme="minorHAnsi" w:cs="Arial"/>
        </w:rPr>
        <w:t>ly</w:t>
      </w:r>
      <w:r w:rsidR="00A56E16">
        <w:rPr>
          <w:rFonts w:asciiTheme="minorHAnsi" w:hAnsiTheme="minorHAnsi" w:cs="Arial"/>
        </w:rPr>
        <w:t xml:space="preserve"> conduct surface water sampling for the VRWJPO.</w:t>
      </w:r>
      <w:r w:rsidR="009407DD">
        <w:rPr>
          <w:rFonts w:asciiTheme="minorHAnsi" w:hAnsiTheme="minorHAnsi" w:cs="Arial"/>
        </w:rPr>
        <w:t xml:space="preserve">  </w:t>
      </w:r>
    </w:p>
    <w:p w14:paraId="079CB365" w14:textId="77777777" w:rsidR="005431D4" w:rsidRPr="009D6EC8" w:rsidRDefault="005431D4" w:rsidP="006E0EFD">
      <w:pPr>
        <w:rPr>
          <w:rFonts w:cs="Arial"/>
          <w:b/>
        </w:rPr>
      </w:pPr>
    </w:p>
    <w:p w14:paraId="079CB366" w14:textId="77777777"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079CB367" w14:textId="59D9379E" w:rsidR="000C0D8D" w:rsidRPr="00083C21" w:rsidRDefault="009407DD" w:rsidP="000C0D8D">
      <w:pPr>
        <w:rPr>
          <w:rFonts w:eastAsia="Times New Roman"/>
        </w:rPr>
      </w:pPr>
      <w:r>
        <w:rPr>
          <w:rFonts w:eastAsia="Times New Roman"/>
        </w:rPr>
        <w:t>The combined outcomes of Activit</w:t>
      </w:r>
      <w:r w:rsidR="00465E34">
        <w:rPr>
          <w:rFonts w:eastAsia="Times New Roman"/>
        </w:rPr>
        <w:t xml:space="preserve">ies 1 and 2 </w:t>
      </w:r>
      <w:r w:rsidR="004A2D5C">
        <w:rPr>
          <w:rFonts w:eastAsia="Times New Roman"/>
        </w:rPr>
        <w:t>will</w:t>
      </w:r>
      <w:r>
        <w:rPr>
          <w:rFonts w:eastAsia="Times New Roman"/>
        </w:rPr>
        <w:t xml:space="preserve"> result in a model that </w:t>
      </w:r>
      <w:r w:rsidR="00E06D3A">
        <w:rPr>
          <w:rFonts w:eastAsia="Times New Roman"/>
        </w:rPr>
        <w:t>estimates</w:t>
      </w:r>
      <w:r>
        <w:rPr>
          <w:rFonts w:eastAsia="Times New Roman"/>
        </w:rPr>
        <w:t xml:space="preserve"> changes in nitrate </w:t>
      </w:r>
      <w:r w:rsidR="0086397D">
        <w:rPr>
          <w:rFonts w:eastAsia="Times New Roman"/>
        </w:rPr>
        <w:t xml:space="preserve">concentrations </w:t>
      </w:r>
      <w:r>
        <w:rPr>
          <w:rFonts w:eastAsia="Times New Roman"/>
        </w:rPr>
        <w:t>in surface water and groundwater</w:t>
      </w:r>
      <w:r w:rsidR="00FE5CE6">
        <w:rPr>
          <w:rFonts w:eastAsia="Times New Roman"/>
        </w:rPr>
        <w:t>,</w:t>
      </w:r>
      <w:r>
        <w:rPr>
          <w:rFonts w:eastAsia="Times New Roman"/>
        </w:rPr>
        <w:t xml:space="preserve"> based on different land management</w:t>
      </w:r>
      <w:r w:rsidR="004E5D13">
        <w:rPr>
          <w:rFonts w:eastAsia="Times New Roman"/>
        </w:rPr>
        <w:t xml:space="preserve"> scenarios.</w:t>
      </w:r>
      <w:r>
        <w:rPr>
          <w:rFonts w:eastAsia="Times New Roman"/>
        </w:rPr>
        <w:t xml:space="preserve"> </w:t>
      </w:r>
      <w:r w:rsidR="000C0D8D">
        <w:rPr>
          <w:rFonts w:eastAsia="Times New Roman"/>
        </w:rPr>
        <w:t xml:space="preserve">More detailed implementation plans will be developed based on project findings, which will </w:t>
      </w:r>
      <w:r w:rsidR="00465E34">
        <w:rPr>
          <w:rFonts w:eastAsia="Times New Roman"/>
        </w:rPr>
        <w:t xml:space="preserve">be used to </w:t>
      </w:r>
      <w:r w:rsidR="000C0D8D">
        <w:rPr>
          <w:rFonts w:eastAsia="Times New Roman"/>
        </w:rPr>
        <w:t xml:space="preserve">recommend strategies to </w:t>
      </w:r>
      <w:r w:rsidR="00FE5CE6">
        <w:rPr>
          <w:rFonts w:eastAsia="Times New Roman"/>
        </w:rPr>
        <w:t xml:space="preserve">reduce nitrate </w:t>
      </w:r>
      <w:r w:rsidR="000C0D8D">
        <w:rPr>
          <w:rFonts w:eastAsia="Times New Roman"/>
        </w:rPr>
        <w:t xml:space="preserve">in surface water and groundwater, and improve aquatic habitat.  Costs for future projects cannot be estimated until this phase is completed, but this initial funding could leverage millions for future investments.  </w:t>
      </w:r>
      <w:r w:rsidR="00CE7CD9">
        <w:rPr>
          <w:rFonts w:eastAsia="Times New Roman"/>
        </w:rPr>
        <w:t>Reduc</w:t>
      </w:r>
      <w:r w:rsidR="009425D5">
        <w:rPr>
          <w:rFonts w:eastAsia="Times New Roman"/>
        </w:rPr>
        <w:t>ing nitrate concentrations</w:t>
      </w:r>
      <w:r w:rsidR="00CE7CD9">
        <w:rPr>
          <w:rFonts w:eastAsia="Times New Roman"/>
        </w:rPr>
        <w:t xml:space="preserve"> in </w:t>
      </w:r>
      <w:r w:rsidR="009425D5">
        <w:rPr>
          <w:rFonts w:eastAsia="Times New Roman"/>
        </w:rPr>
        <w:t xml:space="preserve">the </w:t>
      </w:r>
      <w:r w:rsidR="00FE5CE6">
        <w:rPr>
          <w:rFonts w:eastAsia="Times New Roman"/>
        </w:rPr>
        <w:t xml:space="preserve">drinking water </w:t>
      </w:r>
      <w:r w:rsidR="00CE7CD9">
        <w:rPr>
          <w:rFonts w:eastAsia="Times New Roman"/>
        </w:rPr>
        <w:t xml:space="preserve">supply will </w:t>
      </w:r>
      <w:r w:rsidR="009425D5">
        <w:rPr>
          <w:rFonts w:eastAsia="Times New Roman"/>
        </w:rPr>
        <w:t xml:space="preserve">not only minimize health impacts to Dakota County residents, but will also </w:t>
      </w:r>
      <w:r w:rsidR="00CE7CD9">
        <w:rPr>
          <w:rFonts w:eastAsia="Times New Roman"/>
        </w:rPr>
        <w:t>help reduce the cost</w:t>
      </w:r>
      <w:r w:rsidR="009425D5">
        <w:rPr>
          <w:rFonts w:eastAsia="Times New Roman"/>
        </w:rPr>
        <w:t xml:space="preserve">s associated with </w:t>
      </w:r>
      <w:r w:rsidR="00FE5CE6">
        <w:rPr>
          <w:rFonts w:eastAsia="Times New Roman"/>
        </w:rPr>
        <w:t xml:space="preserve">municipal and private well </w:t>
      </w:r>
      <w:r w:rsidR="009425D5">
        <w:rPr>
          <w:rFonts w:eastAsia="Times New Roman"/>
        </w:rPr>
        <w:t>water treatment</w:t>
      </w:r>
      <w:r w:rsidR="00CE7CD9">
        <w:rPr>
          <w:rFonts w:eastAsia="Times New Roman"/>
        </w:rPr>
        <w:t xml:space="preserve">.  </w:t>
      </w:r>
      <w:bookmarkStart w:id="0" w:name="_GoBack"/>
      <w:bookmarkEnd w:id="0"/>
    </w:p>
    <w:p w14:paraId="079CB369" w14:textId="77777777" w:rsidR="00C02DAD" w:rsidRDefault="00186FCC" w:rsidP="00186FCC">
      <w:pPr>
        <w:tabs>
          <w:tab w:val="left" w:pos="7185"/>
        </w:tabs>
        <w:rPr>
          <w:rFonts w:cs="Arial"/>
          <w:b/>
        </w:rPr>
      </w:pPr>
      <w:r>
        <w:rPr>
          <w:rFonts w:cs="Arial"/>
          <w:b/>
        </w:rPr>
        <w:tab/>
      </w:r>
    </w:p>
    <w:p w14:paraId="079CB36A"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079CB36B"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079CB36C"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079CB36D"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079CB371" w14:textId="3C2EBB00" w:rsidR="00F9232B" w:rsidRDefault="00454129" w:rsidP="00C02DAD">
      <w:pPr>
        <w:tabs>
          <w:tab w:val="left" w:pos="540"/>
        </w:tabs>
        <w:autoSpaceDE w:val="0"/>
        <w:autoSpaceDN w:val="0"/>
        <w:adjustRightInd w:val="0"/>
        <w:ind w:left="540"/>
        <w:rPr>
          <w:rFonts w:cs="Arial"/>
          <w:b/>
          <w:iCs/>
          <w:color w:val="000000"/>
        </w:rPr>
      </w:pPr>
      <w:r>
        <w:rPr>
          <w:rFonts w:cs="Arial"/>
          <w:b/>
          <w:iCs/>
          <w:color w:val="000000"/>
        </w:rPr>
        <w:t>C</w:t>
      </w:r>
      <w:r w:rsidR="00F9232B">
        <w:rPr>
          <w:rFonts w:cs="Arial"/>
          <w:b/>
          <w:iCs/>
          <w:color w:val="000000"/>
        </w:rPr>
        <w:t>. Project Manager Qualifications and Organization Description</w:t>
      </w:r>
    </w:p>
    <w:p w14:paraId="079CB375" w14:textId="13CD322D" w:rsidR="006E0EFD" w:rsidRPr="009D6EC8" w:rsidRDefault="00454129" w:rsidP="00362DD6">
      <w:pPr>
        <w:tabs>
          <w:tab w:val="left" w:pos="540"/>
        </w:tabs>
        <w:autoSpaceDE w:val="0"/>
        <w:autoSpaceDN w:val="0"/>
        <w:adjustRightInd w:val="0"/>
        <w:ind w:left="540"/>
        <w:rPr>
          <w:rFonts w:cs="Arial"/>
        </w:rPr>
      </w:pPr>
      <w:r>
        <w:rPr>
          <w:rFonts w:cs="Arial"/>
          <w:b/>
          <w:iCs/>
          <w:color w:val="000000"/>
        </w:rPr>
        <w:t>D</w:t>
      </w:r>
      <w:r w:rsidR="00F9232B">
        <w:rPr>
          <w:rFonts w:cs="Arial"/>
          <w:b/>
          <w:iCs/>
          <w:color w:val="000000"/>
        </w:rPr>
        <w:t xml:space="preserve">. Letter or </w:t>
      </w:r>
      <w:r w:rsidR="003578A0">
        <w:rPr>
          <w:rFonts w:cs="Arial"/>
          <w:b/>
          <w:iCs/>
          <w:color w:val="000000"/>
        </w:rPr>
        <w:t>Resolution</w:t>
      </w:r>
    </w:p>
    <w:sectPr w:rsidR="006E0EFD" w:rsidRPr="009D6EC8" w:rsidSect="00E47145">
      <w:headerReference w:type="default" r:id="rId12"/>
      <w:footerReference w:type="default" r:id="rId13"/>
      <w:headerReference w:type="first" r:id="rId14"/>
      <w:footerReference w:type="first" r:id="rId15"/>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1C05E" w14:textId="77777777" w:rsidR="00833FAD" w:rsidRDefault="00833FAD" w:rsidP="00533120">
      <w:r>
        <w:separator/>
      </w:r>
    </w:p>
  </w:endnote>
  <w:endnote w:type="continuationSeparator" w:id="0">
    <w:p w14:paraId="35570A30" w14:textId="77777777" w:rsidR="00833FAD" w:rsidRDefault="00833FA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CB384" w14:textId="77777777" w:rsidR="005F7237" w:rsidRDefault="005F7237">
    <w:pPr>
      <w:pStyle w:val="Footer"/>
      <w:jc w:val="center"/>
    </w:pPr>
    <w:r>
      <w:fldChar w:fldCharType="begin"/>
    </w:r>
    <w:r>
      <w:instrText xml:space="preserve"> PAGE   \* MERGEFORMAT </w:instrText>
    </w:r>
    <w:r>
      <w:fldChar w:fldCharType="separate"/>
    </w:r>
    <w:r w:rsidR="0033520F">
      <w:rPr>
        <w:noProof/>
      </w:rPr>
      <w:t>1</w:t>
    </w:r>
    <w:r>
      <w:fldChar w:fldCharType="end"/>
    </w:r>
  </w:p>
  <w:p w14:paraId="079CB385" w14:textId="77777777"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CB38C"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079CB38D" w14:textId="77777777"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9C7F6" w14:textId="77777777" w:rsidR="00833FAD" w:rsidRDefault="00833FAD" w:rsidP="00533120">
      <w:r>
        <w:separator/>
      </w:r>
    </w:p>
  </w:footnote>
  <w:footnote w:type="continuationSeparator" w:id="0">
    <w:p w14:paraId="6080EED8" w14:textId="77777777" w:rsidR="00833FAD" w:rsidRDefault="00833FAD"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5F7237" w14:paraId="079CB382" w14:textId="77777777" w:rsidTr="00E47145">
      <w:tc>
        <w:tcPr>
          <w:tcW w:w="1278" w:type="dxa"/>
        </w:tcPr>
        <w:p w14:paraId="079CB37D"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079CB38E" wp14:editId="079CB38F">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79CB37E" w14:textId="77777777" w:rsidR="005F7237" w:rsidRPr="00A42E60" w:rsidRDefault="005F7237" w:rsidP="00EB5831">
          <w:pPr>
            <w:rPr>
              <w:b/>
            </w:rPr>
          </w:pPr>
          <w:r w:rsidRPr="00A42E60">
            <w:rPr>
              <w:b/>
            </w:rPr>
            <w:t>Environment and Natural Resources Trust Fund (ENRTF)</w:t>
          </w:r>
        </w:p>
        <w:p w14:paraId="079CB37F"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079CB380" w14:textId="77777777" w:rsidR="003A59F0" w:rsidRDefault="003A59F0" w:rsidP="003A59F0">
          <w:pPr>
            <w:rPr>
              <w:b/>
              <w:caps/>
            </w:rPr>
          </w:pPr>
          <w:r>
            <w:t xml:space="preserve">Project Title: </w:t>
          </w:r>
          <w:r w:rsidRPr="003A59F0">
            <w:rPr>
              <w:b/>
            </w:rPr>
            <w:t>Evaluating Groundwater –</w:t>
          </w:r>
          <w:r>
            <w:rPr>
              <w:b/>
            </w:rPr>
            <w:t xml:space="preserve"> Surface Water Interaction and I</w:t>
          </w:r>
          <w:r w:rsidRPr="003A59F0">
            <w:rPr>
              <w:b/>
            </w:rPr>
            <w:t xml:space="preserve">mpact of </w:t>
          </w:r>
          <w:r>
            <w:rPr>
              <w:b/>
            </w:rPr>
            <w:t>N</w:t>
          </w:r>
          <w:r w:rsidRPr="003A59F0">
            <w:rPr>
              <w:b/>
            </w:rPr>
            <w:t xml:space="preserve">itrate </w:t>
          </w:r>
          <w:r>
            <w:rPr>
              <w:b/>
            </w:rPr>
            <w:t>C</w:t>
          </w:r>
          <w:r w:rsidRPr="003A59F0">
            <w:rPr>
              <w:b/>
            </w:rPr>
            <w:t xml:space="preserve">ontamination </w:t>
          </w:r>
          <w:r>
            <w:rPr>
              <w:b/>
            </w:rPr>
            <w:t>C</w:t>
          </w:r>
          <w:r w:rsidRPr="003A59F0">
            <w:rPr>
              <w:b/>
            </w:rPr>
            <w:t>ontributing to the Vermillion River</w:t>
          </w:r>
        </w:p>
        <w:p w14:paraId="079CB381" w14:textId="77777777" w:rsidR="005F7237" w:rsidRPr="00EB5831" w:rsidRDefault="005F7237" w:rsidP="00EB5831">
          <w:pPr>
            <w:pStyle w:val="Header"/>
            <w:rPr>
              <w:lang w:val="en-US" w:eastAsia="en-US"/>
            </w:rPr>
          </w:pPr>
        </w:p>
      </w:tc>
    </w:tr>
  </w:tbl>
  <w:p w14:paraId="079CB383"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5F7237" w14:paraId="079CB38A" w14:textId="77777777" w:rsidTr="00C660F0">
      <w:tc>
        <w:tcPr>
          <w:tcW w:w="1098" w:type="dxa"/>
        </w:tcPr>
        <w:p w14:paraId="079CB386" w14:textId="77777777" w:rsidR="005F7237" w:rsidRPr="00EB5831" w:rsidRDefault="009541C4" w:rsidP="00C660F0">
          <w:pPr>
            <w:pStyle w:val="Header"/>
            <w:rPr>
              <w:lang w:val="en-US" w:eastAsia="en-US"/>
            </w:rPr>
          </w:pPr>
          <w:r>
            <w:rPr>
              <w:noProof/>
              <w:lang w:val="en-US" w:eastAsia="en-US"/>
            </w:rPr>
            <w:drawing>
              <wp:inline distT="0" distB="0" distL="0" distR="0" wp14:anchorId="079CB390" wp14:editId="079CB391">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79CB387" w14:textId="77777777" w:rsidR="005F7237" w:rsidRPr="00A42E60" w:rsidRDefault="005F7237" w:rsidP="00C660F0">
          <w:pPr>
            <w:rPr>
              <w:b/>
            </w:rPr>
          </w:pPr>
          <w:r w:rsidRPr="00A42E60">
            <w:rPr>
              <w:b/>
            </w:rPr>
            <w:t>Environment and Natural Resources Trust Fund (ENRTF)</w:t>
          </w:r>
        </w:p>
        <w:p w14:paraId="079CB388" w14:textId="77777777" w:rsidR="005F7237" w:rsidRPr="00EB5831" w:rsidRDefault="005F7237" w:rsidP="00806460">
          <w:pPr>
            <w:pStyle w:val="Header"/>
            <w:rPr>
              <w:b/>
              <w:lang w:val="en-US" w:eastAsia="en-US"/>
            </w:rPr>
          </w:pPr>
          <w:r w:rsidRPr="00EB5831">
            <w:rPr>
              <w:b/>
              <w:lang w:val="en-US" w:eastAsia="en-US"/>
            </w:rPr>
            <w:t>2014 Main Proposal</w:t>
          </w:r>
        </w:p>
        <w:p w14:paraId="079CB389"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79CB38B"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C74546"/>
    <w:multiLevelType w:val="hybridMultilevel"/>
    <w:tmpl w:val="7F42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1"/>
  </w:num>
  <w:num w:numId="6">
    <w:abstractNumId w:val="3"/>
  </w:num>
  <w:num w:numId="7">
    <w:abstractNumId w:val="7"/>
  </w:num>
  <w:num w:numId="8">
    <w:abstractNumId w:val="4"/>
  </w:num>
  <w:num w:numId="9">
    <w:abstractNumId w:val="10"/>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157D9"/>
    <w:rsid w:val="00020FA1"/>
    <w:rsid w:val="0005146D"/>
    <w:rsid w:val="00061EF5"/>
    <w:rsid w:val="00062497"/>
    <w:rsid w:val="00065366"/>
    <w:rsid w:val="00073C96"/>
    <w:rsid w:val="0009183B"/>
    <w:rsid w:val="000B34BA"/>
    <w:rsid w:val="000C0D8D"/>
    <w:rsid w:val="000C3EF3"/>
    <w:rsid w:val="000C53C8"/>
    <w:rsid w:val="000D7F31"/>
    <w:rsid w:val="00100A34"/>
    <w:rsid w:val="00107300"/>
    <w:rsid w:val="00107495"/>
    <w:rsid w:val="001225BC"/>
    <w:rsid w:val="00126F2B"/>
    <w:rsid w:val="0014412A"/>
    <w:rsid w:val="00165716"/>
    <w:rsid w:val="00174E70"/>
    <w:rsid w:val="0018005E"/>
    <w:rsid w:val="00181126"/>
    <w:rsid w:val="00186FCC"/>
    <w:rsid w:val="001B0368"/>
    <w:rsid w:val="001E42AC"/>
    <w:rsid w:val="001E731B"/>
    <w:rsid w:val="001F638E"/>
    <w:rsid w:val="00205BFA"/>
    <w:rsid w:val="002159DD"/>
    <w:rsid w:val="00217C2A"/>
    <w:rsid w:val="002839A6"/>
    <w:rsid w:val="00290E4E"/>
    <w:rsid w:val="0029726A"/>
    <w:rsid w:val="002A52F1"/>
    <w:rsid w:val="002A683A"/>
    <w:rsid w:val="002B469A"/>
    <w:rsid w:val="002C5219"/>
    <w:rsid w:val="003205A7"/>
    <w:rsid w:val="003239FE"/>
    <w:rsid w:val="0033520F"/>
    <w:rsid w:val="00347E7A"/>
    <w:rsid w:val="00351EA6"/>
    <w:rsid w:val="00354888"/>
    <w:rsid w:val="003578A0"/>
    <w:rsid w:val="00362DD6"/>
    <w:rsid w:val="0037310D"/>
    <w:rsid w:val="00393674"/>
    <w:rsid w:val="0039481E"/>
    <w:rsid w:val="003A59F0"/>
    <w:rsid w:val="003D1FB3"/>
    <w:rsid w:val="003E2D32"/>
    <w:rsid w:val="003F32CA"/>
    <w:rsid w:val="00401BB0"/>
    <w:rsid w:val="00404B9C"/>
    <w:rsid w:val="00423527"/>
    <w:rsid w:val="004357AE"/>
    <w:rsid w:val="004530F7"/>
    <w:rsid w:val="00454129"/>
    <w:rsid w:val="00454495"/>
    <w:rsid w:val="00465E34"/>
    <w:rsid w:val="00472D94"/>
    <w:rsid w:val="00487D08"/>
    <w:rsid w:val="0049103C"/>
    <w:rsid w:val="004A2D5C"/>
    <w:rsid w:val="004A43B9"/>
    <w:rsid w:val="004A4BE4"/>
    <w:rsid w:val="004B64F3"/>
    <w:rsid w:val="004E5D13"/>
    <w:rsid w:val="004E6113"/>
    <w:rsid w:val="00533120"/>
    <w:rsid w:val="005431D4"/>
    <w:rsid w:val="00550B29"/>
    <w:rsid w:val="00563370"/>
    <w:rsid w:val="00563492"/>
    <w:rsid w:val="005648A9"/>
    <w:rsid w:val="0058535A"/>
    <w:rsid w:val="005A1D00"/>
    <w:rsid w:val="005A4FB1"/>
    <w:rsid w:val="005B1DFF"/>
    <w:rsid w:val="005C4733"/>
    <w:rsid w:val="005D665A"/>
    <w:rsid w:val="005E13BA"/>
    <w:rsid w:val="005F0DBA"/>
    <w:rsid w:val="005F1006"/>
    <w:rsid w:val="005F6BF3"/>
    <w:rsid w:val="005F7237"/>
    <w:rsid w:val="00602068"/>
    <w:rsid w:val="00614DF2"/>
    <w:rsid w:val="00635B83"/>
    <w:rsid w:val="00640A9A"/>
    <w:rsid w:val="0065507B"/>
    <w:rsid w:val="006562F0"/>
    <w:rsid w:val="00686B53"/>
    <w:rsid w:val="006B2580"/>
    <w:rsid w:val="006C4449"/>
    <w:rsid w:val="006D2750"/>
    <w:rsid w:val="006D30EC"/>
    <w:rsid w:val="006E0EFD"/>
    <w:rsid w:val="006F7F24"/>
    <w:rsid w:val="00716C15"/>
    <w:rsid w:val="00721661"/>
    <w:rsid w:val="00731A65"/>
    <w:rsid w:val="00732394"/>
    <w:rsid w:val="00776C8A"/>
    <w:rsid w:val="00783FDB"/>
    <w:rsid w:val="007936A9"/>
    <w:rsid w:val="007B284F"/>
    <w:rsid w:val="007B3535"/>
    <w:rsid w:val="007C62A6"/>
    <w:rsid w:val="007E6E16"/>
    <w:rsid w:val="00804F48"/>
    <w:rsid w:val="00806460"/>
    <w:rsid w:val="008076FB"/>
    <w:rsid w:val="00833FAD"/>
    <w:rsid w:val="00857C56"/>
    <w:rsid w:val="0086397D"/>
    <w:rsid w:val="00875432"/>
    <w:rsid w:val="00885DE4"/>
    <w:rsid w:val="008949EE"/>
    <w:rsid w:val="008A088E"/>
    <w:rsid w:val="008A3D40"/>
    <w:rsid w:val="008A4498"/>
    <w:rsid w:val="008A5FD9"/>
    <w:rsid w:val="008D2242"/>
    <w:rsid w:val="00910568"/>
    <w:rsid w:val="00910DB8"/>
    <w:rsid w:val="00912C65"/>
    <w:rsid w:val="009407DD"/>
    <w:rsid w:val="009425D5"/>
    <w:rsid w:val="00942627"/>
    <w:rsid w:val="009541C4"/>
    <w:rsid w:val="009767E7"/>
    <w:rsid w:val="00993B5B"/>
    <w:rsid w:val="009A1AD7"/>
    <w:rsid w:val="009A49DE"/>
    <w:rsid w:val="009B6749"/>
    <w:rsid w:val="009C4875"/>
    <w:rsid w:val="009D0E57"/>
    <w:rsid w:val="009D14B4"/>
    <w:rsid w:val="009D6EC8"/>
    <w:rsid w:val="00A02D1E"/>
    <w:rsid w:val="00A03E0A"/>
    <w:rsid w:val="00A13F26"/>
    <w:rsid w:val="00A42E60"/>
    <w:rsid w:val="00A45A41"/>
    <w:rsid w:val="00A52E0F"/>
    <w:rsid w:val="00A56E16"/>
    <w:rsid w:val="00A7257F"/>
    <w:rsid w:val="00A73B75"/>
    <w:rsid w:val="00AB3E87"/>
    <w:rsid w:val="00AB6CFF"/>
    <w:rsid w:val="00AC2C07"/>
    <w:rsid w:val="00AC2CDE"/>
    <w:rsid w:val="00AD3337"/>
    <w:rsid w:val="00AE3B4D"/>
    <w:rsid w:val="00AE751B"/>
    <w:rsid w:val="00B44AEC"/>
    <w:rsid w:val="00B728BF"/>
    <w:rsid w:val="00B74273"/>
    <w:rsid w:val="00B8369A"/>
    <w:rsid w:val="00B84722"/>
    <w:rsid w:val="00B86A22"/>
    <w:rsid w:val="00BC28A6"/>
    <w:rsid w:val="00BD22FE"/>
    <w:rsid w:val="00BD5212"/>
    <w:rsid w:val="00BF566F"/>
    <w:rsid w:val="00C02CCF"/>
    <w:rsid w:val="00C02DAD"/>
    <w:rsid w:val="00C069CE"/>
    <w:rsid w:val="00C42840"/>
    <w:rsid w:val="00C62AC3"/>
    <w:rsid w:val="00C660F0"/>
    <w:rsid w:val="00C72BD9"/>
    <w:rsid w:val="00C82CD3"/>
    <w:rsid w:val="00C85E92"/>
    <w:rsid w:val="00C952E4"/>
    <w:rsid w:val="00CB1E69"/>
    <w:rsid w:val="00CB465B"/>
    <w:rsid w:val="00CB652D"/>
    <w:rsid w:val="00CC0CB1"/>
    <w:rsid w:val="00CE20AC"/>
    <w:rsid w:val="00CE66E3"/>
    <w:rsid w:val="00CE7CD9"/>
    <w:rsid w:val="00D02E23"/>
    <w:rsid w:val="00D10634"/>
    <w:rsid w:val="00D121DD"/>
    <w:rsid w:val="00D25619"/>
    <w:rsid w:val="00D32293"/>
    <w:rsid w:val="00D32CFB"/>
    <w:rsid w:val="00D756FC"/>
    <w:rsid w:val="00D92DCB"/>
    <w:rsid w:val="00DB49D7"/>
    <w:rsid w:val="00DF33D9"/>
    <w:rsid w:val="00E01E1D"/>
    <w:rsid w:val="00E06D3A"/>
    <w:rsid w:val="00E47145"/>
    <w:rsid w:val="00E5279E"/>
    <w:rsid w:val="00E56361"/>
    <w:rsid w:val="00E619C4"/>
    <w:rsid w:val="00E76D57"/>
    <w:rsid w:val="00E96829"/>
    <w:rsid w:val="00EA4F49"/>
    <w:rsid w:val="00EB5831"/>
    <w:rsid w:val="00ED1251"/>
    <w:rsid w:val="00ED7C61"/>
    <w:rsid w:val="00F35EC6"/>
    <w:rsid w:val="00F42507"/>
    <w:rsid w:val="00F70C4F"/>
    <w:rsid w:val="00F70DE4"/>
    <w:rsid w:val="00F80534"/>
    <w:rsid w:val="00F9232B"/>
    <w:rsid w:val="00F92864"/>
    <w:rsid w:val="00F96203"/>
    <w:rsid w:val="00F97C94"/>
    <w:rsid w:val="00FE5CE6"/>
    <w:rsid w:val="00FF1689"/>
    <w:rsid w:val="00FF4F22"/>
    <w:rsid w:val="03CE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DF33D9"/>
    <w:rPr>
      <w:sz w:val="16"/>
      <w:szCs w:val="16"/>
    </w:rPr>
  </w:style>
  <w:style w:type="paragraph" w:styleId="CommentText">
    <w:name w:val="annotation text"/>
    <w:basedOn w:val="Normal"/>
    <w:link w:val="CommentTextChar"/>
    <w:uiPriority w:val="99"/>
    <w:semiHidden/>
    <w:unhideWhenUsed/>
    <w:rsid w:val="00DF33D9"/>
    <w:rPr>
      <w:sz w:val="20"/>
      <w:szCs w:val="20"/>
    </w:rPr>
  </w:style>
  <w:style w:type="character" w:customStyle="1" w:styleId="CommentTextChar">
    <w:name w:val="Comment Text Char"/>
    <w:basedOn w:val="DefaultParagraphFont"/>
    <w:link w:val="CommentText"/>
    <w:uiPriority w:val="99"/>
    <w:semiHidden/>
    <w:rsid w:val="00DF33D9"/>
  </w:style>
  <w:style w:type="paragraph" w:styleId="CommentSubject">
    <w:name w:val="annotation subject"/>
    <w:basedOn w:val="CommentText"/>
    <w:next w:val="CommentText"/>
    <w:link w:val="CommentSubjectChar"/>
    <w:uiPriority w:val="99"/>
    <w:semiHidden/>
    <w:unhideWhenUsed/>
    <w:rsid w:val="00DF33D9"/>
    <w:rPr>
      <w:b/>
      <w:bCs/>
    </w:rPr>
  </w:style>
  <w:style w:type="character" w:customStyle="1" w:styleId="CommentSubjectChar">
    <w:name w:val="Comment Subject Char"/>
    <w:basedOn w:val="CommentTextChar"/>
    <w:link w:val="CommentSubject"/>
    <w:uiPriority w:val="99"/>
    <w:semiHidden/>
    <w:rsid w:val="00DF33D9"/>
    <w:rPr>
      <w:b/>
      <w:bCs/>
    </w:rPr>
  </w:style>
  <w:style w:type="paragraph" w:styleId="Revision">
    <w:name w:val="Revision"/>
    <w:hidden/>
    <w:uiPriority w:val="99"/>
    <w:semiHidden/>
    <w:rsid w:val="00BD22F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DF33D9"/>
    <w:rPr>
      <w:sz w:val="16"/>
      <w:szCs w:val="16"/>
    </w:rPr>
  </w:style>
  <w:style w:type="paragraph" w:styleId="CommentText">
    <w:name w:val="annotation text"/>
    <w:basedOn w:val="Normal"/>
    <w:link w:val="CommentTextChar"/>
    <w:uiPriority w:val="99"/>
    <w:semiHidden/>
    <w:unhideWhenUsed/>
    <w:rsid w:val="00DF33D9"/>
    <w:rPr>
      <w:sz w:val="20"/>
      <w:szCs w:val="20"/>
    </w:rPr>
  </w:style>
  <w:style w:type="character" w:customStyle="1" w:styleId="CommentTextChar">
    <w:name w:val="Comment Text Char"/>
    <w:basedOn w:val="DefaultParagraphFont"/>
    <w:link w:val="CommentText"/>
    <w:uiPriority w:val="99"/>
    <w:semiHidden/>
    <w:rsid w:val="00DF33D9"/>
  </w:style>
  <w:style w:type="paragraph" w:styleId="CommentSubject">
    <w:name w:val="annotation subject"/>
    <w:basedOn w:val="CommentText"/>
    <w:next w:val="CommentText"/>
    <w:link w:val="CommentSubjectChar"/>
    <w:uiPriority w:val="99"/>
    <w:semiHidden/>
    <w:unhideWhenUsed/>
    <w:rsid w:val="00DF33D9"/>
    <w:rPr>
      <w:b/>
      <w:bCs/>
    </w:rPr>
  </w:style>
  <w:style w:type="character" w:customStyle="1" w:styleId="CommentSubjectChar">
    <w:name w:val="Comment Subject Char"/>
    <w:basedOn w:val="CommentTextChar"/>
    <w:link w:val="CommentSubject"/>
    <w:uiPriority w:val="99"/>
    <w:semiHidden/>
    <w:rsid w:val="00DF33D9"/>
    <w:rPr>
      <w:b/>
      <w:bCs/>
    </w:rPr>
  </w:style>
  <w:style w:type="paragraph" w:styleId="Revision">
    <w:name w:val="Revision"/>
    <w:hidden/>
    <w:uiPriority w:val="99"/>
    <w:semiHidden/>
    <w:rsid w:val="00BD22F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777921">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0 xmlns="82a4c81a-fbd4-4e56-86b0-0790ecce444d">Draft Report</Document_x0020_Type0>
    <Document_x0020_Type xmlns="82a4c81a-fbd4-4e56-86b0-0790ecce444d">Grants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907CAC458614D8C6A7421D3A4E8E5" ma:contentTypeVersion="2" ma:contentTypeDescription="Create a new document." ma:contentTypeScope="" ma:versionID="b3ad31c1fb162c9d4164d6fc3c5896ec">
  <xsd:schema xmlns:xsd="http://www.w3.org/2001/XMLSchema" xmlns:xs="http://www.w3.org/2001/XMLSchema" xmlns:p="http://schemas.microsoft.com/office/2006/metadata/properties" xmlns:ns2="82a4c81a-fbd4-4e56-86b0-0790ecce444d" targetNamespace="http://schemas.microsoft.com/office/2006/metadata/properties" ma:root="true" ma:fieldsID="dbf3cdde015096475c044e34114d56b4" ns2:_="">
    <xsd:import namespace="82a4c81a-fbd4-4e56-86b0-0790ecce444d"/>
    <xsd:element name="properties">
      <xsd:complexType>
        <xsd:sequence>
          <xsd:element name="documentManagement">
            <xsd:complexType>
              <xsd:all>
                <xsd:element ref="ns2:Document_x0020_Type"/>
                <xsd:element ref="ns2:Document_x0020_Type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4c81a-fbd4-4e56-86b0-0790ecce444d" elementFormDefault="qualified">
    <xsd:import namespace="http://schemas.microsoft.com/office/2006/documentManagement/types"/>
    <xsd:import namespace="http://schemas.microsoft.com/office/infopath/2007/PartnerControls"/>
    <xsd:element name="Document_x0020_Type" ma:index="2" ma:displayName="Program" ma:default="Miscellaneous" ma:format="Dropdown" ma:indexed="true" ma:internalName="Document_x0020_Type">
      <xsd:simpleType>
        <xsd:restriction base="dms:Choice">
          <xsd:enumeration value="Ambient Groundwater Study"/>
          <xsd:enumeration value="Water Quality"/>
          <xsd:enumeration value="Ordinance 114 Update"/>
          <xsd:enumeration value="Grants"/>
          <xsd:enumeration value="Miscellaneous"/>
        </xsd:restriction>
      </xsd:simpleType>
    </xsd:element>
    <xsd:element name="Document_x0020_Type0" ma:index="3" ma:displayName="Document Type" ma:default="Resource/Data" ma:format="Dropdown" ma:internalName="Document_x0020_Type0">
      <xsd:simpleType>
        <xsd:restriction base="dms:Choice">
          <xsd:enumeration value="Resource/Data"/>
          <xsd:enumeration value="Draft Report"/>
          <xsd:enumeration value="Graph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8C5F5-A0AA-4571-81F2-099DF2396146}">
  <ds:schemaRefs>
    <ds:schemaRef ds:uri="http://schemas.microsoft.com/office/2006/metadata/properties"/>
    <ds:schemaRef ds:uri="http://schemas.microsoft.com/office/infopath/2007/PartnerControls"/>
    <ds:schemaRef ds:uri="82a4c81a-fbd4-4e56-86b0-0790ecce444d"/>
  </ds:schemaRefs>
</ds:datastoreItem>
</file>

<file path=customXml/itemProps2.xml><?xml version="1.0" encoding="utf-8"?>
<ds:datastoreItem xmlns:ds="http://schemas.openxmlformats.org/officeDocument/2006/customXml" ds:itemID="{16DB5A74-DA6B-462A-BC1F-0D4640DE7807}">
  <ds:schemaRefs>
    <ds:schemaRef ds:uri="http://schemas.microsoft.com/sharepoint/v3/contenttype/forms"/>
  </ds:schemaRefs>
</ds:datastoreItem>
</file>

<file path=customXml/itemProps3.xml><?xml version="1.0" encoding="utf-8"?>
<ds:datastoreItem xmlns:ds="http://schemas.openxmlformats.org/officeDocument/2006/customXml" ds:itemID="{832C4906-2773-48CD-B587-4AA1F910A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4c81a-fbd4-4e56-86b0-0790ecce4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C607F-42F2-46AC-B708-D57F46B0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Dakota County</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Grover, Valerie</cp:lastModifiedBy>
  <cp:revision>5</cp:revision>
  <cp:lastPrinted>2018-11-29T16:36:00Z</cp:lastPrinted>
  <dcterms:created xsi:type="dcterms:W3CDTF">2019-04-11T18:40:00Z</dcterms:created>
  <dcterms:modified xsi:type="dcterms:W3CDTF">2019-04-12T13:49:00Z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0x010100CB2907CAC458614D8C6A7421D3A4E8E5</vt:lpwstr>
  </property>
  <property fmtid="{D5CDD505-2E9C-101B-9397-08002B2CF9AE}" pid="3" name="Document Type0">
    <vt:lpwstr>Draft Report</vt:lpwstr>
  </property>
  <property fmtid="{D5CDD505-2E9C-101B-9397-08002B2CF9AE}" pid="4" name="Document Type">
    <vt:lpwstr>Grants</vt:lpwstr>
  </property>
</Properties>
</file>