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B63C" w14:textId="77777777" w:rsidR="005A4FB1" w:rsidRDefault="005A4FB1" w:rsidP="004C7C12">
      <w:pPr>
        <w:rPr>
          <w:rFonts w:cs="Arial"/>
          <w:i/>
        </w:rPr>
      </w:pPr>
    </w:p>
    <w:p w14:paraId="5E8DDDBB" w14:textId="11DE69A0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C64C72">
        <w:rPr>
          <w:rFonts w:cs="Arial"/>
          <w:b/>
        </w:rPr>
        <w:t xml:space="preserve">  Maintaining pollutant removal in stormwater ponds</w:t>
      </w:r>
    </w:p>
    <w:p w14:paraId="03804925" w14:textId="77777777" w:rsidR="006E0EFD" w:rsidRPr="009D6EC8" w:rsidRDefault="006E0EFD" w:rsidP="006E0EFD">
      <w:pPr>
        <w:rPr>
          <w:rFonts w:cs="Arial"/>
        </w:rPr>
      </w:pPr>
    </w:p>
    <w:p w14:paraId="6B82CDBB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141B6F1B" w14:textId="03AB105F" w:rsidR="008D2242" w:rsidRDefault="0064289A" w:rsidP="006E0EFD">
      <w:pPr>
        <w:rPr>
          <w:rFonts w:cs="Arial"/>
        </w:rPr>
      </w:pPr>
      <w:r>
        <w:rPr>
          <w:rFonts w:cs="Arial"/>
        </w:rPr>
        <w:t>The goal of this proposal is to address the pressing issue: “</w:t>
      </w:r>
      <w:r w:rsidRPr="001A63B3">
        <w:rPr>
          <w:rFonts w:cs="Arial"/>
          <w:i/>
        </w:rPr>
        <w:t>how long do stormwater pond remain effective at removing pollutants</w:t>
      </w:r>
      <w:r>
        <w:rPr>
          <w:rFonts w:cs="Arial"/>
        </w:rPr>
        <w:t xml:space="preserve">?” </w:t>
      </w:r>
      <w:r w:rsidR="00381BDD">
        <w:rPr>
          <w:rFonts w:cs="Arial"/>
        </w:rPr>
        <w:t>This proposal was developed in response</w:t>
      </w:r>
      <w:r w:rsidR="001A63B3">
        <w:rPr>
          <w:rFonts w:cs="Arial"/>
        </w:rPr>
        <w:t xml:space="preserve"> to findings from the recently completed </w:t>
      </w:r>
      <w:r w:rsidR="001A63B3" w:rsidRPr="001A63B3">
        <w:rPr>
          <w:rFonts w:cs="Arial"/>
          <w:b/>
          <w:i/>
        </w:rPr>
        <w:t>Minnesota Stormwater Research Roadmap</w:t>
      </w:r>
      <w:r w:rsidR="001A63B3">
        <w:rPr>
          <w:rFonts w:cs="Arial"/>
        </w:rPr>
        <w:t>.  Specifically, stormwater managers surveyed throughout Minnesota identified</w:t>
      </w:r>
      <w:r w:rsidR="00381BDD">
        <w:rPr>
          <w:rFonts w:cs="Arial"/>
        </w:rPr>
        <w:t xml:space="preserve"> “operations and main</w:t>
      </w:r>
      <w:r w:rsidR="001A63B3">
        <w:rPr>
          <w:rFonts w:cs="Arial"/>
        </w:rPr>
        <w:t xml:space="preserve">tenance” of stormwater the highest </w:t>
      </w:r>
      <w:r w:rsidR="00381BDD">
        <w:rPr>
          <w:rFonts w:cs="Arial"/>
        </w:rPr>
        <w:t xml:space="preserve">priority (and the most urgent) </w:t>
      </w:r>
      <w:r w:rsidR="001A63B3">
        <w:rPr>
          <w:rFonts w:cs="Arial"/>
        </w:rPr>
        <w:t xml:space="preserve">research need.  </w:t>
      </w:r>
      <w:r>
        <w:rPr>
          <w:rFonts w:cs="Arial"/>
        </w:rPr>
        <w:t>Addressing this question fal</w:t>
      </w:r>
      <w:r w:rsidR="00A51342">
        <w:rPr>
          <w:rFonts w:cs="Arial"/>
        </w:rPr>
        <w:t xml:space="preserve">ls under LCCMR funding priorities F and B2. </w:t>
      </w:r>
      <w:r w:rsidR="003A1EFB">
        <w:rPr>
          <w:rFonts w:cs="Arial"/>
        </w:rPr>
        <w:t>The prop</w:t>
      </w:r>
      <w:r w:rsidR="002D1105">
        <w:rPr>
          <w:rFonts w:cs="Arial"/>
        </w:rPr>
        <w:t>osed project would have two</w:t>
      </w:r>
      <w:r w:rsidR="003A1EFB">
        <w:rPr>
          <w:rFonts w:cs="Arial"/>
        </w:rPr>
        <w:t xml:space="preserve"> benefits</w:t>
      </w:r>
      <w:r w:rsidR="001A63B3">
        <w:rPr>
          <w:rFonts w:cs="Arial"/>
        </w:rPr>
        <w:t xml:space="preserve"> for cities, watershed districts, and other entities </w:t>
      </w:r>
      <w:proofErr w:type="gramStart"/>
      <w:r w:rsidR="001A63B3">
        <w:rPr>
          <w:rFonts w:cs="Arial"/>
        </w:rPr>
        <w:t>who</w:t>
      </w:r>
      <w:proofErr w:type="gramEnd"/>
      <w:r w:rsidR="001A63B3">
        <w:rPr>
          <w:rFonts w:cs="Arial"/>
        </w:rPr>
        <w:t xml:space="preserve"> manage stormwater.  </w:t>
      </w:r>
      <w:r w:rsidR="008F18D1">
        <w:rPr>
          <w:rFonts w:cs="Arial"/>
        </w:rPr>
        <w:t>First, it would</w:t>
      </w:r>
      <w:r w:rsidR="002D1105">
        <w:rPr>
          <w:rFonts w:cs="Arial"/>
        </w:rPr>
        <w:t xml:space="preserve"> provide</w:t>
      </w:r>
      <w:r w:rsidR="00A80633">
        <w:rPr>
          <w:rFonts w:cs="Arial"/>
        </w:rPr>
        <w:t xml:space="preserve"> a simple method to estimate the lifetime of effective pond life befo</w:t>
      </w:r>
      <w:r w:rsidR="008F18D1">
        <w:rPr>
          <w:rFonts w:cs="Arial"/>
        </w:rPr>
        <w:t xml:space="preserve">re dredging is required; and second, it would guide </w:t>
      </w:r>
      <w:r w:rsidR="002D1105">
        <w:rPr>
          <w:rFonts w:cs="Arial"/>
        </w:rPr>
        <w:t>source reduction approaches to reduce inputs of sediments and coarse organic material from the watershed.</w:t>
      </w:r>
      <w:r w:rsidR="00E0627F">
        <w:rPr>
          <w:rFonts w:cs="Arial"/>
        </w:rPr>
        <w:t xml:space="preserve">  </w:t>
      </w:r>
    </w:p>
    <w:p w14:paraId="7B820F22" w14:textId="77777777" w:rsidR="00897773" w:rsidRDefault="00897773" w:rsidP="006E0EFD">
      <w:pPr>
        <w:rPr>
          <w:rFonts w:cs="Arial"/>
        </w:rPr>
      </w:pPr>
    </w:p>
    <w:p w14:paraId="478B919F" w14:textId="1327AE81" w:rsidR="00897773" w:rsidRPr="009D6EC8" w:rsidRDefault="002D1105" w:rsidP="006E0EFD">
      <w:pPr>
        <w:rPr>
          <w:rFonts w:cs="Arial"/>
        </w:rPr>
      </w:pPr>
      <w:r>
        <w:rPr>
          <w:rFonts w:cs="Arial"/>
        </w:rPr>
        <w:t xml:space="preserve">To accomplish this, </w:t>
      </w:r>
      <w:bookmarkStart w:id="0" w:name="_GoBack"/>
      <w:r>
        <w:rPr>
          <w:rFonts w:cs="Arial"/>
        </w:rPr>
        <w:t>we propose developing a</w:t>
      </w:r>
      <w:r w:rsidR="00897773">
        <w:rPr>
          <w:rFonts w:cs="Arial"/>
        </w:rPr>
        <w:t xml:space="preserve"> simple statistical tool to predict the rate of pond filling in relatio</w:t>
      </w:r>
      <w:r w:rsidR="009030C2">
        <w:rPr>
          <w:rFonts w:cs="Arial"/>
        </w:rPr>
        <w:t xml:space="preserve">n to watershed characteristics.  To do this </w:t>
      </w:r>
      <w:r w:rsidR="00A07C57">
        <w:rPr>
          <w:rFonts w:cs="Arial"/>
        </w:rPr>
        <w:t xml:space="preserve">we will </w:t>
      </w:r>
      <w:r w:rsidR="008F18D1">
        <w:rPr>
          <w:rFonts w:cs="Arial"/>
        </w:rPr>
        <w:t xml:space="preserve">collect multiple cores sediment cores </w:t>
      </w:r>
      <w:r w:rsidR="00A07C57">
        <w:rPr>
          <w:rFonts w:cs="Arial"/>
        </w:rPr>
        <w:t>to determine pond-</w:t>
      </w:r>
      <w:r w:rsidR="009030C2">
        <w:rPr>
          <w:rFonts w:cs="Arial"/>
        </w:rPr>
        <w:t>wide sediment accumu</w:t>
      </w:r>
      <w:r w:rsidR="00084951">
        <w:rPr>
          <w:rFonts w:cs="Arial"/>
        </w:rPr>
        <w:t xml:space="preserve">lation rates for about 20 ponds and compare pond sediment accumulation rates with watershed characteristics of each pond. </w:t>
      </w:r>
      <w:r w:rsidR="009030C2">
        <w:rPr>
          <w:rFonts w:cs="Arial"/>
        </w:rPr>
        <w:t>Ponds to be studied will be carefully selected to represent a range of watershed characteristics</w:t>
      </w:r>
      <w:r w:rsidR="00084951">
        <w:rPr>
          <w:rFonts w:cs="Arial"/>
        </w:rPr>
        <w:t xml:space="preserve">. </w:t>
      </w:r>
      <w:bookmarkEnd w:id="0"/>
      <w:r w:rsidR="00084951">
        <w:rPr>
          <w:rFonts w:cs="Arial"/>
        </w:rPr>
        <w:t>We will then</w:t>
      </w:r>
      <w:r w:rsidR="001F17AA">
        <w:rPr>
          <w:rFonts w:cs="Arial"/>
        </w:rPr>
        <w:t xml:space="preserve"> simple statistical tool to relate watershed characteristics to pond filing rates. </w:t>
      </w:r>
      <w:r w:rsidR="00B17C97">
        <w:rPr>
          <w:rFonts w:cs="Arial"/>
        </w:rPr>
        <w:t>Cities and their consultants could then use this</w:t>
      </w:r>
      <w:r w:rsidR="001F17AA">
        <w:rPr>
          <w:rFonts w:cs="Arial"/>
        </w:rPr>
        <w:t xml:space="preserve"> statistical tool </w:t>
      </w:r>
      <w:r w:rsidR="00B17C97">
        <w:rPr>
          <w:rFonts w:cs="Arial"/>
        </w:rPr>
        <w:t>to estimate the effective lifetime of each of their st</w:t>
      </w:r>
      <w:r w:rsidR="00084951">
        <w:rPr>
          <w:rFonts w:cs="Arial"/>
        </w:rPr>
        <w:t>ormwater ponds and</w:t>
      </w:r>
      <w:r w:rsidR="00E0627F">
        <w:rPr>
          <w:rFonts w:cs="Arial"/>
        </w:rPr>
        <w:t xml:space="preserve"> point to ways</w:t>
      </w:r>
      <w:r w:rsidR="00B17C97">
        <w:rPr>
          <w:rFonts w:cs="Arial"/>
        </w:rPr>
        <w:t xml:space="preserve"> to extend these lifetimes </w:t>
      </w:r>
      <w:r w:rsidR="00084951">
        <w:rPr>
          <w:rFonts w:cs="Arial"/>
        </w:rPr>
        <w:t>using upstream source reduction (such as enhanced street sweeping or improved erosion control).</w:t>
      </w:r>
    </w:p>
    <w:p w14:paraId="505E6DC8" w14:textId="77777777" w:rsidR="00C02DAD" w:rsidRDefault="00C02DAD" w:rsidP="006E0EFD">
      <w:pPr>
        <w:rPr>
          <w:rFonts w:cs="Arial"/>
          <w:b/>
        </w:rPr>
      </w:pPr>
    </w:p>
    <w:p w14:paraId="7A1D45CB" w14:textId="745E3FE9" w:rsidR="006E0EFD" w:rsidRPr="00084951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14:paraId="6FE67B93" w14:textId="77777777" w:rsidTr="00351EA6">
        <w:tc>
          <w:tcPr>
            <w:tcW w:w="8208" w:type="dxa"/>
          </w:tcPr>
          <w:p w14:paraId="500B8484" w14:textId="706D20DC"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D5042B">
              <w:rPr>
                <w:rFonts w:cs="Arial"/>
                <w:b/>
              </w:rPr>
              <w:t xml:space="preserve"> </w:t>
            </w:r>
            <w:r w:rsidR="004C7C12">
              <w:rPr>
                <w:rFonts w:cs="Arial"/>
                <w:b/>
              </w:rPr>
              <w:t>Pond coring study</w:t>
            </w:r>
          </w:p>
          <w:p w14:paraId="16500E5B" w14:textId="36A6DA4E" w:rsidR="005431D4" w:rsidRPr="00217C2A" w:rsidRDefault="008A5FD9" w:rsidP="004C7C12">
            <w:pPr>
              <w:widowControl w:val="0"/>
              <w:rPr>
                <w:sz w:val="18"/>
                <w:szCs w:val="18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4C7C12">
              <w:rPr>
                <w:rFonts w:cs="Arial"/>
                <w:i/>
              </w:rPr>
              <w:t>We will select about 20 stormwater ponds for analysis, based on both pond and watershed characteristics to represent a range of urban conditions</w:t>
            </w:r>
            <w:r w:rsidR="00B16AE8">
              <w:rPr>
                <w:rFonts w:cs="Arial"/>
                <w:i/>
              </w:rPr>
              <w:t>.</w:t>
            </w:r>
            <w:r w:rsidR="00E0627F">
              <w:rPr>
                <w:rFonts w:cs="Arial"/>
                <w:i/>
              </w:rPr>
              <w:t xml:space="preserve"> We will leverage this effort </w:t>
            </w:r>
            <w:r w:rsidR="00725D41">
              <w:rPr>
                <w:rFonts w:cs="Arial"/>
                <w:i/>
              </w:rPr>
              <w:t>using a</w:t>
            </w:r>
            <w:r w:rsidR="005F76D3">
              <w:rPr>
                <w:rFonts w:cs="Arial"/>
                <w:i/>
              </w:rPr>
              <w:t xml:space="preserve"> previously developed inventory</w:t>
            </w:r>
            <w:r w:rsidR="000D53F2">
              <w:rPr>
                <w:rFonts w:cs="Arial"/>
                <w:i/>
              </w:rPr>
              <w:t xml:space="preserve"> of </w:t>
            </w:r>
            <w:r w:rsidR="005F76D3">
              <w:rPr>
                <w:rFonts w:cs="Arial"/>
                <w:i/>
              </w:rPr>
              <w:t>30,000 stormwater pon</w:t>
            </w:r>
            <w:r w:rsidR="00B17C97">
              <w:rPr>
                <w:rFonts w:cs="Arial"/>
                <w:i/>
              </w:rPr>
              <w:t>ds located throughout the state</w:t>
            </w:r>
            <w:r w:rsidR="008C7E33">
              <w:rPr>
                <w:rFonts w:cs="Arial"/>
                <w:i/>
              </w:rPr>
              <w:t>,</w:t>
            </w:r>
            <w:r w:rsidR="00B17C97">
              <w:rPr>
                <w:rFonts w:cs="Arial"/>
                <w:i/>
              </w:rPr>
              <w:t xml:space="preserve"> developed by the U of M in a previous Clean Water Fund project.</w:t>
            </w:r>
            <w:r w:rsidR="004C7C12" w:rsidRPr="00217C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8437B86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723E955B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52694D" w:rsidRPr="00EB5831" w14:paraId="4C970EC9" w14:textId="77777777" w:rsidTr="0052694D">
        <w:tc>
          <w:tcPr>
            <w:tcW w:w="8208" w:type="dxa"/>
          </w:tcPr>
          <w:p w14:paraId="7B08A56D" w14:textId="27A7DCFA" w:rsidR="0052694D" w:rsidRPr="00CF60A9" w:rsidRDefault="005C1EA4" w:rsidP="0052694D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We will </w:t>
            </w:r>
            <w:r w:rsidR="004C7C12">
              <w:rPr>
                <w:rFonts w:cs="Arial"/>
                <w:i/>
              </w:rPr>
              <w:t xml:space="preserve">collect up to 10 cores per pond to </w:t>
            </w:r>
            <w:r w:rsidR="00CF60A9">
              <w:rPr>
                <w:rFonts w:cs="Arial"/>
                <w:i/>
              </w:rPr>
              <w:t xml:space="preserve">determine overall sedimentation rate (inches/yr, pounds/acre). </w:t>
            </w:r>
            <w:r w:rsidR="000D7E83">
              <w:rPr>
                <w:rFonts w:cs="Arial"/>
                <w:i/>
              </w:rPr>
              <w:t>In addition to sediment accumulation, we will also measure phosphorus accumulation in sediments, allowing improved estimates of removal rates of these nutrients.</w:t>
            </w:r>
            <w:r w:rsidR="00CF60A9">
              <w:rPr>
                <w:rFonts w:cs="Arial"/>
                <w:i/>
              </w:rPr>
              <w:t xml:space="preserve"> Watershed characteristics will b</w:t>
            </w:r>
            <w:r w:rsidR="00A35210">
              <w:rPr>
                <w:rFonts w:cs="Arial"/>
                <w:i/>
              </w:rPr>
              <w:t>e determin</w:t>
            </w:r>
            <w:r>
              <w:rPr>
                <w:rFonts w:cs="Arial"/>
                <w:i/>
              </w:rPr>
              <w:t>ed from a state</w:t>
            </w:r>
            <w:r w:rsidR="000F57B3">
              <w:rPr>
                <w:rFonts w:cs="Arial"/>
                <w:i/>
              </w:rPr>
              <w:t>wide land cover</w:t>
            </w:r>
            <w:r w:rsidR="00A35210">
              <w:rPr>
                <w:rFonts w:cs="Arial"/>
                <w:i/>
              </w:rPr>
              <w:t xml:space="preserve"> GIS data and a statewide </w:t>
            </w:r>
            <w:proofErr w:type="spellStart"/>
            <w:r w:rsidR="00A35210">
              <w:rPr>
                <w:rFonts w:cs="Arial"/>
                <w:i/>
              </w:rPr>
              <w:t>LiDAR</w:t>
            </w:r>
            <w:proofErr w:type="spellEnd"/>
            <w:r w:rsidR="00A35210">
              <w:rPr>
                <w:rFonts w:cs="Arial"/>
                <w:i/>
              </w:rPr>
              <w:t xml:space="preserve"> (topographic) database. Lake coring will occur over two winters.</w:t>
            </w:r>
          </w:p>
          <w:p w14:paraId="15BF3126" w14:textId="77777777" w:rsidR="0052694D" w:rsidRDefault="0052694D" w:rsidP="0052694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62CD3DAB" w14:textId="31C86447" w:rsidR="0052694D" w:rsidRPr="0052694D" w:rsidRDefault="0052694D" w:rsidP="004C7C1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C1EA4">
              <w:rPr>
                <w:rFonts w:cs="Arial"/>
                <w:b/>
                <w:bCs/>
                <w:color w:val="000000"/>
              </w:rPr>
              <w:t xml:space="preserve"> </w:t>
            </w:r>
            <w:r w:rsidR="004D0682">
              <w:rPr>
                <w:rFonts w:cs="Arial"/>
                <w:b/>
                <w:bCs/>
                <w:color w:val="000000"/>
              </w:rPr>
              <w:t>212,520</w:t>
            </w:r>
          </w:p>
        </w:tc>
        <w:tc>
          <w:tcPr>
            <w:tcW w:w="2268" w:type="dxa"/>
          </w:tcPr>
          <w:p w14:paraId="76C3B22B" w14:textId="77777777" w:rsidR="0052694D" w:rsidRPr="00EB5831" w:rsidRDefault="0052694D" w:rsidP="0052694D">
            <w:pPr>
              <w:rPr>
                <w:rFonts w:cs="Arial"/>
              </w:rPr>
            </w:pPr>
          </w:p>
        </w:tc>
      </w:tr>
    </w:tbl>
    <w:p w14:paraId="5A1F15E7" w14:textId="77777777" w:rsidR="0052694D" w:rsidRPr="009D6EC8" w:rsidRDefault="0052694D" w:rsidP="0052694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52694D" w:rsidRPr="009D6EC8" w14:paraId="21BDD909" w14:textId="77777777" w:rsidTr="0052694D">
        <w:tc>
          <w:tcPr>
            <w:tcW w:w="8478" w:type="dxa"/>
          </w:tcPr>
          <w:p w14:paraId="7598136F" w14:textId="77777777" w:rsidR="0052694D" w:rsidRPr="009D6EC8" w:rsidRDefault="0052694D" w:rsidP="0052694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662E8554" w14:textId="77777777" w:rsidR="0052694D" w:rsidRPr="009D6EC8" w:rsidRDefault="0052694D" w:rsidP="0052694D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52694D" w:rsidRPr="009D6EC8" w14:paraId="72251A73" w14:textId="77777777" w:rsidTr="0052694D">
        <w:tc>
          <w:tcPr>
            <w:tcW w:w="8478" w:type="dxa"/>
          </w:tcPr>
          <w:p w14:paraId="0B3BE8DE" w14:textId="4C69BBA0" w:rsidR="0052694D" w:rsidRPr="009D6EC8" w:rsidRDefault="0052694D" w:rsidP="00A35210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1.</w:t>
            </w:r>
            <w:r w:rsidR="00A22D7A">
              <w:rPr>
                <w:rFonts w:cs="Arial"/>
                <w:i/>
              </w:rPr>
              <w:t xml:space="preserve"> Pond coring database</w:t>
            </w:r>
          </w:p>
        </w:tc>
        <w:tc>
          <w:tcPr>
            <w:tcW w:w="1800" w:type="dxa"/>
          </w:tcPr>
          <w:p w14:paraId="146141C7" w14:textId="3C1973F1" w:rsidR="0052694D" w:rsidRPr="009D6EC8" w:rsidRDefault="005C1EA4" w:rsidP="0052694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</w:t>
            </w:r>
            <w:r w:rsidR="00082DAF">
              <w:rPr>
                <w:rFonts w:cs="Arial"/>
                <w:i/>
              </w:rPr>
              <w:t xml:space="preserve"> 202</w:t>
            </w:r>
            <w:r>
              <w:rPr>
                <w:rFonts w:cs="Arial"/>
                <w:i/>
              </w:rPr>
              <w:t>2</w:t>
            </w:r>
          </w:p>
        </w:tc>
      </w:tr>
      <w:tr w:rsidR="00A22D7A" w:rsidRPr="009D6EC8" w14:paraId="3F459123" w14:textId="77777777" w:rsidTr="0052694D">
        <w:tc>
          <w:tcPr>
            <w:tcW w:w="8478" w:type="dxa"/>
          </w:tcPr>
          <w:p w14:paraId="21223F48" w14:textId="4032E586" w:rsidR="00A22D7A" w:rsidRPr="009D6EC8" w:rsidRDefault="00A22D7A" w:rsidP="00A3521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Watershed characteristics database</w:t>
            </w:r>
          </w:p>
        </w:tc>
        <w:tc>
          <w:tcPr>
            <w:tcW w:w="1800" w:type="dxa"/>
          </w:tcPr>
          <w:p w14:paraId="39E2723E" w14:textId="7B9C1ACB" w:rsidR="00A22D7A" w:rsidRDefault="00A22D7A" w:rsidP="0052694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 2022</w:t>
            </w:r>
          </w:p>
        </w:tc>
      </w:tr>
    </w:tbl>
    <w:p w14:paraId="14749F99" w14:textId="77777777" w:rsidR="0052694D" w:rsidRDefault="0052694D" w:rsidP="0052694D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082DAF" w:rsidRPr="00EB5831" w14:paraId="58D13202" w14:textId="77777777" w:rsidTr="00082DAF">
        <w:tc>
          <w:tcPr>
            <w:tcW w:w="8208" w:type="dxa"/>
          </w:tcPr>
          <w:p w14:paraId="591B60C2" w14:textId="0D685B9D" w:rsidR="00082DAF" w:rsidRDefault="00A22D7A" w:rsidP="00082DAF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</w:t>
            </w:r>
            <w:r w:rsidR="00082DAF">
              <w:rPr>
                <w:rFonts w:cs="Arial"/>
                <w:b/>
              </w:rPr>
              <w:t xml:space="preserve"> Title</w:t>
            </w:r>
            <w:r w:rsidR="00082DAF"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Development of user manual</w:t>
            </w:r>
            <w:r w:rsidR="00381BDD">
              <w:rPr>
                <w:rFonts w:cs="Arial"/>
                <w:b/>
              </w:rPr>
              <w:t xml:space="preserve"> for cities.</w:t>
            </w:r>
          </w:p>
          <w:p w14:paraId="0A5BEAD1" w14:textId="724801F5" w:rsidR="00082DAF" w:rsidRPr="00CF60A9" w:rsidRDefault="00082DAF" w:rsidP="00082DAF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 xml:space="preserve">Description:  </w:t>
            </w:r>
            <w:r w:rsidR="00A22D7A">
              <w:rPr>
                <w:rFonts w:cs="Arial"/>
                <w:i/>
              </w:rPr>
              <w:t>Data collected in activity 1</w:t>
            </w:r>
            <w:r>
              <w:rPr>
                <w:rFonts w:cs="Arial"/>
                <w:i/>
              </w:rPr>
              <w:t xml:space="preserve"> will be analyzed </w:t>
            </w:r>
            <w:r w:rsidR="000D7E83">
              <w:rPr>
                <w:rFonts w:cs="Arial"/>
                <w:i/>
              </w:rPr>
              <w:t>using multiple regression analysis to develop one or more final equations to relate watershed characteristics to pond filling rates</w:t>
            </w:r>
            <w:r w:rsidR="00270A71">
              <w:rPr>
                <w:rFonts w:cs="Arial"/>
                <w:i/>
              </w:rPr>
              <w:t xml:space="preserve"> and phosphorus retention rates</w:t>
            </w:r>
            <w:r w:rsidR="000D7E83">
              <w:rPr>
                <w:rFonts w:cs="Arial"/>
                <w:i/>
              </w:rPr>
              <w:t>.</w:t>
            </w:r>
            <w:r w:rsidR="00270A71">
              <w:rPr>
                <w:rFonts w:cs="Arial"/>
                <w:i/>
              </w:rPr>
              <w:t xml:space="preserve"> We will also analyze watersheds to </w:t>
            </w:r>
            <w:r w:rsidR="00270A71">
              <w:rPr>
                <w:rFonts w:cs="Arial"/>
                <w:i/>
              </w:rPr>
              <w:lastRenderedPageBreak/>
              <w:t>determine how production of solids (coarse and fine) could be reduced, for example, by better erosion control and/or enhanced street sweeping</w:t>
            </w:r>
            <w:r w:rsidR="00E41CC8">
              <w:rPr>
                <w:rFonts w:cs="Arial"/>
                <w:i/>
              </w:rPr>
              <w:t>.</w:t>
            </w:r>
            <w:r w:rsidR="00A22D7A">
              <w:rPr>
                <w:rFonts w:cs="Arial"/>
                <w:i/>
              </w:rPr>
              <w:t xml:space="preserve">  This analysis will be incorporated into a </w:t>
            </w:r>
            <w:r w:rsidR="00A22D7A" w:rsidRPr="00381BDD">
              <w:rPr>
                <w:rFonts w:cs="Arial"/>
                <w:b/>
                <w:i/>
              </w:rPr>
              <w:t>User Manual for Managing Stormwater Pond Life</w:t>
            </w:r>
            <w:r w:rsidR="00A22D7A">
              <w:rPr>
                <w:rFonts w:cs="Arial"/>
                <w:i/>
              </w:rPr>
              <w:t>.</w:t>
            </w:r>
          </w:p>
          <w:p w14:paraId="034BFC77" w14:textId="77777777" w:rsidR="00082DAF" w:rsidRDefault="00082DAF" w:rsidP="00082DA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15211EF9" w14:textId="2EEB2147" w:rsidR="00082DAF" w:rsidRPr="0052694D" w:rsidRDefault="00082DAF" w:rsidP="00D92A2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C1EA4">
              <w:rPr>
                <w:rFonts w:cs="Arial"/>
                <w:b/>
                <w:bCs/>
                <w:color w:val="000000"/>
              </w:rPr>
              <w:t xml:space="preserve"> </w:t>
            </w:r>
            <w:r w:rsidR="00381BDD">
              <w:rPr>
                <w:rFonts w:cs="Arial"/>
                <w:b/>
                <w:bCs/>
                <w:color w:val="000000"/>
              </w:rPr>
              <w:t>94,163</w:t>
            </w:r>
          </w:p>
        </w:tc>
        <w:tc>
          <w:tcPr>
            <w:tcW w:w="2268" w:type="dxa"/>
          </w:tcPr>
          <w:p w14:paraId="32AE03B6" w14:textId="77777777" w:rsidR="00082DAF" w:rsidRPr="00EB5831" w:rsidRDefault="00082DAF" w:rsidP="00082DAF">
            <w:pPr>
              <w:rPr>
                <w:rFonts w:cs="Arial"/>
              </w:rPr>
            </w:pPr>
          </w:p>
        </w:tc>
      </w:tr>
    </w:tbl>
    <w:p w14:paraId="6C786F35" w14:textId="77777777" w:rsidR="00082DAF" w:rsidRPr="009D6EC8" w:rsidRDefault="00082DAF" w:rsidP="00082DAF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082DAF" w:rsidRPr="009D6EC8" w14:paraId="6BEA193B" w14:textId="77777777" w:rsidTr="00082DAF">
        <w:tc>
          <w:tcPr>
            <w:tcW w:w="8478" w:type="dxa"/>
          </w:tcPr>
          <w:p w14:paraId="634F4774" w14:textId="77777777" w:rsidR="00082DAF" w:rsidRPr="009D6EC8" w:rsidRDefault="00082DAF" w:rsidP="00082DA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73750913" w14:textId="77777777" w:rsidR="00082DAF" w:rsidRPr="009D6EC8" w:rsidRDefault="00082DAF" w:rsidP="00082DA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82DAF" w:rsidRPr="009D6EC8" w14:paraId="73B54099" w14:textId="77777777" w:rsidTr="00082DAF">
        <w:tc>
          <w:tcPr>
            <w:tcW w:w="8478" w:type="dxa"/>
          </w:tcPr>
          <w:p w14:paraId="0ED6EC0A" w14:textId="0F227CE6" w:rsidR="00082DAF" w:rsidRPr="009D6EC8" w:rsidRDefault="00082DAF" w:rsidP="00381BD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1.</w:t>
            </w:r>
            <w:r w:rsidR="00381BDD">
              <w:rPr>
                <w:rFonts w:cs="Arial"/>
                <w:i/>
              </w:rPr>
              <w:t>User manual for managing stormwater pond life</w:t>
            </w:r>
          </w:p>
        </w:tc>
        <w:tc>
          <w:tcPr>
            <w:tcW w:w="1800" w:type="dxa"/>
          </w:tcPr>
          <w:p w14:paraId="6629FBFF" w14:textId="6C3B0FCA" w:rsidR="00082DAF" w:rsidRPr="009D6EC8" w:rsidRDefault="00F37F80" w:rsidP="00082DA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5C1EA4">
              <w:rPr>
                <w:rFonts w:cs="Arial"/>
                <w:i/>
              </w:rPr>
              <w:t>3</w:t>
            </w:r>
          </w:p>
        </w:tc>
      </w:tr>
      <w:tr w:rsidR="00084951" w:rsidRPr="009D6EC8" w14:paraId="38355CDD" w14:textId="77777777" w:rsidTr="00082DAF">
        <w:tc>
          <w:tcPr>
            <w:tcW w:w="8478" w:type="dxa"/>
          </w:tcPr>
          <w:p w14:paraId="77B2DF6D" w14:textId="72384939" w:rsidR="00084951" w:rsidRPr="009D6EC8" w:rsidRDefault="00084951" w:rsidP="00381BD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Presentation at the Minnesota Water Resources Conference</w:t>
            </w:r>
          </w:p>
        </w:tc>
        <w:tc>
          <w:tcPr>
            <w:tcW w:w="1800" w:type="dxa"/>
          </w:tcPr>
          <w:p w14:paraId="2432495E" w14:textId="77777777" w:rsidR="00084951" w:rsidRDefault="00084951" w:rsidP="00082DAF">
            <w:pPr>
              <w:rPr>
                <w:rFonts w:cs="Arial"/>
                <w:i/>
              </w:rPr>
            </w:pPr>
          </w:p>
        </w:tc>
      </w:tr>
    </w:tbl>
    <w:p w14:paraId="0B7C1B0E" w14:textId="77777777" w:rsidR="0052694D" w:rsidRDefault="0052694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3326AA19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6D585BE5" w14:textId="01914DBE" w:rsidR="005431D4" w:rsidRPr="00443C98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FF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F37F80">
        <w:rPr>
          <w:rFonts w:cs="Arial"/>
          <w:b/>
          <w:bCs/>
          <w:color w:val="000000"/>
        </w:rPr>
        <w:t xml:space="preserve"> </w:t>
      </w:r>
      <w:r w:rsidR="00F37F80" w:rsidRPr="00C94FA9">
        <w:rPr>
          <w:rFonts w:cs="Arial"/>
          <w:bCs/>
          <w:i/>
          <w:color w:val="000000"/>
        </w:rPr>
        <w:t xml:space="preserve">We will work with </w:t>
      </w:r>
      <w:r w:rsidR="00C94FA9" w:rsidRPr="00C94FA9">
        <w:rPr>
          <w:rFonts w:cs="Arial"/>
          <w:bCs/>
          <w:i/>
          <w:color w:val="000000"/>
        </w:rPr>
        <w:t>a number of cities to obtain additional data about their stormwater ponds to</w:t>
      </w:r>
      <w:r w:rsidR="00C94FA9">
        <w:rPr>
          <w:rFonts w:cs="Arial"/>
          <w:bCs/>
          <w:i/>
          <w:color w:val="000000"/>
        </w:rPr>
        <w:t xml:space="preserve"> develop our final pond dataset but do not envision fiduciary relationships.</w:t>
      </w:r>
      <w:r w:rsidR="00443C98">
        <w:rPr>
          <w:rFonts w:cs="Arial"/>
          <w:bCs/>
          <w:i/>
          <w:color w:val="000000"/>
        </w:rPr>
        <w:t xml:space="preserve"> </w:t>
      </w:r>
    </w:p>
    <w:p w14:paraId="71CA3FB9" w14:textId="77777777" w:rsidR="005431D4" w:rsidRPr="009D6EC8" w:rsidRDefault="005431D4" w:rsidP="006E0EFD">
      <w:pPr>
        <w:rPr>
          <w:rFonts w:cs="Arial"/>
          <w:b/>
        </w:rPr>
      </w:pPr>
    </w:p>
    <w:p w14:paraId="76FB8CD2" w14:textId="2471B61D" w:rsidR="005431D4" w:rsidRPr="00C94FA9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C94FA9">
        <w:rPr>
          <w:rFonts w:cs="Arial"/>
          <w:b/>
          <w:bCs/>
          <w:color w:val="000000"/>
        </w:rPr>
        <w:t xml:space="preserve"> </w:t>
      </w:r>
      <w:r w:rsidR="008C7E33">
        <w:rPr>
          <w:rFonts w:cs="Arial"/>
          <w:bCs/>
          <w:i/>
          <w:color w:val="000000"/>
        </w:rPr>
        <w:t>T</w:t>
      </w:r>
      <w:r w:rsidR="00C94FA9">
        <w:rPr>
          <w:rFonts w:cs="Arial"/>
          <w:bCs/>
          <w:i/>
          <w:color w:val="000000"/>
        </w:rPr>
        <w:t>his is a one-time project that we believe will create a valuable tool by the end of the project, with no follow-ons.</w:t>
      </w:r>
    </w:p>
    <w:p w14:paraId="2B5654CB" w14:textId="77777777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29FFB701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521C713C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2830FCC4" w14:textId="3606A2BE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  <w:r w:rsidR="00D92A26">
        <w:rPr>
          <w:rFonts w:cs="Arial"/>
          <w:b/>
          <w:iCs/>
          <w:color w:val="000000"/>
        </w:rPr>
        <w:t>- uploaded</w:t>
      </w:r>
    </w:p>
    <w:p w14:paraId="7A5DA93E" w14:textId="5CB1C88E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  <w:r w:rsidR="00D92A26">
        <w:rPr>
          <w:rFonts w:cs="Arial"/>
          <w:b/>
          <w:iCs/>
          <w:color w:val="000000"/>
        </w:rPr>
        <w:t xml:space="preserve"> - </w:t>
      </w:r>
      <w:r w:rsidR="004E2014">
        <w:rPr>
          <w:rFonts w:cs="Arial"/>
          <w:b/>
          <w:iCs/>
          <w:color w:val="000000"/>
        </w:rPr>
        <w:t>Attached</w:t>
      </w:r>
    </w:p>
    <w:p w14:paraId="763298A5" w14:textId="461B5AC6"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  <w:r w:rsidR="00D92A26">
        <w:rPr>
          <w:rFonts w:cs="Arial"/>
          <w:b/>
          <w:iCs/>
          <w:color w:val="000000"/>
        </w:rPr>
        <w:t xml:space="preserve"> - NA</w:t>
      </w:r>
    </w:p>
    <w:p w14:paraId="0E16EC27" w14:textId="227632FA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  <w:r w:rsidR="00D92A26">
        <w:rPr>
          <w:rFonts w:cs="Arial"/>
          <w:b/>
          <w:iCs/>
          <w:color w:val="000000"/>
        </w:rPr>
        <w:t xml:space="preserve"> - NA</w:t>
      </w:r>
    </w:p>
    <w:p w14:paraId="206E5189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</w:t>
      </w:r>
      <w:r w:rsidR="007936A9">
        <w:rPr>
          <w:rFonts w:cstheme="minorHAnsi"/>
          <w:b/>
          <w:iCs/>
        </w:rPr>
        <w:t>(Not required at proposal submission stage. Required later in process, if proposal is recommended. Staff will provide further information at that time)</w:t>
      </w:r>
    </w:p>
    <w:p w14:paraId="433AC58B" w14:textId="2B8E5A84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  <w:r w:rsidR="00D92A26">
        <w:rPr>
          <w:rFonts w:cs="Arial"/>
          <w:b/>
          <w:iCs/>
          <w:color w:val="000000"/>
        </w:rPr>
        <w:t>- Attached</w:t>
      </w:r>
    </w:p>
    <w:p w14:paraId="40B937FE" w14:textId="0F334E8D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  <w:r w:rsidR="00D92A26">
        <w:rPr>
          <w:rFonts w:cs="Arial"/>
          <w:b/>
          <w:iCs/>
          <w:color w:val="000000"/>
        </w:rPr>
        <w:t xml:space="preserve"> - NA</w:t>
      </w:r>
    </w:p>
    <w:p w14:paraId="1CA5E497" w14:textId="3E592D79"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 xml:space="preserve">H. </w:t>
      </w:r>
      <w:r w:rsidR="008A5FD9">
        <w:rPr>
          <w:rFonts w:ascii="Calibri" w:hAnsi="Calibri" w:cs="Calibri"/>
          <w:b/>
          <w:sz w:val="22"/>
          <w:szCs w:val="22"/>
        </w:rPr>
        <w:t>Financial Capacity</w:t>
      </w:r>
      <w:r w:rsidR="00D92A26">
        <w:rPr>
          <w:rFonts w:ascii="Calibri" w:hAnsi="Calibri" w:cs="Calibri"/>
          <w:b/>
          <w:sz w:val="22"/>
          <w:szCs w:val="22"/>
        </w:rPr>
        <w:t xml:space="preserve"> - </w:t>
      </w:r>
    </w:p>
    <w:p w14:paraId="60E26BDA" w14:textId="40C5C8AF" w:rsidR="000025E4" w:rsidRPr="009D6EC8" w:rsidRDefault="000025E4" w:rsidP="006E0EFD">
      <w:pPr>
        <w:rPr>
          <w:rFonts w:cs="Arial"/>
        </w:rPr>
      </w:pPr>
    </w:p>
    <w:sectPr w:rsidR="000025E4" w:rsidRPr="009D6EC8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51132" w14:textId="77777777" w:rsidR="00A51342" w:rsidRDefault="00A51342" w:rsidP="00533120">
      <w:r>
        <w:separator/>
      </w:r>
    </w:p>
  </w:endnote>
  <w:endnote w:type="continuationSeparator" w:id="0">
    <w:p w14:paraId="567124B6" w14:textId="77777777" w:rsidR="00A51342" w:rsidRDefault="00A51342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01AA" w14:textId="77777777" w:rsidR="00A51342" w:rsidRDefault="00A513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CE6">
      <w:rPr>
        <w:noProof/>
      </w:rPr>
      <w:t>1</w:t>
    </w:r>
    <w:r>
      <w:fldChar w:fldCharType="end"/>
    </w:r>
  </w:p>
  <w:p w14:paraId="13A88E5C" w14:textId="77777777" w:rsidR="00A51342" w:rsidRDefault="00A513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6B254" w14:textId="77777777" w:rsidR="00A51342" w:rsidRDefault="00A51342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243E84D" w14:textId="77777777" w:rsidR="00A51342" w:rsidRDefault="00A513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A2BC0" w14:textId="77777777" w:rsidR="00A51342" w:rsidRDefault="00A51342" w:rsidP="00533120">
      <w:r>
        <w:separator/>
      </w:r>
    </w:p>
  </w:footnote>
  <w:footnote w:type="continuationSeparator" w:id="0">
    <w:p w14:paraId="531C8882" w14:textId="77777777" w:rsidR="00A51342" w:rsidRDefault="00A51342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A51342" w14:paraId="6EA95A50" w14:textId="77777777" w:rsidTr="00E47145">
      <w:tc>
        <w:tcPr>
          <w:tcW w:w="1278" w:type="dxa"/>
        </w:tcPr>
        <w:p w14:paraId="7A22E4F3" w14:textId="77777777" w:rsidR="00A51342" w:rsidRPr="00EB5831" w:rsidRDefault="00A51342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7F88FEF" wp14:editId="65B6758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27B6344B" w14:textId="77777777" w:rsidR="00A51342" w:rsidRPr="00A42E60" w:rsidRDefault="00A51342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400D806" w14:textId="77777777" w:rsidR="00A51342" w:rsidRPr="00EB5831" w:rsidRDefault="00A51342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7F6C092F" w14:textId="77777777" w:rsidR="00A51342" w:rsidRPr="00EB5831" w:rsidRDefault="00A51342" w:rsidP="00EB5831">
          <w:pPr>
            <w:pStyle w:val="Header"/>
            <w:rPr>
              <w:lang w:val="en-US" w:eastAsia="en-US"/>
            </w:rPr>
          </w:pPr>
        </w:p>
      </w:tc>
    </w:tr>
  </w:tbl>
  <w:p w14:paraId="71FAB435" w14:textId="77777777" w:rsidR="00A51342" w:rsidRPr="00A42E60" w:rsidRDefault="00A51342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A51342" w14:paraId="1A3A90AD" w14:textId="77777777" w:rsidTr="00C660F0">
      <w:tc>
        <w:tcPr>
          <w:tcW w:w="1098" w:type="dxa"/>
        </w:tcPr>
        <w:p w14:paraId="331C21F9" w14:textId="77777777" w:rsidR="00A51342" w:rsidRPr="00EB5831" w:rsidRDefault="00A51342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3C699C0" wp14:editId="150523F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95009EC" w14:textId="77777777" w:rsidR="00A51342" w:rsidRPr="00A42E60" w:rsidRDefault="00A51342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E9992F9" w14:textId="77777777" w:rsidR="00A51342" w:rsidRPr="00EB5831" w:rsidRDefault="00A51342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4A85E69" w14:textId="77777777" w:rsidR="00A51342" w:rsidRPr="00EB5831" w:rsidRDefault="00A51342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3CD0EF8" w14:textId="77777777" w:rsidR="00A51342" w:rsidRPr="00F96203" w:rsidRDefault="00A5134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25E4"/>
    <w:rsid w:val="00020FA1"/>
    <w:rsid w:val="00026C31"/>
    <w:rsid w:val="00061EF5"/>
    <w:rsid w:val="00062497"/>
    <w:rsid w:val="00065366"/>
    <w:rsid w:val="00073C96"/>
    <w:rsid w:val="00082DAF"/>
    <w:rsid w:val="00084951"/>
    <w:rsid w:val="000B34BA"/>
    <w:rsid w:val="000C3EF3"/>
    <w:rsid w:val="000D53F2"/>
    <w:rsid w:val="000D7E83"/>
    <w:rsid w:val="000D7F31"/>
    <w:rsid w:val="000F57B3"/>
    <w:rsid w:val="00100A34"/>
    <w:rsid w:val="00107495"/>
    <w:rsid w:val="001109DA"/>
    <w:rsid w:val="001225BC"/>
    <w:rsid w:val="00165716"/>
    <w:rsid w:val="0018005E"/>
    <w:rsid w:val="00186FCC"/>
    <w:rsid w:val="001A63B3"/>
    <w:rsid w:val="001B0368"/>
    <w:rsid w:val="001E381A"/>
    <w:rsid w:val="001E42AC"/>
    <w:rsid w:val="001F17AA"/>
    <w:rsid w:val="002159DD"/>
    <w:rsid w:val="00217C2A"/>
    <w:rsid w:val="00270A71"/>
    <w:rsid w:val="00290E4E"/>
    <w:rsid w:val="0029726A"/>
    <w:rsid w:val="002B469A"/>
    <w:rsid w:val="002C78BB"/>
    <w:rsid w:val="002D1105"/>
    <w:rsid w:val="003205A7"/>
    <w:rsid w:val="003239FE"/>
    <w:rsid w:val="0034673D"/>
    <w:rsid w:val="00347E7A"/>
    <w:rsid w:val="00351EA6"/>
    <w:rsid w:val="00354888"/>
    <w:rsid w:val="00357778"/>
    <w:rsid w:val="003578A0"/>
    <w:rsid w:val="0037310D"/>
    <w:rsid w:val="00381BDD"/>
    <w:rsid w:val="0039481E"/>
    <w:rsid w:val="003A1EFB"/>
    <w:rsid w:val="003F32CA"/>
    <w:rsid w:val="00404B9C"/>
    <w:rsid w:val="004357AE"/>
    <w:rsid w:val="00443C98"/>
    <w:rsid w:val="004530F7"/>
    <w:rsid w:val="00454495"/>
    <w:rsid w:val="00487D08"/>
    <w:rsid w:val="0049103C"/>
    <w:rsid w:val="004A43B9"/>
    <w:rsid w:val="004A4BE4"/>
    <w:rsid w:val="004C7C12"/>
    <w:rsid w:val="004D0682"/>
    <w:rsid w:val="004E2014"/>
    <w:rsid w:val="004E6113"/>
    <w:rsid w:val="0052694D"/>
    <w:rsid w:val="00533120"/>
    <w:rsid w:val="005431D4"/>
    <w:rsid w:val="00550B29"/>
    <w:rsid w:val="005648A9"/>
    <w:rsid w:val="005A1D00"/>
    <w:rsid w:val="005A4FB1"/>
    <w:rsid w:val="005C1EA4"/>
    <w:rsid w:val="005D1A40"/>
    <w:rsid w:val="005D5527"/>
    <w:rsid w:val="005F0DBA"/>
    <w:rsid w:val="005F1006"/>
    <w:rsid w:val="005F17E0"/>
    <w:rsid w:val="005F7237"/>
    <w:rsid w:val="005F76D3"/>
    <w:rsid w:val="00602068"/>
    <w:rsid w:val="00614DF2"/>
    <w:rsid w:val="00635483"/>
    <w:rsid w:val="00640A9A"/>
    <w:rsid w:val="0064289A"/>
    <w:rsid w:val="006562F0"/>
    <w:rsid w:val="00670267"/>
    <w:rsid w:val="00686B53"/>
    <w:rsid w:val="006E0EFD"/>
    <w:rsid w:val="006E6CC7"/>
    <w:rsid w:val="006F7F24"/>
    <w:rsid w:val="00721661"/>
    <w:rsid w:val="00725D41"/>
    <w:rsid w:val="00731A65"/>
    <w:rsid w:val="007936A9"/>
    <w:rsid w:val="007B284F"/>
    <w:rsid w:val="007B3535"/>
    <w:rsid w:val="00806460"/>
    <w:rsid w:val="008076FB"/>
    <w:rsid w:val="00840631"/>
    <w:rsid w:val="008949EE"/>
    <w:rsid w:val="00897773"/>
    <w:rsid w:val="008A088E"/>
    <w:rsid w:val="008A4498"/>
    <w:rsid w:val="008A5FD9"/>
    <w:rsid w:val="008C7E33"/>
    <w:rsid w:val="008D2242"/>
    <w:rsid w:val="008F18D1"/>
    <w:rsid w:val="009030C2"/>
    <w:rsid w:val="00910DB8"/>
    <w:rsid w:val="00912C65"/>
    <w:rsid w:val="009541C4"/>
    <w:rsid w:val="009A49DE"/>
    <w:rsid w:val="009A69B9"/>
    <w:rsid w:val="009B6749"/>
    <w:rsid w:val="009C4875"/>
    <w:rsid w:val="009D0E57"/>
    <w:rsid w:val="009D14B4"/>
    <w:rsid w:val="009D6EC8"/>
    <w:rsid w:val="009F0CE6"/>
    <w:rsid w:val="00A03E0A"/>
    <w:rsid w:val="00A07C57"/>
    <w:rsid w:val="00A13F26"/>
    <w:rsid w:val="00A22D7A"/>
    <w:rsid w:val="00A34098"/>
    <w:rsid w:val="00A35210"/>
    <w:rsid w:val="00A42E60"/>
    <w:rsid w:val="00A45A41"/>
    <w:rsid w:val="00A51342"/>
    <w:rsid w:val="00A7257F"/>
    <w:rsid w:val="00A73B75"/>
    <w:rsid w:val="00A80633"/>
    <w:rsid w:val="00A8778E"/>
    <w:rsid w:val="00A935B8"/>
    <w:rsid w:val="00AB6CFF"/>
    <w:rsid w:val="00AC2C07"/>
    <w:rsid w:val="00AC2CDE"/>
    <w:rsid w:val="00AD3337"/>
    <w:rsid w:val="00B16AE8"/>
    <w:rsid w:val="00B17C97"/>
    <w:rsid w:val="00B728BF"/>
    <w:rsid w:val="00B8369A"/>
    <w:rsid w:val="00B86A22"/>
    <w:rsid w:val="00BA11B3"/>
    <w:rsid w:val="00BC28A6"/>
    <w:rsid w:val="00C02DAD"/>
    <w:rsid w:val="00C56278"/>
    <w:rsid w:val="00C64C72"/>
    <w:rsid w:val="00C660F0"/>
    <w:rsid w:val="00C72BD9"/>
    <w:rsid w:val="00C82CD3"/>
    <w:rsid w:val="00C85E92"/>
    <w:rsid w:val="00C94FA9"/>
    <w:rsid w:val="00C952E4"/>
    <w:rsid w:val="00CB652D"/>
    <w:rsid w:val="00CE20AC"/>
    <w:rsid w:val="00CF60A9"/>
    <w:rsid w:val="00D02E23"/>
    <w:rsid w:val="00D121DD"/>
    <w:rsid w:val="00D25619"/>
    <w:rsid w:val="00D32CFB"/>
    <w:rsid w:val="00D40DAF"/>
    <w:rsid w:val="00D5042B"/>
    <w:rsid w:val="00D92A26"/>
    <w:rsid w:val="00E0627F"/>
    <w:rsid w:val="00E41CC8"/>
    <w:rsid w:val="00E46B7E"/>
    <w:rsid w:val="00E47145"/>
    <w:rsid w:val="00E5279E"/>
    <w:rsid w:val="00E619C4"/>
    <w:rsid w:val="00E76D57"/>
    <w:rsid w:val="00EB5831"/>
    <w:rsid w:val="00F37F80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D577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3806</Characters>
  <Application>Microsoft Macintosh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Lawrence Baker</cp:lastModifiedBy>
  <cp:revision>3</cp:revision>
  <cp:lastPrinted>2018-11-29T16:36:00Z</cp:lastPrinted>
  <dcterms:created xsi:type="dcterms:W3CDTF">2019-04-15T14:03:00Z</dcterms:created>
  <dcterms:modified xsi:type="dcterms:W3CDTF">2019-04-15T15:11:00Z</dcterms:modified>
</cp:coreProperties>
</file>