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693F6" w14:textId="18734880" w:rsidR="00D000C4" w:rsidRPr="00504D7F" w:rsidRDefault="00EE1110">
      <w:pPr>
        <w:autoSpaceDE w:val="0"/>
        <w:autoSpaceDN w:val="0"/>
        <w:adjustRightInd w:val="0"/>
        <w:rPr>
          <w:rFonts w:asciiTheme="minorHAnsi" w:hAnsiTheme="minorHAnsi"/>
          <w:b/>
          <w:sz w:val="24"/>
          <w:szCs w:val="24"/>
        </w:rPr>
      </w:pPr>
      <w:r w:rsidRPr="00504D7F">
        <w:rPr>
          <w:rFonts w:asciiTheme="minorHAnsi" w:hAnsiTheme="minorHAnsi"/>
          <w:b/>
          <w:sz w:val="24"/>
          <w:szCs w:val="24"/>
        </w:rPr>
        <w:t xml:space="preserve">PROJECT TITLE: </w:t>
      </w:r>
      <w:r w:rsidR="00536BA9" w:rsidRPr="00535689">
        <w:rPr>
          <w:rFonts w:asciiTheme="minorHAnsi" w:hAnsiTheme="minorHAnsi"/>
          <w:b/>
          <w:sz w:val="24"/>
          <w:szCs w:val="24"/>
        </w:rPr>
        <w:t xml:space="preserve">Microplastics: Occurrence, </w:t>
      </w:r>
      <w:r w:rsidR="00535689" w:rsidRPr="00535689">
        <w:rPr>
          <w:rFonts w:asciiTheme="minorHAnsi" w:hAnsiTheme="minorHAnsi"/>
          <w:b/>
          <w:sz w:val="24"/>
          <w:szCs w:val="24"/>
        </w:rPr>
        <w:t>To</w:t>
      </w:r>
      <w:r w:rsidR="00535689">
        <w:rPr>
          <w:rFonts w:asciiTheme="minorHAnsi" w:hAnsiTheme="minorHAnsi"/>
          <w:b/>
          <w:sz w:val="24"/>
          <w:szCs w:val="24"/>
        </w:rPr>
        <w:t>xins, and Detection with Drones</w:t>
      </w:r>
    </w:p>
    <w:p w14:paraId="693720D4" w14:textId="77777777" w:rsidR="00D000C4" w:rsidRDefault="00EE1110">
      <w:pPr>
        <w:rPr>
          <w:rFonts w:asciiTheme="minorHAnsi" w:hAnsiTheme="minorHAnsi"/>
        </w:rPr>
      </w:pPr>
      <w:r>
        <w:rPr>
          <w:rFonts w:asciiTheme="minorHAnsi" w:hAnsiTheme="minorHAnsi"/>
          <w:b/>
        </w:rPr>
        <w:t>I. PROJECT STATEMENT</w:t>
      </w:r>
    </w:p>
    <w:p w14:paraId="5BBA9FEE" w14:textId="66299821" w:rsidR="006542C4" w:rsidRDefault="009F1E24">
      <w:pPr>
        <w:pStyle w:val="CommentText"/>
        <w:jc w:val="both"/>
        <w:rPr>
          <w:rFonts w:asciiTheme="minorHAnsi" w:hAnsiTheme="minorHAnsi"/>
          <w:i/>
          <w:iCs/>
          <w:sz w:val="22"/>
          <w:szCs w:val="22"/>
        </w:rPr>
      </w:pPr>
      <w:r w:rsidRPr="009F1E24">
        <w:rPr>
          <w:rFonts w:asciiTheme="minorHAnsi" w:hAnsiTheme="minorHAnsi"/>
          <w:iCs/>
          <w:sz w:val="22"/>
          <w:szCs w:val="22"/>
          <w:u w:val="single"/>
        </w:rPr>
        <w:t>Microplastic pollution</w:t>
      </w:r>
      <w:r w:rsidR="00535689">
        <w:rPr>
          <w:rFonts w:asciiTheme="minorHAnsi" w:hAnsiTheme="minorHAnsi"/>
          <w:iCs/>
          <w:sz w:val="22"/>
          <w:szCs w:val="22"/>
          <w:u w:val="single"/>
        </w:rPr>
        <w:t xml:space="preserve"> of water resources</w:t>
      </w:r>
      <w:r w:rsidRPr="009F1E24">
        <w:rPr>
          <w:rFonts w:asciiTheme="minorHAnsi" w:hAnsiTheme="minorHAnsi"/>
          <w:iCs/>
          <w:sz w:val="22"/>
          <w:szCs w:val="22"/>
          <w:u w:val="single"/>
        </w:rPr>
        <w:t xml:space="preserve"> </w:t>
      </w:r>
      <w:r w:rsidR="00536BA9">
        <w:rPr>
          <w:rFonts w:asciiTheme="minorHAnsi" w:hAnsiTheme="minorHAnsi"/>
          <w:iCs/>
          <w:sz w:val="22"/>
          <w:szCs w:val="22"/>
          <w:u w:val="single"/>
        </w:rPr>
        <w:t>is a worldwide problem, and Minnesota is no exception</w:t>
      </w:r>
      <w:r>
        <w:rPr>
          <w:rFonts w:asciiTheme="minorHAnsi" w:hAnsiTheme="minorHAnsi"/>
          <w:iCs/>
          <w:sz w:val="22"/>
          <w:szCs w:val="22"/>
          <w:u w:val="single"/>
        </w:rPr>
        <w:t xml:space="preserve">. </w:t>
      </w:r>
      <w:r w:rsidRPr="009F1E24">
        <w:rPr>
          <w:rFonts w:asciiTheme="minorHAnsi" w:hAnsiTheme="minorHAnsi"/>
          <w:iCs/>
          <w:sz w:val="22"/>
          <w:szCs w:val="22"/>
          <w:u w:val="single"/>
        </w:rPr>
        <w:t xml:space="preserve">Humans </w:t>
      </w:r>
      <w:r w:rsidR="006542C4">
        <w:rPr>
          <w:rFonts w:asciiTheme="minorHAnsi" w:hAnsiTheme="minorHAnsi"/>
          <w:iCs/>
          <w:sz w:val="22"/>
          <w:szCs w:val="22"/>
          <w:u w:val="single"/>
        </w:rPr>
        <w:t xml:space="preserve">and wildlife </w:t>
      </w:r>
      <w:r w:rsidRPr="009F1E24">
        <w:rPr>
          <w:rFonts w:asciiTheme="minorHAnsi" w:hAnsiTheme="minorHAnsi"/>
          <w:iCs/>
          <w:sz w:val="22"/>
          <w:szCs w:val="22"/>
          <w:u w:val="single"/>
        </w:rPr>
        <w:t xml:space="preserve">consume </w:t>
      </w:r>
      <w:r w:rsidR="006542C4">
        <w:rPr>
          <w:rFonts w:asciiTheme="minorHAnsi" w:hAnsiTheme="minorHAnsi"/>
          <w:iCs/>
          <w:sz w:val="22"/>
          <w:szCs w:val="22"/>
          <w:u w:val="single"/>
        </w:rPr>
        <w:t>microplastics</w:t>
      </w:r>
      <w:r w:rsidRPr="009F1E24">
        <w:rPr>
          <w:rFonts w:asciiTheme="minorHAnsi" w:hAnsiTheme="minorHAnsi"/>
          <w:iCs/>
          <w:sz w:val="22"/>
          <w:szCs w:val="22"/>
          <w:u w:val="single"/>
        </w:rPr>
        <w:t xml:space="preserve"> via water</w:t>
      </w:r>
      <w:r w:rsidR="006542C4">
        <w:rPr>
          <w:rFonts w:asciiTheme="minorHAnsi" w:hAnsiTheme="minorHAnsi"/>
          <w:iCs/>
          <w:sz w:val="22"/>
          <w:szCs w:val="22"/>
          <w:u w:val="single"/>
        </w:rPr>
        <w:t xml:space="preserve"> and food</w:t>
      </w:r>
      <w:r w:rsidRPr="009F1E24">
        <w:rPr>
          <w:rFonts w:asciiTheme="minorHAnsi" w:hAnsiTheme="minorHAnsi"/>
          <w:iCs/>
          <w:sz w:val="22"/>
          <w:szCs w:val="22"/>
          <w:u w:val="single"/>
        </w:rPr>
        <w:t xml:space="preserve">, but the </w:t>
      </w:r>
      <w:r w:rsidR="006542C4">
        <w:rPr>
          <w:rFonts w:asciiTheme="minorHAnsi" w:hAnsiTheme="minorHAnsi"/>
          <w:iCs/>
          <w:sz w:val="22"/>
          <w:szCs w:val="22"/>
          <w:u w:val="single"/>
        </w:rPr>
        <w:t xml:space="preserve">distribution </w:t>
      </w:r>
      <w:r w:rsidR="00536BA9">
        <w:rPr>
          <w:rFonts w:asciiTheme="minorHAnsi" w:hAnsiTheme="minorHAnsi"/>
          <w:iCs/>
          <w:sz w:val="22"/>
          <w:szCs w:val="22"/>
          <w:u w:val="single"/>
        </w:rPr>
        <w:t xml:space="preserve">of microplastics </w:t>
      </w:r>
      <w:r w:rsidR="006542C4">
        <w:rPr>
          <w:rFonts w:asciiTheme="minorHAnsi" w:hAnsiTheme="minorHAnsi"/>
          <w:iCs/>
          <w:sz w:val="22"/>
          <w:szCs w:val="22"/>
          <w:u w:val="single"/>
        </w:rPr>
        <w:t>and</w:t>
      </w:r>
      <w:r w:rsidRPr="009F1E24">
        <w:rPr>
          <w:rFonts w:asciiTheme="minorHAnsi" w:hAnsiTheme="minorHAnsi"/>
          <w:iCs/>
          <w:sz w:val="22"/>
          <w:szCs w:val="22"/>
          <w:u w:val="single"/>
        </w:rPr>
        <w:t xml:space="preserve"> </w:t>
      </w:r>
      <w:r w:rsidR="00536BA9">
        <w:rPr>
          <w:rFonts w:asciiTheme="minorHAnsi" w:hAnsiTheme="minorHAnsi"/>
          <w:iCs/>
          <w:sz w:val="22"/>
          <w:szCs w:val="22"/>
          <w:u w:val="single"/>
        </w:rPr>
        <w:t xml:space="preserve">their </w:t>
      </w:r>
      <w:r w:rsidRPr="009F1E24">
        <w:rPr>
          <w:rFonts w:asciiTheme="minorHAnsi" w:hAnsiTheme="minorHAnsi"/>
          <w:iCs/>
          <w:sz w:val="22"/>
          <w:szCs w:val="22"/>
          <w:u w:val="single"/>
        </w:rPr>
        <w:t>health effects on people and ecosystems have yet to be determined</w:t>
      </w:r>
      <w:r w:rsidR="006542C4">
        <w:rPr>
          <w:rFonts w:asciiTheme="minorHAnsi" w:hAnsiTheme="minorHAnsi"/>
          <w:iCs/>
          <w:sz w:val="22"/>
          <w:szCs w:val="22"/>
          <w:u w:val="single"/>
        </w:rPr>
        <w:t xml:space="preserve"> in Minnesota</w:t>
      </w:r>
      <w:r w:rsidRPr="009F1E24">
        <w:rPr>
          <w:rFonts w:asciiTheme="minorHAnsi" w:hAnsiTheme="minorHAnsi"/>
          <w:iCs/>
          <w:sz w:val="22"/>
          <w:szCs w:val="22"/>
          <w:u w:val="single"/>
        </w:rPr>
        <w:t xml:space="preserve">. </w:t>
      </w:r>
      <w:r w:rsidR="00EE1110" w:rsidRPr="000306E2">
        <w:rPr>
          <w:rFonts w:asciiTheme="minorHAnsi" w:hAnsiTheme="minorHAnsi"/>
          <w:iCs/>
          <w:sz w:val="22"/>
          <w:szCs w:val="22"/>
          <w:u w:val="single"/>
        </w:rPr>
        <w:t xml:space="preserve">Cost effective techniques to quantify the occurrence, transport, and fate </w:t>
      </w:r>
      <w:r w:rsidR="00BA59D3" w:rsidRPr="000306E2">
        <w:rPr>
          <w:rFonts w:asciiTheme="minorHAnsi" w:hAnsiTheme="minorHAnsi"/>
          <w:iCs/>
          <w:sz w:val="22"/>
          <w:szCs w:val="22"/>
          <w:u w:val="single"/>
        </w:rPr>
        <w:t xml:space="preserve">of </w:t>
      </w:r>
      <w:r w:rsidR="00EE1110" w:rsidRPr="000306E2">
        <w:rPr>
          <w:rFonts w:asciiTheme="minorHAnsi" w:hAnsiTheme="minorHAnsi"/>
          <w:iCs/>
          <w:sz w:val="22"/>
          <w:szCs w:val="22"/>
          <w:u w:val="single"/>
        </w:rPr>
        <w:t>microplastic</w:t>
      </w:r>
      <w:r w:rsidR="00536BA9">
        <w:rPr>
          <w:rFonts w:asciiTheme="minorHAnsi" w:hAnsiTheme="minorHAnsi"/>
          <w:iCs/>
          <w:sz w:val="22"/>
          <w:szCs w:val="22"/>
          <w:u w:val="single"/>
        </w:rPr>
        <w:t>s, including the chemical pollutants they carry,</w:t>
      </w:r>
      <w:r w:rsidR="00175F1C">
        <w:rPr>
          <w:rFonts w:asciiTheme="minorHAnsi" w:hAnsiTheme="minorHAnsi"/>
          <w:iCs/>
          <w:sz w:val="22"/>
          <w:szCs w:val="22"/>
          <w:u w:val="single"/>
        </w:rPr>
        <w:t xml:space="preserve"> </w:t>
      </w:r>
      <w:r w:rsidR="00EE1110" w:rsidRPr="000306E2">
        <w:rPr>
          <w:rFonts w:asciiTheme="minorHAnsi" w:hAnsiTheme="minorHAnsi"/>
          <w:iCs/>
          <w:sz w:val="22"/>
          <w:szCs w:val="22"/>
          <w:u w:val="single"/>
        </w:rPr>
        <w:t>in Minnesota waters are urgently needed</w:t>
      </w:r>
      <w:r w:rsidR="00EE1110">
        <w:rPr>
          <w:rFonts w:asciiTheme="minorHAnsi" w:hAnsiTheme="minorHAnsi"/>
          <w:i/>
          <w:iCs/>
          <w:sz w:val="22"/>
          <w:szCs w:val="22"/>
          <w:u w:val="single"/>
        </w:rPr>
        <w:t>.</w:t>
      </w:r>
    </w:p>
    <w:p w14:paraId="3724C057" w14:textId="77777777" w:rsidR="006542C4" w:rsidRPr="00536BA9" w:rsidRDefault="006542C4">
      <w:pPr>
        <w:pStyle w:val="CommentText"/>
        <w:jc w:val="both"/>
        <w:rPr>
          <w:rFonts w:asciiTheme="minorHAnsi" w:hAnsiTheme="minorHAnsi"/>
          <w:i/>
          <w:iCs/>
          <w:sz w:val="10"/>
          <w:szCs w:val="10"/>
        </w:rPr>
      </w:pPr>
    </w:p>
    <w:p w14:paraId="02F34467" w14:textId="3D0E1F57" w:rsidR="00D000C4" w:rsidRDefault="00175F1C">
      <w:pPr>
        <w:pStyle w:val="CommentText"/>
        <w:jc w:val="both"/>
        <w:rPr>
          <w:rFonts w:asciiTheme="minorHAnsi" w:hAnsiTheme="minorHAnsi"/>
          <w:iCs/>
          <w:sz w:val="22"/>
          <w:szCs w:val="22"/>
        </w:rPr>
      </w:pPr>
      <w:r w:rsidRPr="0096331F">
        <w:rPr>
          <w:rFonts w:asciiTheme="minorHAnsi" w:hAnsiTheme="minorHAnsi"/>
          <w:iCs/>
          <w:sz w:val="22"/>
          <w:szCs w:val="22"/>
        </w:rPr>
        <w:t>Ingestion of microplastics by humans results in uptake and bioaccumulation of harmful chemicals, including known carcinogens (</w:t>
      </w:r>
      <w:r w:rsidR="00006BEE" w:rsidRPr="00536BA9">
        <w:rPr>
          <w:rFonts w:asciiTheme="minorHAnsi" w:hAnsiTheme="minorHAnsi"/>
          <w:iCs/>
          <w:sz w:val="22"/>
          <w:szCs w:val="22"/>
        </w:rPr>
        <w:t>e.g.,</w:t>
      </w:r>
      <w:r w:rsidRPr="0096331F">
        <w:rPr>
          <w:rFonts w:asciiTheme="minorHAnsi" w:hAnsiTheme="minorHAnsi"/>
          <w:iCs/>
          <w:sz w:val="22"/>
          <w:szCs w:val="22"/>
        </w:rPr>
        <w:t xml:space="preserve"> polychlorinated biphenyls [PCBs] and polycyclic aromatic hydrocarbons [PAHs]) as well as emerging contaminants such as pesticides, pharmaceuticals, and endocrine disrupting compounds.  In addition, </w:t>
      </w:r>
      <w:r w:rsidRPr="00536BA9">
        <w:rPr>
          <w:rFonts w:asciiTheme="minorHAnsi" w:hAnsiTheme="minorHAnsi"/>
          <w:iCs/>
          <w:sz w:val="22"/>
          <w:szCs w:val="22"/>
        </w:rPr>
        <w:t>i</w:t>
      </w:r>
      <w:r w:rsidRPr="0096331F">
        <w:rPr>
          <w:rFonts w:asciiTheme="minorHAnsi" w:hAnsiTheme="minorHAnsi"/>
          <w:iCs/>
          <w:sz w:val="22"/>
          <w:szCs w:val="22"/>
        </w:rPr>
        <w:t xml:space="preserve">ngested </w:t>
      </w:r>
      <w:r w:rsidR="00EE1110" w:rsidRPr="0096331F">
        <w:rPr>
          <w:rFonts w:asciiTheme="minorHAnsi" w:hAnsiTheme="minorHAnsi"/>
          <w:iCs/>
          <w:sz w:val="22"/>
          <w:szCs w:val="22"/>
        </w:rPr>
        <w:t>microplastics cause digestive and reproductive problems, as well as death in fish, birds, and other animals.</w:t>
      </w:r>
      <w:r w:rsidR="00EE1110">
        <w:t xml:space="preserve"> </w:t>
      </w:r>
      <w:r w:rsidR="00EE1110">
        <w:rPr>
          <w:rFonts w:asciiTheme="minorHAnsi" w:hAnsiTheme="minorHAnsi"/>
          <w:iCs/>
          <w:sz w:val="22"/>
          <w:szCs w:val="22"/>
        </w:rPr>
        <w:t xml:space="preserve">Microplastics may even harbor pathogenic bacteria. Recent research by </w:t>
      </w:r>
      <w:r w:rsidR="00536BA9">
        <w:rPr>
          <w:rFonts w:asciiTheme="minorHAnsi" w:hAnsiTheme="minorHAnsi"/>
          <w:iCs/>
          <w:sz w:val="22"/>
          <w:szCs w:val="22"/>
        </w:rPr>
        <w:t xml:space="preserve">the </w:t>
      </w:r>
      <w:r w:rsidR="00EE1110">
        <w:rPr>
          <w:rFonts w:asciiTheme="minorHAnsi" w:hAnsiTheme="minorHAnsi"/>
          <w:iCs/>
          <w:sz w:val="22"/>
          <w:szCs w:val="22"/>
        </w:rPr>
        <w:t xml:space="preserve">US Geological Survey and U of MN indicates that high concentrations of microplastics are potentially present in Minnesota waters. Little is known, however, about the amount and types of microplastic released, the spatial distribution of microplastics, and the type and concentration of chemicals associated with microplastics in Minnesota waters. </w:t>
      </w:r>
      <w:r w:rsidR="00EE1110" w:rsidRPr="000306E2">
        <w:rPr>
          <w:rFonts w:asciiTheme="minorHAnsi" w:hAnsiTheme="minorHAnsi"/>
          <w:sz w:val="22"/>
          <w:szCs w:val="22"/>
          <w:u w:val="single"/>
        </w:rPr>
        <w:t xml:space="preserve">This study will quantify the occurrence and concentration of </w:t>
      </w:r>
      <w:r w:rsidR="00EE1110" w:rsidRPr="000306E2">
        <w:rPr>
          <w:rFonts w:asciiTheme="minorHAnsi" w:hAnsiTheme="minorHAnsi"/>
          <w:iCs/>
          <w:sz w:val="22"/>
          <w:szCs w:val="22"/>
          <w:u w:val="single"/>
        </w:rPr>
        <w:t>microplastic</w:t>
      </w:r>
      <w:r w:rsidR="00EE1110" w:rsidRPr="000306E2">
        <w:rPr>
          <w:rFonts w:asciiTheme="minorHAnsi" w:hAnsiTheme="minorHAnsi"/>
          <w:sz w:val="22"/>
          <w:szCs w:val="22"/>
          <w:u w:val="single"/>
        </w:rPr>
        <w:t xml:space="preserve">s and provide new insights into the pathways by which toxic chemicals are carried by </w:t>
      </w:r>
      <w:r w:rsidR="00EE1110" w:rsidRPr="000306E2">
        <w:rPr>
          <w:rFonts w:asciiTheme="minorHAnsi" w:hAnsiTheme="minorHAnsi"/>
          <w:iCs/>
          <w:sz w:val="22"/>
          <w:szCs w:val="22"/>
          <w:u w:val="single"/>
        </w:rPr>
        <w:t>microplastic</w:t>
      </w:r>
      <w:r w:rsidR="00EE1110" w:rsidRPr="000306E2">
        <w:rPr>
          <w:rFonts w:asciiTheme="minorHAnsi" w:hAnsiTheme="minorHAnsi"/>
          <w:sz w:val="22"/>
          <w:szCs w:val="22"/>
          <w:u w:val="single"/>
        </w:rPr>
        <w:t>s into Minnesota’s aquatic environments</w:t>
      </w:r>
      <w:r w:rsidR="00BA59D3" w:rsidRPr="000306E2">
        <w:rPr>
          <w:rFonts w:asciiTheme="minorHAnsi" w:hAnsiTheme="minorHAnsi"/>
          <w:sz w:val="22"/>
          <w:szCs w:val="22"/>
          <w:u w:val="single"/>
        </w:rPr>
        <w:t xml:space="preserve"> and drinking water systems</w:t>
      </w:r>
      <w:r w:rsidR="00EE1110" w:rsidRPr="000306E2">
        <w:rPr>
          <w:rFonts w:asciiTheme="minorHAnsi" w:hAnsiTheme="minorHAnsi"/>
          <w:sz w:val="22"/>
          <w:szCs w:val="22"/>
          <w:u w:val="single"/>
        </w:rPr>
        <w:t xml:space="preserve">. This project will also lead to technology development for cost effective </w:t>
      </w:r>
      <w:r w:rsidR="00EE1110" w:rsidRPr="00DF1242">
        <w:rPr>
          <w:rFonts w:asciiTheme="minorHAnsi" w:hAnsiTheme="minorHAnsi"/>
          <w:i/>
          <w:sz w:val="22"/>
          <w:szCs w:val="22"/>
          <w:u w:val="single"/>
        </w:rPr>
        <w:t xml:space="preserve">drone-based sensing of </w:t>
      </w:r>
      <w:r w:rsidR="00EE1110" w:rsidRPr="00DF1242">
        <w:rPr>
          <w:rFonts w:asciiTheme="minorHAnsi" w:hAnsiTheme="minorHAnsi"/>
          <w:i/>
          <w:iCs/>
          <w:sz w:val="22"/>
          <w:szCs w:val="22"/>
          <w:u w:val="single"/>
        </w:rPr>
        <w:t>microplastic</w:t>
      </w:r>
      <w:r w:rsidR="00EE1110" w:rsidRPr="00DF1242">
        <w:rPr>
          <w:rFonts w:asciiTheme="minorHAnsi" w:hAnsiTheme="minorHAnsi"/>
          <w:i/>
          <w:sz w:val="22"/>
          <w:szCs w:val="22"/>
          <w:u w:val="single"/>
        </w:rPr>
        <w:t>s</w:t>
      </w:r>
      <w:r w:rsidR="00EE1110">
        <w:rPr>
          <w:rFonts w:asciiTheme="minorHAnsi" w:hAnsiTheme="minorHAnsi"/>
          <w:b/>
          <w:i/>
          <w:sz w:val="22"/>
          <w:szCs w:val="22"/>
        </w:rPr>
        <w:t>.</w:t>
      </w:r>
      <w:r w:rsidR="00EE1110">
        <w:rPr>
          <w:rFonts w:asciiTheme="minorHAnsi" w:hAnsiTheme="minorHAnsi"/>
          <w:b/>
          <w:i/>
          <w:iCs/>
          <w:sz w:val="22"/>
          <w:szCs w:val="22"/>
        </w:rPr>
        <w:t xml:space="preserve"> </w:t>
      </w:r>
      <w:r w:rsidR="00EE1110">
        <w:rPr>
          <w:rFonts w:asciiTheme="minorHAnsi" w:hAnsiTheme="minorHAnsi"/>
          <w:sz w:val="22"/>
          <w:szCs w:val="22"/>
        </w:rPr>
        <w:t>The objectives of the project are to:</w:t>
      </w:r>
    </w:p>
    <w:p w14:paraId="4993DFA9" w14:textId="4F829C52" w:rsidR="00D000C4" w:rsidRDefault="00EE1110">
      <w:pPr>
        <w:pStyle w:val="ListParagraph"/>
        <w:numPr>
          <w:ilvl w:val="0"/>
          <w:numId w:val="14"/>
        </w:numPr>
        <w:autoSpaceDE w:val="0"/>
        <w:autoSpaceDN w:val="0"/>
        <w:adjustRightInd w:val="0"/>
        <w:rPr>
          <w:rFonts w:asciiTheme="minorHAnsi" w:hAnsiTheme="minorHAnsi"/>
        </w:rPr>
      </w:pPr>
      <w:r>
        <w:rPr>
          <w:rFonts w:asciiTheme="minorHAnsi" w:hAnsiTheme="minorHAnsi"/>
        </w:rPr>
        <w:t>Quantify microplastics in Minnesota</w:t>
      </w:r>
      <w:r w:rsidR="00536BA9">
        <w:rPr>
          <w:rFonts w:asciiTheme="minorHAnsi" w:hAnsiTheme="minorHAnsi"/>
        </w:rPr>
        <w:t>’</w:t>
      </w:r>
      <w:r>
        <w:rPr>
          <w:rFonts w:asciiTheme="minorHAnsi" w:hAnsiTheme="minorHAnsi"/>
        </w:rPr>
        <w:t>s natural and engineered waters,</w:t>
      </w:r>
    </w:p>
    <w:p w14:paraId="48F831BC" w14:textId="77777777" w:rsidR="00D000C4" w:rsidRDefault="00EE1110">
      <w:pPr>
        <w:pStyle w:val="ListParagraph"/>
        <w:numPr>
          <w:ilvl w:val="0"/>
          <w:numId w:val="14"/>
        </w:numPr>
        <w:autoSpaceDE w:val="0"/>
        <w:autoSpaceDN w:val="0"/>
        <w:adjustRightInd w:val="0"/>
        <w:rPr>
          <w:rFonts w:asciiTheme="minorHAnsi" w:hAnsiTheme="minorHAnsi"/>
        </w:rPr>
      </w:pPr>
      <w:r>
        <w:rPr>
          <w:rFonts w:asciiTheme="minorHAnsi" w:hAnsiTheme="minorHAnsi"/>
        </w:rPr>
        <w:t>Develop a relationship between watershed characteristics and microplastic type/abundance,</w:t>
      </w:r>
    </w:p>
    <w:p w14:paraId="7498D3E2" w14:textId="77777777" w:rsidR="00D000C4" w:rsidRDefault="00EE1110">
      <w:pPr>
        <w:pStyle w:val="ListParagraph"/>
        <w:numPr>
          <w:ilvl w:val="0"/>
          <w:numId w:val="14"/>
        </w:numPr>
        <w:autoSpaceDE w:val="0"/>
        <w:autoSpaceDN w:val="0"/>
        <w:adjustRightInd w:val="0"/>
        <w:rPr>
          <w:rFonts w:asciiTheme="minorHAnsi" w:hAnsiTheme="minorHAnsi"/>
        </w:rPr>
      </w:pPr>
      <w:r>
        <w:rPr>
          <w:rFonts w:asciiTheme="minorHAnsi" w:hAnsiTheme="minorHAnsi"/>
        </w:rPr>
        <w:t xml:space="preserve">Identify toxic chemicals absorbed and transported by microplastics, </w:t>
      </w:r>
    </w:p>
    <w:p w14:paraId="26057618" w14:textId="77777777" w:rsidR="00D000C4" w:rsidRDefault="00EE1110">
      <w:pPr>
        <w:pStyle w:val="ListParagraph"/>
        <w:numPr>
          <w:ilvl w:val="0"/>
          <w:numId w:val="14"/>
        </w:numPr>
        <w:autoSpaceDE w:val="0"/>
        <w:autoSpaceDN w:val="0"/>
        <w:adjustRightInd w:val="0"/>
        <w:rPr>
          <w:rFonts w:asciiTheme="minorHAnsi" w:hAnsiTheme="minorHAnsi"/>
        </w:rPr>
      </w:pPr>
      <w:r>
        <w:rPr>
          <w:rFonts w:asciiTheme="minorHAnsi" w:hAnsiTheme="minorHAnsi"/>
        </w:rPr>
        <w:t xml:space="preserve">Develop and validate a drone-based remote sensing technique for quantifying </w:t>
      </w:r>
      <w:r>
        <w:rPr>
          <w:rFonts w:asciiTheme="minorHAnsi" w:hAnsiTheme="minorHAnsi"/>
          <w:iCs/>
        </w:rPr>
        <w:t>microplastic</w:t>
      </w:r>
      <w:r>
        <w:rPr>
          <w:rFonts w:asciiTheme="minorHAnsi" w:hAnsiTheme="minorHAnsi"/>
        </w:rPr>
        <w:t>s in lakes and rivers, and</w:t>
      </w:r>
    </w:p>
    <w:p w14:paraId="3A904D43" w14:textId="60B3CC08" w:rsidR="00D000C4" w:rsidRDefault="00EE1110">
      <w:pPr>
        <w:pStyle w:val="ListParagraph"/>
        <w:numPr>
          <w:ilvl w:val="0"/>
          <w:numId w:val="14"/>
        </w:numPr>
        <w:autoSpaceDE w:val="0"/>
        <w:autoSpaceDN w:val="0"/>
        <w:adjustRightInd w:val="0"/>
        <w:rPr>
          <w:rFonts w:asciiTheme="minorHAnsi" w:hAnsiTheme="minorHAnsi"/>
        </w:rPr>
      </w:pPr>
      <w:r>
        <w:rPr>
          <w:rFonts w:asciiTheme="minorHAnsi" w:hAnsiTheme="minorHAnsi"/>
        </w:rPr>
        <w:t>Disseminate the findings to stakeholders,</w:t>
      </w:r>
      <w:r w:rsidR="00D35D43">
        <w:rPr>
          <w:rFonts w:asciiTheme="minorHAnsi" w:hAnsiTheme="minorHAnsi"/>
        </w:rPr>
        <w:t xml:space="preserve"> legislators</w:t>
      </w:r>
      <w:r>
        <w:rPr>
          <w:rFonts w:asciiTheme="minorHAnsi" w:hAnsiTheme="minorHAnsi"/>
        </w:rPr>
        <w:t>, and the public for strategic planning and awareness.</w:t>
      </w:r>
    </w:p>
    <w:p w14:paraId="4CF0D550" w14:textId="6CA72B5E" w:rsidR="00D000C4" w:rsidRDefault="00EE1110">
      <w:pPr>
        <w:jc w:val="both"/>
        <w:rPr>
          <w:rFonts w:asciiTheme="minorHAnsi" w:hAnsiTheme="minorHAnsi"/>
        </w:rPr>
      </w:pPr>
      <w:r>
        <w:rPr>
          <w:rFonts w:asciiTheme="minorHAnsi" w:hAnsiTheme="minorHAnsi"/>
        </w:rPr>
        <w:t xml:space="preserve">There is no comprehensive assessment of the occurrence of </w:t>
      </w:r>
      <w:r>
        <w:rPr>
          <w:rFonts w:asciiTheme="minorHAnsi" w:hAnsiTheme="minorHAnsi"/>
          <w:iCs/>
        </w:rPr>
        <w:t>microplastic</w:t>
      </w:r>
      <w:r>
        <w:rPr>
          <w:rFonts w:asciiTheme="minorHAnsi" w:hAnsiTheme="minorHAnsi"/>
        </w:rPr>
        <w:t xml:space="preserve">s or the pollutants associated with </w:t>
      </w:r>
      <w:r w:rsidR="00D35D43">
        <w:rPr>
          <w:rFonts w:asciiTheme="minorHAnsi" w:hAnsiTheme="minorHAnsi"/>
        </w:rPr>
        <w:t xml:space="preserve">them </w:t>
      </w:r>
      <w:r>
        <w:rPr>
          <w:rFonts w:asciiTheme="minorHAnsi" w:hAnsiTheme="minorHAnsi"/>
        </w:rPr>
        <w:t xml:space="preserve">in Minnesota waters. A technique to rapidly and broadly detect microplastics is critically needed. </w:t>
      </w:r>
      <w:r>
        <w:rPr>
          <w:rFonts w:asciiTheme="minorHAnsi" w:hAnsiTheme="minorHAnsi"/>
          <w:i/>
          <w:iCs/>
          <w:u w:val="single"/>
        </w:rPr>
        <w:t xml:space="preserve">The results of this work will allow identification of the sources of microplastics and inform potential mitigation strategies to limit environmental and human health effects of </w:t>
      </w:r>
      <w:r w:rsidR="00B50940">
        <w:rPr>
          <w:rFonts w:asciiTheme="minorHAnsi" w:hAnsiTheme="minorHAnsi"/>
          <w:i/>
          <w:iCs/>
          <w:u w:val="single"/>
        </w:rPr>
        <w:t>related</w:t>
      </w:r>
      <w:r>
        <w:rPr>
          <w:rFonts w:asciiTheme="minorHAnsi" w:hAnsiTheme="minorHAnsi"/>
          <w:i/>
          <w:iCs/>
          <w:u w:val="single"/>
        </w:rPr>
        <w:t xml:space="preserve"> contamination in Minnesota.</w:t>
      </w:r>
      <w:r>
        <w:rPr>
          <w:rFonts w:asciiTheme="minorHAnsi" w:hAnsiTheme="minorHAnsi"/>
          <w:i/>
          <w:iCs/>
        </w:rPr>
        <w:t xml:space="preserve"> </w:t>
      </w:r>
    </w:p>
    <w:p w14:paraId="4E342CF6" w14:textId="77777777" w:rsidR="00D000C4" w:rsidRPr="00D8566A" w:rsidRDefault="00D000C4">
      <w:pPr>
        <w:rPr>
          <w:rFonts w:asciiTheme="minorHAnsi" w:hAnsiTheme="minorHAnsi"/>
          <w:b/>
          <w:sz w:val="4"/>
          <w:szCs w:val="4"/>
        </w:rPr>
      </w:pPr>
    </w:p>
    <w:p w14:paraId="42ADBD79" w14:textId="77777777" w:rsidR="00D000C4" w:rsidRDefault="00EE1110">
      <w:pPr>
        <w:rPr>
          <w:rFonts w:asciiTheme="minorHAnsi" w:hAnsiTheme="minorHAnsi"/>
          <w:b/>
        </w:rPr>
      </w:pPr>
      <w:r>
        <w:rPr>
          <w:rFonts w:asciiTheme="minorHAnsi" w:hAnsiTheme="minorHAnsi"/>
          <w:b/>
        </w:rPr>
        <w:t>II. PROJECT ACTIVITIES AND OUTCOMES</w:t>
      </w:r>
    </w:p>
    <w:tbl>
      <w:tblPr>
        <w:tblW w:w="10476" w:type="dxa"/>
        <w:tblLook w:val="04A0" w:firstRow="1" w:lastRow="0" w:firstColumn="1" w:lastColumn="0" w:noHBand="0" w:noVBand="1"/>
      </w:tblPr>
      <w:tblGrid>
        <w:gridCol w:w="8208"/>
        <w:gridCol w:w="2268"/>
      </w:tblGrid>
      <w:tr w:rsidR="00D000C4" w14:paraId="78713184" w14:textId="77777777">
        <w:tc>
          <w:tcPr>
            <w:tcW w:w="8208" w:type="dxa"/>
          </w:tcPr>
          <w:p w14:paraId="1E4A9836" w14:textId="64379488" w:rsidR="00D000C4" w:rsidRDefault="00EE1110">
            <w:pPr>
              <w:pStyle w:val="CommentText"/>
              <w:rPr>
                <w:sz w:val="22"/>
                <w:szCs w:val="22"/>
              </w:rPr>
            </w:pPr>
            <w:r>
              <w:rPr>
                <w:rFonts w:cs="Arial"/>
                <w:b/>
                <w:sz w:val="22"/>
                <w:szCs w:val="22"/>
              </w:rPr>
              <w:t>Activity 1:</w:t>
            </w:r>
            <w:r>
              <w:rPr>
                <w:rFonts w:cs="Arial"/>
                <w:i/>
                <w:sz w:val="22"/>
                <w:szCs w:val="22"/>
              </w:rPr>
              <w:t xml:space="preserve"> </w:t>
            </w:r>
            <w:r w:rsidR="00C9375E" w:rsidRPr="000306E2">
              <w:rPr>
                <w:rFonts w:asciiTheme="minorHAnsi" w:hAnsiTheme="minorHAnsi"/>
                <w:b/>
                <w:sz w:val="22"/>
                <w:szCs w:val="22"/>
              </w:rPr>
              <w:t>Frequenc</w:t>
            </w:r>
            <w:r w:rsidR="00C9375E">
              <w:rPr>
                <w:rFonts w:asciiTheme="minorHAnsi" w:hAnsiTheme="minorHAnsi"/>
                <w:b/>
                <w:sz w:val="22"/>
                <w:szCs w:val="22"/>
              </w:rPr>
              <w:t>ies</w:t>
            </w:r>
            <w:r w:rsidRPr="000306E2">
              <w:rPr>
                <w:rFonts w:asciiTheme="minorHAnsi" w:hAnsiTheme="minorHAnsi"/>
                <w:b/>
                <w:sz w:val="22"/>
                <w:szCs w:val="22"/>
              </w:rPr>
              <w:t xml:space="preserve">, types, concentrations and toxicity of </w:t>
            </w:r>
            <w:r w:rsidRPr="000306E2">
              <w:rPr>
                <w:rFonts w:asciiTheme="minorHAnsi" w:hAnsiTheme="minorHAnsi"/>
                <w:b/>
                <w:iCs/>
                <w:sz w:val="22"/>
                <w:szCs w:val="22"/>
              </w:rPr>
              <w:t>microplastic</w:t>
            </w:r>
            <w:r w:rsidRPr="000306E2">
              <w:rPr>
                <w:rFonts w:asciiTheme="minorHAnsi" w:hAnsiTheme="minorHAnsi"/>
                <w:b/>
                <w:sz w:val="22"/>
                <w:szCs w:val="22"/>
              </w:rPr>
              <w:t>s</w:t>
            </w:r>
            <w:r w:rsidRPr="000306E2">
              <w:rPr>
                <w:rFonts w:asciiTheme="minorHAnsi" w:hAnsiTheme="minorHAnsi"/>
                <w:b/>
                <w:iCs/>
                <w:sz w:val="22"/>
                <w:szCs w:val="22"/>
              </w:rPr>
              <w:t xml:space="preserve"> in </w:t>
            </w:r>
            <w:r w:rsidRPr="000306E2">
              <w:rPr>
                <w:rFonts w:asciiTheme="minorHAnsi" w:hAnsiTheme="minorHAnsi"/>
                <w:b/>
                <w:sz w:val="22"/>
                <w:szCs w:val="22"/>
              </w:rPr>
              <w:t xml:space="preserve">natural and engineered </w:t>
            </w:r>
            <w:r w:rsidRPr="000306E2">
              <w:rPr>
                <w:rFonts w:asciiTheme="minorHAnsi" w:hAnsiTheme="minorHAnsi"/>
                <w:b/>
                <w:iCs/>
                <w:sz w:val="22"/>
                <w:szCs w:val="22"/>
              </w:rPr>
              <w:t>waters</w:t>
            </w:r>
          </w:p>
        </w:tc>
        <w:tc>
          <w:tcPr>
            <w:tcW w:w="2268" w:type="dxa"/>
          </w:tcPr>
          <w:p w14:paraId="2EBE0D82" w14:textId="77777777" w:rsidR="00D000C4" w:rsidRDefault="00EE1110">
            <w:pPr>
              <w:rPr>
                <w:rFonts w:cs="Arial"/>
                <w:b/>
              </w:rPr>
            </w:pPr>
            <w:r>
              <w:rPr>
                <w:rFonts w:cs="Arial"/>
                <w:b/>
              </w:rPr>
              <w:t xml:space="preserve">         ENRTF Budget: </w:t>
            </w:r>
          </w:p>
          <w:p w14:paraId="4C190F6A" w14:textId="55C7B4C8" w:rsidR="00D000C4" w:rsidRDefault="00EE1110" w:rsidP="00501028">
            <w:pPr>
              <w:rPr>
                <w:rFonts w:cs="Arial"/>
              </w:rPr>
            </w:pPr>
            <w:r>
              <w:rPr>
                <w:rFonts w:cs="Arial"/>
                <w:b/>
              </w:rPr>
              <w:t xml:space="preserve">              </w:t>
            </w:r>
            <w:r w:rsidRPr="00D8566A">
              <w:rPr>
                <w:rFonts w:cs="Arial"/>
                <w:b/>
              </w:rPr>
              <w:t>$</w:t>
            </w:r>
            <w:r w:rsidR="00D8566A" w:rsidRPr="00D8566A">
              <w:rPr>
                <w:rFonts w:cs="Arial"/>
                <w:b/>
              </w:rPr>
              <w:t>1</w:t>
            </w:r>
            <w:r w:rsidR="00501028">
              <w:rPr>
                <w:rFonts w:cs="Arial"/>
                <w:b/>
              </w:rPr>
              <w:t>52</w:t>
            </w:r>
            <w:r w:rsidR="00D8566A" w:rsidRPr="00D8566A">
              <w:rPr>
                <w:rFonts w:cs="Arial"/>
                <w:b/>
              </w:rPr>
              <w:t>,000</w:t>
            </w:r>
          </w:p>
        </w:tc>
      </w:tr>
    </w:tbl>
    <w:p w14:paraId="29859741" w14:textId="211AF1F0" w:rsidR="00D000C4" w:rsidRDefault="00C9375E">
      <w:pPr>
        <w:widowControl w:val="0"/>
        <w:tabs>
          <w:tab w:val="left" w:pos="540"/>
        </w:tabs>
        <w:autoSpaceDE w:val="0"/>
        <w:autoSpaceDN w:val="0"/>
        <w:adjustRightInd w:val="0"/>
        <w:jc w:val="both"/>
        <w:rPr>
          <w:rFonts w:asciiTheme="minorHAnsi" w:hAnsiTheme="minorHAnsi"/>
        </w:rPr>
      </w:pPr>
      <w:r>
        <w:rPr>
          <w:rFonts w:asciiTheme="minorHAnsi" w:hAnsiTheme="minorHAnsi"/>
        </w:rPr>
        <w:t>Samples from s</w:t>
      </w:r>
      <w:r w:rsidR="00EE1110">
        <w:rPr>
          <w:rFonts w:asciiTheme="minorHAnsi" w:hAnsiTheme="minorHAnsi"/>
        </w:rPr>
        <w:t>treams</w:t>
      </w:r>
      <w:r>
        <w:rPr>
          <w:rFonts w:asciiTheme="minorHAnsi" w:hAnsiTheme="minorHAnsi"/>
        </w:rPr>
        <w:t xml:space="preserve">, </w:t>
      </w:r>
      <w:r w:rsidR="00EE1110">
        <w:rPr>
          <w:rFonts w:asciiTheme="minorHAnsi" w:hAnsiTheme="minorHAnsi"/>
        </w:rPr>
        <w:t>rivers</w:t>
      </w:r>
      <w:r>
        <w:rPr>
          <w:rFonts w:asciiTheme="minorHAnsi" w:hAnsiTheme="minorHAnsi"/>
        </w:rPr>
        <w:t xml:space="preserve"> and lakes</w:t>
      </w:r>
      <w:r w:rsidR="00EE1110">
        <w:rPr>
          <w:rFonts w:asciiTheme="minorHAnsi" w:hAnsiTheme="minorHAnsi"/>
        </w:rPr>
        <w:t xml:space="preserve"> (</w:t>
      </w:r>
      <w:r w:rsidR="00055A3D">
        <w:rPr>
          <w:rFonts w:asciiTheme="minorHAnsi" w:hAnsiTheme="minorHAnsi"/>
        </w:rPr>
        <w:t>60</w:t>
      </w:r>
      <w:r w:rsidR="00EE1110">
        <w:rPr>
          <w:rFonts w:asciiTheme="minorHAnsi" w:hAnsiTheme="minorHAnsi"/>
        </w:rPr>
        <w:t>), storm water (</w:t>
      </w:r>
      <w:r w:rsidR="00055A3D">
        <w:rPr>
          <w:rFonts w:asciiTheme="minorHAnsi" w:hAnsiTheme="minorHAnsi"/>
        </w:rPr>
        <w:t>20</w:t>
      </w:r>
      <w:r w:rsidR="00EE1110">
        <w:rPr>
          <w:rFonts w:asciiTheme="minorHAnsi" w:hAnsiTheme="minorHAnsi"/>
        </w:rPr>
        <w:t>), and treated wastewater effluents (</w:t>
      </w:r>
      <w:r w:rsidR="00055A3D">
        <w:rPr>
          <w:rFonts w:asciiTheme="minorHAnsi" w:hAnsiTheme="minorHAnsi"/>
        </w:rPr>
        <w:t>20</w:t>
      </w:r>
      <w:r w:rsidR="00EE1110">
        <w:rPr>
          <w:rFonts w:asciiTheme="minorHAnsi" w:hAnsiTheme="minorHAnsi"/>
        </w:rPr>
        <w:t>) will be collected throughout Minnesota to provide a baseline survey of the occurrence</w:t>
      </w:r>
      <w:r w:rsidR="00274C04">
        <w:rPr>
          <w:rFonts w:asciiTheme="minorHAnsi" w:hAnsiTheme="minorHAnsi"/>
        </w:rPr>
        <w:t xml:space="preserve">, </w:t>
      </w:r>
      <w:r w:rsidR="00EE1110">
        <w:rPr>
          <w:rFonts w:asciiTheme="minorHAnsi" w:hAnsiTheme="minorHAnsi"/>
        </w:rPr>
        <w:t xml:space="preserve">types </w:t>
      </w:r>
      <w:r w:rsidR="00274C04">
        <w:rPr>
          <w:rFonts w:asciiTheme="minorHAnsi" w:hAnsiTheme="minorHAnsi"/>
        </w:rPr>
        <w:t xml:space="preserve">and concentration </w:t>
      </w:r>
      <w:r w:rsidR="00EE1110">
        <w:rPr>
          <w:rFonts w:asciiTheme="minorHAnsi" w:hAnsiTheme="minorHAnsi"/>
        </w:rPr>
        <w:t xml:space="preserve">of </w:t>
      </w:r>
      <w:r w:rsidR="00EE1110">
        <w:rPr>
          <w:rFonts w:asciiTheme="minorHAnsi" w:hAnsiTheme="minorHAnsi"/>
          <w:iCs/>
        </w:rPr>
        <w:t>microplastic</w:t>
      </w:r>
      <w:r w:rsidR="00EE1110">
        <w:rPr>
          <w:rFonts w:asciiTheme="minorHAnsi" w:hAnsiTheme="minorHAnsi"/>
        </w:rPr>
        <w:t>s</w:t>
      </w:r>
      <w:r w:rsidR="00EE1110">
        <w:rPr>
          <w:rFonts w:asciiTheme="minorHAnsi" w:hAnsiTheme="minorHAnsi"/>
          <w:iCs/>
        </w:rPr>
        <w:t>.</w:t>
      </w:r>
      <w:r w:rsidR="00EE1110">
        <w:rPr>
          <w:rFonts w:asciiTheme="minorHAnsi" w:hAnsiTheme="minorHAnsi"/>
        </w:rPr>
        <w:t xml:space="preserve"> </w:t>
      </w:r>
      <w:r w:rsidR="00055A3D">
        <w:rPr>
          <w:rFonts w:asciiTheme="minorHAnsi" w:hAnsiTheme="minorHAnsi"/>
        </w:rPr>
        <w:t xml:space="preserve">Half of the samples will be analyzed to study </w:t>
      </w:r>
      <w:r w:rsidR="00FA25D7">
        <w:rPr>
          <w:rFonts w:asciiTheme="minorHAnsi" w:hAnsiTheme="minorHAnsi"/>
        </w:rPr>
        <w:t>the adhered</w:t>
      </w:r>
      <w:r w:rsidR="00055A3D">
        <w:rPr>
          <w:rFonts w:asciiTheme="minorHAnsi" w:hAnsiTheme="minorHAnsi"/>
        </w:rPr>
        <w:t xml:space="preserve"> chemical</w:t>
      </w:r>
      <w:r w:rsidR="00FA25D7">
        <w:rPr>
          <w:rFonts w:asciiTheme="minorHAnsi" w:hAnsiTheme="minorHAnsi"/>
        </w:rPr>
        <w:t>s</w:t>
      </w:r>
      <w:r w:rsidR="00055A3D">
        <w:rPr>
          <w:rFonts w:asciiTheme="minorHAnsi" w:hAnsiTheme="minorHAnsi"/>
        </w:rPr>
        <w:t xml:space="preserve">. </w:t>
      </w:r>
      <w:r w:rsidR="00EE1110">
        <w:rPr>
          <w:rFonts w:asciiTheme="minorHAnsi" w:hAnsiTheme="minorHAnsi"/>
        </w:rPr>
        <w:t xml:space="preserve">The sampling will be conducted </w:t>
      </w:r>
      <w:r w:rsidR="00274C04">
        <w:rPr>
          <w:rFonts w:asciiTheme="minorHAnsi" w:hAnsiTheme="minorHAnsi"/>
        </w:rPr>
        <w:t>during</w:t>
      </w:r>
      <w:r w:rsidR="00EE1110">
        <w:rPr>
          <w:rFonts w:asciiTheme="minorHAnsi" w:hAnsiTheme="minorHAnsi"/>
        </w:rPr>
        <w:t xml:space="preserve"> low and high runoff conditions over the first year to quantify seasonal changes in concentration of </w:t>
      </w:r>
      <w:r w:rsidR="00EE1110">
        <w:rPr>
          <w:rFonts w:asciiTheme="minorHAnsi" w:hAnsiTheme="minorHAnsi"/>
          <w:iCs/>
        </w:rPr>
        <w:t>microplastic</w:t>
      </w:r>
      <w:r w:rsidR="00EE1110">
        <w:rPr>
          <w:rFonts w:asciiTheme="minorHAnsi" w:hAnsiTheme="minorHAnsi"/>
        </w:rPr>
        <w:t xml:space="preserve">s. Water samples will be analyzed to determine the type of </w:t>
      </w:r>
      <w:r w:rsidR="00EE1110">
        <w:rPr>
          <w:rFonts w:asciiTheme="minorHAnsi" w:hAnsiTheme="minorHAnsi"/>
          <w:iCs/>
        </w:rPr>
        <w:t>microplastics</w:t>
      </w:r>
      <w:r w:rsidR="00EE1110">
        <w:rPr>
          <w:rFonts w:asciiTheme="minorHAnsi" w:hAnsiTheme="minorHAnsi"/>
        </w:rPr>
        <w:t xml:space="preserve"> as fragments, pellets/beads, lines/fibers or foams for all samples. For the streams</w:t>
      </w:r>
      <w:r>
        <w:rPr>
          <w:rFonts w:asciiTheme="minorHAnsi" w:hAnsiTheme="minorHAnsi"/>
        </w:rPr>
        <w:t xml:space="preserve">, </w:t>
      </w:r>
      <w:r w:rsidR="00EE1110">
        <w:rPr>
          <w:rFonts w:asciiTheme="minorHAnsi" w:hAnsiTheme="minorHAnsi"/>
        </w:rPr>
        <w:t>rivers</w:t>
      </w:r>
      <w:r>
        <w:rPr>
          <w:rFonts w:asciiTheme="minorHAnsi" w:hAnsiTheme="minorHAnsi"/>
        </w:rPr>
        <w:t xml:space="preserve"> and lakes</w:t>
      </w:r>
      <w:r w:rsidR="00EE1110">
        <w:rPr>
          <w:rFonts w:asciiTheme="minorHAnsi" w:hAnsiTheme="minorHAnsi"/>
        </w:rPr>
        <w:t>, data on watershed attributes (land cover, population density, agricultural developments, wastewater effluent</w:t>
      </w:r>
      <w:r>
        <w:rPr>
          <w:rFonts w:asciiTheme="minorHAnsi" w:hAnsiTheme="minorHAnsi"/>
        </w:rPr>
        <w:t>,</w:t>
      </w:r>
      <w:r w:rsidR="00EE1110">
        <w:rPr>
          <w:rFonts w:asciiTheme="minorHAnsi" w:hAnsiTheme="minorHAnsi"/>
        </w:rPr>
        <w:t xml:space="preserve"> storm water input locations) will be compiled</w:t>
      </w:r>
      <w:r w:rsidR="00336660">
        <w:rPr>
          <w:rFonts w:asciiTheme="minorHAnsi" w:hAnsiTheme="minorHAnsi"/>
        </w:rPr>
        <w:t xml:space="preserve"> and</w:t>
      </w:r>
      <w:r w:rsidR="00EE1110">
        <w:rPr>
          <w:rFonts w:asciiTheme="minorHAnsi" w:hAnsiTheme="minorHAnsi"/>
        </w:rPr>
        <w:t xml:space="preserve"> used to establish </w:t>
      </w:r>
      <w:r w:rsidR="00EE1110">
        <w:rPr>
          <w:rFonts w:asciiTheme="minorHAnsi" w:hAnsiTheme="minorHAnsi"/>
        </w:rPr>
        <w:lastRenderedPageBreak/>
        <w:t>the relationship between the occurrence</w:t>
      </w:r>
      <w:r w:rsidR="00274C04">
        <w:rPr>
          <w:rFonts w:asciiTheme="minorHAnsi" w:hAnsiTheme="minorHAnsi"/>
        </w:rPr>
        <w:t xml:space="preserve"> and </w:t>
      </w:r>
      <w:r w:rsidR="00EE1110">
        <w:rPr>
          <w:rFonts w:asciiTheme="minorHAnsi" w:hAnsiTheme="minorHAnsi"/>
        </w:rPr>
        <w:t xml:space="preserve">type of </w:t>
      </w:r>
      <w:r w:rsidR="00EE1110">
        <w:rPr>
          <w:rFonts w:asciiTheme="minorHAnsi" w:hAnsiTheme="minorHAnsi"/>
          <w:iCs/>
        </w:rPr>
        <w:t>microplastic</w:t>
      </w:r>
      <w:r w:rsidR="00EE1110">
        <w:rPr>
          <w:rFonts w:asciiTheme="minorHAnsi" w:hAnsiTheme="minorHAnsi"/>
        </w:rPr>
        <w:t xml:space="preserve">s and watershed attributes. This will allow identification </w:t>
      </w:r>
      <w:r w:rsidR="00274C04">
        <w:rPr>
          <w:rFonts w:asciiTheme="minorHAnsi" w:hAnsiTheme="minorHAnsi"/>
        </w:rPr>
        <w:t xml:space="preserve">and prediction </w:t>
      </w:r>
      <w:r w:rsidR="00EE1110">
        <w:rPr>
          <w:rFonts w:asciiTheme="minorHAnsi" w:hAnsiTheme="minorHAnsi"/>
        </w:rPr>
        <w:t xml:space="preserve">of </w:t>
      </w:r>
      <w:r w:rsidR="00274C04">
        <w:rPr>
          <w:rFonts w:asciiTheme="minorHAnsi" w:hAnsiTheme="minorHAnsi"/>
        </w:rPr>
        <w:t>the</w:t>
      </w:r>
      <w:r w:rsidR="00536BA9">
        <w:rPr>
          <w:rFonts w:asciiTheme="minorHAnsi" w:hAnsiTheme="minorHAnsi"/>
        </w:rPr>
        <w:t xml:space="preserve"> areas</w:t>
      </w:r>
      <w:r w:rsidR="00274C04">
        <w:rPr>
          <w:rFonts w:asciiTheme="minorHAnsi" w:hAnsiTheme="minorHAnsi"/>
        </w:rPr>
        <w:t xml:space="preserve"> </w:t>
      </w:r>
      <w:r w:rsidR="00EE1110">
        <w:rPr>
          <w:rFonts w:asciiTheme="minorHAnsi" w:hAnsiTheme="minorHAnsi"/>
        </w:rPr>
        <w:t xml:space="preserve">most vulnerable to </w:t>
      </w:r>
      <w:r w:rsidR="00EE1110">
        <w:rPr>
          <w:rFonts w:asciiTheme="minorHAnsi" w:hAnsiTheme="minorHAnsi"/>
          <w:iCs/>
        </w:rPr>
        <w:t>microplastic</w:t>
      </w:r>
      <w:r w:rsidR="00EE1110">
        <w:rPr>
          <w:rFonts w:asciiTheme="minorHAnsi" w:hAnsiTheme="minorHAnsi"/>
        </w:rPr>
        <w:t xml:space="preserve"> pollution. </w:t>
      </w:r>
    </w:p>
    <w:p w14:paraId="21C04275" w14:textId="77777777" w:rsidR="00DF1242" w:rsidRDefault="00DF1242">
      <w:pPr>
        <w:widowControl w:val="0"/>
        <w:tabs>
          <w:tab w:val="left" w:pos="540"/>
        </w:tabs>
        <w:autoSpaceDE w:val="0"/>
        <w:autoSpaceDN w:val="0"/>
        <w:adjustRightInd w:val="0"/>
        <w:jc w:val="both"/>
        <w:rPr>
          <w:rFonts w:asciiTheme="minorHAnsi" w:hAnsiTheme="minorHAnsi"/>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5"/>
        <w:gridCol w:w="2070"/>
      </w:tblGrid>
      <w:tr w:rsidR="00D000C4" w14:paraId="1CE794F4" w14:textId="77777777">
        <w:tc>
          <w:tcPr>
            <w:tcW w:w="8095" w:type="dxa"/>
          </w:tcPr>
          <w:p w14:paraId="05086DA9" w14:textId="77777777" w:rsidR="00D000C4" w:rsidRDefault="00EE1110">
            <w:pPr>
              <w:widowControl w:val="0"/>
              <w:rPr>
                <w:rFonts w:asciiTheme="minorHAnsi" w:hAnsiTheme="minorHAnsi"/>
                <w:b/>
              </w:rPr>
            </w:pPr>
            <w:r>
              <w:rPr>
                <w:rFonts w:asciiTheme="minorHAnsi" w:hAnsiTheme="minorHAnsi"/>
                <w:b/>
              </w:rPr>
              <w:t>Outcome</w:t>
            </w:r>
          </w:p>
        </w:tc>
        <w:tc>
          <w:tcPr>
            <w:tcW w:w="2070" w:type="dxa"/>
          </w:tcPr>
          <w:p w14:paraId="2F63A617" w14:textId="77777777" w:rsidR="00D000C4" w:rsidRDefault="00EE1110">
            <w:pPr>
              <w:widowControl w:val="0"/>
              <w:jc w:val="center"/>
              <w:rPr>
                <w:rFonts w:asciiTheme="minorHAnsi" w:hAnsiTheme="minorHAnsi"/>
                <w:b/>
              </w:rPr>
            </w:pPr>
            <w:r>
              <w:rPr>
                <w:rFonts w:asciiTheme="minorHAnsi" w:hAnsiTheme="minorHAnsi"/>
                <w:b/>
              </w:rPr>
              <w:t>Completion Date</w:t>
            </w:r>
          </w:p>
        </w:tc>
      </w:tr>
      <w:tr w:rsidR="00D000C4" w14:paraId="5F826075" w14:textId="77777777">
        <w:tc>
          <w:tcPr>
            <w:tcW w:w="8095" w:type="dxa"/>
          </w:tcPr>
          <w:p w14:paraId="7B4A0AE3" w14:textId="77777777" w:rsidR="00D000C4" w:rsidRDefault="00EE1110">
            <w:pPr>
              <w:widowControl w:val="0"/>
              <w:rPr>
                <w:rFonts w:asciiTheme="minorHAnsi" w:hAnsiTheme="minorHAnsi"/>
              </w:rPr>
            </w:pPr>
            <w:r>
              <w:rPr>
                <w:rFonts w:asciiTheme="minorHAnsi" w:hAnsiTheme="minorHAnsi"/>
              </w:rPr>
              <w:t xml:space="preserve">1.  </w:t>
            </w:r>
            <w:r>
              <w:rPr>
                <w:rFonts w:asciiTheme="minorHAnsi" w:hAnsiTheme="minorHAnsi"/>
                <w:i/>
              </w:rPr>
              <w:t xml:space="preserve">Water samples collected, analyzed </w:t>
            </w:r>
            <w:r>
              <w:rPr>
                <w:rFonts w:asciiTheme="minorHAnsi" w:hAnsiTheme="minorHAnsi"/>
                <w:i/>
                <w:iCs/>
              </w:rPr>
              <w:t>for microplastic types and abundance</w:t>
            </w:r>
          </w:p>
        </w:tc>
        <w:tc>
          <w:tcPr>
            <w:tcW w:w="2070" w:type="dxa"/>
          </w:tcPr>
          <w:p w14:paraId="629093C9" w14:textId="7ACAFD72" w:rsidR="00D000C4" w:rsidRPr="00D8566A" w:rsidRDefault="00D8566A">
            <w:pPr>
              <w:widowControl w:val="0"/>
              <w:jc w:val="center"/>
              <w:rPr>
                <w:rFonts w:asciiTheme="minorHAnsi" w:hAnsiTheme="minorHAnsi"/>
              </w:rPr>
            </w:pPr>
            <w:r w:rsidRPr="00D8566A">
              <w:rPr>
                <w:rFonts w:asciiTheme="minorHAnsi" w:hAnsiTheme="minorHAnsi"/>
                <w:iCs/>
              </w:rPr>
              <w:t>2</w:t>
            </w:r>
            <w:r w:rsidR="00EE1110" w:rsidRPr="00D8566A">
              <w:rPr>
                <w:rFonts w:asciiTheme="minorHAnsi" w:hAnsiTheme="minorHAnsi"/>
                <w:iCs/>
              </w:rPr>
              <w:t>/31/202</w:t>
            </w:r>
            <w:r w:rsidRPr="00D8566A">
              <w:rPr>
                <w:rFonts w:asciiTheme="minorHAnsi" w:hAnsiTheme="minorHAnsi"/>
                <w:iCs/>
              </w:rPr>
              <w:t>0</w:t>
            </w:r>
          </w:p>
        </w:tc>
      </w:tr>
      <w:tr w:rsidR="00D000C4" w14:paraId="7B537C84" w14:textId="77777777">
        <w:tc>
          <w:tcPr>
            <w:tcW w:w="8095" w:type="dxa"/>
          </w:tcPr>
          <w:p w14:paraId="27BB4B90" w14:textId="77777777" w:rsidR="00D000C4" w:rsidRDefault="00EE1110">
            <w:pPr>
              <w:widowControl w:val="0"/>
              <w:rPr>
                <w:rFonts w:asciiTheme="minorHAnsi" w:hAnsiTheme="minorHAnsi"/>
                <w:i/>
              </w:rPr>
            </w:pPr>
            <w:r>
              <w:rPr>
                <w:rFonts w:asciiTheme="minorHAnsi" w:hAnsiTheme="minorHAnsi"/>
                <w:i/>
              </w:rPr>
              <w:t>2. Data analyzed and statistical relationships established</w:t>
            </w:r>
            <w:r>
              <w:rPr>
                <w:rFonts w:asciiTheme="minorHAnsi" w:hAnsiTheme="minorHAnsi"/>
              </w:rPr>
              <w:t xml:space="preserve"> </w:t>
            </w:r>
            <w:r>
              <w:rPr>
                <w:rFonts w:asciiTheme="minorHAnsi" w:hAnsiTheme="minorHAnsi"/>
                <w:i/>
              </w:rPr>
              <w:t>based on watershed variables</w:t>
            </w:r>
          </w:p>
        </w:tc>
        <w:tc>
          <w:tcPr>
            <w:tcW w:w="2070" w:type="dxa"/>
          </w:tcPr>
          <w:p w14:paraId="574E8BBB" w14:textId="5B85BA4F" w:rsidR="00D000C4" w:rsidRPr="00D8566A" w:rsidRDefault="00D8566A">
            <w:pPr>
              <w:widowControl w:val="0"/>
              <w:jc w:val="center"/>
              <w:rPr>
                <w:rFonts w:asciiTheme="minorHAnsi" w:hAnsiTheme="minorHAnsi"/>
              </w:rPr>
            </w:pPr>
            <w:r w:rsidRPr="00D8566A">
              <w:rPr>
                <w:rFonts w:asciiTheme="minorHAnsi" w:hAnsiTheme="minorHAnsi"/>
              </w:rPr>
              <w:t>6</w:t>
            </w:r>
            <w:r w:rsidR="00EE1110" w:rsidRPr="00D8566A">
              <w:rPr>
                <w:rFonts w:asciiTheme="minorHAnsi" w:hAnsiTheme="minorHAnsi"/>
              </w:rPr>
              <w:t>/31/</w:t>
            </w:r>
            <w:r w:rsidRPr="00D8566A">
              <w:rPr>
                <w:rFonts w:asciiTheme="minorHAnsi" w:hAnsiTheme="minorHAnsi"/>
              </w:rPr>
              <w:t>2020</w:t>
            </w:r>
          </w:p>
        </w:tc>
      </w:tr>
      <w:tr w:rsidR="00D000C4" w14:paraId="636605D6" w14:textId="77777777">
        <w:tc>
          <w:tcPr>
            <w:tcW w:w="8095" w:type="dxa"/>
          </w:tcPr>
          <w:p w14:paraId="4CDCD042" w14:textId="1AEB4C17" w:rsidR="00D000C4" w:rsidRDefault="00EE1110">
            <w:pPr>
              <w:widowControl w:val="0"/>
              <w:rPr>
                <w:rFonts w:asciiTheme="minorHAnsi" w:hAnsiTheme="minorHAnsi"/>
                <w:i/>
              </w:rPr>
            </w:pPr>
            <w:r>
              <w:rPr>
                <w:rFonts w:asciiTheme="minorHAnsi" w:hAnsiTheme="minorHAnsi"/>
                <w:i/>
              </w:rPr>
              <w:t xml:space="preserve">3.  Dissemination findings of Activity 1 via </w:t>
            </w:r>
            <w:r w:rsidR="00FE1821">
              <w:rPr>
                <w:rFonts w:asciiTheme="minorHAnsi" w:hAnsiTheme="minorHAnsi"/>
                <w:i/>
              </w:rPr>
              <w:t xml:space="preserve">at least 2 </w:t>
            </w:r>
            <w:r>
              <w:rPr>
                <w:rFonts w:asciiTheme="minorHAnsi" w:hAnsiTheme="minorHAnsi"/>
                <w:i/>
              </w:rPr>
              <w:t>open access journal publication</w:t>
            </w:r>
            <w:r w:rsidR="00FE1821">
              <w:rPr>
                <w:rFonts w:asciiTheme="minorHAnsi" w:hAnsiTheme="minorHAnsi"/>
                <w:i/>
              </w:rPr>
              <w:t xml:space="preserve">s </w:t>
            </w:r>
          </w:p>
        </w:tc>
        <w:tc>
          <w:tcPr>
            <w:tcW w:w="2070" w:type="dxa"/>
          </w:tcPr>
          <w:p w14:paraId="4E2E5B01" w14:textId="6AA1A8A5" w:rsidR="00D000C4" w:rsidRPr="00D8566A" w:rsidRDefault="00D8566A">
            <w:pPr>
              <w:widowControl w:val="0"/>
              <w:jc w:val="center"/>
              <w:rPr>
                <w:rFonts w:asciiTheme="minorHAnsi" w:hAnsiTheme="minorHAnsi"/>
              </w:rPr>
            </w:pPr>
            <w:r w:rsidRPr="00D8566A">
              <w:rPr>
                <w:rFonts w:asciiTheme="minorHAnsi" w:hAnsiTheme="minorHAnsi"/>
                <w:iCs/>
              </w:rPr>
              <w:t>1</w:t>
            </w:r>
            <w:r w:rsidR="00EE1110" w:rsidRPr="00D8566A">
              <w:rPr>
                <w:rFonts w:asciiTheme="minorHAnsi" w:hAnsiTheme="minorHAnsi"/>
                <w:iCs/>
              </w:rPr>
              <w:t>/30/202</w:t>
            </w:r>
            <w:r w:rsidRPr="00D8566A">
              <w:rPr>
                <w:rFonts w:asciiTheme="minorHAnsi" w:hAnsiTheme="minorHAnsi"/>
                <w:iCs/>
              </w:rPr>
              <w:t>1</w:t>
            </w:r>
          </w:p>
        </w:tc>
      </w:tr>
    </w:tbl>
    <w:p w14:paraId="5BFABFBA" w14:textId="77777777" w:rsidR="00D000C4" w:rsidRDefault="00D000C4">
      <w:pPr>
        <w:widowControl w:val="0"/>
        <w:rPr>
          <w:rFonts w:asciiTheme="minorHAnsi" w:hAnsiTheme="minorHAnsi"/>
          <w:b/>
          <w:sz w:val="10"/>
        </w:rPr>
      </w:pPr>
    </w:p>
    <w:p w14:paraId="01973BE9" w14:textId="77777777" w:rsidR="00DF1242" w:rsidRDefault="00DF1242">
      <w:pPr>
        <w:widowControl w:val="0"/>
        <w:rPr>
          <w:rFonts w:asciiTheme="minorHAnsi" w:hAnsiTheme="minorHAnsi"/>
          <w:b/>
        </w:rPr>
      </w:pPr>
    </w:p>
    <w:p w14:paraId="5EA4FE45" w14:textId="6BF3C346" w:rsidR="00D000C4" w:rsidRDefault="00EE1110">
      <w:pPr>
        <w:widowControl w:val="0"/>
        <w:rPr>
          <w:rFonts w:cs="Arial"/>
          <w:b/>
        </w:rPr>
      </w:pPr>
      <w:r>
        <w:rPr>
          <w:rFonts w:asciiTheme="minorHAnsi" w:hAnsiTheme="minorHAnsi"/>
          <w:b/>
        </w:rPr>
        <w:t xml:space="preserve">Activity 2: </w:t>
      </w:r>
      <w:r w:rsidRPr="000306E2">
        <w:rPr>
          <w:rFonts w:asciiTheme="minorHAnsi" w:hAnsiTheme="minorHAnsi"/>
          <w:b/>
        </w:rPr>
        <w:t>Assess the contaminants absorbed and transported by microplastics</w:t>
      </w:r>
      <w:r>
        <w:rPr>
          <w:rFonts w:asciiTheme="minorHAnsi" w:hAnsiTheme="minorHAnsi"/>
          <w:i/>
        </w:rPr>
        <w:t xml:space="preserve">                            </w:t>
      </w:r>
      <w:r>
        <w:rPr>
          <w:rFonts w:cs="Arial"/>
          <w:b/>
        </w:rPr>
        <w:t xml:space="preserve">ENRTF Budget:  </w:t>
      </w:r>
    </w:p>
    <w:p w14:paraId="7ABB7B06" w14:textId="6C3B5654" w:rsidR="00D000C4" w:rsidRDefault="00EE1110">
      <w:pPr>
        <w:widowControl w:val="0"/>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Pr="00FA25D7">
        <w:rPr>
          <w:rFonts w:cs="Arial"/>
          <w:b/>
        </w:rPr>
        <w:t>$</w:t>
      </w:r>
      <w:r w:rsidR="00FA25D7" w:rsidRPr="00FA25D7">
        <w:rPr>
          <w:rFonts w:cs="Arial"/>
          <w:b/>
        </w:rPr>
        <w:t>1</w:t>
      </w:r>
      <w:r w:rsidR="00501028">
        <w:rPr>
          <w:rFonts w:cs="Arial"/>
          <w:b/>
        </w:rPr>
        <w:t>56</w:t>
      </w:r>
      <w:r w:rsidRPr="00FA25D7">
        <w:rPr>
          <w:rFonts w:cs="Arial"/>
          <w:b/>
        </w:rPr>
        <w:t>,</w:t>
      </w:r>
      <w:r w:rsidR="00501028">
        <w:rPr>
          <w:rFonts w:cs="Arial"/>
          <w:b/>
        </w:rPr>
        <w:t>5</w:t>
      </w:r>
      <w:r w:rsidR="00D8566A" w:rsidRPr="00FA25D7">
        <w:rPr>
          <w:rFonts w:cs="Arial"/>
          <w:b/>
        </w:rPr>
        <w:t>00</w:t>
      </w:r>
    </w:p>
    <w:p w14:paraId="056B8CD8" w14:textId="77777777" w:rsidR="00D000C4" w:rsidRDefault="00EE1110">
      <w:pPr>
        <w:widowControl w:val="0"/>
        <w:jc w:val="both"/>
        <w:rPr>
          <w:rFonts w:asciiTheme="minorHAnsi" w:hAnsiTheme="minorHAnsi"/>
        </w:rPr>
      </w:pPr>
      <w:r>
        <w:rPr>
          <w:rFonts w:asciiTheme="minorHAnsi" w:hAnsiTheme="minorHAnsi"/>
        </w:rPr>
        <w:t xml:space="preserve">The source and type of microplastic will affect the contaminants it carries. For example, PAHs and pesticides are likely to be associated with microplastics from urban runoff, whereas those in wastewater may carry various emerging contaminants, including endocrine disruptors. Different plastic materials (e.g., plastic strips in a metal cage) will be deployed in wastewater effluents and streams to assess how plastic material affects contaminant uptake. Specific indicator chemicals (high volume use pesticides, pharmaceuticals) or target chemicals of specific concern (PCBs, PAHs) will be quantified. These chemicals will also be quantified in the microplastics collected in Activity 1. In the laboratory, release rates from pre-loaded microplastics will be used to assess the potential for long range facilitated transport of contaminants by microplastics.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5"/>
        <w:gridCol w:w="1980"/>
      </w:tblGrid>
      <w:tr w:rsidR="00D000C4" w14:paraId="2C0C694B" w14:textId="77777777">
        <w:tc>
          <w:tcPr>
            <w:tcW w:w="8185" w:type="dxa"/>
          </w:tcPr>
          <w:p w14:paraId="0A06F118" w14:textId="77777777" w:rsidR="00D000C4" w:rsidRDefault="00EE1110">
            <w:pPr>
              <w:rPr>
                <w:rFonts w:asciiTheme="minorHAnsi" w:hAnsiTheme="minorHAnsi"/>
                <w:b/>
              </w:rPr>
            </w:pPr>
            <w:r>
              <w:rPr>
                <w:rFonts w:asciiTheme="minorHAnsi" w:hAnsiTheme="minorHAnsi"/>
                <w:b/>
              </w:rPr>
              <w:t>Outcome</w:t>
            </w:r>
          </w:p>
        </w:tc>
        <w:tc>
          <w:tcPr>
            <w:tcW w:w="1980" w:type="dxa"/>
          </w:tcPr>
          <w:p w14:paraId="475BE927" w14:textId="77777777" w:rsidR="00D000C4" w:rsidRDefault="00EE1110">
            <w:pPr>
              <w:jc w:val="center"/>
              <w:rPr>
                <w:rFonts w:asciiTheme="minorHAnsi" w:hAnsiTheme="minorHAnsi"/>
                <w:b/>
              </w:rPr>
            </w:pPr>
            <w:r>
              <w:rPr>
                <w:rFonts w:asciiTheme="minorHAnsi" w:hAnsiTheme="minorHAnsi"/>
                <w:b/>
              </w:rPr>
              <w:t>Completion Date</w:t>
            </w:r>
          </w:p>
        </w:tc>
      </w:tr>
      <w:tr w:rsidR="00D000C4" w14:paraId="49C6F030" w14:textId="77777777">
        <w:tc>
          <w:tcPr>
            <w:tcW w:w="8185" w:type="dxa"/>
          </w:tcPr>
          <w:p w14:paraId="733019D7" w14:textId="77777777" w:rsidR="00D000C4" w:rsidRDefault="00EE1110">
            <w:pPr>
              <w:rPr>
                <w:rFonts w:asciiTheme="minorHAnsi" w:hAnsiTheme="minorHAnsi"/>
              </w:rPr>
            </w:pPr>
            <w:r>
              <w:rPr>
                <w:rFonts w:asciiTheme="minorHAnsi" w:hAnsiTheme="minorHAnsi"/>
              </w:rPr>
              <w:t xml:space="preserve">1. </w:t>
            </w:r>
            <w:r>
              <w:rPr>
                <w:rFonts w:asciiTheme="minorHAnsi" w:hAnsiTheme="minorHAnsi"/>
                <w:i/>
              </w:rPr>
              <w:t>Verification of methods</w:t>
            </w:r>
            <w:r>
              <w:rPr>
                <w:rFonts w:asciiTheme="minorHAnsi" w:hAnsiTheme="minorHAnsi"/>
                <w:i/>
                <w:iCs/>
              </w:rPr>
              <w:t xml:space="preserve"> for extracting contaminants from microplastics</w:t>
            </w:r>
            <w:r>
              <w:rPr>
                <w:rFonts w:asciiTheme="minorHAnsi" w:hAnsiTheme="minorHAnsi"/>
                <w:i/>
              </w:rPr>
              <w:t xml:space="preserve"> </w:t>
            </w:r>
          </w:p>
        </w:tc>
        <w:tc>
          <w:tcPr>
            <w:tcW w:w="1980" w:type="dxa"/>
          </w:tcPr>
          <w:p w14:paraId="175C44C5" w14:textId="77777777" w:rsidR="00D000C4" w:rsidRPr="00FA25D7" w:rsidRDefault="00EE1110">
            <w:pPr>
              <w:jc w:val="center"/>
              <w:rPr>
                <w:rFonts w:asciiTheme="minorHAnsi" w:hAnsiTheme="minorHAnsi"/>
              </w:rPr>
            </w:pPr>
            <w:r w:rsidRPr="00FA25D7">
              <w:rPr>
                <w:rFonts w:asciiTheme="minorHAnsi" w:hAnsiTheme="minorHAnsi"/>
                <w:iCs/>
              </w:rPr>
              <w:t>06/30/21</w:t>
            </w:r>
          </w:p>
        </w:tc>
      </w:tr>
      <w:tr w:rsidR="00D000C4" w14:paraId="1ED69D69" w14:textId="77777777">
        <w:tc>
          <w:tcPr>
            <w:tcW w:w="8185" w:type="dxa"/>
          </w:tcPr>
          <w:p w14:paraId="6FF94B3C" w14:textId="77777777" w:rsidR="00D000C4" w:rsidRDefault="00EE1110">
            <w:pPr>
              <w:rPr>
                <w:rFonts w:asciiTheme="minorHAnsi" w:hAnsiTheme="minorHAnsi"/>
                <w:i/>
              </w:rPr>
            </w:pPr>
            <w:r>
              <w:rPr>
                <w:rFonts w:asciiTheme="minorHAnsi" w:hAnsiTheme="minorHAnsi"/>
                <w:i/>
              </w:rPr>
              <w:t>2.  Deployment of plastics in wastewater, urban and rural streams</w:t>
            </w:r>
          </w:p>
        </w:tc>
        <w:tc>
          <w:tcPr>
            <w:tcW w:w="1980" w:type="dxa"/>
          </w:tcPr>
          <w:p w14:paraId="49C828EB" w14:textId="77777777" w:rsidR="00D000C4" w:rsidRPr="00FA25D7" w:rsidRDefault="00EE1110">
            <w:pPr>
              <w:jc w:val="center"/>
              <w:rPr>
                <w:rFonts w:asciiTheme="minorHAnsi" w:hAnsiTheme="minorHAnsi"/>
              </w:rPr>
            </w:pPr>
            <w:r w:rsidRPr="00FA25D7">
              <w:rPr>
                <w:rFonts w:asciiTheme="minorHAnsi" w:hAnsiTheme="minorHAnsi"/>
              </w:rPr>
              <w:t>09/30/22</w:t>
            </w:r>
          </w:p>
        </w:tc>
      </w:tr>
      <w:tr w:rsidR="00D000C4" w14:paraId="2043F503" w14:textId="77777777">
        <w:tc>
          <w:tcPr>
            <w:tcW w:w="8185" w:type="dxa"/>
          </w:tcPr>
          <w:p w14:paraId="2A61770C" w14:textId="77777777" w:rsidR="00D000C4" w:rsidRDefault="00EE1110">
            <w:pPr>
              <w:rPr>
                <w:rFonts w:asciiTheme="minorHAnsi" w:hAnsiTheme="minorHAnsi"/>
                <w:i/>
              </w:rPr>
            </w:pPr>
            <w:r>
              <w:rPr>
                <w:rFonts w:asciiTheme="minorHAnsi" w:hAnsiTheme="minorHAnsi"/>
                <w:i/>
              </w:rPr>
              <w:t>3.  Quantification of contaminants in deployed and collected microplastics</w:t>
            </w:r>
          </w:p>
        </w:tc>
        <w:tc>
          <w:tcPr>
            <w:tcW w:w="1980" w:type="dxa"/>
          </w:tcPr>
          <w:p w14:paraId="7820E025" w14:textId="77777777" w:rsidR="00D000C4" w:rsidRPr="00FA25D7" w:rsidRDefault="00EE1110">
            <w:pPr>
              <w:jc w:val="center"/>
              <w:rPr>
                <w:rFonts w:asciiTheme="minorHAnsi" w:hAnsiTheme="minorHAnsi"/>
              </w:rPr>
            </w:pPr>
            <w:r w:rsidRPr="00FA25D7">
              <w:rPr>
                <w:rFonts w:asciiTheme="minorHAnsi" w:hAnsiTheme="minorHAnsi"/>
                <w:iCs/>
              </w:rPr>
              <w:t>03</w:t>
            </w:r>
            <w:r w:rsidRPr="00FA25D7">
              <w:rPr>
                <w:rFonts w:asciiTheme="minorHAnsi" w:hAnsiTheme="minorHAnsi"/>
              </w:rPr>
              <w:t>/30/23</w:t>
            </w:r>
          </w:p>
        </w:tc>
      </w:tr>
      <w:tr w:rsidR="00D000C4" w14:paraId="18DBE72C" w14:textId="77777777">
        <w:tc>
          <w:tcPr>
            <w:tcW w:w="8185" w:type="dxa"/>
          </w:tcPr>
          <w:p w14:paraId="6A1B3A72" w14:textId="77777777" w:rsidR="00D000C4" w:rsidRDefault="00EE1110">
            <w:pPr>
              <w:rPr>
                <w:rFonts w:asciiTheme="minorHAnsi" w:hAnsiTheme="minorHAnsi"/>
                <w:i/>
              </w:rPr>
            </w:pPr>
            <w:r>
              <w:rPr>
                <w:rFonts w:asciiTheme="minorHAnsi" w:hAnsiTheme="minorHAnsi"/>
                <w:i/>
              </w:rPr>
              <w:t>4. Assessment of contaminant release from microplastics</w:t>
            </w:r>
          </w:p>
        </w:tc>
        <w:tc>
          <w:tcPr>
            <w:tcW w:w="1980" w:type="dxa"/>
          </w:tcPr>
          <w:p w14:paraId="319E16C2" w14:textId="77777777" w:rsidR="00D000C4" w:rsidRPr="00FA25D7" w:rsidRDefault="00EE1110">
            <w:pPr>
              <w:jc w:val="center"/>
              <w:rPr>
                <w:rFonts w:asciiTheme="minorHAnsi" w:hAnsiTheme="minorHAnsi"/>
                <w:iCs/>
              </w:rPr>
            </w:pPr>
            <w:r w:rsidRPr="00FA25D7">
              <w:rPr>
                <w:rFonts w:asciiTheme="minorHAnsi" w:hAnsiTheme="minorHAnsi"/>
                <w:iCs/>
              </w:rPr>
              <w:t>03/30/23</w:t>
            </w:r>
          </w:p>
        </w:tc>
      </w:tr>
      <w:tr w:rsidR="00D000C4" w14:paraId="03C5EEAC" w14:textId="77777777">
        <w:tc>
          <w:tcPr>
            <w:tcW w:w="8185" w:type="dxa"/>
          </w:tcPr>
          <w:p w14:paraId="47403C87" w14:textId="4FD2C102" w:rsidR="00D000C4" w:rsidRDefault="00EE1110">
            <w:pPr>
              <w:rPr>
                <w:rFonts w:asciiTheme="minorHAnsi" w:hAnsiTheme="minorHAnsi"/>
                <w:i/>
              </w:rPr>
            </w:pPr>
            <w:r>
              <w:rPr>
                <w:rFonts w:asciiTheme="minorHAnsi" w:hAnsiTheme="minorHAnsi"/>
                <w:i/>
              </w:rPr>
              <w:t>5. Dissemination of Activity 2 findings via</w:t>
            </w:r>
            <w:r w:rsidR="00FE1821">
              <w:rPr>
                <w:rFonts w:asciiTheme="minorHAnsi" w:hAnsiTheme="minorHAnsi"/>
                <w:i/>
              </w:rPr>
              <w:t xml:space="preserve"> at least</w:t>
            </w:r>
            <w:r>
              <w:rPr>
                <w:rFonts w:asciiTheme="minorHAnsi" w:hAnsiTheme="minorHAnsi"/>
                <w:i/>
              </w:rPr>
              <w:t xml:space="preserve"> </w:t>
            </w:r>
            <w:r w:rsidR="00FE1821">
              <w:rPr>
                <w:rFonts w:asciiTheme="minorHAnsi" w:hAnsiTheme="minorHAnsi"/>
                <w:i/>
              </w:rPr>
              <w:t xml:space="preserve">2 </w:t>
            </w:r>
            <w:r>
              <w:rPr>
                <w:rFonts w:asciiTheme="minorHAnsi" w:hAnsiTheme="minorHAnsi"/>
                <w:i/>
              </w:rPr>
              <w:t>open access journal publication</w:t>
            </w:r>
            <w:r w:rsidR="00FE1821">
              <w:rPr>
                <w:rFonts w:asciiTheme="minorHAnsi" w:hAnsiTheme="minorHAnsi"/>
                <w:i/>
              </w:rPr>
              <w:t>s</w:t>
            </w:r>
          </w:p>
        </w:tc>
        <w:tc>
          <w:tcPr>
            <w:tcW w:w="1980" w:type="dxa"/>
          </w:tcPr>
          <w:p w14:paraId="065EF411" w14:textId="77777777" w:rsidR="00D000C4" w:rsidRPr="00FA25D7" w:rsidRDefault="00EE1110">
            <w:pPr>
              <w:jc w:val="center"/>
              <w:rPr>
                <w:rFonts w:asciiTheme="minorHAnsi" w:hAnsiTheme="minorHAnsi"/>
                <w:iCs/>
              </w:rPr>
            </w:pPr>
            <w:r w:rsidRPr="00FA25D7">
              <w:rPr>
                <w:rFonts w:asciiTheme="minorHAnsi" w:hAnsiTheme="minorHAnsi"/>
                <w:iCs/>
              </w:rPr>
              <w:t>6/30/2023</w:t>
            </w:r>
          </w:p>
        </w:tc>
      </w:tr>
    </w:tbl>
    <w:p w14:paraId="5B61DC54" w14:textId="77777777" w:rsidR="00D000C4" w:rsidRPr="00FA25D7" w:rsidRDefault="00D000C4">
      <w:pPr>
        <w:tabs>
          <w:tab w:val="left" w:pos="540"/>
        </w:tabs>
        <w:autoSpaceDE w:val="0"/>
        <w:autoSpaceDN w:val="0"/>
        <w:adjustRightInd w:val="0"/>
        <w:rPr>
          <w:rFonts w:asciiTheme="minorHAnsi" w:hAnsiTheme="minorHAnsi"/>
          <w:sz w:val="6"/>
          <w:szCs w:val="6"/>
        </w:rPr>
      </w:pPr>
    </w:p>
    <w:tbl>
      <w:tblPr>
        <w:tblW w:w="10782" w:type="dxa"/>
        <w:tblInd w:w="-90" w:type="dxa"/>
        <w:tblLook w:val="04A0" w:firstRow="1" w:lastRow="0" w:firstColumn="1" w:lastColumn="0" w:noHBand="0" w:noVBand="1"/>
      </w:tblPr>
      <w:tblGrid>
        <w:gridCol w:w="10782"/>
      </w:tblGrid>
      <w:tr w:rsidR="00D000C4" w14:paraId="4E50B5C4" w14:textId="77777777">
        <w:tc>
          <w:tcPr>
            <w:tcW w:w="10782" w:type="dxa"/>
          </w:tcPr>
          <w:tbl>
            <w:tblPr>
              <w:tblW w:w="10476" w:type="dxa"/>
              <w:tblLook w:val="04A0" w:firstRow="1" w:lastRow="0" w:firstColumn="1" w:lastColumn="0" w:noHBand="0" w:noVBand="1"/>
            </w:tblPr>
            <w:tblGrid>
              <w:gridCol w:w="8208"/>
              <w:gridCol w:w="2268"/>
            </w:tblGrid>
            <w:tr w:rsidR="00D000C4" w14:paraId="63F8C5DB" w14:textId="77777777" w:rsidTr="00206484">
              <w:tc>
                <w:tcPr>
                  <w:tcW w:w="8208" w:type="dxa"/>
                </w:tcPr>
                <w:p w14:paraId="1DE3FE68" w14:textId="77777777" w:rsidR="00206484" w:rsidRPr="000306E2" w:rsidRDefault="00EE1110">
                  <w:pPr>
                    <w:widowControl w:val="0"/>
                    <w:ind w:left="-222"/>
                    <w:rPr>
                      <w:rFonts w:asciiTheme="minorHAnsi" w:hAnsiTheme="minorHAnsi"/>
                      <w:b/>
                    </w:rPr>
                  </w:pPr>
                  <w:r>
                    <w:rPr>
                      <w:rFonts w:asciiTheme="minorHAnsi" w:hAnsiTheme="minorHAnsi"/>
                      <w:b/>
                    </w:rPr>
                    <w:t xml:space="preserve">   Activity 3: </w:t>
                  </w:r>
                  <w:r w:rsidRPr="000306E2">
                    <w:rPr>
                      <w:rFonts w:asciiTheme="minorHAnsi" w:hAnsiTheme="minorHAnsi"/>
                      <w:b/>
                    </w:rPr>
                    <w:t xml:space="preserve">Develop drone-based remote sensing tools to detect </w:t>
                  </w:r>
                  <w:r w:rsidRPr="000306E2">
                    <w:rPr>
                      <w:rFonts w:asciiTheme="minorHAnsi" w:hAnsiTheme="minorHAnsi"/>
                      <w:b/>
                      <w:iCs/>
                    </w:rPr>
                    <w:t>microplastic</w:t>
                  </w:r>
                  <w:r w:rsidRPr="000306E2">
                    <w:rPr>
                      <w:rFonts w:asciiTheme="minorHAnsi" w:hAnsiTheme="minorHAnsi"/>
                      <w:b/>
                    </w:rPr>
                    <w:t>s in surface</w:t>
                  </w:r>
                  <w:r w:rsidR="00206484" w:rsidRPr="000306E2">
                    <w:rPr>
                      <w:rFonts w:asciiTheme="minorHAnsi" w:hAnsiTheme="minorHAnsi"/>
                      <w:b/>
                    </w:rPr>
                    <w:t xml:space="preserve"> </w:t>
                  </w:r>
                </w:p>
                <w:p w14:paraId="544E63EC" w14:textId="6CD4B1EA" w:rsidR="00D000C4" w:rsidRDefault="00206484">
                  <w:pPr>
                    <w:widowControl w:val="0"/>
                    <w:ind w:left="-222"/>
                    <w:rPr>
                      <w:rFonts w:asciiTheme="minorHAnsi" w:hAnsiTheme="minorHAnsi"/>
                      <w:b/>
                    </w:rPr>
                  </w:pPr>
                  <w:r w:rsidRPr="000306E2">
                    <w:rPr>
                      <w:rFonts w:asciiTheme="minorHAnsi" w:hAnsiTheme="minorHAnsi"/>
                      <w:b/>
                    </w:rPr>
                    <w:t xml:space="preserve"> </w:t>
                  </w:r>
                  <w:r w:rsidR="00EE1110" w:rsidRPr="000306E2">
                    <w:rPr>
                      <w:rFonts w:asciiTheme="minorHAnsi" w:hAnsiTheme="minorHAnsi"/>
                      <w:b/>
                    </w:rPr>
                    <w:t xml:space="preserve"> </w:t>
                  </w:r>
                  <w:r w:rsidRPr="000306E2">
                    <w:rPr>
                      <w:rFonts w:asciiTheme="minorHAnsi" w:hAnsiTheme="minorHAnsi"/>
                      <w:b/>
                    </w:rPr>
                    <w:t xml:space="preserve"> </w:t>
                  </w:r>
                  <w:r w:rsidR="00EE1110" w:rsidRPr="000306E2">
                    <w:rPr>
                      <w:rFonts w:asciiTheme="minorHAnsi" w:hAnsiTheme="minorHAnsi"/>
                      <w:b/>
                    </w:rPr>
                    <w:t>waters</w:t>
                  </w:r>
                </w:p>
              </w:tc>
              <w:tc>
                <w:tcPr>
                  <w:tcW w:w="2268" w:type="dxa"/>
                </w:tcPr>
                <w:p w14:paraId="5E5C33AB" w14:textId="77777777" w:rsidR="00D000C4" w:rsidRDefault="00EE1110">
                  <w:pPr>
                    <w:rPr>
                      <w:rFonts w:cs="Arial"/>
                      <w:b/>
                    </w:rPr>
                  </w:pPr>
                  <w:r>
                    <w:rPr>
                      <w:rFonts w:cs="Arial"/>
                      <w:b/>
                    </w:rPr>
                    <w:t xml:space="preserve">ENRTF Budget: </w:t>
                  </w:r>
                </w:p>
                <w:p w14:paraId="12370648" w14:textId="1CF9740B" w:rsidR="00D000C4" w:rsidRDefault="00EE1110" w:rsidP="00501028">
                  <w:pPr>
                    <w:rPr>
                      <w:rFonts w:cs="Arial"/>
                    </w:rPr>
                  </w:pPr>
                  <w:r>
                    <w:rPr>
                      <w:rFonts w:cs="Arial"/>
                      <w:b/>
                    </w:rPr>
                    <w:t xml:space="preserve">      </w:t>
                  </w:r>
                  <w:r w:rsidRPr="00FA25D7">
                    <w:rPr>
                      <w:rFonts w:cs="Arial"/>
                      <w:b/>
                    </w:rPr>
                    <w:t>$</w:t>
                  </w:r>
                  <w:r w:rsidR="00FA25D7" w:rsidRPr="00FA25D7">
                    <w:rPr>
                      <w:rFonts w:cs="Arial"/>
                      <w:b/>
                    </w:rPr>
                    <w:t>1</w:t>
                  </w:r>
                  <w:r w:rsidR="00501028">
                    <w:rPr>
                      <w:rFonts w:cs="Arial"/>
                      <w:b/>
                    </w:rPr>
                    <w:t>41</w:t>
                  </w:r>
                  <w:r w:rsidRPr="00FA25D7">
                    <w:rPr>
                      <w:rFonts w:cs="Arial"/>
                      <w:b/>
                    </w:rPr>
                    <w:t>,</w:t>
                  </w:r>
                  <w:r w:rsidR="00501028">
                    <w:rPr>
                      <w:rFonts w:cs="Arial"/>
                      <w:b/>
                    </w:rPr>
                    <w:t>5</w:t>
                  </w:r>
                  <w:r w:rsidR="00FA25D7" w:rsidRPr="00FA25D7">
                    <w:rPr>
                      <w:rFonts w:cs="Arial"/>
                      <w:b/>
                    </w:rPr>
                    <w:t>00</w:t>
                  </w:r>
                </w:p>
              </w:tc>
            </w:tr>
          </w:tbl>
          <w:p w14:paraId="263A437D" w14:textId="3D145B3A" w:rsidR="00060079" w:rsidRDefault="00EE1110">
            <w:pPr>
              <w:tabs>
                <w:tab w:val="left" w:pos="540"/>
              </w:tabs>
              <w:autoSpaceDE w:val="0"/>
              <w:autoSpaceDN w:val="0"/>
              <w:adjustRightInd w:val="0"/>
              <w:ind w:right="507"/>
              <w:jc w:val="both"/>
              <w:rPr>
                <w:rFonts w:asciiTheme="minorHAnsi" w:hAnsiTheme="minorHAnsi"/>
              </w:rPr>
            </w:pPr>
            <w:r>
              <w:rPr>
                <w:rFonts w:asciiTheme="minorHAnsi" w:hAnsiTheme="minorHAnsi"/>
              </w:rPr>
              <w:t xml:space="preserve">Timely detection and monitoring the movement of </w:t>
            </w:r>
            <w:r>
              <w:rPr>
                <w:rFonts w:asciiTheme="minorHAnsi" w:hAnsiTheme="minorHAnsi"/>
                <w:iCs/>
              </w:rPr>
              <w:t>microplastic</w:t>
            </w:r>
            <w:r>
              <w:rPr>
                <w:rFonts w:asciiTheme="minorHAnsi" w:hAnsiTheme="minorHAnsi"/>
              </w:rPr>
              <w:t xml:space="preserve">s in surface waters requires a </w:t>
            </w:r>
            <w:r w:rsidR="00206484">
              <w:rPr>
                <w:rFonts w:asciiTheme="minorHAnsi" w:hAnsiTheme="minorHAnsi"/>
              </w:rPr>
              <w:t>cost-effective</w:t>
            </w:r>
            <w:r>
              <w:rPr>
                <w:rFonts w:asciiTheme="minorHAnsi" w:hAnsiTheme="minorHAnsi"/>
              </w:rPr>
              <w:t xml:space="preserve"> monitoring technology. We propose a</w:t>
            </w:r>
            <w:r w:rsidRPr="000306E2">
              <w:rPr>
                <w:rFonts w:asciiTheme="minorHAnsi" w:hAnsiTheme="minorHAnsi"/>
              </w:rPr>
              <w:t xml:space="preserve"> </w:t>
            </w:r>
            <w:r>
              <w:rPr>
                <w:rFonts w:asciiTheme="minorHAnsi" w:hAnsiTheme="minorHAnsi"/>
                <w:u w:val="single"/>
              </w:rPr>
              <w:t>drone-based remote sensing technology.</w:t>
            </w:r>
            <w:r w:rsidRPr="000306E2">
              <w:rPr>
                <w:rFonts w:asciiTheme="minorHAnsi" w:hAnsiTheme="minorHAnsi"/>
              </w:rPr>
              <w:t xml:space="preserve">  </w:t>
            </w:r>
            <w:r>
              <w:rPr>
                <w:rFonts w:asciiTheme="minorHAnsi" w:hAnsiTheme="minorHAnsi"/>
              </w:rPr>
              <w:t xml:space="preserve">Microplastics of various materials will be introduced into the outdoor reactors and experimental stream facilities as the Saint Anthony Falls Laboratory (SAFL) to develop a drone sensing technique. To that end, a new hyperspectral spectroradiometer </w:t>
            </w:r>
            <w:r w:rsidR="00FE1821">
              <w:rPr>
                <w:rFonts w:asciiTheme="minorHAnsi" w:hAnsiTheme="minorHAnsi"/>
              </w:rPr>
              <w:t xml:space="preserve">needs to </w:t>
            </w:r>
            <w:r>
              <w:rPr>
                <w:rFonts w:asciiTheme="minorHAnsi" w:hAnsiTheme="minorHAnsi"/>
              </w:rPr>
              <w:t>be purchased and installed over the bioreactors and the outdoor stream facilities to determine key wavelengths that can be used by commercial lightweight cameras (e.g. MicaSens Altum, available with SAFL drone) to quantify microplastic type and abundance in the field.</w:t>
            </w:r>
            <w:r w:rsidR="002360EC">
              <w:rPr>
                <w:rFonts w:asciiTheme="minorHAnsi" w:hAnsiTheme="minorHAnsi"/>
              </w:rPr>
              <w:t xml:space="preserve"> </w:t>
            </w: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441"/>
            </w:tblGrid>
            <w:tr w:rsidR="00D000C4" w14:paraId="508D0F1A" w14:textId="77777777" w:rsidTr="00FA25D7">
              <w:tc>
                <w:tcPr>
                  <w:tcW w:w="8613" w:type="dxa"/>
                </w:tcPr>
                <w:p w14:paraId="66ECAECD" w14:textId="77777777" w:rsidR="00D000C4" w:rsidRDefault="00EE1110">
                  <w:pPr>
                    <w:rPr>
                      <w:rFonts w:asciiTheme="minorHAnsi" w:hAnsiTheme="minorHAnsi"/>
                      <w:b/>
                    </w:rPr>
                  </w:pPr>
                  <w:r>
                    <w:rPr>
                      <w:rFonts w:asciiTheme="minorHAnsi" w:hAnsiTheme="minorHAnsi"/>
                      <w:b/>
                    </w:rPr>
                    <w:t>Outcome</w:t>
                  </w:r>
                </w:p>
              </w:tc>
              <w:tc>
                <w:tcPr>
                  <w:tcW w:w="1441" w:type="dxa"/>
                </w:tcPr>
                <w:p w14:paraId="20FACCBC" w14:textId="77777777" w:rsidR="00D000C4" w:rsidRDefault="00EE1110">
                  <w:pPr>
                    <w:jc w:val="center"/>
                    <w:rPr>
                      <w:rFonts w:asciiTheme="minorHAnsi" w:hAnsiTheme="minorHAnsi"/>
                      <w:b/>
                    </w:rPr>
                  </w:pPr>
                  <w:r>
                    <w:rPr>
                      <w:rFonts w:asciiTheme="minorHAnsi" w:hAnsiTheme="minorHAnsi"/>
                      <w:b/>
                    </w:rPr>
                    <w:t>Completion Date</w:t>
                  </w:r>
                </w:p>
              </w:tc>
            </w:tr>
            <w:tr w:rsidR="00D000C4" w14:paraId="2CBBAAC8" w14:textId="77777777" w:rsidTr="00FA25D7">
              <w:tc>
                <w:tcPr>
                  <w:tcW w:w="8613" w:type="dxa"/>
                </w:tcPr>
                <w:p w14:paraId="4E894B3C" w14:textId="77777777" w:rsidR="00D000C4" w:rsidRDefault="00EE1110">
                  <w:pPr>
                    <w:rPr>
                      <w:rFonts w:asciiTheme="minorHAnsi" w:hAnsiTheme="minorHAnsi"/>
                    </w:rPr>
                  </w:pPr>
                  <w:r>
                    <w:rPr>
                      <w:rFonts w:asciiTheme="minorHAnsi" w:hAnsiTheme="minorHAnsi"/>
                    </w:rPr>
                    <w:t xml:space="preserve">1.  </w:t>
                  </w:r>
                  <w:r>
                    <w:rPr>
                      <w:rFonts w:asciiTheme="minorHAnsi" w:hAnsiTheme="minorHAnsi"/>
                      <w:i/>
                    </w:rPr>
                    <w:t xml:space="preserve">Collect samples of spectral properties of water with different concentration of </w:t>
                  </w:r>
                  <w:r>
                    <w:rPr>
                      <w:rFonts w:asciiTheme="minorHAnsi" w:hAnsiTheme="minorHAnsi"/>
                      <w:i/>
                      <w:iCs/>
                    </w:rPr>
                    <w:t>microplastic</w:t>
                  </w:r>
                </w:p>
              </w:tc>
              <w:tc>
                <w:tcPr>
                  <w:tcW w:w="1441" w:type="dxa"/>
                </w:tcPr>
                <w:p w14:paraId="04182121" w14:textId="1AA5E0EB" w:rsidR="00D000C4" w:rsidRPr="00FA25D7" w:rsidRDefault="00FA25D7">
                  <w:pPr>
                    <w:jc w:val="center"/>
                    <w:rPr>
                      <w:rFonts w:asciiTheme="minorHAnsi" w:hAnsiTheme="minorHAnsi"/>
                    </w:rPr>
                  </w:pPr>
                  <w:r>
                    <w:rPr>
                      <w:rFonts w:asciiTheme="minorHAnsi" w:hAnsiTheme="minorHAnsi"/>
                    </w:rPr>
                    <w:t>06</w:t>
                  </w:r>
                  <w:r w:rsidR="00EE1110" w:rsidRPr="00FA25D7">
                    <w:rPr>
                      <w:rFonts w:asciiTheme="minorHAnsi" w:hAnsiTheme="minorHAnsi"/>
                    </w:rPr>
                    <w:t>/01/22</w:t>
                  </w:r>
                </w:p>
              </w:tc>
            </w:tr>
            <w:tr w:rsidR="00D000C4" w14:paraId="36F0266F" w14:textId="77777777" w:rsidTr="00FA25D7">
              <w:tc>
                <w:tcPr>
                  <w:tcW w:w="8613" w:type="dxa"/>
                </w:tcPr>
                <w:p w14:paraId="3693928C" w14:textId="77777777" w:rsidR="00D000C4" w:rsidRDefault="00EE1110">
                  <w:pPr>
                    <w:rPr>
                      <w:rFonts w:asciiTheme="minorHAnsi" w:hAnsiTheme="minorHAnsi"/>
                      <w:i/>
                    </w:rPr>
                  </w:pPr>
                  <w:r>
                    <w:rPr>
                      <w:rFonts w:asciiTheme="minorHAnsi" w:hAnsiTheme="minorHAnsi"/>
                      <w:i/>
                    </w:rPr>
                    <w:t xml:space="preserve">2.  Data analysis to inference spectral bandwidth for sensing of </w:t>
                  </w:r>
                  <w:r>
                    <w:rPr>
                      <w:rFonts w:asciiTheme="minorHAnsi" w:hAnsiTheme="minorHAnsi"/>
                      <w:i/>
                      <w:iCs/>
                    </w:rPr>
                    <w:t>microplastic</w:t>
                  </w:r>
                  <w:r>
                    <w:rPr>
                      <w:rFonts w:asciiTheme="minorHAnsi" w:hAnsiTheme="minorHAnsi"/>
                      <w:i/>
                    </w:rPr>
                    <w:t>s using drones</w:t>
                  </w:r>
                </w:p>
              </w:tc>
              <w:tc>
                <w:tcPr>
                  <w:tcW w:w="1441" w:type="dxa"/>
                </w:tcPr>
                <w:p w14:paraId="5669E12C" w14:textId="0E7E4EA4" w:rsidR="00D000C4" w:rsidRPr="00FA25D7" w:rsidRDefault="00EE1110">
                  <w:pPr>
                    <w:jc w:val="center"/>
                    <w:rPr>
                      <w:rFonts w:asciiTheme="minorHAnsi" w:hAnsiTheme="minorHAnsi"/>
                    </w:rPr>
                  </w:pPr>
                  <w:r w:rsidRPr="00FA25D7">
                    <w:rPr>
                      <w:rFonts w:asciiTheme="minorHAnsi" w:hAnsiTheme="minorHAnsi"/>
                      <w:iCs/>
                    </w:rPr>
                    <w:t>0</w:t>
                  </w:r>
                  <w:r w:rsidR="00FA25D7">
                    <w:rPr>
                      <w:rFonts w:asciiTheme="minorHAnsi" w:hAnsiTheme="minorHAnsi"/>
                    </w:rPr>
                    <w:t>1</w:t>
                  </w:r>
                  <w:r w:rsidRPr="00FA25D7">
                    <w:rPr>
                      <w:rFonts w:asciiTheme="minorHAnsi" w:hAnsiTheme="minorHAnsi"/>
                    </w:rPr>
                    <w:t>/01/2</w:t>
                  </w:r>
                  <w:r w:rsidR="00FA25D7">
                    <w:rPr>
                      <w:rFonts w:asciiTheme="minorHAnsi" w:hAnsiTheme="minorHAnsi"/>
                    </w:rPr>
                    <w:t>2</w:t>
                  </w:r>
                </w:p>
              </w:tc>
            </w:tr>
            <w:tr w:rsidR="00D000C4" w14:paraId="17F8E704" w14:textId="77777777" w:rsidTr="00FA25D7">
              <w:tc>
                <w:tcPr>
                  <w:tcW w:w="8613" w:type="dxa"/>
                </w:tcPr>
                <w:p w14:paraId="35FF34CF" w14:textId="22151C70" w:rsidR="00D000C4" w:rsidRDefault="00EE1110">
                  <w:pPr>
                    <w:rPr>
                      <w:rFonts w:asciiTheme="minorHAnsi" w:hAnsiTheme="minorHAnsi"/>
                      <w:i/>
                    </w:rPr>
                  </w:pPr>
                  <w:r>
                    <w:rPr>
                      <w:rFonts w:asciiTheme="minorHAnsi" w:hAnsiTheme="minorHAnsi"/>
                      <w:i/>
                    </w:rPr>
                    <w:t>3.  Conduct field scale validation of the tool using the existing SAFL drone</w:t>
                  </w:r>
                  <w:r w:rsidR="00FE1821">
                    <w:rPr>
                      <w:rFonts w:asciiTheme="minorHAnsi" w:hAnsiTheme="minorHAnsi"/>
                      <w:i/>
                    </w:rPr>
                    <w:t xml:space="preserve"> (LCCMR funded)</w:t>
                  </w:r>
                </w:p>
              </w:tc>
              <w:tc>
                <w:tcPr>
                  <w:tcW w:w="1441" w:type="dxa"/>
                </w:tcPr>
                <w:p w14:paraId="1A99C3CA" w14:textId="77777777" w:rsidR="00D000C4" w:rsidRPr="00FA25D7" w:rsidRDefault="00EE1110">
                  <w:pPr>
                    <w:jc w:val="center"/>
                    <w:rPr>
                      <w:rFonts w:asciiTheme="minorHAnsi" w:hAnsiTheme="minorHAnsi"/>
                    </w:rPr>
                  </w:pPr>
                  <w:r w:rsidRPr="00FA25D7">
                    <w:rPr>
                      <w:rFonts w:asciiTheme="minorHAnsi" w:hAnsiTheme="minorHAnsi"/>
                      <w:iCs/>
                    </w:rPr>
                    <w:t>0</w:t>
                  </w:r>
                  <w:r w:rsidRPr="00FA25D7">
                    <w:rPr>
                      <w:rFonts w:asciiTheme="minorHAnsi" w:hAnsiTheme="minorHAnsi"/>
                    </w:rPr>
                    <w:t>6/01/23</w:t>
                  </w:r>
                </w:p>
              </w:tc>
            </w:tr>
            <w:tr w:rsidR="00D000C4" w14:paraId="4DDDF98D" w14:textId="77777777" w:rsidTr="00FA25D7">
              <w:tc>
                <w:tcPr>
                  <w:tcW w:w="8613" w:type="dxa"/>
                </w:tcPr>
                <w:p w14:paraId="42C334A2" w14:textId="254D7151" w:rsidR="00D000C4" w:rsidRDefault="00EE1110">
                  <w:pPr>
                    <w:rPr>
                      <w:rFonts w:asciiTheme="minorHAnsi" w:hAnsiTheme="minorHAnsi"/>
                      <w:i/>
                    </w:rPr>
                  </w:pPr>
                  <w:r>
                    <w:rPr>
                      <w:rFonts w:asciiTheme="minorHAnsi" w:hAnsiTheme="minorHAnsi"/>
                      <w:i/>
                    </w:rPr>
                    <w:t xml:space="preserve">4. Dissemination of Activity 3 findings via </w:t>
                  </w:r>
                  <w:r w:rsidR="00FE1821">
                    <w:rPr>
                      <w:rFonts w:asciiTheme="minorHAnsi" w:hAnsiTheme="minorHAnsi"/>
                      <w:i/>
                    </w:rPr>
                    <w:t xml:space="preserve">at least 2 </w:t>
                  </w:r>
                  <w:r>
                    <w:rPr>
                      <w:rFonts w:asciiTheme="minorHAnsi" w:hAnsiTheme="minorHAnsi"/>
                      <w:i/>
                    </w:rPr>
                    <w:t>open access journal publication</w:t>
                  </w:r>
                  <w:r w:rsidR="00FE1821">
                    <w:rPr>
                      <w:rFonts w:asciiTheme="minorHAnsi" w:hAnsiTheme="minorHAnsi"/>
                      <w:i/>
                    </w:rPr>
                    <w:t xml:space="preserve">s </w:t>
                  </w:r>
                </w:p>
              </w:tc>
              <w:tc>
                <w:tcPr>
                  <w:tcW w:w="1441" w:type="dxa"/>
                </w:tcPr>
                <w:p w14:paraId="55C6FCD2" w14:textId="77777777" w:rsidR="00D000C4" w:rsidRPr="00FA25D7" w:rsidRDefault="00EE1110">
                  <w:pPr>
                    <w:jc w:val="center"/>
                    <w:rPr>
                      <w:rFonts w:asciiTheme="minorHAnsi" w:hAnsiTheme="minorHAnsi"/>
                      <w:iCs/>
                    </w:rPr>
                  </w:pPr>
                  <w:r w:rsidRPr="00FA25D7">
                    <w:rPr>
                      <w:rFonts w:asciiTheme="minorHAnsi" w:hAnsiTheme="minorHAnsi"/>
                      <w:iCs/>
                    </w:rPr>
                    <w:t>0</w:t>
                  </w:r>
                  <w:r w:rsidRPr="00FA25D7">
                    <w:rPr>
                      <w:rFonts w:asciiTheme="minorHAnsi" w:hAnsiTheme="minorHAnsi"/>
                    </w:rPr>
                    <w:t>6/01/23</w:t>
                  </w:r>
                </w:p>
              </w:tc>
            </w:tr>
          </w:tbl>
          <w:p w14:paraId="57BB7A53" w14:textId="77777777" w:rsidR="00D000C4" w:rsidRDefault="00D000C4">
            <w:pPr>
              <w:widowControl w:val="0"/>
              <w:rPr>
                <w:rFonts w:cs="Arial"/>
                <w:b/>
              </w:rPr>
            </w:pPr>
          </w:p>
        </w:tc>
      </w:tr>
    </w:tbl>
    <w:p w14:paraId="095A0476" w14:textId="77777777" w:rsidR="00D000C4" w:rsidRDefault="00D000C4">
      <w:pPr>
        <w:tabs>
          <w:tab w:val="left" w:pos="540"/>
        </w:tabs>
        <w:autoSpaceDE w:val="0"/>
        <w:autoSpaceDN w:val="0"/>
        <w:adjustRightInd w:val="0"/>
        <w:rPr>
          <w:rFonts w:asciiTheme="minorHAnsi" w:hAnsiTheme="minorHAnsi"/>
          <w:sz w:val="12"/>
        </w:rPr>
      </w:pPr>
    </w:p>
    <w:p w14:paraId="5D69D7B1" w14:textId="77777777" w:rsidR="00D000C4" w:rsidRDefault="00EE1110">
      <w:pPr>
        <w:tabs>
          <w:tab w:val="left" w:pos="540"/>
        </w:tabs>
        <w:autoSpaceDE w:val="0"/>
        <w:autoSpaceDN w:val="0"/>
        <w:adjustRightInd w:val="0"/>
        <w:rPr>
          <w:rFonts w:asciiTheme="minorHAnsi" w:hAnsiTheme="minorHAnsi"/>
          <w:b/>
          <w:bCs/>
          <w:color w:val="000000"/>
        </w:rPr>
      </w:pPr>
      <w:r>
        <w:rPr>
          <w:rFonts w:asciiTheme="minorHAnsi" w:hAnsiTheme="minorHAnsi"/>
          <w:b/>
        </w:rPr>
        <w:t xml:space="preserve">III. </w:t>
      </w:r>
      <w:r>
        <w:rPr>
          <w:rFonts w:asciiTheme="minorHAnsi" w:hAnsiTheme="minorHAnsi"/>
          <w:b/>
          <w:bCs/>
          <w:color w:val="000000"/>
        </w:rPr>
        <w:t>PROJECT PARTNERS:</w:t>
      </w:r>
    </w:p>
    <w:p w14:paraId="06AB1EF4" w14:textId="5BAAF04D" w:rsidR="00060079" w:rsidRPr="00060079" w:rsidRDefault="00EE1110" w:rsidP="00060079">
      <w:pPr>
        <w:pStyle w:val="Bodycopy"/>
        <w:numPr>
          <w:ilvl w:val="0"/>
          <w:numId w:val="15"/>
        </w:numPr>
        <w:spacing w:before="0"/>
        <w:rPr>
          <w:rFonts w:asciiTheme="minorHAnsi" w:hAnsiTheme="minorHAnsi"/>
          <w:b/>
          <w:noProof/>
          <w:color w:val="auto"/>
          <w:sz w:val="22"/>
          <w:szCs w:val="22"/>
        </w:rPr>
      </w:pPr>
      <w:r>
        <w:rPr>
          <w:rFonts w:asciiTheme="minorHAnsi" w:hAnsiTheme="minorHAnsi"/>
          <w:b/>
          <w:noProof/>
          <w:color w:val="auto"/>
          <w:sz w:val="22"/>
          <w:szCs w:val="22"/>
        </w:rPr>
        <w:t xml:space="preserve">Partners receiving ENRTF funding </w:t>
      </w:r>
    </w:p>
    <w:tbl>
      <w:tblPr>
        <w:tblStyle w:val="TableGrid"/>
        <w:tblW w:w="9990" w:type="dxa"/>
        <w:tblInd w:w="175" w:type="dxa"/>
        <w:tblLook w:val="04A0" w:firstRow="1" w:lastRow="0" w:firstColumn="1" w:lastColumn="0" w:noHBand="0" w:noVBand="1"/>
      </w:tblPr>
      <w:tblGrid>
        <w:gridCol w:w="2299"/>
        <w:gridCol w:w="2492"/>
        <w:gridCol w:w="2569"/>
        <w:gridCol w:w="2630"/>
      </w:tblGrid>
      <w:tr w:rsidR="00D000C4" w14:paraId="6C7DF99E" w14:textId="77777777">
        <w:tc>
          <w:tcPr>
            <w:tcW w:w="2299" w:type="dxa"/>
          </w:tcPr>
          <w:p w14:paraId="35C84200" w14:textId="77777777" w:rsidR="00D000C4" w:rsidRDefault="00EE1110" w:rsidP="00536BA9">
            <w:pPr>
              <w:pStyle w:val="Bodycopy"/>
              <w:spacing w:before="0" w:line="240" w:lineRule="auto"/>
              <w:rPr>
                <w:rFonts w:asciiTheme="minorHAnsi" w:hAnsiTheme="minorHAnsi"/>
                <w:b/>
                <w:noProof/>
                <w:color w:val="auto"/>
                <w:sz w:val="22"/>
                <w:szCs w:val="22"/>
              </w:rPr>
            </w:pPr>
            <w:r>
              <w:rPr>
                <w:rFonts w:asciiTheme="minorHAnsi" w:hAnsiTheme="minorHAnsi"/>
                <w:b/>
                <w:noProof/>
                <w:color w:val="auto"/>
                <w:sz w:val="22"/>
                <w:szCs w:val="22"/>
              </w:rPr>
              <w:t>Name</w:t>
            </w:r>
          </w:p>
        </w:tc>
        <w:tc>
          <w:tcPr>
            <w:tcW w:w="2492" w:type="dxa"/>
          </w:tcPr>
          <w:p w14:paraId="5E98CEF8" w14:textId="77777777" w:rsidR="00D000C4" w:rsidRDefault="00EE1110" w:rsidP="00536BA9">
            <w:pPr>
              <w:pStyle w:val="Bodycopy"/>
              <w:spacing w:before="0" w:line="240" w:lineRule="auto"/>
              <w:rPr>
                <w:rFonts w:asciiTheme="minorHAnsi" w:hAnsiTheme="minorHAnsi"/>
                <w:b/>
                <w:noProof/>
                <w:color w:val="auto"/>
                <w:sz w:val="22"/>
                <w:szCs w:val="22"/>
              </w:rPr>
            </w:pPr>
            <w:r>
              <w:rPr>
                <w:rFonts w:asciiTheme="minorHAnsi" w:hAnsiTheme="minorHAnsi"/>
                <w:b/>
                <w:noProof/>
                <w:color w:val="auto"/>
                <w:sz w:val="22"/>
                <w:szCs w:val="22"/>
              </w:rPr>
              <w:t>Title</w:t>
            </w:r>
          </w:p>
        </w:tc>
        <w:tc>
          <w:tcPr>
            <w:tcW w:w="2569" w:type="dxa"/>
          </w:tcPr>
          <w:p w14:paraId="2748D92F" w14:textId="77777777" w:rsidR="00D000C4" w:rsidRDefault="00EE1110" w:rsidP="00536BA9">
            <w:pPr>
              <w:pStyle w:val="Bodycopy"/>
              <w:spacing w:before="0" w:line="240" w:lineRule="auto"/>
              <w:rPr>
                <w:rFonts w:asciiTheme="minorHAnsi" w:hAnsiTheme="minorHAnsi"/>
                <w:b/>
                <w:noProof/>
                <w:color w:val="auto"/>
                <w:sz w:val="22"/>
                <w:szCs w:val="22"/>
              </w:rPr>
            </w:pPr>
            <w:r>
              <w:rPr>
                <w:rFonts w:asciiTheme="minorHAnsi" w:hAnsiTheme="minorHAnsi"/>
                <w:b/>
                <w:noProof/>
                <w:color w:val="auto"/>
                <w:sz w:val="22"/>
                <w:szCs w:val="22"/>
              </w:rPr>
              <w:t>Affiliation</w:t>
            </w:r>
          </w:p>
        </w:tc>
        <w:tc>
          <w:tcPr>
            <w:tcW w:w="2630" w:type="dxa"/>
          </w:tcPr>
          <w:p w14:paraId="30C0B8CA" w14:textId="77777777" w:rsidR="00D000C4" w:rsidRDefault="00EE1110" w:rsidP="00536BA9">
            <w:pPr>
              <w:pStyle w:val="Bodycopy"/>
              <w:spacing w:before="0" w:line="240" w:lineRule="auto"/>
              <w:rPr>
                <w:rFonts w:asciiTheme="minorHAnsi" w:hAnsiTheme="minorHAnsi"/>
                <w:b/>
                <w:noProof/>
                <w:color w:val="auto"/>
                <w:sz w:val="22"/>
                <w:szCs w:val="22"/>
              </w:rPr>
            </w:pPr>
            <w:r>
              <w:rPr>
                <w:rFonts w:asciiTheme="minorHAnsi" w:hAnsiTheme="minorHAnsi"/>
                <w:b/>
                <w:noProof/>
                <w:color w:val="auto"/>
                <w:sz w:val="22"/>
                <w:szCs w:val="22"/>
              </w:rPr>
              <w:t>Role</w:t>
            </w:r>
          </w:p>
        </w:tc>
      </w:tr>
      <w:tr w:rsidR="00D000C4" w14:paraId="0DF5B803" w14:textId="77777777">
        <w:tc>
          <w:tcPr>
            <w:tcW w:w="2299" w:type="dxa"/>
          </w:tcPr>
          <w:p w14:paraId="6975307E" w14:textId="77777777" w:rsidR="00D000C4" w:rsidRDefault="00EE1110" w:rsidP="00536BA9">
            <w:pPr>
              <w:pStyle w:val="Bodycopy"/>
              <w:spacing w:before="0" w:line="240" w:lineRule="auto"/>
              <w:rPr>
                <w:rFonts w:asciiTheme="minorHAnsi" w:hAnsiTheme="minorHAnsi"/>
                <w:color w:val="auto"/>
                <w:sz w:val="22"/>
                <w:szCs w:val="22"/>
              </w:rPr>
            </w:pPr>
            <w:r>
              <w:rPr>
                <w:rFonts w:asciiTheme="minorHAnsi" w:hAnsiTheme="minorHAnsi"/>
                <w:color w:val="auto"/>
                <w:sz w:val="22"/>
                <w:szCs w:val="22"/>
              </w:rPr>
              <w:t>William Arnold</w:t>
            </w:r>
          </w:p>
        </w:tc>
        <w:tc>
          <w:tcPr>
            <w:tcW w:w="2492" w:type="dxa"/>
          </w:tcPr>
          <w:p w14:paraId="4FD22F6F" w14:textId="77777777" w:rsidR="00D000C4" w:rsidRDefault="00EE1110" w:rsidP="00536BA9">
            <w:pPr>
              <w:pStyle w:val="Bodycopy"/>
              <w:spacing w:before="0" w:line="240" w:lineRule="auto"/>
              <w:rPr>
                <w:rFonts w:asciiTheme="minorHAnsi" w:hAnsiTheme="minorHAnsi"/>
                <w:noProof/>
                <w:color w:val="auto"/>
                <w:sz w:val="22"/>
                <w:szCs w:val="22"/>
              </w:rPr>
            </w:pPr>
            <w:r>
              <w:rPr>
                <w:rFonts w:asciiTheme="minorHAnsi" w:hAnsiTheme="minorHAnsi"/>
                <w:noProof/>
                <w:color w:val="auto"/>
                <w:sz w:val="22"/>
                <w:szCs w:val="22"/>
              </w:rPr>
              <w:t>Professor</w:t>
            </w:r>
          </w:p>
        </w:tc>
        <w:tc>
          <w:tcPr>
            <w:tcW w:w="2569" w:type="dxa"/>
          </w:tcPr>
          <w:p w14:paraId="4D72911C" w14:textId="77777777" w:rsidR="00D000C4" w:rsidRDefault="00EE1110" w:rsidP="00536BA9">
            <w:pPr>
              <w:pStyle w:val="Bodycopy"/>
              <w:spacing w:before="0" w:line="240" w:lineRule="auto"/>
              <w:rPr>
                <w:rFonts w:asciiTheme="minorHAnsi" w:hAnsiTheme="minorHAnsi"/>
                <w:sz w:val="22"/>
                <w:szCs w:val="22"/>
              </w:rPr>
            </w:pPr>
            <w:r>
              <w:rPr>
                <w:rFonts w:asciiTheme="minorHAnsi" w:hAnsiTheme="minorHAnsi"/>
                <w:sz w:val="22"/>
                <w:szCs w:val="22"/>
              </w:rPr>
              <w:t>U of MN, CEGE</w:t>
            </w:r>
          </w:p>
        </w:tc>
        <w:tc>
          <w:tcPr>
            <w:tcW w:w="2630" w:type="dxa"/>
          </w:tcPr>
          <w:p w14:paraId="3F35CC91" w14:textId="77777777" w:rsidR="00D000C4" w:rsidRDefault="00EE1110" w:rsidP="00536BA9">
            <w:pPr>
              <w:pStyle w:val="Bodycopy"/>
              <w:spacing w:before="0" w:line="240" w:lineRule="auto"/>
              <w:rPr>
                <w:rFonts w:asciiTheme="minorHAnsi" w:hAnsiTheme="minorHAnsi"/>
                <w:noProof/>
                <w:color w:val="auto"/>
                <w:sz w:val="22"/>
                <w:szCs w:val="22"/>
              </w:rPr>
            </w:pPr>
            <w:r>
              <w:rPr>
                <w:rFonts w:asciiTheme="minorHAnsi" w:hAnsiTheme="minorHAnsi"/>
                <w:noProof/>
                <w:color w:val="auto"/>
                <w:sz w:val="22"/>
                <w:szCs w:val="22"/>
              </w:rPr>
              <w:t>Co-investigator</w:t>
            </w:r>
          </w:p>
        </w:tc>
      </w:tr>
      <w:tr w:rsidR="00D000C4" w14:paraId="7D1B71D9" w14:textId="77777777">
        <w:tc>
          <w:tcPr>
            <w:tcW w:w="2299" w:type="dxa"/>
          </w:tcPr>
          <w:p w14:paraId="26A0FCB2" w14:textId="77777777" w:rsidR="00D000C4" w:rsidRDefault="00EE1110" w:rsidP="00536BA9">
            <w:pPr>
              <w:pStyle w:val="Bodycopy"/>
              <w:spacing w:before="0" w:line="240" w:lineRule="auto"/>
              <w:rPr>
                <w:rFonts w:asciiTheme="minorHAnsi" w:hAnsiTheme="minorHAnsi"/>
                <w:color w:val="auto"/>
                <w:sz w:val="22"/>
                <w:szCs w:val="22"/>
              </w:rPr>
            </w:pPr>
            <w:r>
              <w:rPr>
                <w:rFonts w:asciiTheme="minorHAnsi" w:hAnsiTheme="minorHAnsi"/>
                <w:color w:val="auto"/>
                <w:sz w:val="22"/>
                <w:szCs w:val="22"/>
              </w:rPr>
              <w:t>Miki Hondzo</w:t>
            </w:r>
          </w:p>
        </w:tc>
        <w:tc>
          <w:tcPr>
            <w:tcW w:w="2492" w:type="dxa"/>
          </w:tcPr>
          <w:p w14:paraId="090AF596" w14:textId="77777777" w:rsidR="00D000C4" w:rsidRDefault="00EE1110" w:rsidP="00536BA9">
            <w:pPr>
              <w:pStyle w:val="Bodycopy"/>
              <w:spacing w:before="0" w:line="240" w:lineRule="auto"/>
              <w:rPr>
                <w:rFonts w:asciiTheme="minorHAnsi" w:hAnsiTheme="minorHAnsi"/>
                <w:noProof/>
                <w:color w:val="auto"/>
                <w:sz w:val="22"/>
                <w:szCs w:val="22"/>
              </w:rPr>
            </w:pPr>
            <w:r>
              <w:rPr>
                <w:rFonts w:asciiTheme="minorHAnsi" w:hAnsiTheme="minorHAnsi"/>
                <w:noProof/>
                <w:color w:val="auto"/>
                <w:sz w:val="22"/>
                <w:szCs w:val="22"/>
              </w:rPr>
              <w:t>Professor</w:t>
            </w:r>
          </w:p>
        </w:tc>
        <w:tc>
          <w:tcPr>
            <w:tcW w:w="2569" w:type="dxa"/>
          </w:tcPr>
          <w:p w14:paraId="047C2275" w14:textId="77777777" w:rsidR="00D000C4" w:rsidRDefault="00EE1110" w:rsidP="00536BA9">
            <w:pPr>
              <w:pStyle w:val="Bodycopy"/>
              <w:spacing w:before="0" w:line="240" w:lineRule="auto"/>
              <w:rPr>
                <w:rFonts w:asciiTheme="minorHAnsi" w:hAnsiTheme="minorHAnsi"/>
                <w:sz w:val="22"/>
                <w:szCs w:val="22"/>
              </w:rPr>
            </w:pPr>
            <w:r>
              <w:rPr>
                <w:rFonts w:asciiTheme="minorHAnsi" w:hAnsiTheme="minorHAnsi"/>
                <w:sz w:val="22"/>
                <w:szCs w:val="22"/>
              </w:rPr>
              <w:t>U of MN, CEGE</w:t>
            </w:r>
          </w:p>
        </w:tc>
        <w:tc>
          <w:tcPr>
            <w:tcW w:w="2630" w:type="dxa"/>
          </w:tcPr>
          <w:p w14:paraId="2942A75D" w14:textId="77777777" w:rsidR="00D000C4" w:rsidRDefault="00EE1110" w:rsidP="00536BA9">
            <w:pPr>
              <w:pStyle w:val="Bodycopy"/>
              <w:spacing w:before="0" w:line="240" w:lineRule="auto"/>
              <w:rPr>
                <w:rFonts w:asciiTheme="minorHAnsi" w:hAnsiTheme="minorHAnsi"/>
                <w:noProof/>
                <w:color w:val="auto"/>
                <w:sz w:val="22"/>
                <w:szCs w:val="22"/>
              </w:rPr>
            </w:pPr>
            <w:r>
              <w:rPr>
                <w:rFonts w:asciiTheme="minorHAnsi" w:hAnsiTheme="minorHAnsi"/>
                <w:noProof/>
                <w:color w:val="auto"/>
                <w:sz w:val="22"/>
                <w:szCs w:val="22"/>
              </w:rPr>
              <w:t>Co-investigator</w:t>
            </w:r>
          </w:p>
        </w:tc>
      </w:tr>
    </w:tbl>
    <w:p w14:paraId="20EB9496" w14:textId="77777777" w:rsidR="00D000C4" w:rsidRPr="00FA25D7" w:rsidRDefault="00D000C4">
      <w:pPr>
        <w:rPr>
          <w:rFonts w:asciiTheme="minorHAnsi" w:hAnsiTheme="minorHAnsi"/>
          <w:b/>
          <w:sz w:val="12"/>
          <w:szCs w:val="12"/>
        </w:rPr>
      </w:pPr>
    </w:p>
    <w:p w14:paraId="08AFF09F" w14:textId="2700FA88" w:rsidR="00D000C4" w:rsidRDefault="00EE1110">
      <w:pPr>
        <w:autoSpaceDE w:val="0"/>
        <w:autoSpaceDN w:val="0"/>
        <w:adjustRightInd w:val="0"/>
        <w:jc w:val="both"/>
        <w:rPr>
          <w:rFonts w:asciiTheme="minorHAnsi" w:hAnsiTheme="minorHAnsi"/>
        </w:rPr>
      </w:pPr>
      <w:r>
        <w:rPr>
          <w:rFonts w:asciiTheme="minorHAnsi" w:hAnsiTheme="minorHAnsi"/>
          <w:b/>
          <w:bCs/>
          <w:color w:val="000000"/>
        </w:rPr>
        <w:t xml:space="preserve">IV. </w:t>
      </w:r>
      <w:r>
        <w:rPr>
          <w:rFonts w:asciiTheme="minorHAnsi" w:hAnsiTheme="minorHAnsi"/>
          <w:b/>
          <w:bCs/>
          <w:color w:val="000000"/>
        </w:rPr>
        <w:tab/>
        <w:t xml:space="preserve">LONG-TERM- IMPLEMENTATION AND FUNDING: </w:t>
      </w:r>
      <w:r>
        <w:rPr>
          <w:rFonts w:asciiTheme="minorHAnsi" w:hAnsiTheme="minorHAnsi"/>
        </w:rPr>
        <w:t xml:space="preserve">This project will provide a baseline assessment of the occurrence and toxicity of microplastics in Minnesota waters impacted by humans, establish relationship between the microplastic levels and watershed natural and urban attributes and lead to cost effective technologies for drone-based monitoring of microplastics. This work will provide methods to the </w:t>
      </w:r>
      <w:r w:rsidR="006B0171">
        <w:rPr>
          <w:rFonts w:asciiTheme="minorHAnsi" w:hAnsiTheme="minorHAnsi"/>
        </w:rPr>
        <w:t>s</w:t>
      </w:r>
      <w:r>
        <w:rPr>
          <w:rFonts w:asciiTheme="minorHAnsi" w:hAnsiTheme="minorHAnsi"/>
        </w:rPr>
        <w:t xml:space="preserve">tate </w:t>
      </w:r>
      <w:r w:rsidR="006B0171">
        <w:rPr>
          <w:rFonts w:asciiTheme="minorHAnsi" w:hAnsiTheme="minorHAnsi"/>
        </w:rPr>
        <w:t>a</w:t>
      </w:r>
      <w:r>
        <w:rPr>
          <w:rFonts w:asciiTheme="minorHAnsi" w:hAnsiTheme="minorHAnsi"/>
        </w:rPr>
        <w:t>gencies, if needed, for establishing guidelines to control</w:t>
      </w:r>
      <w:r w:rsidR="0059237C">
        <w:rPr>
          <w:rFonts w:asciiTheme="minorHAnsi" w:hAnsiTheme="minorHAnsi"/>
        </w:rPr>
        <w:t xml:space="preserve"> and reduce</w:t>
      </w:r>
      <w:r>
        <w:rPr>
          <w:rFonts w:asciiTheme="minorHAnsi" w:hAnsiTheme="minorHAnsi"/>
        </w:rPr>
        <w:t xml:space="preserve"> microplastics at the sources, advance our storm water management systems and treatment plants to protect public from this emerging treat. </w:t>
      </w:r>
    </w:p>
    <w:p w14:paraId="60AECB17" w14:textId="77777777" w:rsidR="00D000C4" w:rsidRPr="00FA25D7" w:rsidRDefault="00D000C4">
      <w:pPr>
        <w:jc w:val="both"/>
        <w:rPr>
          <w:rFonts w:asciiTheme="minorHAnsi" w:hAnsiTheme="minorHAnsi"/>
          <w:b/>
          <w:sz w:val="12"/>
          <w:szCs w:val="12"/>
        </w:rPr>
      </w:pPr>
    </w:p>
    <w:p w14:paraId="2CB22E90" w14:textId="25DA19AB" w:rsidR="00D000C4" w:rsidRDefault="00EE1110">
      <w:pPr>
        <w:autoSpaceDE w:val="0"/>
        <w:autoSpaceDN w:val="0"/>
        <w:adjustRightInd w:val="0"/>
        <w:jc w:val="both"/>
        <w:rPr>
          <w:rFonts w:asciiTheme="minorHAnsi" w:hAnsiTheme="minorHAnsi"/>
        </w:rPr>
      </w:pPr>
      <w:r>
        <w:rPr>
          <w:rFonts w:asciiTheme="minorHAnsi" w:hAnsiTheme="minorHAnsi"/>
          <w:b/>
          <w:bCs/>
          <w:color w:val="000000"/>
        </w:rPr>
        <w:lastRenderedPageBreak/>
        <w:t xml:space="preserve">V. </w:t>
      </w:r>
      <w:r>
        <w:rPr>
          <w:rFonts w:asciiTheme="minorHAnsi" w:hAnsiTheme="minorHAnsi"/>
          <w:b/>
          <w:bCs/>
          <w:color w:val="000000"/>
        </w:rPr>
        <w:tab/>
        <w:t xml:space="preserve">TIME LINE REQUIREMENTS: </w:t>
      </w:r>
      <w:r>
        <w:rPr>
          <w:rFonts w:asciiTheme="minorHAnsi" w:hAnsiTheme="minorHAnsi"/>
        </w:rPr>
        <w:t>The project will be completed in a three-year period. The sample collection and method development for analyzing occurrence of microplastics, extracting the adhered toxic substances and understanding the electromagnetic properties of microplastics</w:t>
      </w:r>
      <w:r w:rsidR="00535689">
        <w:rPr>
          <w:rFonts w:asciiTheme="minorHAnsi" w:hAnsiTheme="minorHAnsi"/>
        </w:rPr>
        <w:t xml:space="preserve"> in</w:t>
      </w:r>
      <w:r>
        <w:rPr>
          <w:rFonts w:asciiTheme="minorHAnsi" w:hAnsiTheme="minorHAnsi"/>
        </w:rPr>
        <w:t xml:space="preserve"> water all require attention to detail and replication.</w:t>
      </w:r>
    </w:p>
    <w:sectPr w:rsidR="00D000C4">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90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45375" w14:textId="77777777" w:rsidR="0042476A" w:rsidRDefault="0042476A">
      <w:r>
        <w:separator/>
      </w:r>
    </w:p>
  </w:endnote>
  <w:endnote w:type="continuationSeparator" w:id="0">
    <w:p w14:paraId="6894A8C3" w14:textId="77777777" w:rsidR="0042476A" w:rsidRDefault="0042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E173C" w14:textId="77777777" w:rsidR="00BC246F" w:rsidRDefault="00BC246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52439" w14:textId="4F38BBAE" w:rsidR="00D000C4" w:rsidRDefault="00EE1110">
    <w:pPr>
      <w:pStyle w:val="Footer"/>
      <w:jc w:val="center"/>
    </w:pPr>
    <w:r>
      <w:fldChar w:fldCharType="begin"/>
    </w:r>
    <w:r>
      <w:instrText xml:space="preserve"> PAGE   \* MERGEFORMAT </w:instrText>
    </w:r>
    <w:r>
      <w:fldChar w:fldCharType="separate"/>
    </w:r>
    <w:r w:rsidR="00BC246F">
      <w:rPr>
        <w:noProof/>
      </w:rPr>
      <w:t>1</w:t>
    </w:r>
    <w:r>
      <w:fldChar w:fldCharType="end"/>
    </w:r>
  </w:p>
  <w:p w14:paraId="24FB594E" w14:textId="77777777" w:rsidR="00D000C4" w:rsidRDefault="00D000C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3EC9" w14:textId="77777777" w:rsidR="00D000C4" w:rsidRDefault="00EE1110">
    <w:pPr>
      <w:pStyle w:val="Footer"/>
      <w:jc w:val="center"/>
    </w:pPr>
    <w:r>
      <w:fldChar w:fldCharType="begin"/>
    </w:r>
    <w:r>
      <w:instrText xml:space="preserve"> PAGE   \* MERGEFORMAT </w:instrText>
    </w:r>
    <w:r>
      <w:fldChar w:fldCharType="separate"/>
    </w:r>
    <w:r>
      <w:rPr>
        <w:noProof/>
      </w:rPr>
      <w:t>1</w:t>
    </w:r>
    <w:r>
      <w:fldChar w:fldCharType="end"/>
    </w:r>
  </w:p>
  <w:p w14:paraId="07B0A4B3" w14:textId="77777777" w:rsidR="00D000C4" w:rsidRDefault="00D000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A6F54" w14:textId="77777777" w:rsidR="0042476A" w:rsidRDefault="0042476A">
      <w:r>
        <w:separator/>
      </w:r>
    </w:p>
  </w:footnote>
  <w:footnote w:type="continuationSeparator" w:id="0">
    <w:p w14:paraId="15CD594C" w14:textId="77777777" w:rsidR="0042476A" w:rsidRDefault="004247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23432" w14:textId="77777777" w:rsidR="00BC246F" w:rsidRDefault="00BC24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D000C4" w14:paraId="68E5C428" w14:textId="77777777">
      <w:tc>
        <w:tcPr>
          <w:tcW w:w="1278" w:type="dxa"/>
        </w:tcPr>
        <w:p w14:paraId="5D7BFD93" w14:textId="77777777" w:rsidR="00D000C4" w:rsidRDefault="00EE1110">
          <w:pPr>
            <w:pStyle w:val="Header"/>
            <w:tabs>
              <w:tab w:val="clear" w:pos="4680"/>
              <w:tab w:val="clear" w:pos="9360"/>
            </w:tabs>
            <w:rPr>
              <w:lang w:val="en-US" w:eastAsia="en-US"/>
            </w:rPr>
          </w:pPr>
          <w:r>
            <w:rPr>
              <w:noProof/>
              <w:lang w:val="en-US" w:eastAsia="en-US"/>
            </w:rPr>
            <w:drawing>
              <wp:inline distT="0" distB="0" distL="0" distR="0" wp14:anchorId="4099CC4B" wp14:editId="673F3DA6">
                <wp:extent cx="669925" cy="478155"/>
                <wp:effectExtent l="0" t="0" r="0" b="0"/>
                <wp:docPr id="9" name="Picture 9"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78BBE3DD" w14:textId="77777777" w:rsidR="00D000C4" w:rsidRDefault="00EE1110">
          <w:pPr>
            <w:rPr>
              <w:b/>
            </w:rPr>
          </w:pPr>
          <w:r>
            <w:rPr>
              <w:b/>
            </w:rPr>
            <w:t>Environment and Natural Resources Trust Fund (ENRTF)</w:t>
          </w:r>
        </w:p>
        <w:p w14:paraId="5B2191F7" w14:textId="42C86C26" w:rsidR="00D000C4" w:rsidRDefault="00EE1110">
          <w:pPr>
            <w:pStyle w:val="Header"/>
            <w:rPr>
              <w:b/>
              <w:lang w:val="en-US" w:eastAsia="en-US"/>
            </w:rPr>
          </w:pPr>
          <w:r>
            <w:rPr>
              <w:b/>
              <w:lang w:val="en-US" w:eastAsia="en-US"/>
            </w:rPr>
            <w:t>20</w:t>
          </w:r>
          <w:r w:rsidR="00BC246F">
            <w:rPr>
              <w:b/>
              <w:lang w:val="en-US" w:eastAsia="en-US"/>
            </w:rPr>
            <w:t>20</w:t>
          </w:r>
          <w:bookmarkStart w:id="0" w:name="_GoBack"/>
          <w:bookmarkEnd w:id="0"/>
          <w:r>
            <w:rPr>
              <w:b/>
              <w:lang w:val="en-US" w:eastAsia="en-US"/>
            </w:rPr>
            <w:t xml:space="preserve"> Main Proposal Template</w:t>
          </w:r>
        </w:p>
        <w:p w14:paraId="31E99429" w14:textId="77777777" w:rsidR="00D000C4" w:rsidRDefault="00D000C4">
          <w:pPr>
            <w:pStyle w:val="Header"/>
            <w:rPr>
              <w:lang w:val="en-US" w:eastAsia="en-US"/>
            </w:rPr>
          </w:pPr>
        </w:p>
      </w:tc>
    </w:tr>
  </w:tbl>
  <w:p w14:paraId="51A31583" w14:textId="77777777" w:rsidR="00D000C4" w:rsidRDefault="00D000C4">
    <w:pPr>
      <w:pStyle w:val="Heade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D000C4" w14:paraId="4E428D82" w14:textId="77777777">
      <w:tc>
        <w:tcPr>
          <w:tcW w:w="1098" w:type="dxa"/>
        </w:tcPr>
        <w:p w14:paraId="13071264" w14:textId="77777777" w:rsidR="00D000C4" w:rsidRDefault="00EE1110">
          <w:pPr>
            <w:pStyle w:val="Header"/>
            <w:rPr>
              <w:lang w:val="en-US" w:eastAsia="en-US"/>
            </w:rPr>
          </w:pPr>
          <w:r>
            <w:rPr>
              <w:noProof/>
              <w:lang w:val="en-US" w:eastAsia="en-US"/>
            </w:rPr>
            <w:drawing>
              <wp:inline distT="0" distB="0" distL="0" distR="0" wp14:anchorId="002CF26F" wp14:editId="575D39BB">
                <wp:extent cx="669925" cy="478155"/>
                <wp:effectExtent l="0" t="0" r="0" b="0"/>
                <wp:docPr id="10" name="Picture 10"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115951C9" w14:textId="77777777" w:rsidR="00D000C4" w:rsidRDefault="00EE1110">
          <w:pPr>
            <w:rPr>
              <w:b/>
            </w:rPr>
          </w:pPr>
          <w:r>
            <w:rPr>
              <w:b/>
            </w:rPr>
            <w:t>Environment and Natural Resources Trust Fund (ENRTF)</w:t>
          </w:r>
        </w:p>
        <w:p w14:paraId="2AA33C20" w14:textId="77777777" w:rsidR="00D000C4" w:rsidRDefault="00EE1110">
          <w:pPr>
            <w:pStyle w:val="Header"/>
            <w:rPr>
              <w:b/>
              <w:lang w:val="en-US" w:eastAsia="en-US"/>
            </w:rPr>
          </w:pPr>
          <w:r>
            <w:rPr>
              <w:b/>
              <w:lang w:val="en-US" w:eastAsia="en-US"/>
            </w:rPr>
            <w:t>2014 Main Proposal</w:t>
          </w:r>
        </w:p>
        <w:p w14:paraId="534662A1" w14:textId="77777777" w:rsidR="00D000C4" w:rsidRDefault="00EE1110">
          <w:pPr>
            <w:pStyle w:val="Header"/>
            <w:rPr>
              <w:lang w:val="en-US" w:eastAsia="en-US"/>
            </w:rPr>
          </w:pPr>
          <w:r>
            <w:rPr>
              <w:b/>
              <w:lang w:val="en-US" w:eastAsia="en-US"/>
            </w:rPr>
            <w:t xml:space="preserve">Project Title: </w:t>
          </w:r>
          <w:r>
            <w:rPr>
              <w:i/>
              <w:lang w:val="en-US" w:eastAsia="en-US"/>
            </w:rPr>
            <w:t>[Insert “Project Title” here in document header]</w:t>
          </w:r>
        </w:p>
      </w:tc>
    </w:tr>
  </w:tbl>
  <w:p w14:paraId="6A3B97F4" w14:textId="77777777" w:rsidR="00D000C4" w:rsidRDefault="00D000C4">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23267A3"/>
    <w:multiLevelType w:val="hybridMultilevel"/>
    <w:tmpl w:val="436E49B6"/>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A6BBB"/>
    <w:multiLevelType w:val="hybridMultilevel"/>
    <w:tmpl w:val="6B40DB72"/>
    <w:lvl w:ilvl="0" w:tplc="6598D8EC">
      <w:numFmt w:val="bullet"/>
      <w:lvlText w:val=""/>
      <w:lvlJc w:val="left"/>
      <w:pPr>
        <w:ind w:left="465" w:hanging="360"/>
      </w:pPr>
      <w:rPr>
        <w:rFonts w:ascii="Wingdings" w:eastAsia="SymbolMT"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9B21EC"/>
    <w:multiLevelType w:val="hybridMultilevel"/>
    <w:tmpl w:val="487A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772525D6"/>
    <w:multiLevelType w:val="hybridMultilevel"/>
    <w:tmpl w:val="85D25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5"/>
  </w:num>
  <w:num w:numId="5">
    <w:abstractNumId w:val="13"/>
  </w:num>
  <w:num w:numId="6">
    <w:abstractNumId w:val="2"/>
  </w:num>
  <w:num w:numId="7">
    <w:abstractNumId w:val="7"/>
  </w:num>
  <w:num w:numId="8">
    <w:abstractNumId w:val="3"/>
  </w:num>
  <w:num w:numId="9">
    <w:abstractNumId w:val="12"/>
  </w:num>
  <w:num w:numId="10">
    <w:abstractNumId w:val="11"/>
  </w:num>
  <w:num w:numId="11">
    <w:abstractNumId w:val="1"/>
  </w:num>
  <w:num w:numId="12">
    <w:abstractNumId w:val="10"/>
  </w:num>
  <w:num w:numId="13">
    <w:abstractNumId w:val="8"/>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O2MLQ0NrYwNbYwNjVV0lEKTi0uzszPAykwrAUASDLd9SwAAAA="/>
  </w:docVars>
  <w:rsids>
    <w:rsidRoot w:val="00D000C4"/>
    <w:rsid w:val="00006BEE"/>
    <w:rsid w:val="000306E2"/>
    <w:rsid w:val="00032823"/>
    <w:rsid w:val="00055A3D"/>
    <w:rsid w:val="00060079"/>
    <w:rsid w:val="00100558"/>
    <w:rsid w:val="00175F1C"/>
    <w:rsid w:val="00206484"/>
    <w:rsid w:val="002360EC"/>
    <w:rsid w:val="00274C04"/>
    <w:rsid w:val="002D696F"/>
    <w:rsid w:val="00315A77"/>
    <w:rsid w:val="00336660"/>
    <w:rsid w:val="0042476A"/>
    <w:rsid w:val="00501028"/>
    <w:rsid w:val="00504D7F"/>
    <w:rsid w:val="00535689"/>
    <w:rsid w:val="00536BA9"/>
    <w:rsid w:val="0059237C"/>
    <w:rsid w:val="00613570"/>
    <w:rsid w:val="006542C4"/>
    <w:rsid w:val="006B0171"/>
    <w:rsid w:val="0085768C"/>
    <w:rsid w:val="00917403"/>
    <w:rsid w:val="0096331F"/>
    <w:rsid w:val="009F1E24"/>
    <w:rsid w:val="00B50940"/>
    <w:rsid w:val="00BA59D3"/>
    <w:rsid w:val="00BB4F2F"/>
    <w:rsid w:val="00BB5BC6"/>
    <w:rsid w:val="00BC246F"/>
    <w:rsid w:val="00C9375E"/>
    <w:rsid w:val="00CB2CFF"/>
    <w:rsid w:val="00CD1C34"/>
    <w:rsid w:val="00D000C4"/>
    <w:rsid w:val="00D35D43"/>
    <w:rsid w:val="00D8566A"/>
    <w:rsid w:val="00DF1242"/>
    <w:rsid w:val="00E01305"/>
    <w:rsid w:val="00EE1110"/>
    <w:rsid w:val="00FA25D7"/>
    <w:rsid w:val="00FE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18B12"/>
  <w15:docId w15:val="{9E0B9CE0-6783-4CDA-8227-C67DBF1F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sz w:val="22"/>
      <w:szCs w:val="22"/>
    </w:rPr>
  </w:style>
  <w:style w:type="paragraph" w:customStyle="1" w:styleId="TOCtitle">
    <w:name w:val="TOC title"/>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copy">
    <w:name w:val="Body copy"/>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Revision">
    <w:name w:val="Revision"/>
    <w:hidden/>
    <w:uiPriority w:val="99"/>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114865214">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264658950">
          <w:marLeft w:val="0"/>
          <w:marRight w:val="0"/>
          <w:marTop w:val="0"/>
          <w:marBottom w:val="0"/>
          <w:divBdr>
            <w:top w:val="none" w:sz="0" w:space="0" w:color="auto"/>
            <w:left w:val="none" w:sz="0" w:space="0" w:color="auto"/>
            <w:bottom w:val="none" w:sz="0" w:space="0" w:color="auto"/>
            <w:right w:val="none" w:sz="0" w:space="0" w:color="auto"/>
          </w:divBdr>
        </w:div>
        <w:div w:id="1098064747">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1205</Words>
  <Characters>6870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mbanker</dc:creator>
  <cp:keywords/>
  <dc:description/>
  <cp:lastModifiedBy>Diana Griffith</cp:lastModifiedBy>
  <cp:revision>2</cp:revision>
  <cp:lastPrinted>2018-03-28T14:06:00Z</cp:lastPrinted>
  <dcterms:created xsi:type="dcterms:W3CDTF">2019-05-08T12:52:00Z</dcterms:created>
  <dcterms:modified xsi:type="dcterms:W3CDTF">2019-05-08T12:52:00Z</dcterms:modified>
</cp:coreProperties>
</file>