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D960" w14:textId="77777777" w:rsidR="00A63510" w:rsidRPr="00A63510" w:rsidRDefault="001A2B5E" w:rsidP="00A63510">
      <w:r>
        <w:rPr>
          <w:b/>
        </w:rPr>
        <w:t xml:space="preserve">Proposal </w:t>
      </w:r>
      <w:r w:rsidR="008A63EA" w:rsidRPr="001A2B5E">
        <w:rPr>
          <w:b/>
        </w:rPr>
        <w:t xml:space="preserve">Title: </w:t>
      </w:r>
      <w:r w:rsidR="00A63510" w:rsidRPr="00A63510">
        <w:t xml:space="preserve">Assessing the Value of Green Infrastructure within Minnesota’s Water Infrastructure Funding Shortfall </w:t>
      </w:r>
    </w:p>
    <w:p w14:paraId="0AC52B7D" w14:textId="15B81D08" w:rsidR="00907D48" w:rsidRPr="001A2B5E" w:rsidRDefault="00907D48"/>
    <w:p w14:paraId="21411F44" w14:textId="66A11668" w:rsidR="00A63510" w:rsidRPr="00A63510" w:rsidRDefault="009F526C" w:rsidP="008B3332">
      <w:pPr>
        <w:spacing w:after="240"/>
        <w:rPr>
          <w:rFonts w:cs="Arial"/>
          <w:b/>
          <w:sz w:val="22"/>
        </w:rPr>
      </w:pPr>
      <w:r w:rsidRPr="00A63510">
        <w:rPr>
          <w:rFonts w:cs="Arial"/>
          <w:b/>
          <w:sz w:val="22"/>
        </w:rPr>
        <w:t xml:space="preserve">Project Manager: </w:t>
      </w:r>
      <w:proofErr w:type="spellStart"/>
      <w:r w:rsidR="00A63510" w:rsidRPr="00A63510">
        <w:rPr>
          <w:rFonts w:cs="Arial"/>
          <w:sz w:val="22"/>
        </w:rPr>
        <w:t>Terin</w:t>
      </w:r>
      <w:proofErr w:type="spellEnd"/>
      <w:r w:rsidR="00A63510" w:rsidRPr="00A63510">
        <w:rPr>
          <w:rFonts w:cs="Arial"/>
          <w:sz w:val="22"/>
        </w:rPr>
        <w:t xml:space="preserve"> Mayer, Humphrey School of Public Affairs, Center for Science, Technology, and Environmental Policy, </w:t>
      </w:r>
      <w:r w:rsidRPr="00A63510">
        <w:rPr>
          <w:rFonts w:cs="Arial"/>
          <w:sz w:val="22"/>
        </w:rPr>
        <w:t>University of Minnesota</w:t>
      </w:r>
    </w:p>
    <w:p w14:paraId="4CE57483" w14:textId="4C0C8A87" w:rsidR="00A63510" w:rsidRPr="00A63510" w:rsidRDefault="00A63510" w:rsidP="008B3332">
      <w:pPr>
        <w:spacing w:after="240"/>
        <w:rPr>
          <w:rFonts w:cs="Arial"/>
          <w:sz w:val="22"/>
        </w:rPr>
      </w:pPr>
      <w:proofErr w:type="spellStart"/>
      <w:r w:rsidRPr="00A63510">
        <w:rPr>
          <w:rFonts w:cs="Arial"/>
          <w:b/>
          <w:sz w:val="22"/>
        </w:rPr>
        <w:t>Terin</w:t>
      </w:r>
      <w:proofErr w:type="spellEnd"/>
      <w:r w:rsidRPr="00A63510">
        <w:rPr>
          <w:rFonts w:cs="Arial"/>
          <w:b/>
          <w:sz w:val="22"/>
        </w:rPr>
        <w:t xml:space="preserve"> Mayer</w:t>
      </w:r>
      <w:r w:rsidRPr="00A63510">
        <w:rPr>
          <w:rFonts w:cs="Arial"/>
          <w:sz w:val="22"/>
        </w:rPr>
        <w:t xml:space="preserve"> comes to academia with over 10 years of nonprofit and academic project management experience. In his nonprofit work he has successfully built high-functioning teams, managing a group of 20 volunteers that coordinated another 150 people in civic engagement activities. He was also a project manager for the Climate Impact Lab, a multi-university research collaborative, where he helped coordinate four professors and a team of 20 full and part time research </w:t>
      </w:r>
      <w:bookmarkStart w:id="0" w:name="_GoBack"/>
      <w:bookmarkEnd w:id="0"/>
      <w:r w:rsidRPr="00A63510">
        <w:rPr>
          <w:rFonts w:cs="Arial"/>
          <w:sz w:val="22"/>
        </w:rPr>
        <w:t>staff.</w:t>
      </w:r>
    </w:p>
    <w:p w14:paraId="224C59A9" w14:textId="4FA07BD3" w:rsidR="00A63510" w:rsidRPr="00A63510" w:rsidRDefault="00A63510" w:rsidP="00A63510">
      <w:pPr>
        <w:spacing w:after="240"/>
        <w:rPr>
          <w:rFonts w:cs="Arial"/>
          <w:b/>
          <w:sz w:val="22"/>
        </w:rPr>
      </w:pPr>
      <w:r w:rsidRPr="00A63510">
        <w:rPr>
          <w:rFonts w:cs="Arial"/>
          <w:b/>
          <w:sz w:val="22"/>
        </w:rPr>
        <w:t>Research Co-Investigators</w:t>
      </w:r>
    </w:p>
    <w:p w14:paraId="29663FB4" w14:textId="15BD82B7" w:rsidR="00A63510" w:rsidRPr="00A63510" w:rsidRDefault="00A63510" w:rsidP="00A63510">
      <w:pPr>
        <w:spacing w:after="240"/>
        <w:rPr>
          <w:rFonts w:cs="Arial"/>
          <w:sz w:val="22"/>
        </w:rPr>
      </w:pPr>
      <w:r w:rsidRPr="00A63510">
        <w:rPr>
          <w:rFonts w:cs="Arial"/>
          <w:b/>
          <w:sz w:val="22"/>
        </w:rPr>
        <w:t xml:space="preserve">Dr. </w:t>
      </w:r>
      <w:r w:rsidRPr="00A63510">
        <w:rPr>
          <w:rFonts w:cs="Arial"/>
          <w:b/>
          <w:sz w:val="22"/>
        </w:rPr>
        <w:t>Jerry "</w:t>
      </w:r>
      <w:proofErr w:type="spellStart"/>
      <w:r w:rsidRPr="00A63510">
        <w:rPr>
          <w:rFonts w:cs="Arial"/>
          <w:b/>
          <w:sz w:val="22"/>
        </w:rPr>
        <w:t>Zhirong</w:t>
      </w:r>
      <w:proofErr w:type="spellEnd"/>
      <w:r w:rsidRPr="00A63510">
        <w:rPr>
          <w:rFonts w:cs="Arial"/>
          <w:b/>
          <w:sz w:val="22"/>
        </w:rPr>
        <w:t>" Zhao</w:t>
      </w:r>
      <w:r w:rsidRPr="00A63510">
        <w:rPr>
          <w:rFonts w:cs="Arial"/>
          <w:sz w:val="22"/>
        </w:rPr>
        <w:t xml:space="preserve"> is an associate professor of public administration. His research focuses on public budgeting and finance, in particular how local governments generate sufficient revenue under ever-increasing constraints; how state and local fiscal structures affect the pattern and effectiveness of public service delivery; and how public and nonprofit organizations interact with each other in budgeta</w:t>
      </w:r>
      <w:r w:rsidRPr="00A63510">
        <w:rPr>
          <w:rFonts w:cs="Arial"/>
          <w:sz w:val="22"/>
        </w:rPr>
        <w:t xml:space="preserve">ry and service decision making. </w:t>
      </w:r>
      <w:r w:rsidRPr="00A63510">
        <w:rPr>
          <w:rFonts w:cs="Arial"/>
          <w:sz w:val="22"/>
        </w:rPr>
        <w:t xml:space="preserve">Jerry holds a PhD in Public Administration from the University of Georgia and earned bachelor's and master's degrees in Urban Planning from </w:t>
      </w:r>
      <w:proofErr w:type="spellStart"/>
      <w:r w:rsidRPr="00A63510">
        <w:rPr>
          <w:rFonts w:cs="Arial"/>
          <w:sz w:val="22"/>
        </w:rPr>
        <w:t>Tongji</w:t>
      </w:r>
      <w:proofErr w:type="spellEnd"/>
      <w:r w:rsidRPr="00A63510">
        <w:rPr>
          <w:rFonts w:cs="Arial"/>
          <w:sz w:val="22"/>
        </w:rPr>
        <w:t xml:space="preserve"> University (China). </w:t>
      </w:r>
      <w:r w:rsidRPr="00A63510">
        <w:rPr>
          <w:rFonts w:cs="Arial"/>
          <w:sz w:val="22"/>
        </w:rPr>
        <w:t>Dr. Zhao is</w:t>
      </w:r>
      <w:r w:rsidRPr="00A63510">
        <w:rPr>
          <w:rFonts w:cs="Arial"/>
          <w:sz w:val="22"/>
        </w:rPr>
        <w:t xml:space="preserve"> the Director </w:t>
      </w:r>
      <w:r w:rsidRPr="00A63510">
        <w:rPr>
          <w:rFonts w:cs="Arial"/>
          <w:sz w:val="22"/>
        </w:rPr>
        <w:t>the I</w:t>
      </w:r>
      <w:r w:rsidRPr="00A63510">
        <w:rPr>
          <w:rFonts w:cs="Arial"/>
          <w:sz w:val="22"/>
        </w:rPr>
        <w:t xml:space="preserve">nstitute for Urban &amp; </w:t>
      </w:r>
      <w:r w:rsidRPr="00A63510">
        <w:rPr>
          <w:rFonts w:cs="Arial"/>
          <w:sz w:val="22"/>
        </w:rPr>
        <w:t>Regional Infrastructure Finance.</w:t>
      </w:r>
    </w:p>
    <w:p w14:paraId="05352846" w14:textId="4D3A021C" w:rsidR="008B3332" w:rsidRPr="00A63510" w:rsidRDefault="008B3332" w:rsidP="008B3332">
      <w:pPr>
        <w:spacing w:after="240"/>
        <w:rPr>
          <w:rFonts w:cs="Arial"/>
          <w:i/>
          <w:sz w:val="22"/>
        </w:rPr>
      </w:pPr>
      <w:r w:rsidRPr="00A63510">
        <w:rPr>
          <w:rFonts w:cs="Arial"/>
          <w:b/>
          <w:sz w:val="22"/>
        </w:rPr>
        <w:t xml:space="preserve">Dr. </w:t>
      </w:r>
      <w:r w:rsidR="00A63510" w:rsidRPr="00A63510">
        <w:rPr>
          <w:rFonts w:cs="Arial"/>
          <w:b/>
          <w:sz w:val="22"/>
        </w:rPr>
        <w:t xml:space="preserve">Bonnie </w:t>
      </w:r>
      <w:r w:rsidRPr="00A63510">
        <w:rPr>
          <w:rFonts w:cs="Arial"/>
          <w:b/>
          <w:sz w:val="22"/>
        </w:rPr>
        <w:t>Keeler</w:t>
      </w:r>
      <w:r w:rsidR="00A63510" w:rsidRPr="00A63510">
        <w:rPr>
          <w:rFonts w:cs="Arial"/>
          <w:b/>
          <w:sz w:val="22"/>
        </w:rPr>
        <w:t xml:space="preserve"> </w:t>
      </w:r>
      <w:r w:rsidR="00A63510" w:rsidRPr="00A63510">
        <w:rPr>
          <w:rFonts w:cs="Arial"/>
          <w:sz w:val="22"/>
        </w:rPr>
        <w:t>is an Assistant Professor at the Humphrey School of Public Affairs at the University of Minnesota and a researcher in the Center for Science, Technology, and Environmental Policy. Keeler</w:t>
      </w:r>
      <w:r w:rsidRPr="00A63510">
        <w:rPr>
          <w:rFonts w:cs="Arial"/>
          <w:sz w:val="22"/>
        </w:rPr>
        <w:t xml:space="preserve"> is a nationally recognized leader in the assessment and v</w:t>
      </w:r>
      <w:r w:rsidR="00A63510" w:rsidRPr="00A63510">
        <w:rPr>
          <w:rFonts w:cs="Arial"/>
          <w:sz w:val="22"/>
        </w:rPr>
        <w:t>aluation of ecosystem services, and a faculty collaborator of</w:t>
      </w:r>
      <w:r w:rsidRPr="00A63510">
        <w:rPr>
          <w:rFonts w:cs="Arial"/>
          <w:sz w:val="22"/>
        </w:rPr>
        <w:t xml:space="preserve"> </w:t>
      </w:r>
      <w:hyperlink r:id="rId4" w:tgtFrame="_blank" w:history="1">
        <w:r w:rsidRPr="00A63510">
          <w:rPr>
            <w:rStyle w:val="Hyperlink"/>
            <w:rFonts w:cs="Arial"/>
            <w:sz w:val="22"/>
          </w:rPr>
          <w:t>Natural Capital Project</w:t>
        </w:r>
      </w:hyperlink>
      <w:r w:rsidRPr="00A63510">
        <w:rPr>
          <w:rFonts w:cs="Arial"/>
          <w:sz w:val="22"/>
        </w:rPr>
        <w:t xml:space="preserve"> – a between Stanford University, the Nature Conservancy, and the World Wildlife Fund. Keeler’s particular expertise is in better understanding and capturing the multiple values of clean water using biophysical and economic approaches. She also oversees projects on the recreation and mental health benefits of urban parks, the costs and benefits of conservation and restoration, and the sustainable management of agricultural landscapes. Keeler earned her Ph.D. in Natural Resources Science and Management from the University of Minnesota with an emphasis in Economics, Policy, Management, and Society. </w:t>
      </w:r>
      <w:r w:rsidRPr="00A63510">
        <w:rPr>
          <w:sz w:val="22"/>
        </w:rPr>
        <w:tab/>
      </w:r>
    </w:p>
    <w:p w14:paraId="6356BAA0" w14:textId="27864F68" w:rsidR="009F526C" w:rsidRPr="00A63510" w:rsidRDefault="009F526C" w:rsidP="009F526C">
      <w:pPr>
        <w:spacing w:after="240"/>
        <w:rPr>
          <w:rFonts w:cs="Arial"/>
          <w:i/>
          <w:sz w:val="22"/>
        </w:rPr>
      </w:pPr>
      <w:r w:rsidRPr="00A63510">
        <w:rPr>
          <w:rFonts w:cs="Arial"/>
          <w:i/>
          <w:sz w:val="22"/>
        </w:rPr>
        <w:t xml:space="preserve">Institutional information: </w:t>
      </w:r>
      <w:r w:rsidR="00A63510" w:rsidRPr="00A63510">
        <w:rPr>
          <w:rFonts w:cs="Arial"/>
          <w:i/>
          <w:sz w:val="22"/>
        </w:rPr>
        <w:t>The Humphrey School of Public Affairs,</w:t>
      </w:r>
      <w:r w:rsidRPr="00A63510">
        <w:rPr>
          <w:rFonts w:cs="Arial"/>
          <w:i/>
          <w:sz w:val="22"/>
        </w:rPr>
        <w:t xml:space="preserve"> University of Minnesota</w:t>
      </w:r>
    </w:p>
    <w:p w14:paraId="40DA8684" w14:textId="484654D4" w:rsidR="009F526C" w:rsidRPr="00A63510" w:rsidRDefault="00A63510">
      <w:pPr>
        <w:rPr>
          <w:sz w:val="22"/>
        </w:rPr>
      </w:pPr>
      <w:r w:rsidRPr="00A63510">
        <w:rPr>
          <w:sz w:val="22"/>
        </w:rPr>
        <w:t>As one of the country’s top 10 professional public policy and planning schools, the Humphrey School of Public Affairs prepares students and supports research that promotes the common good in a diverse and changing world. The School is home to eight policy research centers that lead cutting-edge research on issues ranging from politics and governance to urban and regional planning to technology and environmental sustainability. The Humphrey School will provide office, computing, technological, and administrative support for the proposed research.</w:t>
      </w:r>
    </w:p>
    <w:sectPr w:rsidR="009F526C" w:rsidRPr="00A63510" w:rsidSect="00570B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ESRI NIMA VMAP1&amp;2 PT"/>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EA"/>
    <w:rsid w:val="001A2B5E"/>
    <w:rsid w:val="00351CBC"/>
    <w:rsid w:val="0043472C"/>
    <w:rsid w:val="00511CEA"/>
    <w:rsid w:val="00570B39"/>
    <w:rsid w:val="00734246"/>
    <w:rsid w:val="00817F45"/>
    <w:rsid w:val="008A63EA"/>
    <w:rsid w:val="008B3332"/>
    <w:rsid w:val="00907D48"/>
    <w:rsid w:val="009F526C"/>
    <w:rsid w:val="00A63510"/>
    <w:rsid w:val="00AF5C1C"/>
    <w:rsid w:val="00BB1222"/>
    <w:rsid w:val="00FA3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9F598"/>
  <w14:defaultImageDpi w14:val="300"/>
  <w15:docId w15:val="{F3DEB07D-C7D9-468E-B331-457F5A976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5C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5C1C"/>
    <w:rPr>
      <w:rFonts w:ascii="Lucida Grande" w:hAnsi="Lucida Grande" w:cs="Lucida Grande"/>
      <w:sz w:val="18"/>
      <w:szCs w:val="18"/>
    </w:rPr>
  </w:style>
  <w:style w:type="character" w:styleId="Hyperlink">
    <w:name w:val="Hyperlink"/>
    <w:basedOn w:val="DefaultParagraphFont"/>
    <w:uiPriority w:val="99"/>
    <w:unhideWhenUsed/>
    <w:rsid w:val="00511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17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turalcapital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2677</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Keeler</dc:creator>
  <cp:keywords/>
  <dc:description/>
  <cp:lastModifiedBy>Bonnie L Keeler</cp:lastModifiedBy>
  <cp:revision>2</cp:revision>
  <dcterms:created xsi:type="dcterms:W3CDTF">2019-04-11T14:19:00Z</dcterms:created>
  <dcterms:modified xsi:type="dcterms:W3CDTF">2019-04-11T14:19:00Z</dcterms:modified>
</cp:coreProperties>
</file>