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0C70" w14:textId="77777777" w:rsidR="005A4FB1" w:rsidRDefault="005A4FB1" w:rsidP="005A4FB1">
      <w:pPr>
        <w:jc w:val="center"/>
        <w:rPr>
          <w:rFonts w:cs="Arial"/>
          <w:i/>
        </w:rPr>
      </w:pPr>
    </w:p>
    <w:p w14:paraId="6064ED71" w14:textId="01F835E6" w:rsidR="006E0EFD" w:rsidRPr="005A4FB1" w:rsidRDefault="006E0EFD" w:rsidP="005A4FB1">
      <w:pPr>
        <w:rPr>
          <w:rFonts w:cs="Arial"/>
          <w:i/>
        </w:rPr>
      </w:pPr>
      <w:r w:rsidRPr="009D6EC8">
        <w:rPr>
          <w:rFonts w:cs="Arial"/>
          <w:b/>
        </w:rPr>
        <w:t>PROJECT TITLE:</w:t>
      </w:r>
      <w:r w:rsidR="00037557">
        <w:rPr>
          <w:rFonts w:cs="Arial"/>
          <w:b/>
        </w:rPr>
        <w:t xml:space="preserve"> </w:t>
      </w:r>
      <w:r w:rsidR="008D3753">
        <w:rPr>
          <w:rFonts w:cs="Arial"/>
          <w:b/>
        </w:rPr>
        <w:t xml:space="preserve">Studying </w:t>
      </w:r>
      <w:r w:rsidR="00037557">
        <w:rPr>
          <w:rFonts w:cs="Arial"/>
          <w:b/>
        </w:rPr>
        <w:t>Solar</w:t>
      </w:r>
      <w:r w:rsidR="008D3753">
        <w:rPr>
          <w:rFonts w:cs="Arial"/>
          <w:b/>
        </w:rPr>
        <w:t xml:space="preserve"> Panel</w:t>
      </w:r>
      <w:r w:rsidR="00037557">
        <w:rPr>
          <w:rFonts w:cs="Arial"/>
          <w:b/>
        </w:rPr>
        <w:t xml:space="preserve"> </w:t>
      </w:r>
      <w:r w:rsidR="008D3753">
        <w:rPr>
          <w:rFonts w:cs="Arial"/>
          <w:b/>
        </w:rPr>
        <w:t xml:space="preserve">Impact </w:t>
      </w:r>
      <w:r w:rsidR="00781A81">
        <w:rPr>
          <w:rFonts w:cs="Arial"/>
          <w:b/>
        </w:rPr>
        <w:t>o</w:t>
      </w:r>
      <w:r w:rsidR="00037557">
        <w:rPr>
          <w:rFonts w:cs="Arial"/>
          <w:b/>
        </w:rPr>
        <w:t>n Vegetation</w:t>
      </w:r>
      <w:bookmarkStart w:id="0" w:name="_GoBack"/>
      <w:bookmarkEnd w:id="0"/>
      <w:r w:rsidR="008D3753">
        <w:rPr>
          <w:rFonts w:cs="Arial"/>
          <w:b/>
        </w:rPr>
        <w:t xml:space="preserve"> Quality</w:t>
      </w:r>
    </w:p>
    <w:p w14:paraId="1AF5F034" w14:textId="77777777" w:rsidR="006E0EFD" w:rsidRPr="007D5267" w:rsidRDefault="006E0EFD" w:rsidP="006E0EFD">
      <w:pPr>
        <w:rPr>
          <w:rFonts w:cs="Arial"/>
          <w:sz w:val="16"/>
          <w:szCs w:val="16"/>
        </w:rPr>
      </w:pPr>
    </w:p>
    <w:p w14:paraId="3BC38AB6" w14:textId="72B32EF3" w:rsidR="004E485C" w:rsidRDefault="006E0EFD" w:rsidP="00485F61">
      <w:r w:rsidRPr="009D6EC8">
        <w:rPr>
          <w:rFonts w:cs="Arial"/>
          <w:b/>
        </w:rPr>
        <w:t>I. PROJECT STATEMENT</w:t>
      </w:r>
    </w:p>
    <w:p w14:paraId="37528FDC" w14:textId="57F68E67" w:rsidR="00485F61" w:rsidRPr="003D1DF4" w:rsidRDefault="00485F61" w:rsidP="007D5267">
      <w:pPr>
        <w:ind w:right="-540"/>
      </w:pPr>
      <w:r w:rsidRPr="003D1DF4">
        <w:t>Solar power production in Minnesota has seen dramatic increases in implementation. According to the Solar Energy Industries Association</w:t>
      </w:r>
      <w:r w:rsidR="0090093C">
        <w:t xml:space="preserve"> March 2019 report</w:t>
      </w:r>
      <w:r w:rsidRPr="003D1DF4">
        <w:t>, Minnesota is ranked 13</w:t>
      </w:r>
      <w:r w:rsidRPr="003D1DF4">
        <w:rPr>
          <w:vertAlign w:val="superscript"/>
        </w:rPr>
        <w:t>th</w:t>
      </w:r>
      <w:r w:rsidRPr="003D1DF4">
        <w:t xml:space="preserve"> nationally</w:t>
      </w:r>
      <w:r w:rsidR="0090093C">
        <w:t xml:space="preserve"> and</w:t>
      </w:r>
      <w:r w:rsidRPr="003D1DF4">
        <w:t xml:space="preserve"> is producing </w:t>
      </w:r>
      <w:r w:rsidR="00AF41FB">
        <w:t xml:space="preserve">1,093.8 </w:t>
      </w:r>
      <w:r w:rsidRPr="003D1DF4">
        <w:t>megawatts</w:t>
      </w:r>
      <w:r w:rsidR="0090093C">
        <w:t xml:space="preserve">. This equates to up to 11,000 acres of land used for solar installation in Minnesota. </w:t>
      </w:r>
      <w:r w:rsidR="004E485C">
        <w:t>Panel installation often occurs over natural habitats like wetlands or native forbs, but little is known about how panels influence the vegetative quality after installation. Similarly, there is a lack of information about how well native seed mixes are establishing under panels. Solar panels may negatively impact vegetative quality and natural habitats</w:t>
      </w:r>
      <w:r w:rsidR="007B291D">
        <w:t>, and with a</w:t>
      </w:r>
      <w:r w:rsidR="004E485C">
        <w:t xml:space="preserve"> </w:t>
      </w:r>
      <w:r w:rsidRPr="003D1DF4">
        <w:t xml:space="preserve">projected </w:t>
      </w:r>
      <w:r w:rsidR="007B291D">
        <w:t>growth of</w:t>
      </w:r>
      <w:r w:rsidRPr="003D1DF4">
        <w:t xml:space="preserve"> an additional </w:t>
      </w:r>
      <w:r w:rsidR="00506B0F">
        <w:t>8</w:t>
      </w:r>
      <w:r w:rsidR="00A91403">
        <w:t>,</w:t>
      </w:r>
      <w:r w:rsidR="00506B0F">
        <w:t>370</w:t>
      </w:r>
      <w:r w:rsidRPr="003D1DF4">
        <w:t xml:space="preserve"> </w:t>
      </w:r>
      <w:r w:rsidR="00506B0F">
        <w:t>acres</w:t>
      </w:r>
      <w:r w:rsidR="00EB2ACE">
        <w:t xml:space="preserve"> of solar</w:t>
      </w:r>
      <w:r w:rsidR="00506B0F">
        <w:t xml:space="preserve"> </w:t>
      </w:r>
      <w:r w:rsidR="004E485C">
        <w:t xml:space="preserve">in Minnesota </w:t>
      </w:r>
      <w:r w:rsidRPr="003D1DF4">
        <w:t>over the next five years</w:t>
      </w:r>
      <w:r w:rsidR="007B291D">
        <w:t xml:space="preserve">, the effects of solar </w:t>
      </w:r>
      <w:r w:rsidR="00EB2ACE">
        <w:t xml:space="preserve">on vegetative quality </w:t>
      </w:r>
      <w:r w:rsidR="007B291D">
        <w:t>need to be quantified. This study will evaluate the influence of solar panels on existing and planted plant communities under solar installations of varying stages of development and will use the data to influence regulation of solar installation</w:t>
      </w:r>
      <w:r w:rsidR="00A91403">
        <w:t xml:space="preserve"> in Minnesota</w:t>
      </w:r>
      <w:r w:rsidR="007B291D">
        <w:t xml:space="preserve">. </w:t>
      </w:r>
      <w:r w:rsidR="00EF36A7">
        <w:t>The project is a</w:t>
      </w:r>
      <w:r w:rsidR="00C822DA">
        <w:t xml:space="preserve"> 3.5-year study from 2020 through the end of the growing season in 2022.</w:t>
      </w:r>
    </w:p>
    <w:p w14:paraId="4C5F1E38" w14:textId="77777777" w:rsidR="0092016C" w:rsidRPr="007D5267" w:rsidRDefault="0092016C" w:rsidP="007D5267">
      <w:pPr>
        <w:ind w:right="-540"/>
        <w:rPr>
          <w:sz w:val="16"/>
          <w:szCs w:val="16"/>
        </w:rPr>
      </w:pPr>
    </w:p>
    <w:p w14:paraId="5B658815" w14:textId="0A0BA040" w:rsidR="00485F61" w:rsidRPr="003D1DF4" w:rsidRDefault="00485F61" w:rsidP="007D5267">
      <w:pPr>
        <w:ind w:right="-540"/>
      </w:pPr>
      <w:r w:rsidRPr="003D1DF4">
        <w:t xml:space="preserve">In urban and suburban areas, </w:t>
      </w:r>
      <w:r w:rsidR="00A0555F">
        <w:t>solar sites are often placed on</w:t>
      </w:r>
      <w:r w:rsidRPr="003D1DF4">
        <w:t xml:space="preserve"> vacant lands</w:t>
      </w:r>
      <w:r w:rsidR="00EB144B" w:rsidRPr="003D1DF4">
        <w:t xml:space="preserve"> </w:t>
      </w:r>
      <w:r w:rsidR="00A0555F">
        <w:t>that</w:t>
      </w:r>
      <w:r w:rsidR="00C13360" w:rsidRPr="003D1DF4">
        <w:t xml:space="preserve"> </w:t>
      </w:r>
      <w:r w:rsidR="00EB144B" w:rsidRPr="003D1DF4">
        <w:t>support diverse habitats of varying quality</w:t>
      </w:r>
      <w:r w:rsidR="0094476D">
        <w:t xml:space="preserve">. </w:t>
      </w:r>
      <w:r w:rsidR="00A0555F">
        <w:t>One reoccurring question from local government units (LGUs) regarding solar development in wetlands i</w:t>
      </w:r>
      <w:r w:rsidR="00C23DDF">
        <w:t xml:space="preserve">s: Does shading and ground disturbance from solar panels </w:t>
      </w:r>
      <w:r w:rsidR="00A0555F">
        <w:t>alter wetland function and value</w:t>
      </w:r>
      <w:r w:rsidR="00C23DDF">
        <w:t>, and reduce vegetative quality of a site</w:t>
      </w:r>
      <w:r w:rsidR="00A0555F">
        <w:t xml:space="preserve"> after installation</w:t>
      </w:r>
      <w:r w:rsidR="00C23DDF">
        <w:t>?</w:t>
      </w:r>
      <w:r w:rsidR="00A0555F">
        <w:t xml:space="preserve"> </w:t>
      </w:r>
      <w:r w:rsidRPr="003D1DF4">
        <w:t xml:space="preserve">To develop solar sites in wetland habitats, developers must work collaboratively with </w:t>
      </w:r>
      <w:r w:rsidR="00A0555F">
        <w:t>LGUs</w:t>
      </w:r>
      <w:r w:rsidRPr="003D1DF4">
        <w:t xml:space="preserve"> to adhere to state rules, specifically, the Wetland Conservation Act (WCA). WCA requires that all impacts to wetlands be avoided, minimized and replaced</w:t>
      </w:r>
      <w:r w:rsidR="00C23DDF">
        <w:t xml:space="preserve"> </w:t>
      </w:r>
      <w:r w:rsidR="009058B6">
        <w:t>to</w:t>
      </w:r>
      <w:r w:rsidR="00C23DDF">
        <w:t xml:space="preserve"> achieve no net loss</w:t>
      </w:r>
      <w:r w:rsidR="0094476D">
        <w:t xml:space="preserve">. </w:t>
      </w:r>
      <w:r w:rsidRPr="003D1DF4">
        <w:t xml:space="preserve">Traditionally, posts and pilings from solar panels are not considered </w:t>
      </w:r>
      <w:r w:rsidR="00A0555F">
        <w:t xml:space="preserve">a </w:t>
      </w:r>
      <w:r w:rsidR="00EB144B" w:rsidRPr="003D1DF4">
        <w:t xml:space="preserve">wetland </w:t>
      </w:r>
      <w:r w:rsidR="00A0555F">
        <w:t>impact</w:t>
      </w:r>
      <w:r w:rsidR="005E1FA6" w:rsidRPr="003D1DF4">
        <w:t xml:space="preserve">, but there is no supporting data </w:t>
      </w:r>
      <w:r w:rsidR="00A0555F">
        <w:t xml:space="preserve">to guide these </w:t>
      </w:r>
      <w:r w:rsidR="00501AA9">
        <w:t xml:space="preserve">LGU </w:t>
      </w:r>
      <w:r w:rsidR="00A0555F">
        <w:t>decisions</w:t>
      </w:r>
      <w:r w:rsidR="005E1FA6" w:rsidRPr="003D1DF4">
        <w:t xml:space="preserve">. Shading from panels may lead to conversion of the vegetative community resulting in negative impacts to </w:t>
      </w:r>
      <w:r w:rsidR="009C194D">
        <w:t>wildlife</w:t>
      </w:r>
      <w:r w:rsidR="005E1FA6" w:rsidRPr="003D1DF4">
        <w:t xml:space="preserve"> that rely on those lost communities.</w:t>
      </w:r>
    </w:p>
    <w:p w14:paraId="292F9760" w14:textId="77777777" w:rsidR="00485F61" w:rsidRPr="007D5267" w:rsidRDefault="00485F61" w:rsidP="007D5267">
      <w:pPr>
        <w:ind w:right="-540"/>
        <w:rPr>
          <w:rFonts w:cs="Arial"/>
          <w:sz w:val="16"/>
          <w:szCs w:val="16"/>
        </w:rPr>
      </w:pPr>
    </w:p>
    <w:p w14:paraId="45605A6F" w14:textId="23C48913" w:rsidR="007B7E89" w:rsidRPr="003D1DF4" w:rsidRDefault="00C508E7" w:rsidP="007D5267">
      <w:pPr>
        <w:ind w:right="-540"/>
      </w:pPr>
      <w:r w:rsidRPr="003D1DF4">
        <w:t>After construction, m</w:t>
      </w:r>
      <w:r w:rsidR="00761903" w:rsidRPr="003D1DF4">
        <w:t xml:space="preserve">any solar installations are also </w:t>
      </w:r>
      <w:r w:rsidRPr="003D1DF4">
        <w:t>planted with</w:t>
      </w:r>
      <w:r w:rsidR="00761903" w:rsidRPr="003D1DF4">
        <w:t xml:space="preserve"> native </w:t>
      </w:r>
      <w:r w:rsidRPr="003D1DF4">
        <w:t xml:space="preserve">seed </w:t>
      </w:r>
      <w:r w:rsidR="00607B20">
        <w:t>mixes under panels</w:t>
      </w:r>
      <w:r w:rsidR="00761903" w:rsidRPr="003D1DF4">
        <w:t xml:space="preserve"> </w:t>
      </w:r>
      <w:r w:rsidRPr="003D1DF4">
        <w:t xml:space="preserve">to develop a natural habitat </w:t>
      </w:r>
      <w:r w:rsidR="00761903" w:rsidRPr="003D1DF4">
        <w:t>t</w:t>
      </w:r>
      <w:r w:rsidRPr="003D1DF4">
        <w:t>hat will</w:t>
      </w:r>
      <w:r w:rsidR="00761903" w:rsidRPr="003D1DF4">
        <w:t xml:space="preserve"> benefit pollinators</w:t>
      </w:r>
      <w:r w:rsidR="005E7BCA">
        <w:t xml:space="preserve">. </w:t>
      </w:r>
      <w:r w:rsidR="00761903" w:rsidRPr="003D1DF4">
        <w:t xml:space="preserve">The Board of Water and Soil Resources (BWSR) has developed a series of metrics for solar developers to achieve the status of </w:t>
      </w:r>
      <w:r w:rsidR="00581E4E">
        <w:t xml:space="preserve">Habitat Friendly Solar </w:t>
      </w:r>
      <w:r w:rsidR="00761903" w:rsidRPr="003D1DF4">
        <w:t xml:space="preserve">on their sites. </w:t>
      </w:r>
      <w:r w:rsidR="00F70383" w:rsidRPr="003D1DF4">
        <w:t>Like</w:t>
      </w:r>
      <w:r w:rsidR="00761903" w:rsidRPr="003D1DF4">
        <w:t xml:space="preserve"> the questions that arose about </w:t>
      </w:r>
      <w:r w:rsidR="00AA2A75" w:rsidRPr="003D1DF4">
        <w:t>wetland</w:t>
      </w:r>
      <w:r w:rsidR="00761903" w:rsidRPr="003D1DF4">
        <w:t xml:space="preserve"> quality under panels, there are questions about whether </w:t>
      </w:r>
      <w:r w:rsidR="009B0970" w:rsidRPr="003D1DF4">
        <w:t xml:space="preserve">sites planted with native </w:t>
      </w:r>
      <w:r w:rsidR="00AA2A75" w:rsidRPr="003D1DF4">
        <w:t>seed</w:t>
      </w:r>
      <w:r w:rsidR="00761903" w:rsidRPr="003D1DF4">
        <w:t xml:space="preserve"> are achieving the </w:t>
      </w:r>
      <w:r w:rsidR="009B0970" w:rsidRPr="003D1DF4">
        <w:t xml:space="preserve">necessary </w:t>
      </w:r>
      <w:r w:rsidR="00761903" w:rsidRPr="003D1DF4">
        <w:t>growth and diversity needed to support pollinators</w:t>
      </w:r>
      <w:r w:rsidR="00AF5596" w:rsidRPr="003D1DF4">
        <w:t>.</w:t>
      </w:r>
      <w:r w:rsidR="00761903" w:rsidRPr="003D1DF4">
        <w:t xml:space="preserve"> </w:t>
      </w:r>
    </w:p>
    <w:p w14:paraId="754EB502" w14:textId="77777777" w:rsidR="00C02DAD" w:rsidRPr="007D5267" w:rsidRDefault="00761903" w:rsidP="007D5267">
      <w:pPr>
        <w:ind w:right="-540"/>
        <w:rPr>
          <w:rFonts w:cs="Arial"/>
          <w:sz w:val="16"/>
          <w:szCs w:val="16"/>
        </w:rPr>
      </w:pPr>
      <w:r w:rsidRPr="003D1DF4">
        <w:rPr>
          <w:rFonts w:cs="Arial"/>
        </w:rPr>
        <w:t xml:space="preserve"> </w:t>
      </w:r>
    </w:p>
    <w:p w14:paraId="1EDB72DB" w14:textId="3C73FDA0" w:rsidR="005E7BCA" w:rsidRDefault="00607B20" w:rsidP="007D5267">
      <w:pPr>
        <w:ind w:right="-540"/>
      </w:pPr>
      <w:r>
        <w:t>This project will</w:t>
      </w:r>
      <w:r w:rsidR="009B0970" w:rsidRPr="003D1DF4">
        <w:t xml:space="preserve"> document changes in vegetative cover, diversity and species conservatism </w:t>
      </w:r>
      <w:r>
        <w:t xml:space="preserve">under solar panels </w:t>
      </w:r>
      <w:r w:rsidR="009B0970" w:rsidRPr="003D1DF4">
        <w:t>within both the upland and the wetland habitats at community solar sites.</w:t>
      </w:r>
      <w:r w:rsidR="0083597D" w:rsidRPr="003D1DF4">
        <w:t xml:space="preserve"> Field surveys will be conducted at solar sites throughout Minnesota to document changes to vegetation over time</w:t>
      </w:r>
      <w:r w:rsidR="005E7BCA">
        <w:t xml:space="preserve">. </w:t>
      </w:r>
      <w:r w:rsidR="00217237" w:rsidRPr="003D1DF4">
        <w:t xml:space="preserve">An initial pilot study of this project was completed by WSB </w:t>
      </w:r>
      <w:r w:rsidR="00781A81">
        <w:t xml:space="preserve">during the </w:t>
      </w:r>
      <w:r w:rsidR="00217237" w:rsidRPr="003D1DF4">
        <w:t>2018</w:t>
      </w:r>
      <w:r w:rsidR="00781A81">
        <w:t xml:space="preserve"> growing season</w:t>
      </w:r>
      <w:r w:rsidR="00217237" w:rsidRPr="003D1DF4">
        <w:t xml:space="preserve"> on a solar site in Hugo, MN. </w:t>
      </w:r>
      <w:r w:rsidR="00E77BFF" w:rsidRPr="003D1DF4">
        <w:t>WSB has developed data collection and analysis methodology</w:t>
      </w:r>
      <w:r w:rsidR="0094476D">
        <w:t xml:space="preserve"> during this pilot study. To expand this research to a regional level, WSB</w:t>
      </w:r>
      <w:r w:rsidR="00E77BFF" w:rsidRPr="003D1DF4">
        <w:t xml:space="preserve"> </w:t>
      </w:r>
      <w:r w:rsidR="0094476D">
        <w:t>h</w:t>
      </w:r>
      <w:r w:rsidR="00E77BFF" w:rsidRPr="003D1DF4">
        <w:t xml:space="preserve">as </w:t>
      </w:r>
      <w:r>
        <w:t>partnered with Clearway Energy to evaluate an additional 16 sites throughout Minnesota</w:t>
      </w:r>
      <w:r w:rsidR="0094476D">
        <w:t>.</w:t>
      </w:r>
      <w:r w:rsidR="009F6D20">
        <w:t xml:space="preserve"> Two sites in western Wisconsin have also given WSB </w:t>
      </w:r>
      <w:r w:rsidR="00CB23C6">
        <w:t xml:space="preserve">site access </w:t>
      </w:r>
      <w:r w:rsidR="009F6D20">
        <w:t xml:space="preserve">which will provide data </w:t>
      </w:r>
      <w:r w:rsidR="00CB23C6">
        <w:t xml:space="preserve">representative of plant communities in </w:t>
      </w:r>
      <w:r w:rsidR="009F6D20">
        <w:t xml:space="preserve">eastern Minnesota. </w:t>
      </w:r>
      <w:r w:rsidR="007B7E89" w:rsidRPr="003D1DF4">
        <w:t>WSB</w:t>
      </w:r>
      <w:r w:rsidR="00E8465C" w:rsidRPr="003D1DF4">
        <w:t xml:space="preserve"> ha</w:t>
      </w:r>
      <w:r w:rsidR="007B7E89" w:rsidRPr="003D1DF4">
        <w:t>s</w:t>
      </w:r>
      <w:r w:rsidR="00E8465C" w:rsidRPr="003D1DF4">
        <w:t xml:space="preserve"> also met with the Board of Water and Soil Resources (BWSR) staff to discuss the project and the benefits that the data will provide </w:t>
      </w:r>
      <w:r w:rsidR="007B7E89" w:rsidRPr="003D1DF4">
        <w:t xml:space="preserve">to both solar developers and regulatory agencies. </w:t>
      </w:r>
      <w:r w:rsidR="00E8465C" w:rsidRPr="003D1DF4">
        <w:t xml:space="preserve">BWSR </w:t>
      </w:r>
      <w:r w:rsidR="00934815">
        <w:t xml:space="preserve">has agreed to advise </w:t>
      </w:r>
      <w:r w:rsidR="00E8465C" w:rsidRPr="003D1DF4">
        <w:t xml:space="preserve">this project </w:t>
      </w:r>
      <w:r w:rsidR="00934815">
        <w:t xml:space="preserve">as it relates to their Habitat Friendly Solar Program and wetland programs. </w:t>
      </w:r>
    </w:p>
    <w:p w14:paraId="09BA67B3" w14:textId="77777777" w:rsidR="005E7BCA" w:rsidRPr="007D5267" w:rsidRDefault="005E7BCA" w:rsidP="007D5267">
      <w:pPr>
        <w:ind w:right="-630"/>
        <w:rPr>
          <w:sz w:val="16"/>
          <w:szCs w:val="16"/>
        </w:rPr>
      </w:pPr>
    </w:p>
    <w:p w14:paraId="6DB678B1" w14:textId="46D93EA2" w:rsidR="003D3EE5" w:rsidRDefault="006E0EFD" w:rsidP="007D5267">
      <w:pPr>
        <w:ind w:right="-630"/>
        <w:rPr>
          <w:rFonts w:cs="Arial"/>
          <w:b/>
        </w:rPr>
      </w:pPr>
      <w:r w:rsidRPr="003D1DF4">
        <w:rPr>
          <w:rFonts w:cs="Arial"/>
          <w:b/>
        </w:rPr>
        <w:t xml:space="preserve">II. PROJECT </w:t>
      </w:r>
      <w:r w:rsidR="00A13F26" w:rsidRPr="003D1DF4">
        <w:rPr>
          <w:rFonts w:cs="Arial"/>
          <w:b/>
        </w:rPr>
        <w:t>ACTIVIT</w:t>
      </w:r>
      <w:r w:rsidR="00533120" w:rsidRPr="003D1DF4">
        <w:rPr>
          <w:rFonts w:cs="Arial"/>
          <w:b/>
        </w:rPr>
        <w:t>I</w:t>
      </w:r>
      <w:r w:rsidR="00A13F26" w:rsidRPr="003D1DF4">
        <w:rPr>
          <w:rFonts w:cs="Arial"/>
          <w:b/>
        </w:rPr>
        <w:t>ES</w:t>
      </w:r>
      <w:r w:rsidR="00614DF2" w:rsidRPr="003D1DF4">
        <w:rPr>
          <w:rFonts w:cs="Arial"/>
          <w:b/>
        </w:rPr>
        <w:t xml:space="preserve"> AND OUTCOMES</w:t>
      </w:r>
    </w:p>
    <w:p w14:paraId="2B553682" w14:textId="2479C8A4" w:rsidR="003D3EE5" w:rsidRDefault="003D3EE5" w:rsidP="007D5267">
      <w:pPr>
        <w:ind w:right="-630"/>
        <w:rPr>
          <w:rFonts w:cs="Arial"/>
        </w:rPr>
      </w:pPr>
      <w:r>
        <w:rPr>
          <w:rFonts w:cs="Arial"/>
          <w:b/>
        </w:rPr>
        <w:t xml:space="preserve">Activity 1: </w:t>
      </w:r>
      <w:r>
        <w:rPr>
          <w:rFonts w:cs="Arial"/>
        </w:rPr>
        <w:t>Coordinate Site Access and Share Study Results</w:t>
      </w:r>
      <w:r w:rsidR="004A2CEE">
        <w:rPr>
          <w:rFonts w:cs="Arial"/>
        </w:rPr>
        <w:t xml:space="preserve"> with Project Partners. </w:t>
      </w:r>
    </w:p>
    <w:p w14:paraId="1414AB22" w14:textId="2D4F8191" w:rsidR="003D3EE5" w:rsidRPr="007D5267" w:rsidRDefault="003D3EE5" w:rsidP="007D5267">
      <w:pPr>
        <w:ind w:right="-900"/>
        <w:rPr>
          <w:rFonts w:cs="Arial"/>
        </w:rPr>
      </w:pPr>
      <w:r>
        <w:rPr>
          <w:rFonts w:cs="Arial"/>
          <w:b/>
        </w:rPr>
        <w:t>Description</w:t>
      </w:r>
      <w:r>
        <w:rPr>
          <w:rFonts w:cs="Arial"/>
        </w:rPr>
        <w:t>:</w:t>
      </w:r>
      <w:r w:rsidR="00422049">
        <w:rPr>
          <w:rFonts w:cs="Arial"/>
        </w:rPr>
        <w:t xml:space="preserve"> </w:t>
      </w:r>
      <w:r w:rsidR="00D145AE">
        <w:rPr>
          <w:rFonts w:cs="Arial"/>
        </w:rPr>
        <w:t>Coordinating</w:t>
      </w:r>
      <w:r w:rsidRPr="00422049">
        <w:rPr>
          <w:rFonts w:cs="Arial"/>
        </w:rPr>
        <w:t xml:space="preserve"> site access and safety training with solar site owners and operators</w:t>
      </w:r>
      <w:r w:rsidR="00D145AE">
        <w:rPr>
          <w:rFonts w:cs="Arial"/>
        </w:rPr>
        <w:t xml:space="preserve"> and</w:t>
      </w:r>
      <w:r w:rsidRPr="00422049">
        <w:rPr>
          <w:rFonts w:cs="Arial"/>
        </w:rPr>
        <w:t xml:space="preserve"> updating project partners with progress, results and site outcomes</w:t>
      </w:r>
      <w:r w:rsidR="00627EA4">
        <w:rPr>
          <w:rFonts w:cs="Arial"/>
        </w:rPr>
        <w:t>.</w:t>
      </w:r>
      <w:r w:rsidR="004B17B7">
        <w:rPr>
          <w:rFonts w:cs="Arial"/>
        </w:rPr>
        <w:tab/>
      </w:r>
      <w:r w:rsidR="004B17B7" w:rsidRPr="004B17B7">
        <w:rPr>
          <w:rFonts w:cs="Arial"/>
          <w:b/>
          <w:bCs/>
          <w:color w:val="000000"/>
        </w:rPr>
        <w:t xml:space="preserve"> </w:t>
      </w:r>
      <w:r w:rsidR="00000CA8">
        <w:rPr>
          <w:rFonts w:cs="Arial"/>
          <w:b/>
          <w:bCs/>
          <w:color w:val="000000"/>
        </w:rPr>
        <w:t xml:space="preserve">             </w:t>
      </w:r>
      <w:r w:rsidR="004A2CEE">
        <w:rPr>
          <w:rFonts w:cs="Arial"/>
          <w:b/>
          <w:bCs/>
          <w:color w:val="000000"/>
        </w:rPr>
        <w:tab/>
      </w:r>
      <w:r w:rsidR="00627EA4">
        <w:rPr>
          <w:rFonts w:cs="Arial"/>
          <w:b/>
          <w:bCs/>
          <w:color w:val="000000"/>
        </w:rPr>
        <w:tab/>
      </w:r>
      <w:r w:rsidR="004A2CEE">
        <w:rPr>
          <w:rFonts w:cs="Arial"/>
          <w:b/>
          <w:bCs/>
          <w:color w:val="000000"/>
        </w:rPr>
        <w:tab/>
      </w:r>
      <w:r w:rsidR="004A2CEE">
        <w:rPr>
          <w:rFonts w:cs="Arial"/>
          <w:b/>
          <w:bCs/>
          <w:color w:val="000000"/>
        </w:rPr>
        <w:tab/>
      </w:r>
      <w:r w:rsidR="004A2CEE">
        <w:rPr>
          <w:rFonts w:cs="Arial"/>
          <w:b/>
          <w:bCs/>
          <w:color w:val="000000"/>
        </w:rPr>
        <w:tab/>
      </w:r>
      <w:r w:rsidR="004B17B7" w:rsidRPr="003D1DF4">
        <w:rPr>
          <w:rFonts w:cs="Arial"/>
          <w:b/>
          <w:bCs/>
          <w:color w:val="000000"/>
        </w:rPr>
        <w:t>ENRTF BUDGET: $</w:t>
      </w:r>
      <w:r w:rsidR="004B17B7">
        <w:rPr>
          <w:rFonts w:cs="Arial"/>
          <w:b/>
          <w:bCs/>
          <w:color w:val="000000"/>
        </w:rPr>
        <w:t xml:space="preserve"> 39,294</w:t>
      </w:r>
    </w:p>
    <w:tbl>
      <w:tblPr>
        <w:tblW w:w="10980" w:type="dxa"/>
        <w:tblLook w:val="04A0" w:firstRow="1" w:lastRow="0" w:firstColumn="1" w:lastColumn="0" w:noHBand="0" w:noVBand="1"/>
      </w:tblPr>
      <w:tblGrid>
        <w:gridCol w:w="9180"/>
        <w:gridCol w:w="1800"/>
      </w:tblGrid>
      <w:tr w:rsidR="00F50FEE" w:rsidRPr="003D1DF4" w14:paraId="624737F1" w14:textId="77777777" w:rsidTr="00F50FEE">
        <w:tc>
          <w:tcPr>
            <w:tcW w:w="9180" w:type="dxa"/>
            <w:tcBorders>
              <w:top w:val="single" w:sz="4" w:space="0" w:color="auto"/>
              <w:left w:val="single" w:sz="4" w:space="0" w:color="auto"/>
              <w:bottom w:val="single" w:sz="4" w:space="0" w:color="auto"/>
              <w:right w:val="single" w:sz="4" w:space="0" w:color="auto"/>
            </w:tcBorders>
          </w:tcPr>
          <w:p w14:paraId="66B773FB" w14:textId="77777777" w:rsidR="006E0EFD" w:rsidRPr="003D1DF4" w:rsidRDefault="00A13F26" w:rsidP="006E0EFD">
            <w:pPr>
              <w:rPr>
                <w:rFonts w:cs="Arial"/>
                <w:b/>
              </w:rPr>
            </w:pPr>
            <w:r w:rsidRPr="003D1DF4">
              <w:rPr>
                <w:rFonts w:cs="Arial"/>
                <w:b/>
              </w:rPr>
              <w:t>Outcome</w:t>
            </w:r>
          </w:p>
        </w:tc>
        <w:tc>
          <w:tcPr>
            <w:tcW w:w="1800" w:type="dxa"/>
            <w:tcBorders>
              <w:top w:val="single" w:sz="4" w:space="0" w:color="auto"/>
              <w:left w:val="single" w:sz="4" w:space="0" w:color="auto"/>
              <w:bottom w:val="single" w:sz="4" w:space="0" w:color="auto"/>
              <w:right w:val="single" w:sz="4" w:space="0" w:color="auto"/>
            </w:tcBorders>
          </w:tcPr>
          <w:p w14:paraId="26E96151" w14:textId="77777777" w:rsidR="006E0EFD" w:rsidRPr="003D1DF4" w:rsidRDefault="006E0EFD" w:rsidP="007D5267">
            <w:pPr>
              <w:jc w:val="right"/>
              <w:rPr>
                <w:rFonts w:cs="Arial"/>
                <w:b/>
              </w:rPr>
            </w:pPr>
            <w:r w:rsidRPr="003D1DF4">
              <w:rPr>
                <w:rFonts w:cs="Arial"/>
                <w:b/>
              </w:rPr>
              <w:t>Completion Date</w:t>
            </w:r>
          </w:p>
        </w:tc>
      </w:tr>
      <w:tr w:rsidR="00F50FEE" w:rsidRPr="003D1DF4" w14:paraId="36E4C8A5" w14:textId="77777777" w:rsidTr="00F50FEE">
        <w:tc>
          <w:tcPr>
            <w:tcW w:w="9180" w:type="dxa"/>
            <w:tcBorders>
              <w:top w:val="single" w:sz="4" w:space="0" w:color="auto"/>
              <w:left w:val="single" w:sz="4" w:space="0" w:color="auto"/>
              <w:bottom w:val="single" w:sz="4" w:space="0" w:color="auto"/>
              <w:right w:val="single" w:sz="4" w:space="0" w:color="auto"/>
            </w:tcBorders>
          </w:tcPr>
          <w:p w14:paraId="6139F862" w14:textId="77777777" w:rsidR="006E0EFD" w:rsidRPr="003D1DF4" w:rsidRDefault="006E0EFD" w:rsidP="008949EE">
            <w:pPr>
              <w:rPr>
                <w:rFonts w:cs="Arial"/>
                <w:i/>
              </w:rPr>
            </w:pPr>
            <w:r w:rsidRPr="003D1DF4">
              <w:rPr>
                <w:rFonts w:cs="Arial"/>
                <w:i/>
              </w:rPr>
              <w:t xml:space="preserve">1.  </w:t>
            </w:r>
            <w:r w:rsidR="00CA3A41" w:rsidRPr="003D1DF4">
              <w:rPr>
                <w:rFonts w:cs="Arial"/>
                <w:i/>
              </w:rPr>
              <w:t>Site selection and access from site owners and operators.</w:t>
            </w:r>
          </w:p>
        </w:tc>
        <w:tc>
          <w:tcPr>
            <w:tcW w:w="1800" w:type="dxa"/>
            <w:tcBorders>
              <w:top w:val="single" w:sz="4" w:space="0" w:color="auto"/>
              <w:left w:val="single" w:sz="4" w:space="0" w:color="auto"/>
              <w:bottom w:val="single" w:sz="4" w:space="0" w:color="auto"/>
              <w:right w:val="single" w:sz="4" w:space="0" w:color="auto"/>
            </w:tcBorders>
          </w:tcPr>
          <w:p w14:paraId="07FAADA8" w14:textId="77777777" w:rsidR="006E0EFD" w:rsidRPr="003D1DF4" w:rsidRDefault="0055705F" w:rsidP="007D5267">
            <w:pPr>
              <w:jc w:val="right"/>
              <w:rPr>
                <w:rFonts w:cs="Arial"/>
                <w:i/>
              </w:rPr>
            </w:pPr>
            <w:r w:rsidRPr="003D1DF4">
              <w:rPr>
                <w:rFonts w:cs="Arial"/>
                <w:i/>
              </w:rPr>
              <w:t>July 2020</w:t>
            </w:r>
          </w:p>
        </w:tc>
      </w:tr>
      <w:tr w:rsidR="00F50FEE" w:rsidRPr="003D1DF4" w14:paraId="31EFB41A" w14:textId="77777777" w:rsidTr="00F50FEE">
        <w:tc>
          <w:tcPr>
            <w:tcW w:w="9180" w:type="dxa"/>
            <w:tcBorders>
              <w:top w:val="single" w:sz="4" w:space="0" w:color="auto"/>
              <w:left w:val="single" w:sz="4" w:space="0" w:color="auto"/>
              <w:bottom w:val="single" w:sz="4" w:space="0" w:color="auto"/>
              <w:right w:val="single" w:sz="4" w:space="0" w:color="auto"/>
            </w:tcBorders>
          </w:tcPr>
          <w:p w14:paraId="01F227C7" w14:textId="77777777" w:rsidR="006E0EFD" w:rsidRPr="003D1DF4" w:rsidRDefault="006E0EFD" w:rsidP="008949EE">
            <w:pPr>
              <w:rPr>
                <w:rFonts w:cs="Arial"/>
                <w:i/>
              </w:rPr>
            </w:pPr>
            <w:r w:rsidRPr="003D1DF4">
              <w:rPr>
                <w:rFonts w:cs="Arial"/>
                <w:i/>
              </w:rPr>
              <w:t xml:space="preserve">2.  </w:t>
            </w:r>
            <w:r w:rsidR="00DF47E6" w:rsidRPr="003D1DF4">
              <w:rPr>
                <w:rFonts w:cs="Arial"/>
                <w:i/>
              </w:rPr>
              <w:t xml:space="preserve">Update </w:t>
            </w:r>
            <w:r w:rsidR="00CA3A41" w:rsidRPr="003D1DF4">
              <w:rPr>
                <w:rFonts w:cs="Arial"/>
                <w:i/>
              </w:rPr>
              <w:t>project partners with project status, data collected, and results.</w:t>
            </w:r>
          </w:p>
        </w:tc>
        <w:tc>
          <w:tcPr>
            <w:tcW w:w="1800" w:type="dxa"/>
            <w:tcBorders>
              <w:top w:val="single" w:sz="4" w:space="0" w:color="auto"/>
              <w:left w:val="single" w:sz="4" w:space="0" w:color="auto"/>
              <w:bottom w:val="single" w:sz="4" w:space="0" w:color="auto"/>
              <w:right w:val="single" w:sz="4" w:space="0" w:color="auto"/>
            </w:tcBorders>
          </w:tcPr>
          <w:p w14:paraId="41ECBBDC" w14:textId="5193FA1C" w:rsidR="006E0EFD" w:rsidRPr="003D1DF4" w:rsidRDefault="0064471E" w:rsidP="007D5267">
            <w:pPr>
              <w:jc w:val="right"/>
              <w:rPr>
                <w:rFonts w:cs="Arial"/>
                <w:i/>
              </w:rPr>
            </w:pPr>
            <w:r>
              <w:rPr>
                <w:rFonts w:cs="Arial"/>
                <w:i/>
              </w:rPr>
              <w:t>Annually</w:t>
            </w:r>
          </w:p>
        </w:tc>
      </w:tr>
    </w:tbl>
    <w:p w14:paraId="3514B713" w14:textId="77777777" w:rsidR="00C80D77" w:rsidRPr="007D5267" w:rsidRDefault="00C80D77" w:rsidP="00386351">
      <w:pPr>
        <w:widowControl w:val="0"/>
        <w:rPr>
          <w:rFonts w:cs="Arial"/>
          <w:b/>
          <w:sz w:val="16"/>
          <w:szCs w:val="16"/>
        </w:rPr>
      </w:pPr>
    </w:p>
    <w:p w14:paraId="5A875D3F" w14:textId="3B25D2CC" w:rsidR="00386351" w:rsidRPr="003D1DF4" w:rsidRDefault="00386351" w:rsidP="00386351">
      <w:pPr>
        <w:widowControl w:val="0"/>
        <w:rPr>
          <w:rFonts w:cs="Arial"/>
        </w:rPr>
      </w:pPr>
      <w:r w:rsidRPr="003D1DF4">
        <w:rPr>
          <w:rFonts w:cs="Arial"/>
          <w:b/>
        </w:rPr>
        <w:lastRenderedPageBreak/>
        <w:t xml:space="preserve">Activity 2 Title: </w:t>
      </w:r>
      <w:r>
        <w:rPr>
          <w:rFonts w:cs="Arial"/>
        </w:rPr>
        <w:t>Collect Data on Vegetative Quality Under Solar Panels</w:t>
      </w:r>
      <w:r w:rsidRPr="003D1DF4">
        <w:rPr>
          <w:rFonts w:cs="Arial"/>
        </w:rPr>
        <w:t>.</w:t>
      </w:r>
    </w:p>
    <w:p w14:paraId="161114ED" w14:textId="554F4833" w:rsidR="00386351" w:rsidRPr="003D1DF4" w:rsidRDefault="00386351" w:rsidP="007D5267">
      <w:pPr>
        <w:widowControl w:val="0"/>
        <w:ind w:right="-900"/>
        <w:rPr>
          <w:rFonts w:cs="Arial"/>
        </w:rPr>
      </w:pPr>
      <w:r w:rsidRPr="003D1DF4">
        <w:rPr>
          <w:rFonts w:cs="Arial"/>
          <w:b/>
        </w:rPr>
        <w:t>Description:</w:t>
      </w:r>
      <w:r w:rsidRPr="003D1DF4">
        <w:rPr>
          <w:rFonts w:cs="Arial"/>
          <w:i/>
        </w:rPr>
        <w:t xml:space="preserve"> </w:t>
      </w:r>
      <w:r w:rsidRPr="003D1DF4">
        <w:rPr>
          <w:rFonts w:cs="Arial"/>
        </w:rPr>
        <w:t xml:space="preserve">This activity includes collecting vegetation data from </w:t>
      </w:r>
      <w:r w:rsidR="00E60301">
        <w:rPr>
          <w:rFonts w:cs="Arial"/>
        </w:rPr>
        <w:t>up to</w:t>
      </w:r>
      <w:r w:rsidRPr="003D1DF4">
        <w:rPr>
          <w:rFonts w:cs="Arial"/>
        </w:rPr>
        <w:t xml:space="preserve"> 1</w:t>
      </w:r>
      <w:r w:rsidR="00CE3E53">
        <w:rPr>
          <w:rFonts w:cs="Arial"/>
        </w:rPr>
        <w:t>9</w:t>
      </w:r>
      <w:r w:rsidRPr="003D1DF4">
        <w:rPr>
          <w:rFonts w:cs="Arial"/>
        </w:rPr>
        <w:t xml:space="preserve"> solar sites throughout Minnesota. Two macroplots will be established at each solar site and one will be placed in wetland if available onsite. The macroplots will be surveyed two times per growing season to gather </w:t>
      </w:r>
      <w:r>
        <w:rPr>
          <w:rFonts w:cs="Arial"/>
        </w:rPr>
        <w:t xml:space="preserve">vegetation cover, frequency, and </w:t>
      </w:r>
      <w:r w:rsidR="00A02A37">
        <w:rPr>
          <w:rFonts w:cs="Arial"/>
        </w:rPr>
        <w:t>forb flowering</w:t>
      </w:r>
      <w:r>
        <w:rPr>
          <w:rFonts w:cs="Arial"/>
        </w:rPr>
        <w:t xml:space="preserve"> data</w:t>
      </w:r>
      <w:r w:rsidRPr="003D1DF4">
        <w:rPr>
          <w:rFonts w:cs="Arial"/>
        </w:rPr>
        <w:t xml:space="preserve">. These surveys will be conducted for </w:t>
      </w:r>
      <w:r w:rsidR="00A02A37">
        <w:rPr>
          <w:rFonts w:cs="Arial"/>
        </w:rPr>
        <w:t>3.5</w:t>
      </w:r>
      <w:r w:rsidRPr="003D1DF4">
        <w:rPr>
          <w:rFonts w:cs="Arial"/>
        </w:rPr>
        <w:t xml:space="preserve"> years (2020-2022) to assess changes of vegetation at different stages of solar panel installation.</w:t>
      </w:r>
      <w:r w:rsidR="00C80D77">
        <w:rPr>
          <w:rFonts w:cs="Arial"/>
        </w:rPr>
        <w:t xml:space="preserve"> </w:t>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C80D77">
        <w:rPr>
          <w:rFonts w:cs="Arial"/>
        </w:rPr>
        <w:tab/>
      </w:r>
      <w:r w:rsidR="00A02A37">
        <w:rPr>
          <w:rFonts w:cs="Arial"/>
        </w:rPr>
        <w:tab/>
      </w:r>
      <w:r w:rsidR="00C80D77" w:rsidRPr="003D1DF4">
        <w:rPr>
          <w:rFonts w:cs="Arial"/>
          <w:b/>
          <w:bCs/>
          <w:color w:val="000000"/>
        </w:rPr>
        <w:t>ENRTF BUDGET: $</w:t>
      </w:r>
      <w:r w:rsidR="00C80D77">
        <w:rPr>
          <w:rFonts w:cs="Arial"/>
          <w:b/>
          <w:bCs/>
          <w:color w:val="000000"/>
        </w:rPr>
        <w:t xml:space="preserve"> 79,895</w:t>
      </w:r>
    </w:p>
    <w:tbl>
      <w:tblPr>
        <w:tblW w:w="5446" w:type="pct"/>
        <w:tblLook w:val="04A0" w:firstRow="1" w:lastRow="0" w:firstColumn="1" w:lastColumn="0" w:noHBand="0" w:noVBand="1"/>
      </w:tblPr>
      <w:tblGrid>
        <w:gridCol w:w="7094"/>
        <w:gridCol w:w="3874"/>
      </w:tblGrid>
      <w:tr w:rsidR="00AF1CF2" w:rsidRPr="003D1DF4" w14:paraId="34413532" w14:textId="77777777" w:rsidTr="007D5267">
        <w:trPr>
          <w:trHeight w:val="250"/>
        </w:trPr>
        <w:tc>
          <w:tcPr>
            <w:tcW w:w="3234" w:type="pct"/>
            <w:tcBorders>
              <w:top w:val="single" w:sz="4" w:space="0" w:color="auto"/>
              <w:left w:val="single" w:sz="4" w:space="0" w:color="auto"/>
              <w:bottom w:val="single" w:sz="4" w:space="0" w:color="auto"/>
              <w:right w:val="single" w:sz="4" w:space="0" w:color="auto"/>
            </w:tcBorders>
          </w:tcPr>
          <w:p w14:paraId="40F7BB83" w14:textId="5C5EBB95" w:rsidR="00AF1CF2" w:rsidRPr="003D1DF4" w:rsidRDefault="00AF1CF2" w:rsidP="0032179B">
            <w:pPr>
              <w:rPr>
                <w:rFonts w:cs="Arial"/>
                <w:b/>
              </w:rPr>
            </w:pPr>
            <w:r w:rsidRPr="003D1DF4">
              <w:rPr>
                <w:rFonts w:cs="Arial"/>
                <w:b/>
              </w:rPr>
              <w:t>Outcome</w:t>
            </w:r>
          </w:p>
        </w:tc>
        <w:tc>
          <w:tcPr>
            <w:tcW w:w="1766" w:type="pct"/>
            <w:tcBorders>
              <w:top w:val="single" w:sz="4" w:space="0" w:color="auto"/>
              <w:left w:val="single" w:sz="4" w:space="0" w:color="auto"/>
              <w:bottom w:val="single" w:sz="4" w:space="0" w:color="auto"/>
              <w:right w:val="single" w:sz="4" w:space="0" w:color="auto"/>
            </w:tcBorders>
          </w:tcPr>
          <w:p w14:paraId="7AE16734" w14:textId="0CE18738" w:rsidR="00AF1CF2" w:rsidRPr="003D1DF4" w:rsidRDefault="00AF1CF2" w:rsidP="007D5267">
            <w:pPr>
              <w:jc w:val="right"/>
              <w:rPr>
                <w:rFonts w:cs="Arial"/>
                <w:b/>
              </w:rPr>
            </w:pPr>
            <w:r w:rsidRPr="003D1DF4">
              <w:rPr>
                <w:rFonts w:cs="Arial"/>
                <w:b/>
              </w:rPr>
              <w:t>Completion Date</w:t>
            </w:r>
          </w:p>
        </w:tc>
      </w:tr>
      <w:tr w:rsidR="00AF1CF2" w:rsidRPr="003D1DF4" w14:paraId="4A30B187" w14:textId="77777777" w:rsidTr="007D5267">
        <w:trPr>
          <w:trHeight w:val="263"/>
        </w:trPr>
        <w:tc>
          <w:tcPr>
            <w:tcW w:w="3234" w:type="pct"/>
            <w:tcBorders>
              <w:top w:val="single" w:sz="4" w:space="0" w:color="auto"/>
              <w:left w:val="single" w:sz="4" w:space="0" w:color="auto"/>
              <w:bottom w:val="single" w:sz="4" w:space="0" w:color="auto"/>
              <w:right w:val="single" w:sz="4" w:space="0" w:color="auto"/>
            </w:tcBorders>
          </w:tcPr>
          <w:p w14:paraId="44A28A04" w14:textId="2D9B0ACC" w:rsidR="00AF1CF2" w:rsidRPr="003D1DF4" w:rsidRDefault="00AF1CF2" w:rsidP="0032179B">
            <w:pPr>
              <w:rPr>
                <w:rFonts w:cs="Arial"/>
              </w:rPr>
            </w:pPr>
            <w:r w:rsidRPr="003D1DF4">
              <w:rPr>
                <w:rFonts w:cs="Arial"/>
                <w:i/>
              </w:rPr>
              <w:t xml:space="preserve">1.  Collect early growing season vegetation data at the solar sites. </w:t>
            </w:r>
          </w:p>
        </w:tc>
        <w:tc>
          <w:tcPr>
            <w:tcW w:w="1766" w:type="pct"/>
            <w:tcBorders>
              <w:top w:val="single" w:sz="4" w:space="0" w:color="auto"/>
              <w:left w:val="single" w:sz="4" w:space="0" w:color="auto"/>
              <w:bottom w:val="single" w:sz="4" w:space="0" w:color="auto"/>
              <w:right w:val="single" w:sz="4" w:space="0" w:color="auto"/>
            </w:tcBorders>
          </w:tcPr>
          <w:p w14:paraId="2A95A6E7" w14:textId="34EEDD56" w:rsidR="00AF1CF2" w:rsidRPr="003D1DF4" w:rsidRDefault="00AF1CF2" w:rsidP="007D5267">
            <w:pPr>
              <w:jc w:val="right"/>
              <w:rPr>
                <w:rFonts w:cs="Arial"/>
                <w:i/>
              </w:rPr>
            </w:pPr>
            <w:r>
              <w:rPr>
                <w:rFonts w:cs="Arial"/>
                <w:i/>
              </w:rPr>
              <w:t>Annually</w:t>
            </w:r>
          </w:p>
        </w:tc>
      </w:tr>
      <w:tr w:rsidR="00AF1CF2" w:rsidRPr="003D1DF4" w14:paraId="000A11A6" w14:textId="77777777" w:rsidTr="007D5267">
        <w:trPr>
          <w:trHeight w:val="250"/>
        </w:trPr>
        <w:tc>
          <w:tcPr>
            <w:tcW w:w="3234" w:type="pct"/>
            <w:tcBorders>
              <w:top w:val="single" w:sz="4" w:space="0" w:color="auto"/>
              <w:left w:val="single" w:sz="4" w:space="0" w:color="auto"/>
              <w:bottom w:val="single" w:sz="4" w:space="0" w:color="auto"/>
              <w:right w:val="single" w:sz="4" w:space="0" w:color="auto"/>
            </w:tcBorders>
          </w:tcPr>
          <w:p w14:paraId="49175811" w14:textId="2688B9DE" w:rsidR="00AF1CF2" w:rsidRPr="003D1DF4" w:rsidRDefault="00AF1CF2" w:rsidP="0032179B">
            <w:pPr>
              <w:rPr>
                <w:rFonts w:cs="Arial"/>
                <w:i/>
              </w:rPr>
            </w:pPr>
            <w:r w:rsidRPr="003D1DF4">
              <w:rPr>
                <w:rFonts w:cs="Arial"/>
                <w:i/>
              </w:rPr>
              <w:t>2.  Collect late growing season vegetation data at the solar sites.</w:t>
            </w:r>
          </w:p>
        </w:tc>
        <w:tc>
          <w:tcPr>
            <w:tcW w:w="1766" w:type="pct"/>
            <w:tcBorders>
              <w:top w:val="single" w:sz="4" w:space="0" w:color="auto"/>
              <w:left w:val="single" w:sz="4" w:space="0" w:color="auto"/>
              <w:bottom w:val="single" w:sz="4" w:space="0" w:color="auto"/>
              <w:right w:val="single" w:sz="4" w:space="0" w:color="auto"/>
            </w:tcBorders>
          </w:tcPr>
          <w:p w14:paraId="1F9A5DB8" w14:textId="4AAE0BED" w:rsidR="00AF1CF2" w:rsidRPr="003D1DF4" w:rsidRDefault="00AF1CF2" w:rsidP="007D5267">
            <w:pPr>
              <w:jc w:val="right"/>
              <w:rPr>
                <w:rFonts w:cs="Arial"/>
                <w:i/>
              </w:rPr>
            </w:pPr>
            <w:r>
              <w:rPr>
                <w:rFonts w:cs="Arial"/>
                <w:i/>
              </w:rPr>
              <w:t>Annually</w:t>
            </w:r>
          </w:p>
        </w:tc>
      </w:tr>
    </w:tbl>
    <w:p w14:paraId="7B95C341" w14:textId="77777777" w:rsidR="00C80D77" w:rsidRPr="007D5267" w:rsidRDefault="00C80D77" w:rsidP="000722B2">
      <w:pPr>
        <w:widowControl w:val="0"/>
        <w:rPr>
          <w:rFonts w:cs="Arial"/>
          <w:b/>
          <w:sz w:val="16"/>
          <w:szCs w:val="16"/>
        </w:rPr>
      </w:pPr>
    </w:p>
    <w:p w14:paraId="2A2367C6" w14:textId="5C2CE5A2" w:rsidR="000722B2" w:rsidRPr="003D1DF4" w:rsidRDefault="000722B2" w:rsidP="007D5267">
      <w:pPr>
        <w:widowControl w:val="0"/>
        <w:ind w:right="-900"/>
        <w:rPr>
          <w:rFonts w:cs="Arial"/>
        </w:rPr>
      </w:pPr>
      <w:r w:rsidRPr="003D1DF4">
        <w:rPr>
          <w:rFonts w:cs="Arial"/>
          <w:b/>
        </w:rPr>
        <w:t xml:space="preserve">Activity 3 Title: </w:t>
      </w:r>
      <w:r>
        <w:rPr>
          <w:rFonts w:cs="Arial"/>
        </w:rPr>
        <w:t>Data Analysis of Vegetative Composition</w:t>
      </w:r>
      <w:r w:rsidR="001221D7">
        <w:rPr>
          <w:rFonts w:cs="Arial"/>
        </w:rPr>
        <w:t xml:space="preserve"> and </w:t>
      </w:r>
      <w:r>
        <w:rPr>
          <w:rFonts w:cs="Arial"/>
        </w:rPr>
        <w:t>Report</w:t>
      </w:r>
      <w:r w:rsidR="001221D7">
        <w:rPr>
          <w:rFonts w:cs="Arial"/>
        </w:rPr>
        <w:t>/Recommendations</w:t>
      </w:r>
      <w:r>
        <w:rPr>
          <w:rFonts w:cs="Arial"/>
        </w:rPr>
        <w:t xml:space="preserve"> of </w:t>
      </w:r>
      <w:r w:rsidR="001221D7">
        <w:rPr>
          <w:rFonts w:cs="Arial"/>
        </w:rPr>
        <w:t>Results.</w:t>
      </w:r>
    </w:p>
    <w:p w14:paraId="2B50DEDD" w14:textId="0D788C91" w:rsidR="000722B2" w:rsidRDefault="000722B2" w:rsidP="007D5267">
      <w:pPr>
        <w:widowControl w:val="0"/>
        <w:ind w:right="-900"/>
        <w:rPr>
          <w:rFonts w:cs="Arial"/>
        </w:rPr>
      </w:pPr>
      <w:r w:rsidRPr="003D1DF4">
        <w:rPr>
          <w:rFonts w:cs="Arial"/>
          <w:b/>
        </w:rPr>
        <w:t>Description:</w:t>
      </w:r>
      <w:r w:rsidRPr="003D1DF4">
        <w:rPr>
          <w:rFonts w:cs="Arial"/>
          <w:i/>
        </w:rPr>
        <w:t xml:space="preserve"> </w:t>
      </w:r>
      <w:r w:rsidR="000F7F33">
        <w:rPr>
          <w:rFonts w:cs="Arial"/>
        </w:rPr>
        <w:t>Enter</w:t>
      </w:r>
      <w:r w:rsidRPr="003D1DF4">
        <w:rPr>
          <w:rFonts w:cs="Arial"/>
        </w:rPr>
        <w:t xml:space="preserve"> data</w:t>
      </w:r>
      <w:r w:rsidR="000F7F33">
        <w:rPr>
          <w:rFonts w:cs="Arial"/>
        </w:rPr>
        <w:t xml:space="preserve"> into</w:t>
      </w:r>
      <w:r w:rsidRPr="003D1DF4">
        <w:rPr>
          <w:rFonts w:cs="Arial"/>
        </w:rPr>
        <w:t xml:space="preserve"> analysis software to produce measurable results that can be compared over consecutive years of data collection and that will assess the changes in vegetative composition and quality.</w:t>
      </w:r>
      <w:r w:rsidR="00C80D77">
        <w:rPr>
          <w:rFonts w:cs="Arial"/>
        </w:rPr>
        <w:t xml:space="preserve"> </w:t>
      </w:r>
      <w:r w:rsidR="00C80D77">
        <w:rPr>
          <w:rFonts w:cs="Arial"/>
        </w:rPr>
        <w:tab/>
      </w:r>
      <w:r w:rsidR="00C80D77" w:rsidRPr="003D1DF4">
        <w:rPr>
          <w:rFonts w:cs="Arial"/>
          <w:b/>
          <w:bCs/>
          <w:color w:val="000000"/>
        </w:rPr>
        <w:t>ENRTF BUDGET: $</w:t>
      </w:r>
      <w:r w:rsidR="00C80D77">
        <w:rPr>
          <w:rFonts w:cs="Arial"/>
          <w:b/>
          <w:bCs/>
          <w:color w:val="000000"/>
        </w:rPr>
        <w:t xml:space="preserve"> 48,894</w:t>
      </w:r>
    </w:p>
    <w:tbl>
      <w:tblPr>
        <w:tblW w:w="10975" w:type="dxa"/>
        <w:tblLook w:val="04A0" w:firstRow="1" w:lastRow="0" w:firstColumn="1" w:lastColumn="0" w:noHBand="0" w:noVBand="1"/>
      </w:tblPr>
      <w:tblGrid>
        <w:gridCol w:w="9180"/>
        <w:gridCol w:w="1795"/>
      </w:tblGrid>
      <w:tr w:rsidR="00525C15" w:rsidRPr="003D1DF4" w14:paraId="5745FDFA" w14:textId="77777777" w:rsidTr="00C80D77">
        <w:tc>
          <w:tcPr>
            <w:tcW w:w="9180" w:type="dxa"/>
            <w:tcBorders>
              <w:top w:val="single" w:sz="4" w:space="0" w:color="auto"/>
              <w:left w:val="single" w:sz="4" w:space="0" w:color="auto"/>
              <w:bottom w:val="single" w:sz="4" w:space="0" w:color="auto"/>
              <w:right w:val="single" w:sz="4" w:space="0" w:color="auto"/>
            </w:tcBorders>
          </w:tcPr>
          <w:p w14:paraId="405B20AA" w14:textId="77777777" w:rsidR="00525C15" w:rsidRPr="003D1DF4" w:rsidRDefault="00525C15" w:rsidP="0032179B">
            <w:pPr>
              <w:rPr>
                <w:rFonts w:cs="Arial"/>
                <w:b/>
              </w:rPr>
            </w:pPr>
            <w:r w:rsidRPr="003D1DF4">
              <w:rPr>
                <w:rFonts w:cs="Arial"/>
                <w:b/>
              </w:rPr>
              <w:t>Outcome</w:t>
            </w:r>
          </w:p>
        </w:tc>
        <w:tc>
          <w:tcPr>
            <w:tcW w:w="1795" w:type="dxa"/>
            <w:tcBorders>
              <w:top w:val="single" w:sz="4" w:space="0" w:color="auto"/>
              <w:left w:val="single" w:sz="4" w:space="0" w:color="auto"/>
              <w:bottom w:val="single" w:sz="4" w:space="0" w:color="auto"/>
              <w:right w:val="single" w:sz="4" w:space="0" w:color="auto"/>
            </w:tcBorders>
          </w:tcPr>
          <w:p w14:paraId="0300F865" w14:textId="77777777" w:rsidR="00525C15" w:rsidRPr="003D1DF4" w:rsidRDefault="00525C15" w:rsidP="007D5267">
            <w:pPr>
              <w:jc w:val="right"/>
              <w:rPr>
                <w:rFonts w:cs="Arial"/>
                <w:b/>
              </w:rPr>
            </w:pPr>
            <w:r w:rsidRPr="003D1DF4">
              <w:rPr>
                <w:rFonts w:cs="Arial"/>
                <w:b/>
              </w:rPr>
              <w:t>Completion Date</w:t>
            </w:r>
          </w:p>
        </w:tc>
      </w:tr>
      <w:tr w:rsidR="00525C15" w:rsidRPr="003D1DF4" w14:paraId="39660D85" w14:textId="77777777" w:rsidTr="00C80D77">
        <w:tc>
          <w:tcPr>
            <w:tcW w:w="9180" w:type="dxa"/>
            <w:tcBorders>
              <w:top w:val="single" w:sz="4" w:space="0" w:color="auto"/>
              <w:left w:val="single" w:sz="4" w:space="0" w:color="auto"/>
              <w:bottom w:val="single" w:sz="4" w:space="0" w:color="auto"/>
              <w:right w:val="single" w:sz="4" w:space="0" w:color="auto"/>
            </w:tcBorders>
          </w:tcPr>
          <w:p w14:paraId="332D3E02" w14:textId="77777777" w:rsidR="00525C15" w:rsidRPr="003D1DF4" w:rsidRDefault="00525C15" w:rsidP="0032179B">
            <w:pPr>
              <w:rPr>
                <w:rFonts w:cs="Arial"/>
              </w:rPr>
            </w:pPr>
            <w:r w:rsidRPr="003D1DF4">
              <w:rPr>
                <w:rFonts w:cs="Arial"/>
                <w:i/>
              </w:rPr>
              <w:t>1.  Enter data into the Frames Feats/Firemon Integrated (FFI-Lite) interagency plot-level monitoring software application.</w:t>
            </w:r>
          </w:p>
        </w:tc>
        <w:tc>
          <w:tcPr>
            <w:tcW w:w="1795" w:type="dxa"/>
            <w:tcBorders>
              <w:top w:val="single" w:sz="4" w:space="0" w:color="auto"/>
              <w:left w:val="single" w:sz="4" w:space="0" w:color="auto"/>
              <w:bottom w:val="single" w:sz="4" w:space="0" w:color="auto"/>
              <w:right w:val="single" w:sz="4" w:space="0" w:color="auto"/>
            </w:tcBorders>
          </w:tcPr>
          <w:p w14:paraId="69B0A991" w14:textId="120C5B37" w:rsidR="00525C15" w:rsidRPr="003D1DF4" w:rsidRDefault="00C9486B" w:rsidP="007D5267">
            <w:pPr>
              <w:jc w:val="right"/>
              <w:rPr>
                <w:rFonts w:cs="Arial"/>
                <w:i/>
              </w:rPr>
            </w:pPr>
            <w:r>
              <w:rPr>
                <w:rFonts w:cs="Arial"/>
                <w:i/>
              </w:rPr>
              <w:t>Annually</w:t>
            </w:r>
          </w:p>
        </w:tc>
      </w:tr>
      <w:tr w:rsidR="00525C15" w:rsidRPr="003D1DF4" w14:paraId="687DE151" w14:textId="77777777" w:rsidTr="00C80D77">
        <w:tc>
          <w:tcPr>
            <w:tcW w:w="9180" w:type="dxa"/>
            <w:tcBorders>
              <w:top w:val="single" w:sz="4" w:space="0" w:color="auto"/>
              <w:left w:val="single" w:sz="4" w:space="0" w:color="auto"/>
              <w:bottom w:val="single" w:sz="4" w:space="0" w:color="auto"/>
              <w:right w:val="single" w:sz="4" w:space="0" w:color="auto"/>
            </w:tcBorders>
          </w:tcPr>
          <w:p w14:paraId="1B218C19" w14:textId="77777777" w:rsidR="00525C15" w:rsidRPr="003D1DF4" w:rsidRDefault="00525C15" w:rsidP="0032179B">
            <w:pPr>
              <w:rPr>
                <w:rFonts w:cs="Arial"/>
                <w:i/>
              </w:rPr>
            </w:pPr>
            <w:r w:rsidRPr="003D1DF4">
              <w:rPr>
                <w:rFonts w:cs="Arial"/>
                <w:i/>
              </w:rPr>
              <w:t xml:space="preserve">2.  </w:t>
            </w:r>
            <w:r w:rsidR="00E80AA8" w:rsidRPr="003D1DF4">
              <w:rPr>
                <w:rFonts w:cs="Arial"/>
                <w:i/>
              </w:rPr>
              <w:t>Analyze the data for cover/frequency, diversity, Coefficient of Conservatism, Floristic Quality Index, species richness, and other metrics.</w:t>
            </w:r>
          </w:p>
        </w:tc>
        <w:tc>
          <w:tcPr>
            <w:tcW w:w="1795" w:type="dxa"/>
            <w:tcBorders>
              <w:top w:val="single" w:sz="4" w:space="0" w:color="auto"/>
              <w:left w:val="single" w:sz="4" w:space="0" w:color="auto"/>
              <w:bottom w:val="single" w:sz="4" w:space="0" w:color="auto"/>
              <w:right w:val="single" w:sz="4" w:space="0" w:color="auto"/>
            </w:tcBorders>
          </w:tcPr>
          <w:p w14:paraId="71085A52" w14:textId="7F1417D5" w:rsidR="00525C15" w:rsidRPr="003D1DF4" w:rsidRDefault="00C9486B" w:rsidP="007D5267">
            <w:pPr>
              <w:jc w:val="right"/>
              <w:rPr>
                <w:rFonts w:cs="Arial"/>
                <w:i/>
              </w:rPr>
            </w:pPr>
            <w:r>
              <w:rPr>
                <w:rFonts w:cs="Arial"/>
                <w:i/>
              </w:rPr>
              <w:t>Annually</w:t>
            </w:r>
          </w:p>
        </w:tc>
      </w:tr>
      <w:tr w:rsidR="00525C15" w:rsidRPr="003D1DF4" w14:paraId="40027944" w14:textId="77777777" w:rsidTr="00C80D77">
        <w:tc>
          <w:tcPr>
            <w:tcW w:w="9180" w:type="dxa"/>
            <w:tcBorders>
              <w:top w:val="single" w:sz="4" w:space="0" w:color="auto"/>
              <w:left w:val="single" w:sz="4" w:space="0" w:color="auto"/>
              <w:bottom w:val="single" w:sz="4" w:space="0" w:color="auto"/>
              <w:right w:val="single" w:sz="4" w:space="0" w:color="auto"/>
            </w:tcBorders>
          </w:tcPr>
          <w:p w14:paraId="4039BF0F" w14:textId="66FB57C6" w:rsidR="00525C15" w:rsidRPr="003D1DF4" w:rsidRDefault="00525C15" w:rsidP="0032179B">
            <w:pPr>
              <w:rPr>
                <w:rFonts w:cs="Arial"/>
                <w:i/>
              </w:rPr>
            </w:pPr>
            <w:r w:rsidRPr="003D1DF4">
              <w:rPr>
                <w:rFonts w:cs="Arial"/>
                <w:i/>
              </w:rPr>
              <w:t xml:space="preserve">3.  </w:t>
            </w:r>
            <w:r w:rsidR="00E80AA8" w:rsidRPr="003D1DF4">
              <w:rPr>
                <w:rFonts w:cs="Arial"/>
                <w:i/>
              </w:rPr>
              <w:t>Summarize the data in a report at the end of each year of data collection. Data will be compared year-to-year</w:t>
            </w:r>
            <w:r w:rsidR="00B56DA2" w:rsidRPr="003D1DF4">
              <w:rPr>
                <w:rFonts w:cs="Arial"/>
                <w:i/>
              </w:rPr>
              <w:t xml:space="preserve"> during </w:t>
            </w:r>
            <w:r w:rsidR="00E2106B" w:rsidRPr="003D1DF4">
              <w:rPr>
                <w:rFonts w:cs="Arial"/>
                <w:i/>
              </w:rPr>
              <w:t xml:space="preserve">subsequent years. </w:t>
            </w:r>
          </w:p>
        </w:tc>
        <w:tc>
          <w:tcPr>
            <w:tcW w:w="1795" w:type="dxa"/>
            <w:tcBorders>
              <w:top w:val="single" w:sz="4" w:space="0" w:color="auto"/>
              <w:left w:val="single" w:sz="4" w:space="0" w:color="auto"/>
              <w:bottom w:val="single" w:sz="4" w:space="0" w:color="auto"/>
              <w:right w:val="single" w:sz="4" w:space="0" w:color="auto"/>
            </w:tcBorders>
          </w:tcPr>
          <w:p w14:paraId="02638C1A" w14:textId="7AF67888" w:rsidR="00525C15" w:rsidRPr="003D1DF4" w:rsidRDefault="00C9486B" w:rsidP="007D5267">
            <w:pPr>
              <w:jc w:val="right"/>
              <w:rPr>
                <w:rFonts w:cs="Arial"/>
                <w:i/>
              </w:rPr>
            </w:pPr>
            <w:r>
              <w:rPr>
                <w:rFonts w:cs="Arial"/>
                <w:i/>
              </w:rPr>
              <w:t>Annually</w:t>
            </w:r>
          </w:p>
        </w:tc>
      </w:tr>
      <w:tr w:rsidR="00C9486B" w:rsidRPr="003D1DF4" w14:paraId="08E203A2" w14:textId="77777777" w:rsidTr="00C80D77">
        <w:tc>
          <w:tcPr>
            <w:tcW w:w="9180" w:type="dxa"/>
            <w:tcBorders>
              <w:top w:val="single" w:sz="4" w:space="0" w:color="auto"/>
              <w:left w:val="single" w:sz="4" w:space="0" w:color="auto"/>
              <w:bottom w:val="single" w:sz="4" w:space="0" w:color="auto"/>
              <w:right w:val="single" w:sz="4" w:space="0" w:color="auto"/>
            </w:tcBorders>
          </w:tcPr>
          <w:p w14:paraId="3CFE15F7" w14:textId="46A01945" w:rsidR="00C9486B" w:rsidRPr="003D1DF4" w:rsidRDefault="00C9486B" w:rsidP="0032179B">
            <w:pPr>
              <w:rPr>
                <w:rFonts w:cs="Arial"/>
                <w:i/>
              </w:rPr>
            </w:pPr>
            <w:r>
              <w:rPr>
                <w:rFonts w:cs="Arial"/>
                <w:i/>
              </w:rPr>
              <w:t>4. Analyze data to determine if there was a significant change to vegetative quality.</w:t>
            </w:r>
          </w:p>
        </w:tc>
        <w:tc>
          <w:tcPr>
            <w:tcW w:w="1795" w:type="dxa"/>
            <w:tcBorders>
              <w:top w:val="single" w:sz="4" w:space="0" w:color="auto"/>
              <w:left w:val="single" w:sz="4" w:space="0" w:color="auto"/>
              <w:bottom w:val="single" w:sz="4" w:space="0" w:color="auto"/>
              <w:right w:val="single" w:sz="4" w:space="0" w:color="auto"/>
            </w:tcBorders>
          </w:tcPr>
          <w:p w14:paraId="7A9D8AC8" w14:textId="7BB34330" w:rsidR="00C9486B" w:rsidRPr="003D1DF4" w:rsidDel="00C9486B" w:rsidRDefault="00C9486B" w:rsidP="007D5267">
            <w:pPr>
              <w:jc w:val="right"/>
              <w:rPr>
                <w:rFonts w:cs="Arial"/>
                <w:i/>
              </w:rPr>
            </w:pPr>
            <w:r>
              <w:rPr>
                <w:rFonts w:cs="Arial"/>
                <w:i/>
              </w:rPr>
              <w:t>July 2022</w:t>
            </w:r>
          </w:p>
        </w:tc>
      </w:tr>
    </w:tbl>
    <w:p w14:paraId="39F30BE9" w14:textId="77777777" w:rsidR="00C02DAD" w:rsidRPr="007D5267" w:rsidRDefault="00C02DAD" w:rsidP="005431D4">
      <w:pPr>
        <w:tabs>
          <w:tab w:val="left" w:pos="540"/>
        </w:tabs>
        <w:autoSpaceDE w:val="0"/>
        <w:autoSpaceDN w:val="0"/>
        <w:adjustRightInd w:val="0"/>
        <w:rPr>
          <w:rFonts w:cs="Arial"/>
          <w:i/>
          <w:sz w:val="16"/>
          <w:szCs w:val="16"/>
        </w:rPr>
      </w:pPr>
    </w:p>
    <w:p w14:paraId="3C1CAAD5" w14:textId="77777777" w:rsidR="005431D4" w:rsidRPr="003D1DF4" w:rsidRDefault="00073C96" w:rsidP="005431D4">
      <w:pPr>
        <w:tabs>
          <w:tab w:val="left" w:pos="540"/>
        </w:tabs>
        <w:autoSpaceDE w:val="0"/>
        <w:autoSpaceDN w:val="0"/>
        <w:adjustRightInd w:val="0"/>
        <w:rPr>
          <w:rFonts w:cs="Arial"/>
          <w:b/>
          <w:bCs/>
          <w:color w:val="000000"/>
        </w:rPr>
      </w:pPr>
      <w:r w:rsidRPr="003D1DF4">
        <w:rPr>
          <w:rFonts w:cs="Arial"/>
          <w:b/>
        </w:rPr>
        <w:t xml:space="preserve">III. </w:t>
      </w:r>
      <w:r w:rsidRPr="003D1DF4">
        <w:rPr>
          <w:rFonts w:cs="Arial"/>
          <w:b/>
          <w:bCs/>
          <w:color w:val="000000"/>
        </w:rPr>
        <w:t>PROJECT PARTNERS AND COLLABORATORS:</w:t>
      </w:r>
    </w:p>
    <w:p w14:paraId="32D28845" w14:textId="0498C1B7" w:rsidR="002A279B" w:rsidRPr="003D1DF4" w:rsidRDefault="00A971BC" w:rsidP="002A279B">
      <w:pPr>
        <w:tabs>
          <w:tab w:val="left" w:pos="540"/>
        </w:tabs>
        <w:autoSpaceDE w:val="0"/>
        <w:autoSpaceDN w:val="0"/>
        <w:adjustRightInd w:val="0"/>
        <w:rPr>
          <w:rFonts w:cs="Arial"/>
          <w:bCs/>
          <w:color w:val="000000"/>
        </w:rPr>
      </w:pPr>
      <w:r>
        <w:rPr>
          <w:rFonts w:cs="Arial"/>
          <w:bCs/>
          <w:color w:val="000000"/>
        </w:rPr>
        <w:t xml:space="preserve">WSB </w:t>
      </w:r>
      <w:r w:rsidR="000D3DF3">
        <w:rPr>
          <w:rFonts w:cs="Arial"/>
          <w:bCs/>
          <w:color w:val="000000"/>
        </w:rPr>
        <w:t xml:space="preserve">will </w:t>
      </w:r>
      <w:r w:rsidR="002A279B" w:rsidRPr="003D1DF4">
        <w:rPr>
          <w:rFonts w:cs="Arial"/>
          <w:bCs/>
          <w:color w:val="000000"/>
        </w:rPr>
        <w:t xml:space="preserve">be the fiscal agent receiving funds for the project. </w:t>
      </w:r>
      <w:r w:rsidR="0094671A">
        <w:rPr>
          <w:rFonts w:cs="Arial"/>
          <w:bCs/>
          <w:color w:val="000000"/>
        </w:rPr>
        <w:t xml:space="preserve">WSB has contributed $10,000 to develop the pilot research project methodology and data analysis. </w:t>
      </w:r>
      <w:r w:rsidR="002A279B" w:rsidRPr="003D1DF4">
        <w:rPr>
          <w:rFonts w:cs="Arial"/>
          <w:bCs/>
          <w:color w:val="000000"/>
        </w:rPr>
        <w:t xml:space="preserve">The following local agencies will assist by providing monetary </w:t>
      </w:r>
      <w:r w:rsidR="00C96B3D">
        <w:rPr>
          <w:rFonts w:cs="Arial"/>
          <w:bCs/>
          <w:color w:val="000000"/>
        </w:rPr>
        <w:t xml:space="preserve">or in-kind </w:t>
      </w:r>
      <w:r w:rsidR="002A279B" w:rsidRPr="003D1DF4">
        <w:rPr>
          <w:rFonts w:cs="Arial"/>
          <w:bCs/>
          <w:color w:val="000000"/>
        </w:rPr>
        <w:t xml:space="preserve">assistance to the project: </w:t>
      </w:r>
      <w:r>
        <w:rPr>
          <w:rFonts w:cs="Arial"/>
          <w:bCs/>
          <w:color w:val="000000"/>
        </w:rPr>
        <w:t>Shakopee Mdewakanton Sioux Community, Red Lake Band of Chippewa</w:t>
      </w:r>
      <w:r w:rsidR="00486E80">
        <w:rPr>
          <w:rFonts w:cs="Arial"/>
          <w:bCs/>
          <w:color w:val="000000"/>
        </w:rPr>
        <w:t xml:space="preserve">, </w:t>
      </w:r>
      <w:r w:rsidR="00664F6E">
        <w:rPr>
          <w:rFonts w:cs="Arial"/>
          <w:bCs/>
          <w:color w:val="000000"/>
        </w:rPr>
        <w:t xml:space="preserve">Hindu Society of Minnesota, </w:t>
      </w:r>
      <w:r w:rsidR="00486E80">
        <w:rPr>
          <w:rFonts w:cs="Arial"/>
          <w:bCs/>
          <w:color w:val="000000"/>
        </w:rPr>
        <w:t xml:space="preserve">Goodhue SWCD, Renville SWCD, </w:t>
      </w:r>
      <w:r w:rsidR="00F16023">
        <w:rPr>
          <w:rFonts w:cs="Arial"/>
          <w:bCs/>
          <w:color w:val="000000"/>
        </w:rPr>
        <w:t xml:space="preserve">Sibley SWCD </w:t>
      </w:r>
      <w:r w:rsidR="00203AC3">
        <w:rPr>
          <w:rFonts w:cs="Arial"/>
          <w:bCs/>
          <w:color w:val="000000"/>
        </w:rPr>
        <w:t xml:space="preserve">and </w:t>
      </w:r>
      <w:r w:rsidR="00486E80">
        <w:rPr>
          <w:rFonts w:cs="Arial"/>
          <w:bCs/>
          <w:color w:val="000000"/>
        </w:rPr>
        <w:t>Wright County SWCD</w:t>
      </w:r>
      <w:r w:rsidR="002A279B" w:rsidRPr="003D1DF4">
        <w:rPr>
          <w:rFonts w:cs="Arial"/>
          <w:bCs/>
          <w:color w:val="000000"/>
        </w:rPr>
        <w:t>.</w:t>
      </w:r>
      <w:r>
        <w:rPr>
          <w:rFonts w:cs="Arial"/>
          <w:bCs/>
          <w:color w:val="000000"/>
        </w:rPr>
        <w:t xml:space="preserve"> </w:t>
      </w:r>
      <w:r w:rsidR="00203AC3">
        <w:rPr>
          <w:rFonts w:cs="Arial"/>
          <w:bCs/>
          <w:color w:val="000000"/>
        </w:rPr>
        <w:t>This project is</w:t>
      </w:r>
      <w:r w:rsidR="00496676">
        <w:rPr>
          <w:rFonts w:cs="Arial"/>
          <w:bCs/>
          <w:color w:val="000000"/>
        </w:rPr>
        <w:t xml:space="preserve"> also</w:t>
      </w:r>
      <w:r w:rsidR="00203AC3">
        <w:rPr>
          <w:rFonts w:cs="Arial"/>
          <w:bCs/>
          <w:color w:val="000000"/>
        </w:rPr>
        <w:t xml:space="preserve"> supported by </w:t>
      </w:r>
      <w:r w:rsidR="00292969">
        <w:rPr>
          <w:rFonts w:cs="Arial"/>
          <w:bCs/>
          <w:color w:val="000000"/>
        </w:rPr>
        <w:t xml:space="preserve">Great Plains Institute, </w:t>
      </w:r>
      <w:r w:rsidR="00B53ACC">
        <w:rPr>
          <w:rFonts w:cs="Arial"/>
          <w:bCs/>
          <w:color w:val="000000"/>
        </w:rPr>
        <w:t xml:space="preserve">the City of Hugo, the City of Maple Grove, and </w:t>
      </w:r>
      <w:r w:rsidR="00203AC3">
        <w:rPr>
          <w:rFonts w:cs="Arial"/>
          <w:bCs/>
          <w:color w:val="000000"/>
        </w:rPr>
        <w:t>Chippewa</w:t>
      </w:r>
      <w:r w:rsidR="00496676">
        <w:rPr>
          <w:rFonts w:cs="Arial"/>
          <w:bCs/>
          <w:color w:val="000000"/>
        </w:rPr>
        <w:t xml:space="preserve">, </w:t>
      </w:r>
      <w:r w:rsidR="00203AC3">
        <w:rPr>
          <w:rFonts w:cs="Arial"/>
          <w:bCs/>
          <w:color w:val="000000"/>
        </w:rPr>
        <w:t>Kandiyohi</w:t>
      </w:r>
      <w:r w:rsidR="00496676">
        <w:rPr>
          <w:rFonts w:cs="Arial"/>
          <w:bCs/>
          <w:color w:val="000000"/>
        </w:rPr>
        <w:t xml:space="preserve">, </w:t>
      </w:r>
      <w:r w:rsidR="00203AC3">
        <w:rPr>
          <w:rFonts w:cs="Arial"/>
          <w:bCs/>
          <w:color w:val="000000"/>
        </w:rPr>
        <w:t>McLeod</w:t>
      </w:r>
      <w:r w:rsidR="00496676">
        <w:rPr>
          <w:rFonts w:cs="Arial"/>
          <w:bCs/>
          <w:color w:val="000000"/>
        </w:rPr>
        <w:t xml:space="preserve">, </w:t>
      </w:r>
      <w:r w:rsidR="00A57690">
        <w:rPr>
          <w:rFonts w:cs="Arial"/>
          <w:bCs/>
          <w:color w:val="000000"/>
        </w:rPr>
        <w:t xml:space="preserve">and </w:t>
      </w:r>
      <w:r w:rsidR="00203AC3">
        <w:rPr>
          <w:rFonts w:cs="Arial"/>
          <w:bCs/>
          <w:color w:val="000000"/>
        </w:rPr>
        <w:t>Olmstead</w:t>
      </w:r>
      <w:r w:rsidR="00A57690">
        <w:rPr>
          <w:rFonts w:cs="Arial"/>
          <w:bCs/>
          <w:color w:val="000000"/>
        </w:rPr>
        <w:t xml:space="preserve"> </w:t>
      </w:r>
      <w:r w:rsidR="00496676" w:rsidRPr="007D5267">
        <w:rPr>
          <w:rFonts w:cs="Arial"/>
          <w:bCs/>
          <w:color w:val="000000"/>
        </w:rPr>
        <w:t>SWCDs</w:t>
      </w:r>
      <w:r w:rsidR="00203AC3" w:rsidRPr="007D5267">
        <w:rPr>
          <w:rFonts w:cs="Arial"/>
          <w:bCs/>
          <w:color w:val="000000"/>
        </w:rPr>
        <w:t>.</w:t>
      </w:r>
      <w:r w:rsidR="00203AC3">
        <w:rPr>
          <w:rFonts w:cs="Arial"/>
          <w:bCs/>
          <w:color w:val="000000"/>
        </w:rPr>
        <w:t xml:space="preserve"> </w:t>
      </w:r>
      <w:r w:rsidR="00912372">
        <w:rPr>
          <w:rFonts w:cs="Arial"/>
          <w:bCs/>
          <w:color w:val="000000"/>
        </w:rPr>
        <w:t xml:space="preserve">Clearway Energy is providing access to 16 solar sites throughout Minnesota and </w:t>
      </w:r>
      <w:r w:rsidR="00CE2FEE">
        <w:rPr>
          <w:rFonts w:cs="Arial"/>
          <w:bCs/>
          <w:color w:val="000000"/>
        </w:rPr>
        <w:t>has provided</w:t>
      </w:r>
      <w:r w:rsidR="00912372">
        <w:rPr>
          <w:rFonts w:cs="Arial"/>
          <w:bCs/>
          <w:color w:val="000000"/>
        </w:rPr>
        <w:t xml:space="preserve"> all </w:t>
      </w:r>
      <w:r w:rsidR="00CE2FEE">
        <w:rPr>
          <w:rFonts w:cs="Arial"/>
          <w:bCs/>
          <w:color w:val="000000"/>
        </w:rPr>
        <w:t xml:space="preserve">previous permitting, planting plans, and vegetation reports that have been produced during the development of the sites. </w:t>
      </w:r>
      <w:r w:rsidR="002845C3">
        <w:rPr>
          <w:rFonts w:cs="Arial"/>
          <w:bCs/>
          <w:color w:val="000000"/>
        </w:rPr>
        <w:t>ENGIE is providing access to two sites in western Wisconsin that will provide plant community data representative of eastern Minnesota.</w:t>
      </w:r>
    </w:p>
    <w:p w14:paraId="51C27F34" w14:textId="77777777" w:rsidR="005431D4" w:rsidRPr="007D5267" w:rsidRDefault="005431D4" w:rsidP="006E0EFD">
      <w:pPr>
        <w:rPr>
          <w:rFonts w:cs="Arial"/>
          <w:b/>
          <w:sz w:val="16"/>
          <w:szCs w:val="16"/>
        </w:rPr>
      </w:pPr>
    </w:p>
    <w:p w14:paraId="78D27251" w14:textId="34E41F07" w:rsidR="00EF36A7" w:rsidRDefault="005431D4" w:rsidP="005431D4">
      <w:pPr>
        <w:tabs>
          <w:tab w:val="left" w:pos="540"/>
        </w:tabs>
        <w:autoSpaceDE w:val="0"/>
        <w:autoSpaceDN w:val="0"/>
        <w:adjustRightInd w:val="0"/>
        <w:rPr>
          <w:rFonts w:cs="Arial"/>
          <w:bCs/>
          <w:color w:val="000000"/>
        </w:rPr>
      </w:pPr>
      <w:r w:rsidRPr="003D1DF4">
        <w:rPr>
          <w:rFonts w:cs="Arial"/>
          <w:b/>
          <w:bCs/>
          <w:color w:val="000000"/>
        </w:rPr>
        <w:t xml:space="preserve">IV. </w:t>
      </w:r>
      <w:r w:rsidRPr="003D1DF4">
        <w:rPr>
          <w:rFonts w:cs="Arial"/>
          <w:b/>
          <w:bCs/>
          <w:color w:val="000000"/>
        </w:rPr>
        <w:tab/>
      </w:r>
      <w:r w:rsidR="00AB6CFF" w:rsidRPr="003D1DF4">
        <w:rPr>
          <w:rFonts w:cs="Arial"/>
          <w:b/>
          <w:bCs/>
          <w:color w:val="000000"/>
        </w:rPr>
        <w:t>LONG-TERM</w:t>
      </w:r>
      <w:r w:rsidRPr="003D1DF4">
        <w:rPr>
          <w:rFonts w:cs="Arial"/>
          <w:b/>
          <w:bCs/>
          <w:color w:val="000000"/>
        </w:rPr>
        <w:t xml:space="preserve"> IMPLEMENTATION AND FUNDING:</w:t>
      </w:r>
    </w:p>
    <w:p w14:paraId="61DC06B2" w14:textId="2DE627E3" w:rsidR="00EF36A7" w:rsidRPr="007D5267" w:rsidRDefault="00EF36A7" w:rsidP="00EF36A7">
      <w:r w:rsidRPr="007D5267">
        <w:t xml:space="preserve">This proposal brings </w:t>
      </w:r>
      <w:r w:rsidR="003F172B" w:rsidRPr="007D5267">
        <w:t>WSB’s</w:t>
      </w:r>
      <w:r w:rsidRPr="007D5267">
        <w:t xml:space="preserve"> initial pilot project to fruition at a larger scale, making it applicable to a range of stakeholders so that the data can be used at a local, state and regional level to guide collaboration and facilitate continued growth in alternative energy sources while improving ecological outcomes. </w:t>
      </w:r>
      <w:r w:rsidR="001F53EE">
        <w:t xml:space="preserve">The data will </w:t>
      </w:r>
      <w:r w:rsidR="00B53ACC">
        <w:t xml:space="preserve">be </w:t>
      </w:r>
      <w:r w:rsidR="00B81D55">
        <w:t xml:space="preserve">a basis for </w:t>
      </w:r>
      <w:r w:rsidR="001F53EE">
        <w:t>regulator decision</w:t>
      </w:r>
      <w:r w:rsidR="003B419B">
        <w:t>s</w:t>
      </w:r>
      <w:r w:rsidR="001F53EE">
        <w:t>, s</w:t>
      </w:r>
      <w:r w:rsidRPr="007D5267">
        <w:t xml:space="preserve">pecifically, </w:t>
      </w:r>
      <w:r w:rsidR="001F53EE">
        <w:t xml:space="preserve">in </w:t>
      </w:r>
      <w:r w:rsidRPr="007D5267">
        <w:t>protecting existing high-quality wetland or upland vegetative communities</w:t>
      </w:r>
      <w:r w:rsidR="002F6AF8">
        <w:t>. It will also</w:t>
      </w:r>
      <w:r w:rsidRPr="007D5267">
        <w:t xml:space="preserve"> provid</w:t>
      </w:r>
      <w:r w:rsidR="002F6AF8">
        <w:t>e</w:t>
      </w:r>
      <w:r w:rsidRPr="007D5267">
        <w:t xml:space="preserve"> the knowledge base for understanding how particular sites may or may not provide suitable habitat for pollinator species based on planned site preparation, seeding</w:t>
      </w:r>
      <w:r w:rsidR="00B53ACC">
        <w:t>,</w:t>
      </w:r>
      <w:r w:rsidRPr="007D5267">
        <w:t xml:space="preserve"> and maintenance activities. </w:t>
      </w:r>
    </w:p>
    <w:p w14:paraId="72680294" w14:textId="2EFE8687" w:rsidR="00C02DAD" w:rsidRPr="003D1DF4" w:rsidRDefault="00186FCC" w:rsidP="00186FCC">
      <w:pPr>
        <w:tabs>
          <w:tab w:val="left" w:pos="7185"/>
        </w:tabs>
        <w:rPr>
          <w:rFonts w:cs="Arial"/>
          <w:b/>
        </w:rPr>
      </w:pPr>
      <w:r w:rsidRPr="003D1DF4">
        <w:rPr>
          <w:rFonts w:cs="Arial"/>
          <w:b/>
        </w:rPr>
        <w:tab/>
      </w:r>
    </w:p>
    <w:p w14:paraId="4B7A3EE0" w14:textId="757BC700" w:rsidR="00C02DAD" w:rsidRPr="003D1DF4" w:rsidRDefault="0029726A" w:rsidP="00C02DAD">
      <w:pPr>
        <w:tabs>
          <w:tab w:val="left" w:pos="540"/>
        </w:tabs>
        <w:autoSpaceDE w:val="0"/>
        <w:autoSpaceDN w:val="0"/>
        <w:adjustRightInd w:val="0"/>
        <w:rPr>
          <w:rFonts w:cs="Arial"/>
          <w:bCs/>
          <w:i/>
          <w:color w:val="000000"/>
          <w:sz w:val="10"/>
          <w:szCs w:val="10"/>
        </w:rPr>
      </w:pPr>
      <w:r w:rsidRPr="003D1DF4">
        <w:rPr>
          <w:rFonts w:cs="Arial"/>
          <w:b/>
          <w:bCs/>
          <w:color w:val="000000"/>
        </w:rPr>
        <w:t>V</w:t>
      </w:r>
      <w:r w:rsidR="00C02DAD" w:rsidRPr="003D1DF4">
        <w:rPr>
          <w:rFonts w:cs="Arial"/>
          <w:b/>
          <w:bCs/>
          <w:color w:val="000000"/>
        </w:rPr>
        <w:t xml:space="preserve">. </w:t>
      </w:r>
      <w:r w:rsidR="00C02DAD" w:rsidRPr="003D1DF4">
        <w:rPr>
          <w:rFonts w:cs="Arial"/>
          <w:b/>
          <w:bCs/>
          <w:color w:val="000000"/>
        </w:rPr>
        <w:tab/>
        <w:t xml:space="preserve">SEE ADDITIONAL </w:t>
      </w:r>
      <w:r w:rsidR="00AD3337" w:rsidRPr="003D1DF4">
        <w:rPr>
          <w:rFonts w:cs="Arial"/>
          <w:b/>
          <w:bCs/>
          <w:color w:val="000000"/>
        </w:rPr>
        <w:t>PROPOSAL</w:t>
      </w:r>
      <w:r w:rsidR="00C02DAD" w:rsidRPr="003D1DF4">
        <w:rPr>
          <w:rFonts w:cs="Arial"/>
          <w:b/>
          <w:bCs/>
          <w:color w:val="000000"/>
        </w:rPr>
        <w:t xml:space="preserve"> COMPONENTS:</w:t>
      </w:r>
    </w:p>
    <w:p w14:paraId="38653B76" w14:textId="55B68D2B" w:rsidR="006E0EFD" w:rsidRPr="009D6EC8" w:rsidRDefault="00C02DAD" w:rsidP="007D5267">
      <w:pPr>
        <w:tabs>
          <w:tab w:val="left" w:pos="540"/>
        </w:tabs>
        <w:autoSpaceDE w:val="0"/>
        <w:autoSpaceDN w:val="0"/>
        <w:adjustRightInd w:val="0"/>
        <w:rPr>
          <w:rFonts w:cs="Arial"/>
        </w:rPr>
      </w:pPr>
      <w:r w:rsidRPr="00050B41">
        <w:rPr>
          <w:rFonts w:cs="Arial"/>
          <w:b/>
          <w:iCs/>
          <w:color w:val="000000"/>
        </w:rPr>
        <w:t xml:space="preserve">A. </w:t>
      </w:r>
      <w:r w:rsidRPr="007D5267">
        <w:rPr>
          <w:rFonts w:cs="Arial"/>
          <w:iCs/>
          <w:color w:val="000000"/>
        </w:rPr>
        <w:t>Proposal Budget Spreadsheet</w:t>
      </w:r>
      <w:r w:rsidR="007012B1" w:rsidRPr="007D5267">
        <w:rPr>
          <w:rFonts w:cs="Arial"/>
          <w:iCs/>
          <w:color w:val="000000"/>
        </w:rPr>
        <w:t>;</w:t>
      </w:r>
      <w:r w:rsidR="007012B1" w:rsidRPr="00050B41">
        <w:rPr>
          <w:rFonts w:cs="Arial"/>
          <w:b/>
          <w:iCs/>
          <w:color w:val="000000"/>
        </w:rPr>
        <w:t xml:space="preserve"> </w:t>
      </w:r>
      <w:r w:rsidRPr="00050B41">
        <w:rPr>
          <w:rFonts w:cs="Arial"/>
          <w:b/>
          <w:iCs/>
          <w:color w:val="000000"/>
        </w:rPr>
        <w:t xml:space="preserve">B. </w:t>
      </w:r>
      <w:r w:rsidRPr="007D5267">
        <w:rPr>
          <w:rFonts w:cs="Arial"/>
          <w:iCs/>
          <w:color w:val="000000"/>
        </w:rPr>
        <w:t>Visual Component or Map</w:t>
      </w:r>
      <w:r w:rsidR="007012B1" w:rsidRPr="00050B41">
        <w:rPr>
          <w:rFonts w:cs="Arial"/>
          <w:b/>
          <w:iCs/>
          <w:color w:val="000000"/>
        </w:rPr>
        <w:t xml:space="preserve">; </w:t>
      </w:r>
      <w:r w:rsidRPr="00050B41">
        <w:rPr>
          <w:rFonts w:cs="Arial"/>
          <w:b/>
          <w:iCs/>
          <w:color w:val="000000"/>
        </w:rPr>
        <w:t xml:space="preserve">C. </w:t>
      </w:r>
      <w:r w:rsidRPr="007D5267">
        <w:rPr>
          <w:rFonts w:cs="Arial"/>
          <w:iCs/>
          <w:color w:val="000000"/>
        </w:rPr>
        <w:t>Parcel List Spreadsheet</w:t>
      </w:r>
      <w:r w:rsidR="007012B1" w:rsidRPr="007D5267">
        <w:rPr>
          <w:rFonts w:cs="Arial"/>
          <w:iCs/>
          <w:color w:val="000000"/>
        </w:rPr>
        <w:t>;</w:t>
      </w:r>
      <w:r w:rsidR="007012B1" w:rsidRPr="00050B41">
        <w:rPr>
          <w:rFonts w:cs="Arial"/>
          <w:b/>
          <w:iCs/>
          <w:color w:val="000000"/>
        </w:rPr>
        <w:t xml:space="preserve"> </w:t>
      </w:r>
      <w:r w:rsidR="00AD3337" w:rsidRPr="00050B41">
        <w:rPr>
          <w:rFonts w:cs="Arial"/>
          <w:b/>
          <w:iCs/>
          <w:color w:val="000000"/>
        </w:rPr>
        <w:t xml:space="preserve">D. </w:t>
      </w:r>
      <w:r w:rsidR="00AD3337" w:rsidRPr="007D5267">
        <w:rPr>
          <w:rFonts w:cs="Arial"/>
          <w:iCs/>
          <w:color w:val="000000"/>
        </w:rPr>
        <w:t>Acquisition, Easements, and Restoration Requirements</w:t>
      </w:r>
      <w:r w:rsidR="007012B1" w:rsidRPr="007012B1">
        <w:rPr>
          <w:rFonts w:cstheme="minorHAnsi"/>
          <w:b/>
          <w:iCs/>
        </w:rPr>
        <w:t xml:space="preserve">; </w:t>
      </w:r>
      <w:r w:rsidR="00AD3337" w:rsidRPr="007012B1">
        <w:rPr>
          <w:rFonts w:cstheme="minorHAnsi"/>
          <w:b/>
          <w:iCs/>
        </w:rPr>
        <w:t xml:space="preserve">E. </w:t>
      </w:r>
      <w:r w:rsidR="00AD3337" w:rsidRPr="007D5267">
        <w:rPr>
          <w:rFonts w:cstheme="minorHAnsi"/>
          <w:iCs/>
        </w:rPr>
        <w:t xml:space="preserve">Research Addendum </w:t>
      </w:r>
      <w:r w:rsidR="007936A9" w:rsidRPr="007D5267">
        <w:rPr>
          <w:rFonts w:cstheme="minorHAnsi"/>
          <w:iCs/>
        </w:rPr>
        <w:t>(Not required at proposal submission stage. Required later in process, if proposal is recommended. Staff will provide further information at that time)</w:t>
      </w:r>
      <w:r w:rsidR="007012B1" w:rsidRPr="007D5267">
        <w:rPr>
          <w:rFonts w:cs="Arial"/>
          <w:iCs/>
          <w:color w:val="000000"/>
        </w:rPr>
        <w:t xml:space="preserve">; </w:t>
      </w:r>
      <w:r w:rsidR="00AD3337" w:rsidRPr="00050B41">
        <w:rPr>
          <w:rFonts w:cs="Arial"/>
          <w:b/>
          <w:iCs/>
          <w:color w:val="000000"/>
        </w:rPr>
        <w:t>F</w:t>
      </w:r>
      <w:r w:rsidR="00F9232B" w:rsidRPr="00050B41">
        <w:rPr>
          <w:rFonts w:cs="Arial"/>
          <w:b/>
          <w:iCs/>
          <w:color w:val="000000"/>
        </w:rPr>
        <w:t xml:space="preserve">. </w:t>
      </w:r>
      <w:r w:rsidR="00F9232B" w:rsidRPr="007D5267">
        <w:rPr>
          <w:rFonts w:cs="Arial"/>
          <w:iCs/>
          <w:color w:val="000000"/>
        </w:rPr>
        <w:t>Project Manager Qualifications and Organization Description</w:t>
      </w:r>
      <w:r w:rsidR="007012B1" w:rsidRPr="007D5267">
        <w:rPr>
          <w:rFonts w:cs="Arial"/>
          <w:iCs/>
          <w:color w:val="000000"/>
        </w:rPr>
        <w:t xml:space="preserve">; </w:t>
      </w:r>
      <w:r w:rsidR="00AD3337" w:rsidRPr="00050B41">
        <w:rPr>
          <w:rFonts w:cs="Arial"/>
          <w:b/>
          <w:iCs/>
          <w:color w:val="000000"/>
        </w:rPr>
        <w:t>G</w:t>
      </w:r>
      <w:r w:rsidR="00F9232B" w:rsidRPr="00050B41">
        <w:rPr>
          <w:rFonts w:cs="Arial"/>
          <w:b/>
          <w:iCs/>
          <w:color w:val="000000"/>
        </w:rPr>
        <w:t xml:space="preserve">. </w:t>
      </w:r>
      <w:r w:rsidR="00F9232B" w:rsidRPr="007D5267">
        <w:rPr>
          <w:rFonts w:cs="Arial"/>
          <w:iCs/>
          <w:color w:val="000000"/>
        </w:rPr>
        <w:t xml:space="preserve">Letter or </w:t>
      </w:r>
      <w:r w:rsidR="003578A0" w:rsidRPr="007D5267">
        <w:rPr>
          <w:rFonts w:cs="Arial"/>
          <w:iCs/>
          <w:color w:val="000000"/>
        </w:rPr>
        <w:t>Resolution</w:t>
      </w:r>
      <w:r w:rsidR="007012B1" w:rsidRPr="007D5267">
        <w:rPr>
          <w:rFonts w:cs="Arial"/>
          <w:iCs/>
          <w:color w:val="000000"/>
        </w:rPr>
        <w:t>;</w:t>
      </w:r>
      <w:r w:rsidR="007012B1" w:rsidRPr="00050B41">
        <w:rPr>
          <w:rFonts w:cs="Arial"/>
          <w:b/>
          <w:iCs/>
          <w:color w:val="000000"/>
        </w:rPr>
        <w:t xml:space="preserve"> </w:t>
      </w:r>
      <w:r w:rsidR="00CE20AC" w:rsidRPr="007D5267">
        <w:rPr>
          <w:b/>
        </w:rPr>
        <w:t xml:space="preserve">H. </w:t>
      </w:r>
      <w:r w:rsidR="008A5FD9" w:rsidRPr="007012B1">
        <w:t>Financial Capacity</w:t>
      </w:r>
    </w:p>
    <w:sectPr w:rsidR="006E0EFD" w:rsidRPr="009D6EC8" w:rsidSect="004B17B7">
      <w:headerReference w:type="default" r:id="rId7"/>
      <w:footerReference w:type="default" r:id="rId8"/>
      <w:headerReference w:type="first" r:id="rId9"/>
      <w:footerReference w:type="first" r:id="rId10"/>
      <w:pgSz w:w="12240" w:h="15840" w:code="1"/>
      <w:pgMar w:top="1440" w:right="1080" w:bottom="45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834E4" w14:textId="77777777" w:rsidR="00DA6F30" w:rsidRDefault="00DA6F30" w:rsidP="00533120">
      <w:r>
        <w:separator/>
      </w:r>
    </w:p>
  </w:endnote>
  <w:endnote w:type="continuationSeparator" w:id="0">
    <w:p w14:paraId="2AB6C109" w14:textId="77777777" w:rsidR="00DA6F30" w:rsidRDefault="00DA6F3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B1B6" w14:textId="56333A30" w:rsidR="005F7237" w:rsidRDefault="005F7237">
    <w:pPr>
      <w:pStyle w:val="Footer"/>
      <w:jc w:val="center"/>
    </w:pPr>
    <w:r>
      <w:fldChar w:fldCharType="begin"/>
    </w:r>
    <w:r>
      <w:instrText xml:space="preserve"> PAGE   \* MERGEFORMAT </w:instrText>
    </w:r>
    <w:r>
      <w:fldChar w:fldCharType="separate"/>
    </w:r>
    <w:r w:rsidR="003C7B83">
      <w:rPr>
        <w:noProof/>
      </w:rPr>
      <w:t>1</w:t>
    </w:r>
    <w:r>
      <w:fldChar w:fldCharType="end"/>
    </w:r>
  </w:p>
  <w:p w14:paraId="68AC46AA"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D960"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BC1E031"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7E304" w14:textId="77777777" w:rsidR="00DA6F30" w:rsidRDefault="00DA6F30" w:rsidP="00533120">
      <w:r>
        <w:separator/>
      </w:r>
    </w:p>
  </w:footnote>
  <w:footnote w:type="continuationSeparator" w:id="0">
    <w:p w14:paraId="611EB3B0" w14:textId="77777777" w:rsidR="00DA6F30" w:rsidRDefault="00DA6F30"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D9D5C5A" w14:textId="77777777" w:rsidTr="00E47145">
      <w:tc>
        <w:tcPr>
          <w:tcW w:w="1278" w:type="dxa"/>
        </w:tcPr>
        <w:p w14:paraId="2DD147A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8987625" wp14:editId="6BF94F31">
                <wp:extent cx="669925" cy="478155"/>
                <wp:effectExtent l="0" t="0" r="0" b="0"/>
                <wp:docPr id="23" name="Picture 2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0B7D5CC" w14:textId="77777777" w:rsidR="005F7237" w:rsidRPr="00A42E60" w:rsidRDefault="005F7237" w:rsidP="00EB5831">
          <w:pPr>
            <w:rPr>
              <w:b/>
            </w:rPr>
          </w:pPr>
          <w:r w:rsidRPr="00A42E60">
            <w:rPr>
              <w:b/>
            </w:rPr>
            <w:t>Environment and Natural Resources Trust Fund (ENRTF)</w:t>
          </w:r>
        </w:p>
        <w:p w14:paraId="3791C90E"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EDADEAC" w14:textId="77777777" w:rsidR="005F7237" w:rsidRPr="00EB5831" w:rsidRDefault="005F7237" w:rsidP="00EB5831">
          <w:pPr>
            <w:pStyle w:val="Header"/>
            <w:rPr>
              <w:lang w:val="en-US" w:eastAsia="en-US"/>
            </w:rPr>
          </w:pPr>
        </w:p>
      </w:tc>
    </w:tr>
  </w:tbl>
  <w:p w14:paraId="78ECC9E0"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260E2D3F" w14:textId="77777777" w:rsidTr="00C660F0">
      <w:tc>
        <w:tcPr>
          <w:tcW w:w="1098" w:type="dxa"/>
        </w:tcPr>
        <w:p w14:paraId="46E49C1C" w14:textId="77777777" w:rsidR="005F7237" w:rsidRPr="00EB5831" w:rsidRDefault="009541C4" w:rsidP="00C660F0">
          <w:pPr>
            <w:pStyle w:val="Header"/>
            <w:rPr>
              <w:lang w:val="en-US" w:eastAsia="en-US"/>
            </w:rPr>
          </w:pPr>
          <w:r>
            <w:rPr>
              <w:noProof/>
              <w:lang w:val="en-US" w:eastAsia="en-US"/>
            </w:rPr>
            <w:drawing>
              <wp:inline distT="0" distB="0" distL="0" distR="0" wp14:anchorId="565FFE44" wp14:editId="3BAA4D19">
                <wp:extent cx="669925" cy="478155"/>
                <wp:effectExtent l="0" t="0" r="0" b="0"/>
                <wp:docPr id="24" name="Picture 2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B45ACC5" w14:textId="77777777" w:rsidR="005F7237" w:rsidRPr="00A42E60" w:rsidRDefault="005F7237" w:rsidP="00C660F0">
          <w:pPr>
            <w:rPr>
              <w:b/>
            </w:rPr>
          </w:pPr>
          <w:r w:rsidRPr="00A42E60">
            <w:rPr>
              <w:b/>
            </w:rPr>
            <w:t>Environment and Natural Resources Trust Fund (ENRTF)</w:t>
          </w:r>
        </w:p>
        <w:p w14:paraId="4B01F029" w14:textId="77777777" w:rsidR="005F7237" w:rsidRPr="00EB5831" w:rsidRDefault="005F7237" w:rsidP="00806460">
          <w:pPr>
            <w:pStyle w:val="Header"/>
            <w:rPr>
              <w:b/>
              <w:lang w:val="en-US" w:eastAsia="en-US"/>
            </w:rPr>
          </w:pPr>
          <w:r w:rsidRPr="00EB5831">
            <w:rPr>
              <w:b/>
              <w:lang w:val="en-US" w:eastAsia="en-US"/>
            </w:rPr>
            <w:t>2014 Main Proposal</w:t>
          </w:r>
        </w:p>
        <w:p w14:paraId="246732A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8EA8CCD"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9123A"/>
    <w:multiLevelType w:val="hybridMultilevel"/>
    <w:tmpl w:val="AC76B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4D9467F"/>
    <w:multiLevelType w:val="hybridMultilevel"/>
    <w:tmpl w:val="9CC601B0"/>
    <w:lvl w:ilvl="0" w:tplc="5922E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F02679"/>
    <w:multiLevelType w:val="hybridMultilevel"/>
    <w:tmpl w:val="2000084E"/>
    <w:lvl w:ilvl="0" w:tplc="D910D9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12"/>
  </w:num>
  <w:num w:numId="6">
    <w:abstractNumId w:val="2"/>
  </w:num>
  <w:num w:numId="7">
    <w:abstractNumId w:val="7"/>
  </w:num>
  <w:num w:numId="8">
    <w:abstractNumId w:val="3"/>
  </w:num>
  <w:num w:numId="9">
    <w:abstractNumId w:val="11"/>
  </w:num>
  <w:num w:numId="10">
    <w:abstractNumId w:val="9"/>
  </w:num>
  <w:num w:numId="11">
    <w:abstractNumId w:val="1"/>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0CA8"/>
    <w:rsid w:val="00020FA1"/>
    <w:rsid w:val="0002340E"/>
    <w:rsid w:val="00036AEC"/>
    <w:rsid w:val="00037236"/>
    <w:rsid w:val="00037557"/>
    <w:rsid w:val="00050B41"/>
    <w:rsid w:val="00061EF5"/>
    <w:rsid w:val="00062497"/>
    <w:rsid w:val="00065366"/>
    <w:rsid w:val="00071CA5"/>
    <w:rsid w:val="000722B2"/>
    <w:rsid w:val="00073C96"/>
    <w:rsid w:val="000A4E4D"/>
    <w:rsid w:val="000A5183"/>
    <w:rsid w:val="000B2013"/>
    <w:rsid w:val="000B2EBB"/>
    <w:rsid w:val="000B3112"/>
    <w:rsid w:val="000B34BA"/>
    <w:rsid w:val="000C3034"/>
    <w:rsid w:val="000C3EF3"/>
    <w:rsid w:val="000C7B14"/>
    <w:rsid w:val="000D3DF3"/>
    <w:rsid w:val="000D551C"/>
    <w:rsid w:val="000D7F31"/>
    <w:rsid w:val="000F71A7"/>
    <w:rsid w:val="000F7F33"/>
    <w:rsid w:val="00100A34"/>
    <w:rsid w:val="00103388"/>
    <w:rsid w:val="00107495"/>
    <w:rsid w:val="001131DD"/>
    <w:rsid w:val="001221D7"/>
    <w:rsid w:val="001225BC"/>
    <w:rsid w:val="001355BB"/>
    <w:rsid w:val="001421F9"/>
    <w:rsid w:val="001513A5"/>
    <w:rsid w:val="00165716"/>
    <w:rsid w:val="0018005E"/>
    <w:rsid w:val="00186FCC"/>
    <w:rsid w:val="00187EA0"/>
    <w:rsid w:val="00196D79"/>
    <w:rsid w:val="001B0368"/>
    <w:rsid w:val="001C4368"/>
    <w:rsid w:val="001C6148"/>
    <w:rsid w:val="001C7C0D"/>
    <w:rsid w:val="001D4297"/>
    <w:rsid w:val="001E3CDC"/>
    <w:rsid w:val="001E42AC"/>
    <w:rsid w:val="001E4D13"/>
    <w:rsid w:val="001F53EE"/>
    <w:rsid w:val="00203AC3"/>
    <w:rsid w:val="00205170"/>
    <w:rsid w:val="002159DD"/>
    <w:rsid w:val="00217237"/>
    <w:rsid w:val="00217C2A"/>
    <w:rsid w:val="00277AF7"/>
    <w:rsid w:val="002845C3"/>
    <w:rsid w:val="00290E4E"/>
    <w:rsid w:val="00292969"/>
    <w:rsid w:val="002965C9"/>
    <w:rsid w:val="00297000"/>
    <w:rsid w:val="0029726A"/>
    <w:rsid w:val="002A036F"/>
    <w:rsid w:val="002A279B"/>
    <w:rsid w:val="002B1810"/>
    <w:rsid w:val="002B469A"/>
    <w:rsid w:val="002D3CFC"/>
    <w:rsid w:val="002E1EB3"/>
    <w:rsid w:val="002E6856"/>
    <w:rsid w:val="002F6AF8"/>
    <w:rsid w:val="0030260F"/>
    <w:rsid w:val="003205A7"/>
    <w:rsid w:val="00320E71"/>
    <w:rsid w:val="003239FE"/>
    <w:rsid w:val="00325A52"/>
    <w:rsid w:val="003441A5"/>
    <w:rsid w:val="00347E7A"/>
    <w:rsid w:val="00351EA6"/>
    <w:rsid w:val="00354888"/>
    <w:rsid w:val="003578A0"/>
    <w:rsid w:val="0037058D"/>
    <w:rsid w:val="0037310D"/>
    <w:rsid w:val="00386351"/>
    <w:rsid w:val="00392921"/>
    <w:rsid w:val="0039481E"/>
    <w:rsid w:val="003A4C78"/>
    <w:rsid w:val="003B419B"/>
    <w:rsid w:val="003B4C1D"/>
    <w:rsid w:val="003C7B83"/>
    <w:rsid w:val="003D0C2B"/>
    <w:rsid w:val="003D1DF4"/>
    <w:rsid w:val="003D3EE5"/>
    <w:rsid w:val="003F0EF0"/>
    <w:rsid w:val="003F172B"/>
    <w:rsid w:val="003F32CA"/>
    <w:rsid w:val="00404B9C"/>
    <w:rsid w:val="00407F30"/>
    <w:rsid w:val="0041397D"/>
    <w:rsid w:val="00422049"/>
    <w:rsid w:val="004357AE"/>
    <w:rsid w:val="00451A6C"/>
    <w:rsid w:val="004530F7"/>
    <w:rsid w:val="00453460"/>
    <w:rsid w:val="00454495"/>
    <w:rsid w:val="00455197"/>
    <w:rsid w:val="004577EB"/>
    <w:rsid w:val="00485F61"/>
    <w:rsid w:val="00486E80"/>
    <w:rsid w:val="00487A2B"/>
    <w:rsid w:val="00487D08"/>
    <w:rsid w:val="0049103C"/>
    <w:rsid w:val="00496676"/>
    <w:rsid w:val="004A1D1A"/>
    <w:rsid w:val="004A2CEE"/>
    <w:rsid w:val="004A404A"/>
    <w:rsid w:val="004A43B9"/>
    <w:rsid w:val="004A4BE4"/>
    <w:rsid w:val="004B17B7"/>
    <w:rsid w:val="004D2E51"/>
    <w:rsid w:val="004D6EC9"/>
    <w:rsid w:val="004E485C"/>
    <w:rsid w:val="004E6113"/>
    <w:rsid w:val="004F0464"/>
    <w:rsid w:val="004F071F"/>
    <w:rsid w:val="004F0F09"/>
    <w:rsid w:val="00501AA9"/>
    <w:rsid w:val="0050494D"/>
    <w:rsid w:val="00506B0F"/>
    <w:rsid w:val="00523C51"/>
    <w:rsid w:val="00525A65"/>
    <w:rsid w:val="00525C15"/>
    <w:rsid w:val="00531937"/>
    <w:rsid w:val="00533120"/>
    <w:rsid w:val="005431D4"/>
    <w:rsid w:val="00550B29"/>
    <w:rsid w:val="0055705F"/>
    <w:rsid w:val="00557C87"/>
    <w:rsid w:val="005648A9"/>
    <w:rsid w:val="00581E4E"/>
    <w:rsid w:val="005861BE"/>
    <w:rsid w:val="00595341"/>
    <w:rsid w:val="005A1D00"/>
    <w:rsid w:val="005A1E23"/>
    <w:rsid w:val="005A4FB1"/>
    <w:rsid w:val="005B46BE"/>
    <w:rsid w:val="005C54DC"/>
    <w:rsid w:val="005E15CD"/>
    <w:rsid w:val="005E1FA6"/>
    <w:rsid w:val="005E7BCA"/>
    <w:rsid w:val="005F0DBA"/>
    <w:rsid w:val="005F1006"/>
    <w:rsid w:val="005F7237"/>
    <w:rsid w:val="00602068"/>
    <w:rsid w:val="00606964"/>
    <w:rsid w:val="00607B20"/>
    <w:rsid w:val="00614DF2"/>
    <w:rsid w:val="00617206"/>
    <w:rsid w:val="00627EA4"/>
    <w:rsid w:val="00632394"/>
    <w:rsid w:val="00632814"/>
    <w:rsid w:val="00640A9A"/>
    <w:rsid w:val="0064471E"/>
    <w:rsid w:val="00654A15"/>
    <w:rsid w:val="006562F0"/>
    <w:rsid w:val="00657B6D"/>
    <w:rsid w:val="00664F6E"/>
    <w:rsid w:val="00667819"/>
    <w:rsid w:val="006720ED"/>
    <w:rsid w:val="00676B94"/>
    <w:rsid w:val="00677517"/>
    <w:rsid w:val="006859BE"/>
    <w:rsid w:val="00686B53"/>
    <w:rsid w:val="00692155"/>
    <w:rsid w:val="0069784E"/>
    <w:rsid w:val="006C3B0E"/>
    <w:rsid w:val="006E0EFD"/>
    <w:rsid w:val="006E2570"/>
    <w:rsid w:val="006F7F24"/>
    <w:rsid w:val="007012B1"/>
    <w:rsid w:val="00715CC9"/>
    <w:rsid w:val="00721661"/>
    <w:rsid w:val="00731A65"/>
    <w:rsid w:val="00761463"/>
    <w:rsid w:val="00761903"/>
    <w:rsid w:val="00774864"/>
    <w:rsid w:val="00781A81"/>
    <w:rsid w:val="007936A9"/>
    <w:rsid w:val="00794749"/>
    <w:rsid w:val="007B284F"/>
    <w:rsid w:val="007B291D"/>
    <w:rsid w:val="007B3535"/>
    <w:rsid w:val="007B7E89"/>
    <w:rsid w:val="007D5267"/>
    <w:rsid w:val="00801C4F"/>
    <w:rsid w:val="00801C92"/>
    <w:rsid w:val="00806460"/>
    <w:rsid w:val="008076FB"/>
    <w:rsid w:val="00821973"/>
    <w:rsid w:val="008269EE"/>
    <w:rsid w:val="0083597D"/>
    <w:rsid w:val="00840C6D"/>
    <w:rsid w:val="00840E1A"/>
    <w:rsid w:val="00844428"/>
    <w:rsid w:val="008502AE"/>
    <w:rsid w:val="00857979"/>
    <w:rsid w:val="00860774"/>
    <w:rsid w:val="00870C9E"/>
    <w:rsid w:val="008716CC"/>
    <w:rsid w:val="0087309D"/>
    <w:rsid w:val="00873422"/>
    <w:rsid w:val="008949EE"/>
    <w:rsid w:val="008A088E"/>
    <w:rsid w:val="008A12A4"/>
    <w:rsid w:val="008A1793"/>
    <w:rsid w:val="008A4498"/>
    <w:rsid w:val="008A5FD9"/>
    <w:rsid w:val="008B0078"/>
    <w:rsid w:val="008D2242"/>
    <w:rsid w:val="008D3753"/>
    <w:rsid w:val="008D5DE9"/>
    <w:rsid w:val="008E6E2A"/>
    <w:rsid w:val="0090093C"/>
    <w:rsid w:val="009058B6"/>
    <w:rsid w:val="00910DB8"/>
    <w:rsid w:val="00911E4F"/>
    <w:rsid w:val="00912372"/>
    <w:rsid w:val="00912C65"/>
    <w:rsid w:val="0092016C"/>
    <w:rsid w:val="00934815"/>
    <w:rsid w:val="00943AED"/>
    <w:rsid w:val="0094476D"/>
    <w:rsid w:val="00944AD2"/>
    <w:rsid w:val="0094671A"/>
    <w:rsid w:val="00946754"/>
    <w:rsid w:val="00951967"/>
    <w:rsid w:val="009536D1"/>
    <w:rsid w:val="009541C4"/>
    <w:rsid w:val="00960C68"/>
    <w:rsid w:val="00985B6E"/>
    <w:rsid w:val="009A49DE"/>
    <w:rsid w:val="009B0970"/>
    <w:rsid w:val="009B6749"/>
    <w:rsid w:val="009C194D"/>
    <w:rsid w:val="009C4875"/>
    <w:rsid w:val="009D0E57"/>
    <w:rsid w:val="009D14B4"/>
    <w:rsid w:val="009D1BCC"/>
    <w:rsid w:val="009D1FD0"/>
    <w:rsid w:val="009D3AAF"/>
    <w:rsid w:val="009D6EC8"/>
    <w:rsid w:val="009E0A8C"/>
    <w:rsid w:val="009F6D20"/>
    <w:rsid w:val="00A02A37"/>
    <w:rsid w:val="00A03E0A"/>
    <w:rsid w:val="00A0555F"/>
    <w:rsid w:val="00A077E8"/>
    <w:rsid w:val="00A11B0B"/>
    <w:rsid w:val="00A13F26"/>
    <w:rsid w:val="00A22E06"/>
    <w:rsid w:val="00A42E60"/>
    <w:rsid w:val="00A45A41"/>
    <w:rsid w:val="00A57690"/>
    <w:rsid w:val="00A700C3"/>
    <w:rsid w:val="00A7257F"/>
    <w:rsid w:val="00A73B75"/>
    <w:rsid w:val="00A82998"/>
    <w:rsid w:val="00A82B06"/>
    <w:rsid w:val="00A865CA"/>
    <w:rsid w:val="00A9000F"/>
    <w:rsid w:val="00A91403"/>
    <w:rsid w:val="00A971BC"/>
    <w:rsid w:val="00AA1802"/>
    <w:rsid w:val="00AA2A75"/>
    <w:rsid w:val="00AB6CFF"/>
    <w:rsid w:val="00AC2C07"/>
    <w:rsid w:val="00AC2CDE"/>
    <w:rsid w:val="00AD3337"/>
    <w:rsid w:val="00AD5994"/>
    <w:rsid w:val="00AE0C5B"/>
    <w:rsid w:val="00AF1CF2"/>
    <w:rsid w:val="00AF3546"/>
    <w:rsid w:val="00AF41FB"/>
    <w:rsid w:val="00AF5596"/>
    <w:rsid w:val="00AF6FF6"/>
    <w:rsid w:val="00B13004"/>
    <w:rsid w:val="00B373F3"/>
    <w:rsid w:val="00B412A4"/>
    <w:rsid w:val="00B53ACC"/>
    <w:rsid w:val="00B56DA2"/>
    <w:rsid w:val="00B728BF"/>
    <w:rsid w:val="00B77B32"/>
    <w:rsid w:val="00B81D55"/>
    <w:rsid w:val="00B8369A"/>
    <w:rsid w:val="00B86A22"/>
    <w:rsid w:val="00B9222E"/>
    <w:rsid w:val="00BA65F6"/>
    <w:rsid w:val="00BB28DD"/>
    <w:rsid w:val="00BB508B"/>
    <w:rsid w:val="00BB70BA"/>
    <w:rsid w:val="00BC1149"/>
    <w:rsid w:val="00BC28A6"/>
    <w:rsid w:val="00BE6D7F"/>
    <w:rsid w:val="00C02DAD"/>
    <w:rsid w:val="00C03054"/>
    <w:rsid w:val="00C071D2"/>
    <w:rsid w:val="00C13360"/>
    <w:rsid w:val="00C17F8B"/>
    <w:rsid w:val="00C23DDF"/>
    <w:rsid w:val="00C30242"/>
    <w:rsid w:val="00C47E76"/>
    <w:rsid w:val="00C508E7"/>
    <w:rsid w:val="00C5547C"/>
    <w:rsid w:val="00C660F0"/>
    <w:rsid w:val="00C66235"/>
    <w:rsid w:val="00C66660"/>
    <w:rsid w:val="00C72BD9"/>
    <w:rsid w:val="00C80D77"/>
    <w:rsid w:val="00C822DA"/>
    <w:rsid w:val="00C82CD3"/>
    <w:rsid w:val="00C85E92"/>
    <w:rsid w:val="00C9486B"/>
    <w:rsid w:val="00C952E4"/>
    <w:rsid w:val="00C9662A"/>
    <w:rsid w:val="00C96B3D"/>
    <w:rsid w:val="00CA3A41"/>
    <w:rsid w:val="00CB23C6"/>
    <w:rsid w:val="00CB652D"/>
    <w:rsid w:val="00CC338E"/>
    <w:rsid w:val="00CE20AC"/>
    <w:rsid w:val="00CE2FEE"/>
    <w:rsid w:val="00CE3E53"/>
    <w:rsid w:val="00CE501F"/>
    <w:rsid w:val="00CE77D3"/>
    <w:rsid w:val="00CF4E92"/>
    <w:rsid w:val="00D02E23"/>
    <w:rsid w:val="00D106BF"/>
    <w:rsid w:val="00D121DD"/>
    <w:rsid w:val="00D145AE"/>
    <w:rsid w:val="00D15464"/>
    <w:rsid w:val="00D211EF"/>
    <w:rsid w:val="00D21DC7"/>
    <w:rsid w:val="00D25619"/>
    <w:rsid w:val="00D27CCB"/>
    <w:rsid w:val="00D32CFB"/>
    <w:rsid w:val="00D335DD"/>
    <w:rsid w:val="00D35EEC"/>
    <w:rsid w:val="00D95297"/>
    <w:rsid w:val="00DA6F30"/>
    <w:rsid w:val="00DC286B"/>
    <w:rsid w:val="00DD4C92"/>
    <w:rsid w:val="00DD7FA7"/>
    <w:rsid w:val="00DF03D4"/>
    <w:rsid w:val="00DF47E6"/>
    <w:rsid w:val="00E06550"/>
    <w:rsid w:val="00E2106B"/>
    <w:rsid w:val="00E46C3D"/>
    <w:rsid w:val="00E47145"/>
    <w:rsid w:val="00E5279E"/>
    <w:rsid w:val="00E60301"/>
    <w:rsid w:val="00E619C4"/>
    <w:rsid w:val="00E67294"/>
    <w:rsid w:val="00E72889"/>
    <w:rsid w:val="00E76D57"/>
    <w:rsid w:val="00E77BFF"/>
    <w:rsid w:val="00E80AA8"/>
    <w:rsid w:val="00E827A1"/>
    <w:rsid w:val="00E832AF"/>
    <w:rsid w:val="00E8465C"/>
    <w:rsid w:val="00E9410A"/>
    <w:rsid w:val="00EA12F2"/>
    <w:rsid w:val="00EA3DD3"/>
    <w:rsid w:val="00EB144B"/>
    <w:rsid w:val="00EB2ACE"/>
    <w:rsid w:val="00EB2EFB"/>
    <w:rsid w:val="00EB5831"/>
    <w:rsid w:val="00EC795E"/>
    <w:rsid w:val="00EF36A7"/>
    <w:rsid w:val="00EF4E7A"/>
    <w:rsid w:val="00F16023"/>
    <w:rsid w:val="00F3315E"/>
    <w:rsid w:val="00F33619"/>
    <w:rsid w:val="00F34E80"/>
    <w:rsid w:val="00F42507"/>
    <w:rsid w:val="00F46FC0"/>
    <w:rsid w:val="00F50FEE"/>
    <w:rsid w:val="00F53C08"/>
    <w:rsid w:val="00F70383"/>
    <w:rsid w:val="00F70DE4"/>
    <w:rsid w:val="00F917F2"/>
    <w:rsid w:val="00F9232B"/>
    <w:rsid w:val="00F92864"/>
    <w:rsid w:val="00F96203"/>
    <w:rsid w:val="00F97C94"/>
    <w:rsid w:val="00FB2F1E"/>
    <w:rsid w:val="00FB4CF0"/>
    <w:rsid w:val="00FF1689"/>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2620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E832AF"/>
    <w:rPr>
      <w:sz w:val="16"/>
      <w:szCs w:val="16"/>
    </w:rPr>
  </w:style>
  <w:style w:type="paragraph" w:styleId="CommentText">
    <w:name w:val="annotation text"/>
    <w:basedOn w:val="Normal"/>
    <w:link w:val="CommentTextChar"/>
    <w:uiPriority w:val="99"/>
    <w:semiHidden/>
    <w:unhideWhenUsed/>
    <w:rsid w:val="00E832AF"/>
    <w:rPr>
      <w:sz w:val="20"/>
      <w:szCs w:val="20"/>
    </w:rPr>
  </w:style>
  <w:style w:type="character" w:customStyle="1" w:styleId="CommentTextChar">
    <w:name w:val="Comment Text Char"/>
    <w:basedOn w:val="DefaultParagraphFont"/>
    <w:link w:val="CommentText"/>
    <w:uiPriority w:val="99"/>
    <w:semiHidden/>
    <w:rsid w:val="00E832AF"/>
  </w:style>
  <w:style w:type="paragraph" w:styleId="CommentSubject">
    <w:name w:val="annotation subject"/>
    <w:basedOn w:val="CommentText"/>
    <w:next w:val="CommentText"/>
    <w:link w:val="CommentSubjectChar"/>
    <w:uiPriority w:val="99"/>
    <w:semiHidden/>
    <w:unhideWhenUsed/>
    <w:rsid w:val="00E832AF"/>
    <w:rPr>
      <w:b/>
      <w:bCs/>
    </w:rPr>
  </w:style>
  <w:style w:type="character" w:customStyle="1" w:styleId="CommentSubjectChar">
    <w:name w:val="Comment Subject Char"/>
    <w:basedOn w:val="CommentTextChar"/>
    <w:link w:val="CommentSubject"/>
    <w:uiPriority w:val="99"/>
    <w:semiHidden/>
    <w:rsid w:val="00E832AF"/>
    <w:rPr>
      <w:b/>
      <w:bCs/>
    </w:rPr>
  </w:style>
  <w:style w:type="paragraph" w:styleId="Revision">
    <w:name w:val="Revision"/>
    <w:hidden/>
    <w:uiPriority w:val="99"/>
    <w:semiHidden/>
    <w:rsid w:val="006447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01030800">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54805149">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12942718">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2138317">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71259014">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1998803258">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Tony Havranek</cp:lastModifiedBy>
  <cp:revision>3</cp:revision>
  <cp:lastPrinted>2019-03-05T16:26:00Z</cp:lastPrinted>
  <dcterms:created xsi:type="dcterms:W3CDTF">2019-04-15T18:41:00Z</dcterms:created>
  <dcterms:modified xsi:type="dcterms:W3CDTF">2019-04-15T18:42:00Z</dcterms:modified>
</cp:coreProperties>
</file>