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A25E3" w14:textId="77777777" w:rsidR="005A4FB1" w:rsidRDefault="005A4FB1" w:rsidP="005A4FB1">
      <w:pPr>
        <w:jc w:val="center"/>
        <w:rPr>
          <w:rFonts w:cs="Arial"/>
          <w:i/>
        </w:rPr>
      </w:pPr>
    </w:p>
    <w:p w14:paraId="6A9C596B" w14:textId="00B533AF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F5702E">
        <w:rPr>
          <w:rFonts w:cs="Arial"/>
          <w:b/>
        </w:rPr>
        <w:t xml:space="preserve"> </w:t>
      </w:r>
      <w:r w:rsidR="0020055C" w:rsidRPr="0020055C">
        <w:rPr>
          <w:rFonts w:cs="Arial"/>
          <w:b/>
        </w:rPr>
        <w:t xml:space="preserve">Tools for </w:t>
      </w:r>
      <w:r w:rsidR="008E60D6">
        <w:rPr>
          <w:rFonts w:cs="Arial"/>
          <w:b/>
        </w:rPr>
        <w:t xml:space="preserve">Supporting Healthy Ecosystems and </w:t>
      </w:r>
      <w:r w:rsidR="0020055C" w:rsidRPr="0020055C">
        <w:rPr>
          <w:rFonts w:cs="Arial"/>
          <w:b/>
        </w:rPr>
        <w:t>Pollinators</w:t>
      </w:r>
    </w:p>
    <w:p w14:paraId="0B1F438D" w14:textId="77777777" w:rsidR="006E0EFD" w:rsidRPr="009D6EC8" w:rsidRDefault="006E0EFD" w:rsidP="006E0EFD">
      <w:pPr>
        <w:rPr>
          <w:rFonts w:cs="Arial"/>
        </w:rPr>
      </w:pPr>
    </w:p>
    <w:p w14:paraId="496F3E5B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049737B0" w14:textId="5F4FF508" w:rsidR="00D84854" w:rsidRDefault="00D84854" w:rsidP="00D84854">
      <w:pPr>
        <w:rPr>
          <w:rFonts w:cs="Arial"/>
          <w:b/>
        </w:rPr>
      </w:pPr>
      <w:r w:rsidRPr="00E779B5">
        <w:rPr>
          <w:rFonts w:cs="Arial"/>
          <w:b/>
        </w:rPr>
        <w:t>This project will create a pollination companion guide to</w:t>
      </w:r>
      <w:r w:rsidRPr="00E9133D">
        <w:rPr>
          <w:rFonts w:cs="Arial"/>
          <w:b/>
        </w:rPr>
        <w:t xml:space="preserve"> </w:t>
      </w:r>
      <w:r w:rsidRPr="00E779B5">
        <w:rPr>
          <w:rFonts w:cs="Arial"/>
          <w:b/>
        </w:rPr>
        <w:t xml:space="preserve">MNDNR’s </w:t>
      </w:r>
      <w:r w:rsidRPr="00E779B5">
        <w:rPr>
          <w:rFonts w:cs="Arial"/>
          <w:b/>
          <w:i/>
        </w:rPr>
        <w:t>Field Guide</w:t>
      </w:r>
      <w:r>
        <w:rPr>
          <w:rFonts w:cs="Arial"/>
          <w:b/>
          <w:i/>
        </w:rPr>
        <w:t>s</w:t>
      </w:r>
      <w:r w:rsidRPr="00E779B5">
        <w:rPr>
          <w:rFonts w:cs="Arial"/>
          <w:b/>
          <w:i/>
        </w:rPr>
        <w:t xml:space="preserve"> to Native Plant Communities</w:t>
      </w:r>
      <w:r w:rsidRPr="00E779B5">
        <w:rPr>
          <w:rFonts w:cs="Arial"/>
          <w:b/>
        </w:rPr>
        <w:t xml:space="preserve"> </w:t>
      </w:r>
      <w:r>
        <w:rPr>
          <w:rFonts w:cs="Arial"/>
          <w:b/>
        </w:rPr>
        <w:t>for conservation practitioners to</w:t>
      </w:r>
      <w:r>
        <w:rPr>
          <w:b/>
        </w:rPr>
        <w:t xml:space="preserve"> better </w:t>
      </w:r>
      <w:r w:rsidRPr="00E9133D">
        <w:rPr>
          <w:b/>
        </w:rPr>
        <w:t>integrat</w:t>
      </w:r>
      <w:r>
        <w:rPr>
          <w:b/>
        </w:rPr>
        <w:t>e</w:t>
      </w:r>
      <w:r w:rsidRPr="00E9133D">
        <w:rPr>
          <w:b/>
        </w:rPr>
        <w:t xml:space="preserve"> plant-pollinator interactions into natural resource planning and decision-making.</w:t>
      </w:r>
    </w:p>
    <w:p w14:paraId="6D6B0231" w14:textId="77777777" w:rsidR="000B0C61" w:rsidRDefault="000B0C61" w:rsidP="00E44733">
      <w:pPr>
        <w:rPr>
          <w:rFonts w:cs="Arial"/>
          <w:b/>
        </w:rPr>
      </w:pPr>
    </w:p>
    <w:p w14:paraId="5C03232B" w14:textId="77777777" w:rsidR="003616EC" w:rsidRDefault="000B0C61" w:rsidP="00E44733">
      <w:pPr>
        <w:rPr>
          <w:rFonts w:cs="Arial"/>
        </w:rPr>
      </w:pPr>
      <w:r w:rsidRPr="000B0C61">
        <w:rPr>
          <w:rFonts w:cs="Arial"/>
          <w:b/>
        </w:rPr>
        <w:t>Need</w:t>
      </w:r>
      <w:r w:rsidRPr="000B0C61">
        <w:rPr>
          <w:rFonts w:cs="Arial"/>
        </w:rPr>
        <w:t xml:space="preserve">. </w:t>
      </w:r>
      <w:r w:rsidR="00F858B3">
        <w:rPr>
          <w:rFonts w:cs="Arial"/>
        </w:rPr>
        <w:t xml:space="preserve">In light of </w:t>
      </w:r>
      <w:r w:rsidR="001B56C5">
        <w:rPr>
          <w:rFonts w:cs="Arial"/>
        </w:rPr>
        <w:t>recent concern over pollinator</w:t>
      </w:r>
      <w:r w:rsidR="00F858B3">
        <w:rPr>
          <w:rFonts w:cs="Arial"/>
        </w:rPr>
        <w:t xml:space="preserve"> declines, </w:t>
      </w:r>
      <w:r w:rsidRPr="000B0C61">
        <w:rPr>
          <w:rFonts w:cs="Arial"/>
        </w:rPr>
        <w:t>Minnesotans are eager to support pollinators</w:t>
      </w:r>
      <w:r w:rsidR="006315C9">
        <w:rPr>
          <w:rFonts w:cs="Arial"/>
        </w:rPr>
        <w:t xml:space="preserve"> in the best way</w:t>
      </w:r>
      <w:r w:rsidR="00B735E2">
        <w:rPr>
          <w:rFonts w:cs="Arial"/>
        </w:rPr>
        <w:t>s</w:t>
      </w:r>
      <w:r w:rsidR="006315C9">
        <w:rPr>
          <w:rFonts w:cs="Arial"/>
        </w:rPr>
        <w:t xml:space="preserve"> possible.</w:t>
      </w:r>
      <w:r w:rsidRPr="000B0C61">
        <w:rPr>
          <w:rFonts w:cs="Arial"/>
        </w:rPr>
        <w:t xml:space="preserve"> </w:t>
      </w:r>
      <w:r w:rsidR="00D84854" w:rsidRPr="000B0C61">
        <w:rPr>
          <w:rFonts w:cs="Arial"/>
        </w:rPr>
        <w:t xml:space="preserve">There is no off-the-shelf reference in Minnesota that provides information on </w:t>
      </w:r>
      <w:r w:rsidR="00D84854">
        <w:rPr>
          <w:rFonts w:cs="Arial"/>
        </w:rPr>
        <w:t>the interdependent relationships</w:t>
      </w:r>
      <w:r w:rsidR="00D84854" w:rsidRPr="000B0C61">
        <w:rPr>
          <w:rFonts w:cs="Arial"/>
        </w:rPr>
        <w:t xml:space="preserve"> between native plant </w:t>
      </w:r>
      <w:r w:rsidR="00FA5F9C">
        <w:rPr>
          <w:rFonts w:cs="Arial"/>
        </w:rPr>
        <w:t xml:space="preserve">species </w:t>
      </w:r>
      <w:r w:rsidR="00D84854" w:rsidRPr="000B0C61">
        <w:rPr>
          <w:rFonts w:cs="Arial"/>
        </w:rPr>
        <w:t xml:space="preserve">and pollinator communities. </w:t>
      </w:r>
    </w:p>
    <w:p w14:paraId="7CDAA027" w14:textId="77777777" w:rsidR="003616EC" w:rsidRDefault="003616EC" w:rsidP="00E44733">
      <w:pPr>
        <w:rPr>
          <w:rFonts w:cs="Arial"/>
        </w:rPr>
      </w:pPr>
    </w:p>
    <w:p w14:paraId="06E7A1A6" w14:textId="7F6911BE" w:rsidR="00AC3C2C" w:rsidRDefault="00D84854" w:rsidP="00E44733">
      <w:pPr>
        <w:rPr>
          <w:rFonts w:cs="Arial"/>
        </w:rPr>
      </w:pPr>
      <w:r>
        <w:rPr>
          <w:rFonts w:cs="Arial"/>
        </w:rPr>
        <w:t xml:space="preserve">Just like the Monarch butterfly needs milkweed to survive, </w:t>
      </w:r>
      <w:r w:rsidR="003F36BF">
        <w:rPr>
          <w:rFonts w:cs="Arial"/>
        </w:rPr>
        <w:t xml:space="preserve">many </w:t>
      </w:r>
      <w:r>
        <w:rPr>
          <w:rFonts w:cs="Arial"/>
        </w:rPr>
        <w:t>other pollinators need specifi</w:t>
      </w:r>
      <w:r w:rsidR="003F36BF">
        <w:rPr>
          <w:rFonts w:cs="Arial"/>
        </w:rPr>
        <w:t>c plants to complete their life</w:t>
      </w:r>
      <w:r>
        <w:rPr>
          <w:rFonts w:cs="Arial"/>
        </w:rPr>
        <w:t>cycle. Similarly,</w:t>
      </w:r>
      <w:r w:rsidR="00FA5F9C">
        <w:rPr>
          <w:rFonts w:cs="Arial"/>
        </w:rPr>
        <w:t xml:space="preserve"> many</w:t>
      </w:r>
      <w:r>
        <w:rPr>
          <w:rFonts w:cs="Arial"/>
        </w:rPr>
        <w:t xml:space="preserve"> plants need </w:t>
      </w:r>
      <w:r w:rsidR="00FA5F9C">
        <w:rPr>
          <w:rFonts w:cs="Arial"/>
        </w:rPr>
        <w:t xml:space="preserve">specific </w:t>
      </w:r>
      <w:r>
        <w:rPr>
          <w:rFonts w:cs="Arial"/>
        </w:rPr>
        <w:t>pollinators t</w:t>
      </w:r>
      <w:r w:rsidR="00385E5B">
        <w:rPr>
          <w:rFonts w:cs="Arial"/>
        </w:rPr>
        <w:t xml:space="preserve">o survive because without them the </w:t>
      </w:r>
      <w:r>
        <w:rPr>
          <w:rFonts w:cs="Arial"/>
        </w:rPr>
        <w:t>plants cannot reproduce. The details of the relationships between plants and pollinators are known o</w:t>
      </w:r>
      <w:r w:rsidR="00BA775B">
        <w:rPr>
          <w:rFonts w:cs="Arial"/>
        </w:rPr>
        <w:t xml:space="preserve">nly by a few subject matter experts, or the information is buried in the </w:t>
      </w:r>
      <w:r w:rsidR="00B735E2">
        <w:rPr>
          <w:rFonts w:cs="Arial"/>
        </w:rPr>
        <w:t xml:space="preserve">scientific </w:t>
      </w:r>
      <w:r w:rsidR="00BA775B">
        <w:rPr>
          <w:rFonts w:cs="Arial"/>
        </w:rPr>
        <w:t>literature</w:t>
      </w:r>
      <w:r w:rsidR="003616EC">
        <w:rPr>
          <w:rFonts w:cs="Arial"/>
        </w:rPr>
        <w:t xml:space="preserve"> and biological collections</w:t>
      </w:r>
      <w:r w:rsidR="00BA775B">
        <w:rPr>
          <w:rFonts w:cs="Arial"/>
        </w:rPr>
        <w:t xml:space="preserve">. Providing resources for Minnesotans </w:t>
      </w:r>
      <w:r w:rsidR="00AC3C2C">
        <w:rPr>
          <w:rFonts w:cs="Arial"/>
        </w:rPr>
        <w:t xml:space="preserve">about what plant </w:t>
      </w:r>
      <w:r w:rsidR="003616EC">
        <w:rPr>
          <w:rFonts w:cs="Arial"/>
        </w:rPr>
        <w:t xml:space="preserve">species </w:t>
      </w:r>
      <w:r w:rsidR="00AC3C2C">
        <w:rPr>
          <w:rFonts w:cs="Arial"/>
        </w:rPr>
        <w:t>pollinators need to complete their lifecycle, and what plants need</w:t>
      </w:r>
      <w:r w:rsidR="00EB7F51">
        <w:rPr>
          <w:rFonts w:cs="Arial"/>
        </w:rPr>
        <w:t xml:space="preserve"> from pollinators</w:t>
      </w:r>
      <w:r w:rsidR="00AC3C2C">
        <w:rPr>
          <w:rFonts w:cs="Arial"/>
        </w:rPr>
        <w:t xml:space="preserve"> to reproduce will </w:t>
      </w:r>
      <w:r w:rsidR="00FA5F9C">
        <w:rPr>
          <w:rFonts w:cs="Arial"/>
        </w:rPr>
        <w:t xml:space="preserve">allow conservation practitioners to make more informed decisions about how to protect pollinators and plant communities. </w:t>
      </w:r>
      <w:r w:rsidR="00AC3C2C">
        <w:rPr>
          <w:rFonts w:cs="Arial"/>
        </w:rPr>
        <w:t xml:space="preserve"> </w:t>
      </w:r>
    </w:p>
    <w:p w14:paraId="1B5D17CD" w14:textId="77777777" w:rsidR="00AC3C2C" w:rsidRDefault="00AC3C2C" w:rsidP="00E44733">
      <w:pPr>
        <w:rPr>
          <w:rFonts w:cs="Arial"/>
        </w:rPr>
      </w:pPr>
    </w:p>
    <w:p w14:paraId="3D3FF096" w14:textId="7E41D23E" w:rsidR="00E44733" w:rsidRPr="000B0C61" w:rsidRDefault="00E44733" w:rsidP="00E44733">
      <w:pPr>
        <w:rPr>
          <w:rFonts w:cs="Arial"/>
        </w:rPr>
      </w:pPr>
      <w:r w:rsidRPr="000B0C61">
        <w:rPr>
          <w:rFonts w:cs="Arial"/>
        </w:rPr>
        <w:t xml:space="preserve">Existing efforts to protect, enhance, and restore </w:t>
      </w:r>
      <w:r w:rsidR="00D84854">
        <w:rPr>
          <w:rFonts w:cs="Arial"/>
        </w:rPr>
        <w:t>pollinator habitat</w:t>
      </w:r>
      <w:r w:rsidRPr="000B0C61">
        <w:rPr>
          <w:rFonts w:cs="Arial"/>
        </w:rPr>
        <w:t xml:space="preserve"> rely on ad hoc review of the literature and consulting experts. </w:t>
      </w:r>
      <w:r w:rsidR="00F5702E">
        <w:rPr>
          <w:rFonts w:cs="Arial"/>
        </w:rPr>
        <w:t xml:space="preserve">Information </w:t>
      </w:r>
      <w:r w:rsidR="0020055C">
        <w:rPr>
          <w:rFonts w:cs="Arial"/>
        </w:rPr>
        <w:t>gaps in plant-pollinator interdependence</w:t>
      </w:r>
      <w:r w:rsidR="00C72851">
        <w:rPr>
          <w:rFonts w:cs="Arial"/>
        </w:rPr>
        <w:t xml:space="preserve"> result in challenges </w:t>
      </w:r>
      <w:r w:rsidR="00AC3C2C">
        <w:rPr>
          <w:rFonts w:cs="Arial"/>
        </w:rPr>
        <w:t>with decision-</w:t>
      </w:r>
      <w:r w:rsidR="00C72851">
        <w:rPr>
          <w:rFonts w:cs="Arial"/>
        </w:rPr>
        <w:t xml:space="preserve">making across a variety of sectors including sourcing diverse seed for prairie restorations, understanding plant community fragility in the face of pollinator declines, and the ability of plant communities to </w:t>
      </w:r>
      <w:r w:rsidR="00071571">
        <w:rPr>
          <w:rFonts w:cs="Arial"/>
        </w:rPr>
        <w:t xml:space="preserve">support and enhance </w:t>
      </w:r>
      <w:r w:rsidR="00C72851">
        <w:rPr>
          <w:rFonts w:cs="Arial"/>
        </w:rPr>
        <w:t xml:space="preserve">pollinator communities. </w:t>
      </w:r>
    </w:p>
    <w:p w14:paraId="58FD7BCA" w14:textId="77777777" w:rsidR="00AA56F0" w:rsidRPr="000B0C61" w:rsidRDefault="00AA56F0" w:rsidP="00E44733">
      <w:pPr>
        <w:rPr>
          <w:rFonts w:cs="Arial"/>
        </w:rPr>
      </w:pPr>
    </w:p>
    <w:p w14:paraId="1AEB0F1E" w14:textId="54CFB515" w:rsidR="000E2DF4" w:rsidRDefault="000B0C61" w:rsidP="00E44733">
      <w:pPr>
        <w:rPr>
          <w:rFonts w:cs="Arial"/>
        </w:rPr>
      </w:pPr>
      <w:r>
        <w:rPr>
          <w:rFonts w:cs="Arial"/>
          <w:b/>
        </w:rPr>
        <w:t>Goal</w:t>
      </w:r>
      <w:r w:rsidRPr="000B0C61">
        <w:rPr>
          <w:rFonts w:cs="Arial"/>
        </w:rPr>
        <w:t xml:space="preserve">. </w:t>
      </w:r>
      <w:r w:rsidR="00F076AE" w:rsidRPr="00081848">
        <w:rPr>
          <w:rFonts w:cs="Arial"/>
        </w:rPr>
        <w:t xml:space="preserve">The </w:t>
      </w:r>
      <w:r w:rsidR="00F076AE">
        <w:rPr>
          <w:rFonts w:cs="Arial"/>
          <w:i/>
        </w:rPr>
        <w:t>Field Guides to Native Plant Communities</w:t>
      </w:r>
      <w:r w:rsidR="00F076AE" w:rsidRPr="00081848">
        <w:rPr>
          <w:rFonts w:cs="Arial"/>
        </w:rPr>
        <w:t xml:space="preserve"> </w:t>
      </w:r>
      <w:r w:rsidR="00F076AE">
        <w:rPr>
          <w:rFonts w:cs="Arial"/>
        </w:rPr>
        <w:t xml:space="preserve">were </w:t>
      </w:r>
      <w:r w:rsidR="00F076AE" w:rsidRPr="00081848">
        <w:rPr>
          <w:rFonts w:cs="Arial"/>
        </w:rPr>
        <w:t xml:space="preserve">established by the </w:t>
      </w:r>
      <w:r w:rsidR="00F076AE">
        <w:rPr>
          <w:rFonts w:cs="Arial"/>
        </w:rPr>
        <w:t>MNDNR</w:t>
      </w:r>
      <w:r w:rsidR="00F076AE" w:rsidRPr="00081848">
        <w:rPr>
          <w:rFonts w:cs="Arial"/>
        </w:rPr>
        <w:t xml:space="preserve"> and used</w:t>
      </w:r>
      <w:r w:rsidR="00F076AE" w:rsidRPr="000B0C61">
        <w:rPr>
          <w:rFonts w:cs="Arial"/>
        </w:rPr>
        <w:t xml:space="preserve"> widely in the conservation community </w:t>
      </w:r>
      <w:r w:rsidR="00F076AE">
        <w:rPr>
          <w:rFonts w:cs="Arial"/>
        </w:rPr>
        <w:t xml:space="preserve">as a standard for </w:t>
      </w:r>
      <w:r w:rsidR="003616EC">
        <w:rPr>
          <w:rFonts w:cs="Arial"/>
        </w:rPr>
        <w:t>describing</w:t>
      </w:r>
      <w:r w:rsidR="00F076AE">
        <w:rPr>
          <w:rFonts w:cs="Arial"/>
        </w:rPr>
        <w:t xml:space="preserve"> plant communities. These guides will form the </w:t>
      </w:r>
      <w:r w:rsidR="00F076AE" w:rsidRPr="000B0C61">
        <w:rPr>
          <w:rFonts w:cs="Arial"/>
        </w:rPr>
        <w:t xml:space="preserve">foundation upon which </w:t>
      </w:r>
      <w:r w:rsidR="00F076AE">
        <w:rPr>
          <w:rFonts w:cs="Arial"/>
        </w:rPr>
        <w:t>we will build</w:t>
      </w:r>
      <w:r w:rsidR="00385E5B">
        <w:rPr>
          <w:rFonts w:cs="Arial"/>
        </w:rPr>
        <w:t xml:space="preserve"> informational</w:t>
      </w:r>
      <w:r w:rsidR="00F076AE">
        <w:rPr>
          <w:rFonts w:cs="Arial"/>
        </w:rPr>
        <w:t xml:space="preserve"> tools to support pollinators</w:t>
      </w:r>
      <w:r w:rsidR="00F076AE" w:rsidRPr="000B0C61">
        <w:rPr>
          <w:rFonts w:cs="Arial"/>
        </w:rPr>
        <w:t xml:space="preserve">. </w:t>
      </w:r>
      <w:r w:rsidR="00F076AE">
        <w:rPr>
          <w:rFonts w:cs="Arial"/>
        </w:rPr>
        <w:t xml:space="preserve">The tools will </w:t>
      </w:r>
      <w:r w:rsidR="00D84854">
        <w:rPr>
          <w:rFonts w:cs="Arial"/>
        </w:rPr>
        <w:t xml:space="preserve">provide </w:t>
      </w:r>
      <w:r w:rsidR="00F076AE">
        <w:rPr>
          <w:rFonts w:cs="Arial"/>
        </w:rPr>
        <w:t xml:space="preserve">insight </w:t>
      </w:r>
      <w:r w:rsidR="003616EC">
        <w:rPr>
          <w:rFonts w:cs="Arial"/>
        </w:rPr>
        <w:t>into the degree to which plant communities may become</w:t>
      </w:r>
      <w:r w:rsidR="00385E5B">
        <w:rPr>
          <w:rFonts w:cs="Arial"/>
        </w:rPr>
        <w:t xml:space="preserve"> fragile</w:t>
      </w:r>
      <w:r w:rsidR="00D84854">
        <w:rPr>
          <w:rFonts w:cs="Arial"/>
        </w:rPr>
        <w:t xml:space="preserve"> in the face of pollinator declines</w:t>
      </w:r>
      <w:r w:rsidR="0066718D">
        <w:rPr>
          <w:rFonts w:cs="Arial"/>
        </w:rPr>
        <w:t xml:space="preserve">. </w:t>
      </w:r>
      <w:r w:rsidR="003150A1">
        <w:rPr>
          <w:rFonts w:cs="Arial"/>
        </w:rPr>
        <w:t>Data will be compiled from the literature, plant specimens housed at the Bell Museum</w:t>
      </w:r>
      <w:r w:rsidR="003616EC">
        <w:rPr>
          <w:rFonts w:cs="Arial"/>
        </w:rPr>
        <w:t xml:space="preserve"> and other collections</w:t>
      </w:r>
      <w:r w:rsidR="003150A1">
        <w:rPr>
          <w:rFonts w:cs="Arial"/>
        </w:rPr>
        <w:t xml:space="preserve">, </w:t>
      </w:r>
      <w:r w:rsidR="0066718D">
        <w:rPr>
          <w:rFonts w:cs="Arial"/>
        </w:rPr>
        <w:t xml:space="preserve">and </w:t>
      </w:r>
      <w:r w:rsidR="003150A1">
        <w:rPr>
          <w:rFonts w:cs="Arial"/>
        </w:rPr>
        <w:t>exper</w:t>
      </w:r>
      <w:r w:rsidR="0066718D">
        <w:rPr>
          <w:rFonts w:cs="Arial"/>
        </w:rPr>
        <w:t>ts</w:t>
      </w:r>
      <w:r w:rsidR="003150A1">
        <w:rPr>
          <w:rFonts w:cs="Arial"/>
        </w:rPr>
        <w:t xml:space="preserve">. </w:t>
      </w:r>
    </w:p>
    <w:p w14:paraId="5E5943A9" w14:textId="77777777" w:rsidR="000E2DF4" w:rsidRDefault="000E2DF4" w:rsidP="00E44733">
      <w:pPr>
        <w:rPr>
          <w:rFonts w:cs="Arial"/>
        </w:rPr>
      </w:pPr>
    </w:p>
    <w:p w14:paraId="2B53085E" w14:textId="50AA33FB" w:rsidR="000E2DF4" w:rsidRDefault="00071571" w:rsidP="00E44733">
      <w:pPr>
        <w:rPr>
          <w:rFonts w:cs="Arial"/>
        </w:rPr>
      </w:pPr>
      <w:r>
        <w:rPr>
          <w:rFonts w:cs="Arial"/>
        </w:rPr>
        <w:t xml:space="preserve">The </w:t>
      </w:r>
      <w:r w:rsidR="0077521B">
        <w:rPr>
          <w:rFonts w:cs="Arial"/>
        </w:rPr>
        <w:t xml:space="preserve">compiled data </w:t>
      </w:r>
      <w:r>
        <w:rPr>
          <w:rFonts w:cs="Arial"/>
        </w:rPr>
        <w:t xml:space="preserve">will be translated </w:t>
      </w:r>
      <w:r w:rsidR="000E2DF4">
        <w:rPr>
          <w:rFonts w:cs="Arial"/>
        </w:rPr>
        <w:t xml:space="preserve">into two user-friendly </w:t>
      </w:r>
      <w:r w:rsidR="003616EC">
        <w:rPr>
          <w:rFonts w:cs="Arial"/>
        </w:rPr>
        <w:t>tools</w:t>
      </w:r>
      <w:r w:rsidR="000E2DF4">
        <w:rPr>
          <w:rFonts w:cs="Arial"/>
        </w:rPr>
        <w:t>:</w:t>
      </w:r>
    </w:p>
    <w:p w14:paraId="0ABCCEB0" w14:textId="6262AA9A" w:rsidR="000E2DF4" w:rsidRDefault="00071571" w:rsidP="000E2DF4">
      <w:pPr>
        <w:pStyle w:val="ListParagraph"/>
        <w:numPr>
          <w:ilvl w:val="0"/>
          <w:numId w:val="12"/>
        </w:numPr>
        <w:rPr>
          <w:rFonts w:cs="Arial"/>
        </w:rPr>
      </w:pPr>
      <w:r w:rsidRPr="000E2DF4">
        <w:rPr>
          <w:rFonts w:cs="Arial"/>
        </w:rPr>
        <w:t xml:space="preserve"> </w:t>
      </w:r>
      <w:r w:rsidR="000E2DF4">
        <w:rPr>
          <w:rFonts w:cs="Arial"/>
        </w:rPr>
        <w:t xml:space="preserve">A </w:t>
      </w:r>
      <w:r w:rsidRPr="000E2DF4">
        <w:rPr>
          <w:rFonts w:cs="Arial"/>
        </w:rPr>
        <w:t xml:space="preserve">companion </w:t>
      </w:r>
      <w:r w:rsidR="00C4725F" w:rsidRPr="000E2DF4">
        <w:rPr>
          <w:rFonts w:cs="Arial"/>
        </w:rPr>
        <w:t xml:space="preserve">pollination </w:t>
      </w:r>
      <w:r w:rsidRPr="000E2DF4">
        <w:rPr>
          <w:rFonts w:cs="Arial"/>
        </w:rPr>
        <w:t>handbook</w:t>
      </w:r>
      <w:r w:rsidR="00C4725F" w:rsidRPr="000E2DF4">
        <w:rPr>
          <w:rFonts w:cs="Arial"/>
        </w:rPr>
        <w:t xml:space="preserve"> for the native plant community </w:t>
      </w:r>
      <w:r w:rsidR="007B7B98">
        <w:rPr>
          <w:rFonts w:cs="Arial"/>
        </w:rPr>
        <w:t xml:space="preserve">field </w:t>
      </w:r>
      <w:r w:rsidR="00C4725F" w:rsidRPr="000E2DF4">
        <w:rPr>
          <w:rFonts w:cs="Arial"/>
        </w:rPr>
        <w:t>guides</w:t>
      </w:r>
      <w:r w:rsidR="007B7B98">
        <w:rPr>
          <w:rFonts w:cs="Arial"/>
        </w:rPr>
        <w:t xml:space="preserve"> (</w:t>
      </w:r>
      <w:r w:rsidR="007B7B98">
        <w:rPr>
          <w:rFonts w:cs="Arial"/>
          <w:i/>
        </w:rPr>
        <w:t>Pollination Field Guide</w:t>
      </w:r>
      <w:r w:rsidR="007B7B98">
        <w:rPr>
          <w:rFonts w:cs="Arial"/>
        </w:rPr>
        <w:t xml:space="preserve">). This resource is targeted at better understanding the plant community reliance on pollinators for reproduction. </w:t>
      </w:r>
    </w:p>
    <w:p w14:paraId="6ED50BD1" w14:textId="02FEA160" w:rsidR="007A1C42" w:rsidRDefault="000E2DF4" w:rsidP="000E2DF4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A</w:t>
      </w:r>
      <w:r w:rsidR="00C4725F" w:rsidRPr="000E2DF4">
        <w:rPr>
          <w:rFonts w:cs="Arial"/>
        </w:rPr>
        <w:t xml:space="preserve"> </w:t>
      </w:r>
      <w:r w:rsidR="00071571" w:rsidRPr="000E2DF4">
        <w:rPr>
          <w:rFonts w:cs="Arial"/>
        </w:rPr>
        <w:t>plant selection tool</w:t>
      </w:r>
      <w:r w:rsidR="00C4725F" w:rsidRPr="000E2DF4">
        <w:rPr>
          <w:rFonts w:cs="Arial"/>
        </w:rPr>
        <w:t xml:space="preserve"> for building and enhancing more resilient restorations and native plant communities</w:t>
      </w:r>
      <w:r w:rsidR="00AC3C2C" w:rsidRPr="000E2DF4">
        <w:rPr>
          <w:rFonts w:cs="Arial"/>
        </w:rPr>
        <w:t xml:space="preserve"> that support pollinators</w:t>
      </w:r>
      <w:r w:rsidR="00C4725F" w:rsidRPr="000E2DF4">
        <w:rPr>
          <w:rFonts w:cs="Arial"/>
        </w:rPr>
        <w:t>.</w:t>
      </w:r>
      <w:r w:rsidR="00402A69" w:rsidRPr="000E2DF4">
        <w:rPr>
          <w:rFonts w:cs="Arial"/>
        </w:rPr>
        <w:t xml:space="preserve"> </w:t>
      </w:r>
      <w:r w:rsidR="007B7B98">
        <w:rPr>
          <w:rFonts w:cs="Arial"/>
        </w:rPr>
        <w:t xml:space="preserve">This resource </w:t>
      </w:r>
      <w:r w:rsidR="005F54E6">
        <w:rPr>
          <w:rFonts w:cs="Arial"/>
        </w:rPr>
        <w:t xml:space="preserve">will allow practitioners to more efficiently conserve rare pollinator species by providing the plant resources they depend on to complete their lifecycle. </w:t>
      </w:r>
    </w:p>
    <w:p w14:paraId="42F1D3BB" w14:textId="77777777" w:rsidR="0066718D" w:rsidRDefault="0066718D" w:rsidP="007A1C42">
      <w:pPr>
        <w:rPr>
          <w:rFonts w:cs="Arial"/>
        </w:rPr>
      </w:pPr>
    </w:p>
    <w:p w14:paraId="0F82D14C" w14:textId="6B07E77E" w:rsidR="000B0C61" w:rsidRPr="007A1C42" w:rsidRDefault="007A1C42" w:rsidP="007A1C42">
      <w:pPr>
        <w:rPr>
          <w:rFonts w:cs="Arial"/>
        </w:rPr>
      </w:pPr>
      <w:r>
        <w:rPr>
          <w:rFonts w:cs="Arial"/>
        </w:rPr>
        <w:t xml:space="preserve">Through this project, the conservation community can better support </w:t>
      </w:r>
      <w:r w:rsidR="00FA5F9C">
        <w:rPr>
          <w:rFonts w:cs="Arial"/>
        </w:rPr>
        <w:t xml:space="preserve">both </w:t>
      </w:r>
      <w:r>
        <w:rPr>
          <w:rFonts w:cs="Arial"/>
        </w:rPr>
        <w:t>rare and declining pollinators an</w:t>
      </w:r>
      <w:r w:rsidR="00FA5F9C">
        <w:rPr>
          <w:rFonts w:cs="Arial"/>
        </w:rPr>
        <w:t>d plant communities in Minnesota</w:t>
      </w:r>
      <w:r>
        <w:rPr>
          <w:rFonts w:cs="Arial"/>
        </w:rPr>
        <w:t>. By highlighting the</w:t>
      </w:r>
      <w:r w:rsidR="00402A69" w:rsidRPr="007A1C42">
        <w:rPr>
          <w:rFonts w:cs="Arial"/>
        </w:rPr>
        <w:t xml:space="preserve"> plant and pollinator communities that may be vulnerable to loss of ecosy</w:t>
      </w:r>
      <w:r w:rsidR="0066718D">
        <w:rPr>
          <w:rFonts w:cs="Arial"/>
        </w:rPr>
        <w:t>stem function, we can focus</w:t>
      </w:r>
      <w:r w:rsidR="00402A69" w:rsidRPr="007A1C42">
        <w:rPr>
          <w:rFonts w:cs="Arial"/>
        </w:rPr>
        <w:t xml:space="preserve"> conservation</w:t>
      </w:r>
      <w:r w:rsidR="0066718D">
        <w:rPr>
          <w:rFonts w:cs="Arial"/>
        </w:rPr>
        <w:t xml:space="preserve"> efforts</w:t>
      </w:r>
      <w:r w:rsidR="00402A69" w:rsidRPr="007A1C42">
        <w:rPr>
          <w:rFonts w:cs="Arial"/>
        </w:rPr>
        <w:t xml:space="preserve"> of these fragile relationships</w:t>
      </w:r>
      <w:r w:rsidR="0066718D">
        <w:rPr>
          <w:rFonts w:cs="Arial"/>
        </w:rPr>
        <w:t xml:space="preserve"> more efficiently</w:t>
      </w:r>
      <w:r w:rsidR="00402A69" w:rsidRPr="007A1C42">
        <w:rPr>
          <w:rFonts w:cs="Arial"/>
        </w:rPr>
        <w:t xml:space="preserve">. </w:t>
      </w:r>
    </w:p>
    <w:p w14:paraId="28A40D14" w14:textId="77777777" w:rsidR="00C02DAD" w:rsidRDefault="00C02DAD" w:rsidP="006E0EFD">
      <w:pPr>
        <w:rPr>
          <w:rFonts w:cs="Arial"/>
          <w:b/>
        </w:rPr>
      </w:pPr>
    </w:p>
    <w:p w14:paraId="38968225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010BA308" w14:textId="77777777" w:rsidR="006E0EFD" w:rsidRPr="009D6EC8" w:rsidRDefault="006E0EFD" w:rsidP="006E0EFD">
      <w:pPr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79"/>
        <w:gridCol w:w="1796"/>
        <w:gridCol w:w="401"/>
      </w:tblGrid>
      <w:tr w:rsidR="00686B53" w:rsidRPr="00EB5831" w14:paraId="513BF3EC" w14:textId="77777777" w:rsidTr="00BA775B">
        <w:tc>
          <w:tcPr>
            <w:tcW w:w="10080" w:type="dxa"/>
            <w:gridSpan w:val="2"/>
          </w:tcPr>
          <w:p w14:paraId="367A185D" w14:textId="2A8A78A3" w:rsidR="008A5FD9" w:rsidRPr="00F5702E" w:rsidRDefault="00686B53" w:rsidP="00217C2A">
            <w:pPr>
              <w:widowControl w:val="0"/>
              <w:rPr>
                <w:rFonts w:cs="Arial"/>
              </w:rPr>
            </w:pPr>
            <w:r w:rsidRPr="00EB5831">
              <w:rPr>
                <w:rFonts w:cs="Arial"/>
                <w:b/>
              </w:rPr>
              <w:t>Activity 1</w:t>
            </w:r>
            <w:r w:rsidR="008A5FD9"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 w:rsidR="00F5702E">
              <w:rPr>
                <w:rFonts w:cs="Arial"/>
                <w:b/>
              </w:rPr>
              <w:t xml:space="preserve"> </w:t>
            </w:r>
            <w:r w:rsidR="007B7B98">
              <w:rPr>
                <w:rFonts w:cs="Arial"/>
              </w:rPr>
              <w:t>Pollinator and plant community tools</w:t>
            </w:r>
            <w:r w:rsidR="0013217E">
              <w:rPr>
                <w:rFonts w:cs="Arial"/>
              </w:rPr>
              <w:t xml:space="preserve"> and outreach</w:t>
            </w:r>
          </w:p>
          <w:p w14:paraId="050572F1" w14:textId="77777777" w:rsidR="00686B53" w:rsidRDefault="008A5FD9" w:rsidP="00217C2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="00686B53" w:rsidRPr="00EB5831">
              <w:rPr>
                <w:rFonts w:cs="Arial"/>
                <w:i/>
              </w:rPr>
              <w:t xml:space="preserve"> </w:t>
            </w:r>
          </w:p>
          <w:p w14:paraId="3D174D9C" w14:textId="10E31747" w:rsidR="005431D4" w:rsidRDefault="00DC3364" w:rsidP="00543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BA775B">
              <w:rPr>
                <w:rFonts w:cs="Arial"/>
                <w:bCs/>
                <w:i/>
                <w:color w:val="000000"/>
              </w:rPr>
              <w:lastRenderedPageBreak/>
              <w:t>We propose to a</w:t>
            </w:r>
            <w:r w:rsidR="00AC3C2C" w:rsidRPr="00BA775B">
              <w:rPr>
                <w:rFonts w:cs="Arial"/>
                <w:bCs/>
                <w:i/>
                <w:color w:val="000000"/>
              </w:rPr>
              <w:t xml:space="preserve">dd </w:t>
            </w:r>
            <w:r w:rsidRPr="00BA775B">
              <w:rPr>
                <w:rFonts w:cs="Arial"/>
                <w:bCs/>
                <w:i/>
                <w:color w:val="000000"/>
              </w:rPr>
              <w:t xml:space="preserve">pollinator </w:t>
            </w:r>
            <w:r w:rsidR="00BA7609">
              <w:rPr>
                <w:rFonts w:cs="Arial"/>
                <w:bCs/>
                <w:i/>
                <w:color w:val="000000"/>
              </w:rPr>
              <w:t xml:space="preserve">and pollination </w:t>
            </w:r>
            <w:r w:rsidRPr="00BA775B">
              <w:rPr>
                <w:rFonts w:cs="Arial"/>
                <w:bCs/>
                <w:i/>
                <w:color w:val="000000"/>
              </w:rPr>
              <w:t xml:space="preserve">related </w:t>
            </w:r>
            <w:r w:rsidR="00F5702E" w:rsidRPr="00BA775B">
              <w:rPr>
                <w:rFonts w:cs="Arial"/>
                <w:bCs/>
                <w:i/>
                <w:color w:val="000000"/>
              </w:rPr>
              <w:t>attribute</w:t>
            </w:r>
            <w:r w:rsidRPr="00BA775B">
              <w:rPr>
                <w:rFonts w:cs="Arial"/>
                <w:bCs/>
                <w:i/>
                <w:color w:val="000000"/>
              </w:rPr>
              <w:t xml:space="preserve">s to an existing Minnesota Department of Natural Resources plant database. These </w:t>
            </w:r>
            <w:r w:rsidR="00F06385">
              <w:rPr>
                <w:rFonts w:cs="Arial"/>
                <w:bCs/>
                <w:i/>
                <w:color w:val="000000"/>
              </w:rPr>
              <w:t>data will then be compiled into products that will help Minnesotans make more informed decisions about how best to support pollinators</w:t>
            </w:r>
            <w:r w:rsidR="007B7B98">
              <w:rPr>
                <w:rFonts w:cs="Arial"/>
                <w:bCs/>
                <w:i/>
                <w:color w:val="000000"/>
              </w:rPr>
              <w:t xml:space="preserve"> and build healthy plant communities</w:t>
            </w:r>
            <w:r w:rsidR="00B31288">
              <w:rPr>
                <w:rFonts w:cs="Arial"/>
                <w:bCs/>
                <w:i/>
                <w:color w:val="000000"/>
              </w:rPr>
              <w:t xml:space="preserve">. The </w:t>
            </w:r>
            <w:r w:rsidR="007B7B98">
              <w:rPr>
                <w:rFonts w:cs="Arial"/>
                <w:bCs/>
                <w:i/>
                <w:color w:val="000000"/>
              </w:rPr>
              <w:t xml:space="preserve">pollination </w:t>
            </w:r>
            <w:r w:rsidR="00B31288">
              <w:rPr>
                <w:rFonts w:cs="Arial"/>
                <w:bCs/>
                <w:i/>
                <w:color w:val="000000"/>
              </w:rPr>
              <w:t>handbook and plant selection tool</w:t>
            </w:r>
            <w:r w:rsidR="007B7B98">
              <w:rPr>
                <w:rFonts w:cs="Arial"/>
                <w:bCs/>
                <w:i/>
                <w:color w:val="000000"/>
              </w:rPr>
              <w:t xml:space="preserve"> for restorations and enhancements</w:t>
            </w:r>
            <w:r w:rsidR="00B31288">
              <w:rPr>
                <w:rFonts w:cs="Arial"/>
                <w:bCs/>
                <w:i/>
                <w:color w:val="000000"/>
              </w:rPr>
              <w:t xml:space="preserve"> will be rolled out via outreach events for practitioners</w:t>
            </w:r>
            <w:r w:rsidR="00B31288">
              <w:rPr>
                <w:rFonts w:cs="Arial"/>
                <w:bCs/>
                <w:color w:val="000000"/>
              </w:rPr>
              <w:t>.</w:t>
            </w:r>
          </w:p>
          <w:p w14:paraId="0C6B2345" w14:textId="77777777" w:rsidR="00F06385" w:rsidRPr="00F5702E" w:rsidRDefault="00F06385" w:rsidP="005431D4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</w:p>
          <w:p w14:paraId="42092D24" w14:textId="6ACB3566" w:rsidR="005431D4" w:rsidRDefault="005431D4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BA7609">
              <w:rPr>
                <w:rFonts w:cs="Arial"/>
                <w:b/>
                <w:bCs/>
                <w:color w:val="000000"/>
              </w:rPr>
              <w:t xml:space="preserve"> 198,397</w:t>
            </w:r>
            <w:bookmarkStart w:id="0" w:name="_GoBack"/>
            <w:bookmarkEnd w:id="0"/>
          </w:p>
          <w:p w14:paraId="7515A540" w14:textId="77777777" w:rsidR="00F06385" w:rsidRPr="00217C2A" w:rsidRDefault="00F06385" w:rsidP="005A4FB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96" w:type="dxa"/>
          </w:tcPr>
          <w:p w14:paraId="5A718D06" w14:textId="77777777" w:rsidR="00686B53" w:rsidRPr="00EB5831" w:rsidRDefault="00686B53" w:rsidP="00351EA6">
            <w:pPr>
              <w:rPr>
                <w:rFonts w:cs="Arial"/>
              </w:rPr>
            </w:pPr>
          </w:p>
        </w:tc>
      </w:tr>
      <w:tr w:rsidR="006E0EFD" w:rsidRPr="009D6EC8" w14:paraId="6BE269B0" w14:textId="77777777" w:rsidTr="00BA7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14:paraId="7DCAA23B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61BEB2E8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650FF6C9" w14:textId="77777777" w:rsidTr="00BA7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14:paraId="67FD64FE" w14:textId="16FA06C9" w:rsidR="006E0EFD" w:rsidRPr="009D6EC8" w:rsidRDefault="006E0EFD" w:rsidP="00BA760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1.  </w:t>
            </w:r>
            <w:r w:rsidR="00BA7609">
              <w:rPr>
                <w:rFonts w:cs="Arial"/>
                <w:i/>
              </w:rPr>
              <w:t>Enhance the DNR’s plant</w:t>
            </w:r>
            <w:r w:rsidR="00DC3364">
              <w:rPr>
                <w:rFonts w:cs="Arial"/>
                <w:i/>
              </w:rPr>
              <w:t xml:space="preserve"> database </w:t>
            </w:r>
            <w:r w:rsidR="00BA7609">
              <w:rPr>
                <w:rFonts w:cs="Arial"/>
                <w:i/>
              </w:rPr>
              <w:t xml:space="preserve">to include </w:t>
            </w:r>
            <w:r w:rsidR="00DC3364">
              <w:rPr>
                <w:rFonts w:cs="Arial"/>
                <w:i/>
              </w:rPr>
              <w:t>with plant attri</w:t>
            </w:r>
            <w:r w:rsidR="00AC3C2C">
              <w:rPr>
                <w:rFonts w:cs="Arial"/>
                <w:i/>
              </w:rPr>
              <w:t>butes related to pollinators</w:t>
            </w:r>
            <w:r w:rsidR="00BA7609">
              <w:rPr>
                <w:rFonts w:cs="Arial"/>
                <w:i/>
              </w:rPr>
              <w:t xml:space="preserve"> and pollination</w:t>
            </w:r>
            <w:r w:rsidR="00DC3364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7F185F61" w14:textId="61B5FC06" w:rsidR="006E0EFD" w:rsidRPr="009D6EC8" w:rsidRDefault="00AC3C2C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June, 2021</w:t>
            </w:r>
          </w:p>
        </w:tc>
      </w:tr>
      <w:tr w:rsidR="006E0EFD" w:rsidRPr="009D6EC8" w14:paraId="09BF0AFE" w14:textId="77777777" w:rsidTr="00BA7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14:paraId="307B6240" w14:textId="553D6F80" w:rsidR="006E0EFD" w:rsidRPr="009D6EC8" w:rsidRDefault="006E0EFD" w:rsidP="00BA7609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t xml:space="preserve">2.  </w:t>
            </w:r>
            <w:r w:rsidR="00AC3C2C">
              <w:rPr>
                <w:rFonts w:cs="Arial"/>
                <w:i/>
              </w:rPr>
              <w:t xml:space="preserve">Produce </w:t>
            </w:r>
            <w:r w:rsidR="00BA7609">
              <w:rPr>
                <w:rFonts w:cs="Arial"/>
                <w:i/>
              </w:rPr>
              <w:t>the two tools described above</w:t>
            </w:r>
            <w:r w:rsidR="00AC3C2C">
              <w:rPr>
                <w:rFonts w:cs="Arial"/>
                <w:i/>
              </w:rPr>
              <w:t xml:space="preserve"> for Minnesotans to better support pollinators</w:t>
            </w:r>
            <w:r w:rsidR="00BA7609">
              <w:rPr>
                <w:rFonts w:cs="Arial"/>
                <w:i/>
              </w:rPr>
              <w:t xml:space="preserve"> and plant communities</w:t>
            </w:r>
            <w:r w:rsidR="00AC3C2C">
              <w:rPr>
                <w:rFonts w:cs="Arial"/>
                <w:i/>
              </w:rPr>
              <w:t xml:space="preserve">. </w:t>
            </w:r>
            <w:r w:rsidR="00DC3364">
              <w:rPr>
                <w:rFonts w:cs="Arial"/>
                <w:i/>
              </w:rPr>
              <w:t xml:space="preserve"> </w:t>
            </w:r>
          </w:p>
        </w:tc>
        <w:tc>
          <w:tcPr>
            <w:tcW w:w="1786" w:type="dxa"/>
          </w:tcPr>
          <w:p w14:paraId="0874F3F1" w14:textId="350A4A4A" w:rsidR="006E0EFD" w:rsidRPr="009D6EC8" w:rsidRDefault="00AC3C2C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June, 2022</w:t>
            </w:r>
          </w:p>
        </w:tc>
      </w:tr>
      <w:tr w:rsidR="00F858B3" w:rsidRPr="009D6EC8" w14:paraId="15F98082" w14:textId="77777777" w:rsidTr="00BA77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1" w:type="dxa"/>
        </w:trPr>
        <w:tc>
          <w:tcPr>
            <w:tcW w:w="8284" w:type="dxa"/>
          </w:tcPr>
          <w:p w14:paraId="5C9329C0" w14:textId="30EB6BE6" w:rsidR="00F858B3" w:rsidRPr="009D6EC8" w:rsidRDefault="00F858B3" w:rsidP="00F858B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3.  Develop and deploy outreach</w:t>
            </w:r>
            <w:r w:rsidR="0066718D">
              <w:rPr>
                <w:rFonts w:cs="Arial"/>
                <w:i/>
              </w:rPr>
              <w:t xml:space="preserve"> events</w:t>
            </w:r>
            <w:r>
              <w:rPr>
                <w:rFonts w:cs="Arial"/>
                <w:i/>
              </w:rPr>
              <w:t xml:space="preserve"> to roll out the pollinator resources</w:t>
            </w:r>
            <w:r w:rsidR="0013217E">
              <w:rPr>
                <w:rFonts w:cs="Arial"/>
                <w:i/>
              </w:rPr>
              <w:t xml:space="preserve"> for the product </w:t>
            </w:r>
            <w:r w:rsidR="00BA7609">
              <w:rPr>
                <w:rFonts w:cs="Arial"/>
                <w:i/>
              </w:rPr>
              <w:t xml:space="preserve">end </w:t>
            </w:r>
            <w:r w:rsidR="0013217E">
              <w:rPr>
                <w:rFonts w:cs="Arial"/>
                <w:i/>
              </w:rPr>
              <w:t>users.</w:t>
            </w:r>
          </w:p>
        </w:tc>
        <w:tc>
          <w:tcPr>
            <w:tcW w:w="1786" w:type="dxa"/>
          </w:tcPr>
          <w:p w14:paraId="14B59A9F" w14:textId="7FAA0B98" w:rsidR="00F858B3" w:rsidRDefault="0066718D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June, 2022</w:t>
            </w:r>
          </w:p>
        </w:tc>
      </w:tr>
    </w:tbl>
    <w:p w14:paraId="01156CB9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3594A875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230F66B6" w14:textId="7F296EC8" w:rsidR="005431D4" w:rsidRDefault="00081848" w:rsidP="006E0EFD">
      <w:pPr>
        <w:rPr>
          <w:rFonts w:cs="Arial"/>
        </w:rPr>
      </w:pPr>
      <w:r>
        <w:rPr>
          <w:rFonts w:cs="Arial"/>
        </w:rPr>
        <w:t>We will partner with the University of Minnesota Bee Lab including Dr. Dan Cariveau</w:t>
      </w:r>
      <w:r w:rsidR="00AC3C2C">
        <w:rPr>
          <w:rFonts w:cs="Arial"/>
        </w:rPr>
        <w:t xml:space="preserve"> to help guide the creation of the database. </w:t>
      </w:r>
      <w:r w:rsidR="0006683B">
        <w:rPr>
          <w:rFonts w:cs="Arial"/>
        </w:rPr>
        <w:t xml:space="preserve">We will collaborate with the Bell Museum to harvest data from plant specimens. </w:t>
      </w:r>
      <w:r w:rsidR="00AC3C2C">
        <w:rPr>
          <w:rFonts w:cs="Arial"/>
        </w:rPr>
        <w:t xml:space="preserve">We will work with partners such as NRCS, BWSR, TNC, and USFWS to build tools that land managers will utilize. </w:t>
      </w:r>
    </w:p>
    <w:p w14:paraId="2EDD0B39" w14:textId="77777777" w:rsidR="00BA775B" w:rsidRPr="00081848" w:rsidRDefault="00BA775B" w:rsidP="006E0EFD">
      <w:pPr>
        <w:rPr>
          <w:rFonts w:cs="Arial"/>
        </w:rPr>
      </w:pPr>
    </w:p>
    <w:p w14:paraId="20E419F4" w14:textId="77777777" w:rsidR="005431D4" w:rsidRPr="00AF4ECD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657A46FC" w14:textId="028498D6" w:rsidR="00BA775B" w:rsidRDefault="00B735E2" w:rsidP="00186FCC">
      <w:pPr>
        <w:tabs>
          <w:tab w:val="left" w:pos="7185"/>
        </w:tabs>
        <w:rPr>
          <w:rFonts w:cs="Arial"/>
        </w:rPr>
      </w:pPr>
      <w:r>
        <w:rPr>
          <w:rFonts w:cs="Arial"/>
        </w:rPr>
        <w:t>This</w:t>
      </w:r>
      <w:r w:rsidR="00BA775B">
        <w:rPr>
          <w:rFonts w:cs="Arial"/>
        </w:rPr>
        <w:t xml:space="preserve"> timeframe will produce a product that will stand alone.</w:t>
      </w:r>
      <w:r w:rsidR="00BA7609">
        <w:rPr>
          <w:rFonts w:cs="Arial"/>
        </w:rPr>
        <w:t xml:space="preserve"> </w:t>
      </w:r>
      <w:r w:rsidR="00BA7609" w:rsidRPr="00BA7609">
        <w:rPr>
          <w:rFonts w:cs="Arial"/>
        </w:rPr>
        <w:t>Ongoing improvements to the products and ongoing dissemination of the products will be achieved through standard DNR operating budgets and staffing.</w:t>
      </w:r>
    </w:p>
    <w:p w14:paraId="69C46434" w14:textId="1F021B46" w:rsidR="00C02DAD" w:rsidRDefault="00186FCC" w:rsidP="00186FCC">
      <w:pPr>
        <w:tabs>
          <w:tab w:val="left" w:pos="7185"/>
        </w:tabs>
        <w:rPr>
          <w:rFonts w:cs="Arial"/>
          <w:b/>
        </w:rPr>
      </w:pPr>
      <w:r>
        <w:rPr>
          <w:rFonts w:cs="Arial"/>
          <w:b/>
        </w:rPr>
        <w:tab/>
      </w:r>
    </w:p>
    <w:p w14:paraId="2E45126E" w14:textId="77777777" w:rsidR="00C02DAD" w:rsidRDefault="0029726A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V</w:t>
      </w:r>
      <w:r w:rsidR="00C02DAD" w:rsidRPr="00AF4ECD">
        <w:rPr>
          <w:rFonts w:cs="Arial"/>
          <w:b/>
          <w:bCs/>
          <w:color w:val="000000"/>
        </w:rPr>
        <w:t xml:space="preserve">. </w:t>
      </w:r>
      <w:r w:rsidR="00C02DAD" w:rsidRPr="00AF4ECD">
        <w:rPr>
          <w:rFonts w:cs="Arial"/>
          <w:b/>
          <w:bCs/>
          <w:color w:val="000000"/>
        </w:rPr>
        <w:tab/>
      </w:r>
      <w:r w:rsidR="00C02DAD">
        <w:rPr>
          <w:rFonts w:cs="Arial"/>
          <w:b/>
          <w:bCs/>
          <w:color w:val="000000"/>
        </w:rPr>
        <w:t xml:space="preserve">SEE ADDITIONAL </w:t>
      </w:r>
      <w:r w:rsidR="00AD3337">
        <w:rPr>
          <w:rFonts w:cs="Arial"/>
          <w:b/>
          <w:bCs/>
          <w:color w:val="000000"/>
        </w:rPr>
        <w:t>PROPOSAL</w:t>
      </w:r>
      <w:r w:rsidR="00C02DAD">
        <w:rPr>
          <w:rFonts w:cs="Arial"/>
          <w:b/>
          <w:bCs/>
          <w:color w:val="000000"/>
        </w:rPr>
        <w:t xml:space="preserve"> COMPONENTS</w:t>
      </w:r>
      <w:r w:rsidR="00C02DAD" w:rsidRPr="00AF4ECD">
        <w:rPr>
          <w:rFonts w:cs="Arial"/>
          <w:b/>
          <w:bCs/>
          <w:color w:val="000000"/>
        </w:rPr>
        <w:t>:</w:t>
      </w:r>
    </w:p>
    <w:p w14:paraId="2AE0E340" w14:textId="77777777" w:rsidR="00C02DAD" w:rsidRPr="00F53693" w:rsidRDefault="00C02DAD" w:rsidP="00C02DAD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i/>
          <w:color w:val="000000"/>
          <w:sz w:val="10"/>
          <w:szCs w:val="10"/>
        </w:rPr>
      </w:pPr>
    </w:p>
    <w:p w14:paraId="107AC733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 xml:space="preserve">A. </w:t>
      </w:r>
      <w:r>
        <w:rPr>
          <w:rFonts w:cs="Arial"/>
          <w:b/>
          <w:iCs/>
          <w:color w:val="000000"/>
        </w:rPr>
        <w:t xml:space="preserve">Proposal </w:t>
      </w:r>
      <w:r w:rsidRPr="000A26B2">
        <w:rPr>
          <w:rFonts w:cs="Arial"/>
          <w:b/>
          <w:iCs/>
          <w:color w:val="000000"/>
        </w:rPr>
        <w:t xml:space="preserve">Budget Spreadsheet </w:t>
      </w:r>
    </w:p>
    <w:p w14:paraId="5138A4CD" w14:textId="77777777" w:rsidR="00C02DAD" w:rsidRPr="000A26B2" w:rsidRDefault="00C02DAD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 w:rsidRPr="000A26B2">
        <w:rPr>
          <w:rFonts w:cs="Arial"/>
          <w:b/>
          <w:iCs/>
          <w:color w:val="000000"/>
        </w:rPr>
        <w:t>B. Visual Component or Map</w:t>
      </w:r>
    </w:p>
    <w:p w14:paraId="50DAFA5F" w14:textId="77777777" w:rsidR="00F9232B" w:rsidRDefault="00AD3337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  <w:r>
        <w:rPr>
          <w:rFonts w:cs="Arial"/>
          <w:b/>
          <w:iCs/>
          <w:color w:val="000000"/>
        </w:rPr>
        <w:t>F</w:t>
      </w:r>
      <w:r w:rsidR="00F9232B">
        <w:rPr>
          <w:rFonts w:cs="Arial"/>
          <w:b/>
          <w:iCs/>
          <w:color w:val="000000"/>
        </w:rPr>
        <w:t>. Project Manager Qualifications and Organization Description</w:t>
      </w:r>
    </w:p>
    <w:p w14:paraId="30DB11B8" w14:textId="77777777" w:rsidR="00CE20AC" w:rsidRPr="000A26B2" w:rsidRDefault="00CE20AC" w:rsidP="00C02DAD">
      <w:pPr>
        <w:tabs>
          <w:tab w:val="left" w:pos="540"/>
        </w:tabs>
        <w:autoSpaceDE w:val="0"/>
        <w:autoSpaceDN w:val="0"/>
        <w:adjustRightInd w:val="0"/>
        <w:ind w:left="540"/>
        <w:rPr>
          <w:rFonts w:cs="Arial"/>
          <w:b/>
          <w:iCs/>
          <w:color w:val="000000"/>
        </w:rPr>
      </w:pPr>
    </w:p>
    <w:p w14:paraId="5F438B12" w14:textId="77777777" w:rsidR="006E0EFD" w:rsidRPr="009D6EC8" w:rsidRDefault="006E0EFD" w:rsidP="006E0EFD">
      <w:pPr>
        <w:rPr>
          <w:rFonts w:cs="Arial"/>
        </w:rPr>
      </w:pPr>
    </w:p>
    <w:sectPr w:rsidR="006E0EFD" w:rsidRPr="009D6EC8" w:rsidSect="00E4714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C9D798" w14:textId="77777777" w:rsidR="00016973" w:rsidRDefault="00016973" w:rsidP="00533120">
      <w:r>
        <w:separator/>
      </w:r>
    </w:p>
  </w:endnote>
  <w:endnote w:type="continuationSeparator" w:id="0">
    <w:p w14:paraId="090A74EC" w14:textId="77777777" w:rsidR="00016973" w:rsidRDefault="00016973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B18DFF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A7609">
      <w:rPr>
        <w:noProof/>
      </w:rPr>
      <w:t>1</w:t>
    </w:r>
    <w:r>
      <w:fldChar w:fldCharType="end"/>
    </w:r>
  </w:p>
  <w:p w14:paraId="69A16007" w14:textId="77777777" w:rsidR="005F7237" w:rsidRDefault="005F72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FCCC4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BAF4AD9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370C40" w14:textId="77777777" w:rsidR="00016973" w:rsidRDefault="00016973" w:rsidP="00533120">
      <w:r>
        <w:separator/>
      </w:r>
    </w:p>
  </w:footnote>
  <w:footnote w:type="continuationSeparator" w:id="0">
    <w:p w14:paraId="2873CFA7" w14:textId="77777777" w:rsidR="00016973" w:rsidRDefault="00016973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00D2DD64" w14:textId="77777777" w:rsidTr="00E47145">
      <w:tc>
        <w:tcPr>
          <w:tcW w:w="1278" w:type="dxa"/>
        </w:tcPr>
        <w:p w14:paraId="6DF7A9B7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696A0FB" wp14:editId="1BAA9347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136D6B4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FD78FBB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4BB1D8B1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3483E5B3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2AA6E40F" w14:textId="77777777" w:rsidTr="00C660F0">
      <w:tc>
        <w:tcPr>
          <w:tcW w:w="1098" w:type="dxa"/>
        </w:tcPr>
        <w:p w14:paraId="3586D0C1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9E0D951" wp14:editId="41FDE00D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1003482B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68F45B1B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01581193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F87DB01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6" w15:restartNumberingAfterBreak="0">
    <w:nsid w:val="32250435"/>
    <w:multiLevelType w:val="hybridMultilevel"/>
    <w:tmpl w:val="EFDE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16973"/>
    <w:rsid w:val="00020FA1"/>
    <w:rsid w:val="00061EF5"/>
    <w:rsid w:val="00062497"/>
    <w:rsid w:val="00065366"/>
    <w:rsid w:val="0006683B"/>
    <w:rsid w:val="00071571"/>
    <w:rsid w:val="00073C96"/>
    <w:rsid w:val="00081848"/>
    <w:rsid w:val="000B0C61"/>
    <w:rsid w:val="000B34BA"/>
    <w:rsid w:val="000C3EF3"/>
    <w:rsid w:val="000D7F31"/>
    <w:rsid w:val="000E2C5B"/>
    <w:rsid w:val="000E2DF4"/>
    <w:rsid w:val="00100A34"/>
    <w:rsid w:val="00107495"/>
    <w:rsid w:val="001225BC"/>
    <w:rsid w:val="0013217E"/>
    <w:rsid w:val="00165716"/>
    <w:rsid w:val="0018005E"/>
    <w:rsid w:val="00186FCC"/>
    <w:rsid w:val="001B0368"/>
    <w:rsid w:val="001B56C5"/>
    <w:rsid w:val="001E42AC"/>
    <w:rsid w:val="0020055C"/>
    <w:rsid w:val="002159DD"/>
    <w:rsid w:val="00217C2A"/>
    <w:rsid w:val="00290E4E"/>
    <w:rsid w:val="0029726A"/>
    <w:rsid w:val="002B469A"/>
    <w:rsid w:val="00305702"/>
    <w:rsid w:val="003150A1"/>
    <w:rsid w:val="003205A7"/>
    <w:rsid w:val="003239FE"/>
    <w:rsid w:val="00347E7A"/>
    <w:rsid w:val="00351EA6"/>
    <w:rsid w:val="00354888"/>
    <w:rsid w:val="003578A0"/>
    <w:rsid w:val="003616EC"/>
    <w:rsid w:val="0037310D"/>
    <w:rsid w:val="00385E5B"/>
    <w:rsid w:val="0039481E"/>
    <w:rsid w:val="003F32CA"/>
    <w:rsid w:val="003F36BF"/>
    <w:rsid w:val="00402A69"/>
    <w:rsid w:val="00404B9C"/>
    <w:rsid w:val="004357AE"/>
    <w:rsid w:val="004530F7"/>
    <w:rsid w:val="00454495"/>
    <w:rsid w:val="00487D08"/>
    <w:rsid w:val="0049103C"/>
    <w:rsid w:val="004A43B9"/>
    <w:rsid w:val="004A4BE4"/>
    <w:rsid w:val="004D377E"/>
    <w:rsid w:val="004E6113"/>
    <w:rsid w:val="005311AC"/>
    <w:rsid w:val="00533120"/>
    <w:rsid w:val="005431D4"/>
    <w:rsid w:val="00550B29"/>
    <w:rsid w:val="00563B83"/>
    <w:rsid w:val="005648A9"/>
    <w:rsid w:val="005A1D00"/>
    <w:rsid w:val="005A4FB1"/>
    <w:rsid w:val="005F0DBA"/>
    <w:rsid w:val="005F1006"/>
    <w:rsid w:val="005F54E6"/>
    <w:rsid w:val="005F7237"/>
    <w:rsid w:val="00602042"/>
    <w:rsid w:val="00602068"/>
    <w:rsid w:val="00614DF2"/>
    <w:rsid w:val="006315C9"/>
    <w:rsid w:val="00640A9A"/>
    <w:rsid w:val="006562F0"/>
    <w:rsid w:val="0066718D"/>
    <w:rsid w:val="00686B53"/>
    <w:rsid w:val="00696FCE"/>
    <w:rsid w:val="006B302B"/>
    <w:rsid w:val="006E0EFD"/>
    <w:rsid w:val="006F7090"/>
    <w:rsid w:val="006F7F24"/>
    <w:rsid w:val="0070364B"/>
    <w:rsid w:val="00721661"/>
    <w:rsid w:val="00731A65"/>
    <w:rsid w:val="0077521B"/>
    <w:rsid w:val="007936A9"/>
    <w:rsid w:val="007973B4"/>
    <w:rsid w:val="007A1C42"/>
    <w:rsid w:val="007B284F"/>
    <w:rsid w:val="007B3535"/>
    <w:rsid w:val="007B7B98"/>
    <w:rsid w:val="007C78CC"/>
    <w:rsid w:val="008043B7"/>
    <w:rsid w:val="00806460"/>
    <w:rsid w:val="008076FB"/>
    <w:rsid w:val="00857DC1"/>
    <w:rsid w:val="008949EE"/>
    <w:rsid w:val="008A088E"/>
    <w:rsid w:val="008A4498"/>
    <w:rsid w:val="008A5FD9"/>
    <w:rsid w:val="008D1BFF"/>
    <w:rsid w:val="008D2242"/>
    <w:rsid w:val="008E60D6"/>
    <w:rsid w:val="00910DB8"/>
    <w:rsid w:val="00912C65"/>
    <w:rsid w:val="009213C4"/>
    <w:rsid w:val="00952FEA"/>
    <w:rsid w:val="009541C4"/>
    <w:rsid w:val="009A49DE"/>
    <w:rsid w:val="009B6749"/>
    <w:rsid w:val="009C4875"/>
    <w:rsid w:val="009D0E57"/>
    <w:rsid w:val="009D14B4"/>
    <w:rsid w:val="009D6EC8"/>
    <w:rsid w:val="009F3FA4"/>
    <w:rsid w:val="00A03E0A"/>
    <w:rsid w:val="00A13F26"/>
    <w:rsid w:val="00A42E60"/>
    <w:rsid w:val="00A45A41"/>
    <w:rsid w:val="00A7257F"/>
    <w:rsid w:val="00A72D25"/>
    <w:rsid w:val="00A73B75"/>
    <w:rsid w:val="00AA56F0"/>
    <w:rsid w:val="00AB6CFF"/>
    <w:rsid w:val="00AC2C07"/>
    <w:rsid w:val="00AC2CDE"/>
    <w:rsid w:val="00AC3C2C"/>
    <w:rsid w:val="00AD3337"/>
    <w:rsid w:val="00AE531E"/>
    <w:rsid w:val="00B31288"/>
    <w:rsid w:val="00B728BF"/>
    <w:rsid w:val="00B735E2"/>
    <w:rsid w:val="00B8369A"/>
    <w:rsid w:val="00B86A22"/>
    <w:rsid w:val="00B92058"/>
    <w:rsid w:val="00BA7609"/>
    <w:rsid w:val="00BA775B"/>
    <w:rsid w:val="00BC28A6"/>
    <w:rsid w:val="00C02DAD"/>
    <w:rsid w:val="00C4725F"/>
    <w:rsid w:val="00C660F0"/>
    <w:rsid w:val="00C72851"/>
    <w:rsid w:val="00C72BD9"/>
    <w:rsid w:val="00C82CD3"/>
    <w:rsid w:val="00C85E92"/>
    <w:rsid w:val="00C952E4"/>
    <w:rsid w:val="00CB652D"/>
    <w:rsid w:val="00CB73FE"/>
    <w:rsid w:val="00CE20AC"/>
    <w:rsid w:val="00D02E23"/>
    <w:rsid w:val="00D121DD"/>
    <w:rsid w:val="00D25619"/>
    <w:rsid w:val="00D32CFB"/>
    <w:rsid w:val="00D84854"/>
    <w:rsid w:val="00DC3364"/>
    <w:rsid w:val="00E44733"/>
    <w:rsid w:val="00E47145"/>
    <w:rsid w:val="00E5279E"/>
    <w:rsid w:val="00E619C4"/>
    <w:rsid w:val="00E76D57"/>
    <w:rsid w:val="00EB5831"/>
    <w:rsid w:val="00EB7F51"/>
    <w:rsid w:val="00EC7852"/>
    <w:rsid w:val="00EF353A"/>
    <w:rsid w:val="00F06385"/>
    <w:rsid w:val="00F076AE"/>
    <w:rsid w:val="00F42507"/>
    <w:rsid w:val="00F5702E"/>
    <w:rsid w:val="00F610DC"/>
    <w:rsid w:val="00F6516A"/>
    <w:rsid w:val="00F70DE4"/>
    <w:rsid w:val="00F858B3"/>
    <w:rsid w:val="00F9232B"/>
    <w:rsid w:val="00F92864"/>
    <w:rsid w:val="00F96203"/>
    <w:rsid w:val="00F97C94"/>
    <w:rsid w:val="00FA5F9C"/>
    <w:rsid w:val="00FB7E98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1B5D405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NormalWeb">
    <w:name w:val="Normal (Web)"/>
    <w:basedOn w:val="Normal"/>
    <w:uiPriority w:val="99"/>
    <w:semiHidden/>
    <w:unhideWhenUsed/>
    <w:rsid w:val="00E447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15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15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15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442DE-A1B1-4098-B283-4ECBF2EB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Petersen, Jessica D (DNR)</cp:lastModifiedBy>
  <cp:revision>9</cp:revision>
  <cp:lastPrinted>2018-11-29T16:36:00Z</cp:lastPrinted>
  <dcterms:created xsi:type="dcterms:W3CDTF">2019-04-13T16:56:00Z</dcterms:created>
  <dcterms:modified xsi:type="dcterms:W3CDTF">2019-04-15T15:57:00Z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http://www.zotero.org/styles/ecology</vt:lpwstr>
  </property>
  <property fmtid="{D5CDD505-2E9C-101B-9397-08002B2CF9AE}" pid="11" name="Mendeley Recent Style Name 4_1">
    <vt:lpwstr>Ecology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