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97DB9" w14:textId="77777777" w:rsidR="00C71B0E" w:rsidRDefault="00C71B0E"/>
    <w:p w14:paraId="35C8EDF6" w14:textId="77777777" w:rsidR="008E40DB" w:rsidRDefault="008E40DB" w:rsidP="008E40DB">
      <w:pPr>
        <w:tabs>
          <w:tab w:val="left" w:pos="540"/>
        </w:tabs>
        <w:autoSpaceDE w:val="0"/>
        <w:autoSpaceDN w:val="0"/>
        <w:adjustRightInd w:val="0"/>
        <w:ind w:left="540"/>
        <w:rPr>
          <w:rFonts w:cs="Arial"/>
          <w:b/>
          <w:iCs/>
          <w:color w:val="000000"/>
        </w:rPr>
      </w:pPr>
      <w:r>
        <w:rPr>
          <w:rFonts w:cs="Arial"/>
          <w:b/>
          <w:iCs/>
          <w:color w:val="000000"/>
        </w:rPr>
        <w:t>F. Project Manager Qualifications and Organization Description</w:t>
      </w:r>
    </w:p>
    <w:p w14:paraId="785DC257" w14:textId="77777777" w:rsidR="00C71B0E" w:rsidRDefault="00C71B0E"/>
    <w:p w14:paraId="3FF58ADA" w14:textId="77777777" w:rsidR="008E40DB" w:rsidRDefault="00AF0DA1" w:rsidP="008E40DB">
      <w:pPr>
        <w:rPr>
          <w:b/>
        </w:rPr>
      </w:pPr>
      <w:proofErr w:type="spellStart"/>
      <w:r>
        <w:rPr>
          <w:b/>
        </w:rPr>
        <w:t>Dr</w:t>
      </w:r>
      <w:proofErr w:type="spellEnd"/>
      <w:r>
        <w:rPr>
          <w:b/>
        </w:rPr>
        <w:t xml:space="preserve"> </w:t>
      </w:r>
      <w:r w:rsidR="00D355F4">
        <w:rPr>
          <w:b/>
        </w:rPr>
        <w:t xml:space="preserve">Timothy </w:t>
      </w:r>
      <w:r>
        <w:rPr>
          <w:b/>
        </w:rPr>
        <w:t xml:space="preserve">M. </w:t>
      </w:r>
      <w:r w:rsidR="00D355F4">
        <w:rPr>
          <w:b/>
        </w:rPr>
        <w:t>Smith</w:t>
      </w:r>
      <w:r>
        <w:rPr>
          <w:b/>
        </w:rPr>
        <w:t>, Department of Bioproducts and Biosystems Engineering, UMN</w:t>
      </w:r>
    </w:p>
    <w:p w14:paraId="49DCA1CA" w14:textId="77777777" w:rsidR="008E40DB" w:rsidRDefault="008E40DB" w:rsidP="008E40DB">
      <w:r w:rsidRPr="00D355F4">
        <w:t>Dr. Smith</w:t>
      </w:r>
      <w:r w:rsidRPr="008E40DB">
        <w:t xml:space="preserve"> </w:t>
      </w:r>
      <w:r w:rsidR="00AF0DA1">
        <w:t xml:space="preserve">will serve as the project manager and be responsible for overall project coordination. Dr. Smith </w:t>
      </w:r>
      <w:r w:rsidRPr="008E40DB">
        <w:t>is professor of sustainable systems management and International Business at the University of Minnesota, where he is also the founding director of the NorthStar Initiative for Sustainable Enterprise at the Institute on the Environment. Throughout his career, he has developed integrative approaches to sustainable systems performance measurement and decision-making within the contexts of supply chain management, product/process design, marketing and public policy. Smith</w:t>
      </w:r>
      <w:r w:rsidR="00D355F4">
        <w:t>’</w:t>
      </w:r>
      <w:r w:rsidRPr="008E40DB">
        <w:t xml:space="preserve">s research has been published in a broad array of top-tier scholarly journals, including the Proceedings of the National Academies of Science, </w:t>
      </w:r>
      <w:r w:rsidR="000949FE">
        <w:t xml:space="preserve">Nature Sustainability, </w:t>
      </w:r>
      <w:r w:rsidRPr="008E40DB">
        <w:t xml:space="preserve">Environmental Science &amp; Technology, Journal of Industrial Ecology, Bioresource Technology, Global Environmental Change, </w:t>
      </w:r>
      <w:r w:rsidR="000949FE">
        <w:t>Energy Policy</w:t>
      </w:r>
      <w:r w:rsidRPr="008E40DB">
        <w:t>, International Journal of Research in Marketing, and Journal of Marketing Research</w:t>
      </w:r>
      <w:r w:rsidR="000949FE">
        <w:t>, among others</w:t>
      </w:r>
      <w:r w:rsidRPr="008E40DB">
        <w:t xml:space="preserve">. His work has also been highlighted in Bloomberg, The Conversation, Huffington Post, The Guardian, </w:t>
      </w:r>
      <w:proofErr w:type="spellStart"/>
      <w:r w:rsidRPr="008E40DB">
        <w:t>GreenBiz</w:t>
      </w:r>
      <w:proofErr w:type="spellEnd"/>
      <w:r w:rsidRPr="008E40DB">
        <w:t>, Sustainable Brands, and other trade and local press. Dr. Smith has served on the faculty at INCAE Business School in Costa Rica (2007; 2017), and held the rotating chair in sustainable entrepreneurship at Wageningen University, Netherlands (2011). He teaches undergraduates, graduate students and executives in courses on sustainability management systems and strategy, systems thinking and analysis, and corporate sustainability and social responsibility – earning him numerous awards for teaching excellence and community engagement. Dr. Smith</w:t>
      </w:r>
      <w:r w:rsidR="000949FE">
        <w:t xml:space="preserve"> is a former USDA National Needs Fellow, AT&amp;T Industrial Ecology Fellow and </w:t>
      </w:r>
      <w:r w:rsidR="000949FE" w:rsidRPr="000949FE">
        <w:rPr>
          <w:iCs/>
        </w:rPr>
        <w:t>recipient of the President’s Community-Engaged Scholar Award</w:t>
      </w:r>
      <w:r w:rsidR="000949FE">
        <w:rPr>
          <w:iCs/>
        </w:rPr>
        <w:t>. He</w:t>
      </w:r>
      <w:r w:rsidR="000949FE">
        <w:t xml:space="preserve"> </w:t>
      </w:r>
      <w:r w:rsidRPr="008E40DB">
        <w:t>also actively advises governmental agencies on energy and public procurement policies, and consults numerous companies and organizations on advancing sustainability.</w:t>
      </w:r>
    </w:p>
    <w:p w14:paraId="30379EFF" w14:textId="77777777" w:rsidR="008E40DB" w:rsidRDefault="008E40DB"/>
    <w:p w14:paraId="60DB6398" w14:textId="77777777" w:rsidR="00D355F4" w:rsidRDefault="00AF0DA1" w:rsidP="00D355F4">
      <w:pPr>
        <w:rPr>
          <w:b/>
        </w:rPr>
      </w:pPr>
      <w:r>
        <w:rPr>
          <w:b/>
        </w:rPr>
        <w:t>Dr</w:t>
      </w:r>
      <w:r w:rsidR="009A66E1">
        <w:rPr>
          <w:b/>
        </w:rPr>
        <w:t>.</w:t>
      </w:r>
      <w:r>
        <w:rPr>
          <w:b/>
        </w:rPr>
        <w:t xml:space="preserve"> </w:t>
      </w:r>
      <w:r w:rsidR="00D355F4">
        <w:rPr>
          <w:b/>
        </w:rPr>
        <w:t>Lucinda Johnson</w:t>
      </w:r>
      <w:r>
        <w:rPr>
          <w:b/>
        </w:rPr>
        <w:t xml:space="preserve">, </w:t>
      </w:r>
      <w:r w:rsidRPr="00AF0DA1">
        <w:rPr>
          <w:b/>
        </w:rPr>
        <w:t>Natural Resources Research Institute</w:t>
      </w:r>
      <w:r>
        <w:rPr>
          <w:b/>
        </w:rPr>
        <w:t xml:space="preserve"> (NRRI), UMD</w:t>
      </w:r>
    </w:p>
    <w:p w14:paraId="5B889895" w14:textId="77777777" w:rsidR="000949FE" w:rsidRPr="000949FE" w:rsidRDefault="00D355F4" w:rsidP="000949FE">
      <w:r w:rsidRPr="00D355F4">
        <w:t>Dr</w:t>
      </w:r>
      <w:r w:rsidR="009A66E1">
        <w:t>.</w:t>
      </w:r>
      <w:r w:rsidRPr="00D355F4">
        <w:t xml:space="preserve"> John</w:t>
      </w:r>
      <w:r>
        <w:t>son</w:t>
      </w:r>
      <w:r w:rsidR="00AF0DA1">
        <w:t xml:space="preserve"> will serve as co-project manager, be responsible for proposed work at NRRI, and assist </w:t>
      </w:r>
      <w:r w:rsidR="00FF7D5C">
        <w:t>with overall project coordination. Dr</w:t>
      </w:r>
      <w:r w:rsidR="009A66E1">
        <w:t>.</w:t>
      </w:r>
      <w:r w:rsidR="00FF7D5C">
        <w:t xml:space="preserve"> Johnson is a</w:t>
      </w:r>
      <w:r w:rsidR="00FF7D5C" w:rsidRPr="00FF7D5C">
        <w:t xml:space="preserve">ssociate </w:t>
      </w:r>
      <w:r w:rsidR="00FF7D5C">
        <w:t>d</w:t>
      </w:r>
      <w:r w:rsidR="00FF7D5C" w:rsidRPr="00FF7D5C">
        <w:t>irector</w:t>
      </w:r>
      <w:r w:rsidR="00FF7D5C">
        <w:t xml:space="preserve"> of</w:t>
      </w:r>
      <w:r w:rsidR="00FF7D5C" w:rsidRPr="00FF7D5C">
        <w:t xml:space="preserve"> Land, Water, and Environment</w:t>
      </w:r>
      <w:r>
        <w:t xml:space="preserve"> </w:t>
      </w:r>
      <w:r w:rsidR="000949FE">
        <w:t>at NRRI. Johnson</w:t>
      </w:r>
      <w:r w:rsidR="00FF7D5C">
        <w:t xml:space="preserve"> has worked in areas such as </w:t>
      </w:r>
      <w:r w:rsidR="00FF7D5C" w:rsidRPr="00FF7D5C">
        <w:t>environmental assessment and bioindicators, impa</w:t>
      </w:r>
      <w:r w:rsidR="000949FE">
        <w:t>cts of climate change, and decision-</w:t>
      </w:r>
      <w:r w:rsidR="00FF7D5C" w:rsidRPr="00FF7D5C">
        <w:t>making in the environmental sciences</w:t>
      </w:r>
      <w:r w:rsidR="00FF7D5C">
        <w:t xml:space="preserve">. </w:t>
      </w:r>
      <w:r w:rsidR="000949FE">
        <w:t xml:space="preserve">She has also served on the </w:t>
      </w:r>
      <w:r w:rsidR="000949FE" w:rsidRPr="000949FE">
        <w:t xml:space="preserve">International Joint Commission Science Advisory Board, EPA Science Advisory Board Committee for Ecological Processes and Effects, UPM </w:t>
      </w:r>
      <w:proofErr w:type="spellStart"/>
      <w:r w:rsidR="000949FE" w:rsidRPr="000949FE">
        <w:t>Blandin</w:t>
      </w:r>
      <w:proofErr w:type="spellEnd"/>
      <w:r w:rsidR="000949FE" w:rsidRPr="000949FE">
        <w:t xml:space="preserve"> Technical Advisory Committee, </w:t>
      </w:r>
      <w:r w:rsidR="000949FE">
        <w:t xml:space="preserve">and </w:t>
      </w:r>
      <w:r w:rsidR="000949FE" w:rsidRPr="000949FE">
        <w:t>Healing Our Waters Technical Advisory Committee.</w:t>
      </w:r>
    </w:p>
    <w:p w14:paraId="22526838" w14:textId="77777777" w:rsidR="00AF0DA1" w:rsidRDefault="00AF0DA1" w:rsidP="00D355F4"/>
    <w:p w14:paraId="4E74E8E3" w14:textId="646CFC22" w:rsidR="00AF0DA1" w:rsidRPr="00D355F4" w:rsidRDefault="00C723E8" w:rsidP="00D355F4">
      <w:r>
        <w:rPr>
          <w:b/>
        </w:rPr>
        <w:t xml:space="preserve">Dr. </w:t>
      </w:r>
      <w:r w:rsidR="00AF0DA1">
        <w:rPr>
          <w:b/>
        </w:rPr>
        <w:t>Yi Yang, co-Project Manager, Postdoc, Department of Bioproducts and Biosystem Engineering, UMN</w:t>
      </w:r>
    </w:p>
    <w:p w14:paraId="76171D4F" w14:textId="57A894C6" w:rsidR="00D355F4" w:rsidRDefault="00AF0DA1">
      <w:proofErr w:type="spellStart"/>
      <w:r w:rsidRPr="00D355F4">
        <w:t>Dr</w:t>
      </w:r>
      <w:proofErr w:type="spellEnd"/>
      <w:r w:rsidRPr="00D355F4">
        <w:t xml:space="preserve"> </w:t>
      </w:r>
      <w:r>
        <w:t xml:space="preserve">Yang </w:t>
      </w:r>
      <w:r w:rsidR="00FF7D5C">
        <w:t xml:space="preserve">will serve as co-project manager, be responsible for </w:t>
      </w:r>
      <w:r>
        <w:t>environmentally extended input-output (EEIO) modeling</w:t>
      </w:r>
      <w:r w:rsidR="00FF7D5C">
        <w:t>, and assist with overall project coordination. Dr</w:t>
      </w:r>
      <w:r w:rsidR="009A66E1">
        <w:t>.</w:t>
      </w:r>
      <w:r w:rsidR="00FF7D5C">
        <w:t xml:space="preserve"> Yang has worked with the Environmental Protection Agency, and co-developed the USEEIO model, which is now widely used by government agencies such as the Department of Energy (DOE) and </w:t>
      </w:r>
      <w:r w:rsidR="0067053E">
        <w:t>research</w:t>
      </w:r>
      <w:bookmarkStart w:id="0" w:name="_GoBack"/>
      <w:bookmarkEnd w:id="0"/>
      <w:r w:rsidR="00FF7D5C">
        <w:t xml:space="preserve"> institutes such as National Renewable Energy Laboratory</w:t>
      </w:r>
      <w:r w:rsidR="00DA3B6B">
        <w:t xml:space="preserve"> and Yale University</w:t>
      </w:r>
      <w:r w:rsidR="00FF7D5C">
        <w:t>.</w:t>
      </w:r>
    </w:p>
    <w:p w14:paraId="6FCC5F86" w14:textId="77777777" w:rsidR="009A66E1" w:rsidRPr="009A66E1" w:rsidRDefault="009A66E1">
      <w:pPr>
        <w:rPr>
          <w:b/>
        </w:rPr>
      </w:pPr>
    </w:p>
    <w:p w14:paraId="0E799364" w14:textId="77777777" w:rsidR="009A66E1" w:rsidRPr="009A66E1" w:rsidRDefault="009A66E1" w:rsidP="009A66E1">
      <w:pPr>
        <w:autoSpaceDE w:val="0"/>
        <w:autoSpaceDN w:val="0"/>
        <w:adjustRightInd w:val="0"/>
        <w:rPr>
          <w:b/>
        </w:rPr>
      </w:pPr>
      <w:r w:rsidRPr="009A66E1">
        <w:rPr>
          <w:b/>
        </w:rPr>
        <w:t>Organization Description</w:t>
      </w:r>
    </w:p>
    <w:p w14:paraId="6918129B" w14:textId="77777777" w:rsidR="009A66E1" w:rsidRPr="00A0728C" w:rsidRDefault="009A66E1" w:rsidP="009A66E1">
      <w:pPr>
        <w:autoSpaceDE w:val="0"/>
        <w:autoSpaceDN w:val="0"/>
        <w:adjustRightInd w:val="0"/>
      </w:pPr>
      <w:r w:rsidRPr="00A0728C">
        <w:t>The University of Minnesota is one of the largest, most comprehensive, and most prestigious public</w:t>
      </w:r>
    </w:p>
    <w:p w14:paraId="5B8EB5C0" w14:textId="77777777" w:rsidR="009A66E1" w:rsidRPr="00A0728C" w:rsidRDefault="009A66E1" w:rsidP="00A0728C">
      <w:pPr>
        <w:autoSpaceDE w:val="0"/>
        <w:autoSpaceDN w:val="0"/>
        <w:adjustRightInd w:val="0"/>
      </w:pPr>
      <w:r w:rsidRPr="00A0728C">
        <w:t>un</w:t>
      </w:r>
      <w:r w:rsidR="005505A1" w:rsidRPr="00A0728C">
        <w:t xml:space="preserve">iversities in the United States. </w:t>
      </w:r>
      <w:r w:rsidR="00A0728C" w:rsidRPr="00A0728C">
        <w:t xml:space="preserve">The Department of Bioproducts and Biosystems Engineering integrates engineering, science, technology, and management toward solutions for the sustainable use of renewable resources and enhancement of the environment. Associated with the University of Minnesota Duluth, and with research facilities in Duluth and Coleraine, Natural Resource Research Institute is a leading research arm of the greater University of Minnesota community. </w:t>
      </w:r>
      <w:r w:rsidRPr="00A0728C">
        <w:t>The laboratories and</w:t>
      </w:r>
      <w:r w:rsidR="005505A1" w:rsidRPr="00A0728C">
        <w:t xml:space="preserve"> </w:t>
      </w:r>
      <w:r w:rsidRPr="00A0728C">
        <w:t>offices of the PI and co‐PIs contain all of the necessary fixed and moveable equipment and facilities</w:t>
      </w:r>
      <w:r w:rsidR="005505A1" w:rsidRPr="00A0728C">
        <w:t xml:space="preserve"> </w:t>
      </w:r>
      <w:r w:rsidRPr="00A0728C">
        <w:t>needed for the proposed studies.</w:t>
      </w:r>
    </w:p>
    <w:sectPr w:rsidR="009A66E1" w:rsidRPr="00A0728C"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4AF50" w14:textId="77777777" w:rsidR="00A11159" w:rsidRDefault="00A11159">
      <w:r>
        <w:separator/>
      </w:r>
    </w:p>
  </w:endnote>
  <w:endnote w:type="continuationSeparator" w:id="0">
    <w:p w14:paraId="4604661B" w14:textId="77777777" w:rsidR="00A11159" w:rsidRDefault="00A1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60CB" w14:textId="77777777" w:rsidR="00404B9C" w:rsidRDefault="00A11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5376" w14:textId="77777777" w:rsidR="005F7237" w:rsidRDefault="005F1A1F">
    <w:pPr>
      <w:pStyle w:val="Footer"/>
      <w:jc w:val="center"/>
    </w:pPr>
    <w:r>
      <w:fldChar w:fldCharType="begin"/>
    </w:r>
    <w:r>
      <w:instrText xml:space="preserve"> PAGE   \* MERGEFORMAT </w:instrText>
    </w:r>
    <w:r>
      <w:fldChar w:fldCharType="separate"/>
    </w:r>
    <w:r w:rsidR="00A0728C">
      <w:rPr>
        <w:noProof/>
      </w:rPr>
      <w:t>1</w:t>
    </w:r>
    <w:r>
      <w:fldChar w:fldCharType="end"/>
    </w:r>
  </w:p>
  <w:p w14:paraId="16DBD373" w14:textId="77777777" w:rsidR="005F7237" w:rsidRDefault="00A11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96D4" w14:textId="77777777" w:rsidR="005F7237" w:rsidRDefault="005F1A1F" w:rsidP="00C72BD9">
    <w:pPr>
      <w:pStyle w:val="Footer"/>
      <w:jc w:val="center"/>
    </w:pPr>
    <w:r>
      <w:fldChar w:fldCharType="begin"/>
    </w:r>
    <w:r>
      <w:instrText xml:space="preserve"> PAGE   \* MERGEFORMAT </w:instrText>
    </w:r>
    <w:r>
      <w:fldChar w:fldCharType="separate"/>
    </w:r>
    <w:r>
      <w:rPr>
        <w:noProof/>
      </w:rPr>
      <w:t>1</w:t>
    </w:r>
    <w:r>
      <w:fldChar w:fldCharType="end"/>
    </w:r>
  </w:p>
  <w:p w14:paraId="05AC0302" w14:textId="77777777" w:rsidR="005F7237" w:rsidRDefault="00A11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F32FA" w14:textId="77777777" w:rsidR="00A11159" w:rsidRDefault="00A11159">
      <w:r>
        <w:separator/>
      </w:r>
    </w:p>
  </w:footnote>
  <w:footnote w:type="continuationSeparator" w:id="0">
    <w:p w14:paraId="1B451BCC" w14:textId="77777777" w:rsidR="00A11159" w:rsidRDefault="00A1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4F9E4" w14:textId="77777777" w:rsidR="00404B9C" w:rsidRDefault="00A11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23EC14D5" w14:textId="77777777" w:rsidTr="00E47145">
      <w:tc>
        <w:tcPr>
          <w:tcW w:w="1278" w:type="dxa"/>
        </w:tcPr>
        <w:p w14:paraId="11155C73" w14:textId="77777777" w:rsidR="005F7237" w:rsidRPr="00EB5831" w:rsidRDefault="005F1A1F" w:rsidP="00E47145">
          <w:pPr>
            <w:pStyle w:val="Header"/>
            <w:tabs>
              <w:tab w:val="clear" w:pos="4680"/>
              <w:tab w:val="clear" w:pos="9360"/>
            </w:tabs>
            <w:rPr>
              <w:lang w:val="en-US" w:eastAsia="en-US"/>
            </w:rPr>
          </w:pPr>
          <w:r>
            <w:rPr>
              <w:noProof/>
              <w:lang w:val="en-US" w:eastAsia="en-US"/>
            </w:rPr>
            <w:drawing>
              <wp:inline distT="0" distB="0" distL="0" distR="0" wp14:anchorId="03BDCDED" wp14:editId="2391BC3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B886A63" w14:textId="77777777" w:rsidR="005F7237" w:rsidRPr="00A42E60" w:rsidRDefault="005F1A1F" w:rsidP="00EB5831">
          <w:pPr>
            <w:rPr>
              <w:b/>
            </w:rPr>
          </w:pPr>
          <w:r w:rsidRPr="00A42E60">
            <w:rPr>
              <w:b/>
            </w:rPr>
            <w:t>Environment and Natural Resources Trust Fund (ENRTF)</w:t>
          </w:r>
        </w:p>
        <w:p w14:paraId="3B664429" w14:textId="77777777" w:rsidR="005F7237" w:rsidRPr="00EB5831" w:rsidRDefault="005F1A1F"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5D51BDD2" w14:textId="77777777" w:rsidR="005F7237" w:rsidRPr="00EB5831" w:rsidRDefault="00A11159" w:rsidP="00EB5831">
          <w:pPr>
            <w:pStyle w:val="Header"/>
            <w:rPr>
              <w:lang w:val="en-US" w:eastAsia="en-US"/>
            </w:rPr>
          </w:pPr>
        </w:p>
      </w:tc>
    </w:tr>
  </w:tbl>
  <w:p w14:paraId="32E7E64D" w14:textId="77777777" w:rsidR="005F7237" w:rsidRPr="00A42E60" w:rsidRDefault="00A11159"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40BD4A99" w14:textId="77777777" w:rsidTr="00C660F0">
      <w:tc>
        <w:tcPr>
          <w:tcW w:w="1098" w:type="dxa"/>
        </w:tcPr>
        <w:p w14:paraId="134870D6" w14:textId="77777777" w:rsidR="005F7237" w:rsidRPr="00EB5831" w:rsidRDefault="005F1A1F" w:rsidP="00C660F0">
          <w:pPr>
            <w:pStyle w:val="Header"/>
            <w:rPr>
              <w:lang w:val="en-US" w:eastAsia="en-US"/>
            </w:rPr>
          </w:pPr>
          <w:r>
            <w:rPr>
              <w:noProof/>
              <w:lang w:val="en-US" w:eastAsia="en-US"/>
            </w:rPr>
            <w:drawing>
              <wp:inline distT="0" distB="0" distL="0" distR="0" wp14:anchorId="28ED5508" wp14:editId="33E3D458">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D1D82DA" w14:textId="77777777" w:rsidR="005F7237" w:rsidRPr="00A42E60" w:rsidRDefault="005F1A1F" w:rsidP="00C660F0">
          <w:pPr>
            <w:rPr>
              <w:b/>
            </w:rPr>
          </w:pPr>
          <w:r w:rsidRPr="00A42E60">
            <w:rPr>
              <w:b/>
            </w:rPr>
            <w:t>Environment and Natural Resources Trust Fund (ENRTF)</w:t>
          </w:r>
        </w:p>
        <w:p w14:paraId="5031DF7A" w14:textId="77777777" w:rsidR="005F7237" w:rsidRPr="00EB5831" w:rsidRDefault="005F1A1F" w:rsidP="00806460">
          <w:pPr>
            <w:pStyle w:val="Header"/>
            <w:rPr>
              <w:b/>
              <w:lang w:val="en-US" w:eastAsia="en-US"/>
            </w:rPr>
          </w:pPr>
          <w:r w:rsidRPr="00EB5831">
            <w:rPr>
              <w:b/>
              <w:lang w:val="en-US" w:eastAsia="en-US"/>
            </w:rPr>
            <w:t>2014 Main Proposal</w:t>
          </w:r>
        </w:p>
        <w:p w14:paraId="245735F2" w14:textId="77777777" w:rsidR="005F7237" w:rsidRPr="00EB5831" w:rsidRDefault="005F1A1F"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38E3A693" w14:textId="77777777" w:rsidR="005F7237" w:rsidRPr="00F96203" w:rsidRDefault="00A1115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B7E42"/>
    <w:multiLevelType w:val="multilevel"/>
    <w:tmpl w:val="DF0ECD36"/>
    <w:lvl w:ilvl="0">
      <w:start w:val="1"/>
      <w:numFmt w:val="bullet"/>
      <w:pStyle w:val="ListParagraph"/>
      <w:lvlText w:val="●"/>
      <w:lvlJc w:val="left"/>
      <w:pPr>
        <w:ind w:left="720" w:firstLine="360"/>
      </w:pPr>
      <w:rPr>
        <w:rFonts w:ascii="Calibri" w:eastAsia="Calibri" w:hAnsi="Calibri" w:cs="Calibri"/>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1F"/>
    <w:rsid w:val="00030C04"/>
    <w:rsid w:val="000949FE"/>
    <w:rsid w:val="001517D9"/>
    <w:rsid w:val="00277A44"/>
    <w:rsid w:val="002D00AB"/>
    <w:rsid w:val="00375F6B"/>
    <w:rsid w:val="003C348B"/>
    <w:rsid w:val="00403154"/>
    <w:rsid w:val="00473721"/>
    <w:rsid w:val="004E04C5"/>
    <w:rsid w:val="00543F26"/>
    <w:rsid w:val="005505A1"/>
    <w:rsid w:val="005644E5"/>
    <w:rsid w:val="00592B1C"/>
    <w:rsid w:val="005F1A1F"/>
    <w:rsid w:val="00624AAB"/>
    <w:rsid w:val="00633BF7"/>
    <w:rsid w:val="0067053E"/>
    <w:rsid w:val="00770677"/>
    <w:rsid w:val="00777CF0"/>
    <w:rsid w:val="007B3E68"/>
    <w:rsid w:val="007F1762"/>
    <w:rsid w:val="008B3A31"/>
    <w:rsid w:val="008E40DB"/>
    <w:rsid w:val="009229FC"/>
    <w:rsid w:val="00942B04"/>
    <w:rsid w:val="009A66E1"/>
    <w:rsid w:val="00A0728C"/>
    <w:rsid w:val="00A11159"/>
    <w:rsid w:val="00A1502E"/>
    <w:rsid w:val="00A94996"/>
    <w:rsid w:val="00AF0DA1"/>
    <w:rsid w:val="00B70E30"/>
    <w:rsid w:val="00B72BF2"/>
    <w:rsid w:val="00C71B0E"/>
    <w:rsid w:val="00C723E8"/>
    <w:rsid w:val="00C72432"/>
    <w:rsid w:val="00D355F4"/>
    <w:rsid w:val="00DA35EB"/>
    <w:rsid w:val="00DA3B6B"/>
    <w:rsid w:val="00DE4FBD"/>
    <w:rsid w:val="00E175D7"/>
    <w:rsid w:val="00E36E44"/>
    <w:rsid w:val="00FF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01E7"/>
  <w15:chartTrackingRefBased/>
  <w15:docId w15:val="{0A75D6A4-B8AB-8340-A8CD-158249DD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A1F"/>
    <w:rPr>
      <w:rFonts w:ascii="Calibri" w:eastAsia="SimSun"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A1F"/>
    <w:pPr>
      <w:tabs>
        <w:tab w:val="center" w:pos="4680"/>
        <w:tab w:val="right" w:pos="9360"/>
      </w:tabs>
    </w:pPr>
    <w:rPr>
      <w:lang w:val="x-none" w:eastAsia="x-none"/>
    </w:rPr>
  </w:style>
  <w:style w:type="character" w:customStyle="1" w:styleId="HeaderChar">
    <w:name w:val="Header Char"/>
    <w:basedOn w:val="DefaultParagraphFont"/>
    <w:link w:val="Header"/>
    <w:uiPriority w:val="99"/>
    <w:rsid w:val="005F1A1F"/>
    <w:rPr>
      <w:rFonts w:ascii="Calibri" w:eastAsia="SimSun" w:hAnsi="Calibri" w:cs="Times New Roman"/>
      <w:sz w:val="22"/>
      <w:szCs w:val="22"/>
      <w:lang w:val="x-none" w:eastAsia="x-none"/>
    </w:rPr>
  </w:style>
  <w:style w:type="paragraph" w:styleId="Footer">
    <w:name w:val="footer"/>
    <w:basedOn w:val="Normal"/>
    <w:link w:val="FooterChar"/>
    <w:uiPriority w:val="99"/>
    <w:unhideWhenUsed/>
    <w:rsid w:val="005F1A1F"/>
    <w:pPr>
      <w:tabs>
        <w:tab w:val="center" w:pos="4680"/>
        <w:tab w:val="right" w:pos="9360"/>
      </w:tabs>
    </w:pPr>
    <w:rPr>
      <w:lang w:val="x-none" w:eastAsia="x-none"/>
    </w:rPr>
  </w:style>
  <w:style w:type="character" w:customStyle="1" w:styleId="FooterChar">
    <w:name w:val="Footer Char"/>
    <w:basedOn w:val="DefaultParagraphFont"/>
    <w:link w:val="Footer"/>
    <w:uiPriority w:val="99"/>
    <w:rsid w:val="005F1A1F"/>
    <w:rPr>
      <w:rFonts w:ascii="Calibri" w:eastAsia="SimSun" w:hAnsi="Calibri" w:cs="Times New Roman"/>
      <w:sz w:val="22"/>
      <w:szCs w:val="22"/>
      <w:lang w:val="x-none" w:eastAsia="x-none"/>
    </w:rPr>
  </w:style>
  <w:style w:type="paragraph" w:styleId="ListParagraph">
    <w:name w:val="List Paragraph"/>
    <w:basedOn w:val="Normal"/>
    <w:uiPriority w:val="34"/>
    <w:qFormat/>
    <w:rsid w:val="00D355F4"/>
    <w:pPr>
      <w:widowControl w:val="0"/>
      <w:numPr>
        <w:numId w:val="1"/>
      </w:numPr>
      <w:tabs>
        <w:tab w:val="left" w:pos="360"/>
      </w:tabs>
      <w:spacing w:before="90" w:after="90" w:line="276" w:lineRule="auto"/>
      <w:ind w:left="360" w:right="800" w:hanging="359"/>
      <w:contextualSpacing/>
    </w:pPr>
    <w:rPr>
      <w:rFonts w:eastAsia="Calibri" w:cs="Calibri"/>
      <w:color w:val="444444"/>
      <w:sz w:val="18"/>
    </w:rPr>
  </w:style>
  <w:style w:type="character" w:customStyle="1" w:styleId="CapsExpandedColored">
    <w:name w:val="Caps Expanded Colored"/>
    <w:basedOn w:val="DefaultParagraphFont"/>
    <w:uiPriority w:val="1"/>
    <w:rsid w:val="00D355F4"/>
    <w:rPr>
      <w:b/>
      <w:caps/>
      <w:color w:val="44546A" w:themeColor="text2"/>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553265">
      <w:bodyDiv w:val="1"/>
      <w:marLeft w:val="0"/>
      <w:marRight w:val="0"/>
      <w:marTop w:val="0"/>
      <w:marBottom w:val="0"/>
      <w:divBdr>
        <w:top w:val="none" w:sz="0" w:space="0" w:color="auto"/>
        <w:left w:val="none" w:sz="0" w:space="0" w:color="auto"/>
        <w:bottom w:val="none" w:sz="0" w:space="0" w:color="auto"/>
        <w:right w:val="none" w:sz="0" w:space="0" w:color="auto"/>
      </w:divBdr>
    </w:div>
    <w:div w:id="1012413218">
      <w:bodyDiv w:val="1"/>
      <w:marLeft w:val="0"/>
      <w:marRight w:val="0"/>
      <w:marTop w:val="0"/>
      <w:marBottom w:val="0"/>
      <w:divBdr>
        <w:top w:val="none" w:sz="0" w:space="0" w:color="auto"/>
        <w:left w:val="none" w:sz="0" w:space="0" w:color="auto"/>
        <w:bottom w:val="none" w:sz="0" w:space="0" w:color="auto"/>
        <w:right w:val="none" w:sz="0" w:space="0" w:color="auto"/>
      </w:divBdr>
    </w:div>
    <w:div w:id="1307012940">
      <w:bodyDiv w:val="1"/>
      <w:marLeft w:val="0"/>
      <w:marRight w:val="0"/>
      <w:marTop w:val="0"/>
      <w:marBottom w:val="0"/>
      <w:divBdr>
        <w:top w:val="none" w:sz="0" w:space="0" w:color="auto"/>
        <w:left w:val="none" w:sz="0" w:space="0" w:color="auto"/>
        <w:bottom w:val="none" w:sz="0" w:space="0" w:color="auto"/>
        <w:right w:val="none" w:sz="0" w:space="0" w:color="auto"/>
      </w:divBdr>
    </w:div>
    <w:div w:id="1335838689">
      <w:bodyDiv w:val="1"/>
      <w:marLeft w:val="0"/>
      <w:marRight w:val="0"/>
      <w:marTop w:val="0"/>
      <w:marBottom w:val="0"/>
      <w:divBdr>
        <w:top w:val="none" w:sz="0" w:space="0" w:color="auto"/>
        <w:left w:val="none" w:sz="0" w:space="0" w:color="auto"/>
        <w:bottom w:val="none" w:sz="0" w:space="0" w:color="auto"/>
        <w:right w:val="none" w:sz="0" w:space="0" w:color="auto"/>
      </w:divBdr>
    </w:div>
    <w:div w:id="1372925483">
      <w:bodyDiv w:val="1"/>
      <w:marLeft w:val="0"/>
      <w:marRight w:val="0"/>
      <w:marTop w:val="0"/>
      <w:marBottom w:val="0"/>
      <w:divBdr>
        <w:top w:val="none" w:sz="0" w:space="0" w:color="auto"/>
        <w:left w:val="none" w:sz="0" w:space="0" w:color="auto"/>
        <w:bottom w:val="none" w:sz="0" w:space="0" w:color="auto"/>
        <w:right w:val="none" w:sz="0" w:space="0" w:color="auto"/>
      </w:divBdr>
    </w:div>
    <w:div w:id="1643921612">
      <w:bodyDiv w:val="1"/>
      <w:marLeft w:val="0"/>
      <w:marRight w:val="0"/>
      <w:marTop w:val="0"/>
      <w:marBottom w:val="0"/>
      <w:divBdr>
        <w:top w:val="none" w:sz="0" w:space="0" w:color="auto"/>
        <w:left w:val="none" w:sz="0" w:space="0" w:color="auto"/>
        <w:bottom w:val="none" w:sz="0" w:space="0" w:color="auto"/>
        <w:right w:val="none" w:sz="0" w:space="0" w:color="auto"/>
      </w:divBdr>
    </w:div>
    <w:div w:id="18021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Yang</dc:creator>
  <cp:keywords/>
  <dc:description/>
  <cp:lastModifiedBy>Yi Yang</cp:lastModifiedBy>
  <cp:revision>24</cp:revision>
  <dcterms:created xsi:type="dcterms:W3CDTF">2019-03-02T22:24:00Z</dcterms:created>
  <dcterms:modified xsi:type="dcterms:W3CDTF">2019-04-14T12:51:00Z</dcterms:modified>
</cp:coreProperties>
</file>