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7E170" w14:textId="77777777" w:rsidR="005A4FB1" w:rsidRDefault="005A4FB1" w:rsidP="00FF18C1">
      <w:pPr>
        <w:jc w:val="both"/>
        <w:rPr>
          <w:rFonts w:cs="Arial"/>
          <w:i/>
        </w:rPr>
      </w:pPr>
    </w:p>
    <w:p w14:paraId="2A803A70" w14:textId="0D2D0044" w:rsidR="006E0EFD" w:rsidRPr="005A4FB1" w:rsidRDefault="006E0EFD" w:rsidP="00FF18C1">
      <w:pPr>
        <w:jc w:val="both"/>
        <w:rPr>
          <w:rFonts w:cs="Arial"/>
          <w:i/>
        </w:rPr>
      </w:pPr>
      <w:r w:rsidRPr="009D6EC8">
        <w:rPr>
          <w:rFonts w:cs="Arial"/>
          <w:b/>
        </w:rPr>
        <w:t>PROJECT TITLE:</w:t>
      </w:r>
      <w:r w:rsidR="00575DC8">
        <w:rPr>
          <w:rFonts w:cs="Arial"/>
          <w:b/>
        </w:rPr>
        <w:t xml:space="preserve"> </w:t>
      </w:r>
      <w:r w:rsidR="00850426">
        <w:rPr>
          <w:rFonts w:cs="Arial"/>
          <w:b/>
        </w:rPr>
        <w:t>Habitat Friendly Solar</w:t>
      </w:r>
      <w:r w:rsidR="00A102A1">
        <w:rPr>
          <w:rFonts w:cs="Arial"/>
          <w:b/>
        </w:rPr>
        <w:t xml:space="preserve"> Impacts</w:t>
      </w:r>
      <w:r w:rsidR="00850426">
        <w:rPr>
          <w:rFonts w:cs="Arial"/>
          <w:b/>
        </w:rPr>
        <w:t xml:space="preserve">: </w:t>
      </w:r>
      <w:r w:rsidR="00A102A1">
        <w:rPr>
          <w:rFonts w:cs="Arial"/>
          <w:b/>
        </w:rPr>
        <w:t xml:space="preserve">Environmental and Economic </w:t>
      </w:r>
      <w:r w:rsidR="002E7170">
        <w:rPr>
          <w:rFonts w:cs="Arial"/>
          <w:b/>
        </w:rPr>
        <w:t>Guidance</w:t>
      </w:r>
    </w:p>
    <w:p w14:paraId="144EAFBC" w14:textId="77777777" w:rsidR="006E0EFD" w:rsidRPr="009D6EC8" w:rsidRDefault="006E0EFD" w:rsidP="00FF18C1">
      <w:pPr>
        <w:jc w:val="both"/>
        <w:rPr>
          <w:rFonts w:cs="Arial"/>
        </w:rPr>
      </w:pPr>
    </w:p>
    <w:p w14:paraId="29B878FE" w14:textId="77777777" w:rsidR="006E0EFD" w:rsidRPr="009D6EC8" w:rsidRDefault="006E0EFD" w:rsidP="00FF18C1">
      <w:pPr>
        <w:jc w:val="both"/>
        <w:rPr>
          <w:rFonts w:cs="Arial"/>
        </w:rPr>
      </w:pPr>
      <w:r w:rsidRPr="009D6EC8">
        <w:rPr>
          <w:rFonts w:cs="Arial"/>
          <w:b/>
        </w:rPr>
        <w:t>I. PROJECT STATEMENT</w:t>
      </w:r>
    </w:p>
    <w:p w14:paraId="4F16B7D8" w14:textId="2A385B83" w:rsidR="00850426" w:rsidRDefault="00B815E7" w:rsidP="001728CB">
      <w:pPr>
        <w:jc w:val="both"/>
      </w:pPr>
      <w:r>
        <w:rPr>
          <w:rFonts w:cs="Arial"/>
        </w:rPr>
        <w:t xml:space="preserve">     </w:t>
      </w:r>
      <w:r w:rsidR="00850426">
        <w:rPr>
          <w:rFonts w:cs="Arial"/>
        </w:rPr>
        <w:t>The objective</w:t>
      </w:r>
      <w:r w:rsidR="00A5230E">
        <w:rPr>
          <w:rFonts w:cs="Arial"/>
        </w:rPr>
        <w:t>s</w:t>
      </w:r>
      <w:r w:rsidR="00850426">
        <w:rPr>
          <w:rFonts w:cs="Arial"/>
        </w:rPr>
        <w:t xml:space="preserve"> of this project </w:t>
      </w:r>
      <w:r w:rsidR="00A5230E">
        <w:rPr>
          <w:rFonts w:cs="Arial"/>
        </w:rPr>
        <w:t>are</w:t>
      </w:r>
      <w:r w:rsidR="00850426">
        <w:rPr>
          <w:rFonts w:cs="Arial"/>
        </w:rPr>
        <w:t xml:space="preserve"> </w:t>
      </w:r>
      <w:r w:rsidR="00850426">
        <w:t xml:space="preserve">to </w:t>
      </w:r>
      <w:r w:rsidR="000421C0">
        <w:t xml:space="preserve">1) </w:t>
      </w:r>
      <w:r w:rsidR="00A5230E">
        <w:t>measure</w:t>
      </w:r>
      <w:r w:rsidR="00850426">
        <w:t xml:space="preserve"> ecosystem and economic </w:t>
      </w:r>
      <w:r w:rsidR="000421C0">
        <w:t>benefits</w:t>
      </w:r>
      <w:r w:rsidR="00850426">
        <w:t xml:space="preserve"> of </w:t>
      </w:r>
      <w:r w:rsidR="000421C0">
        <w:t xml:space="preserve">ground </w:t>
      </w:r>
      <w:r w:rsidR="00850426">
        <w:t>solar installations with p</w:t>
      </w:r>
      <w:r w:rsidR="000421C0">
        <w:t xml:space="preserve">ollinator habitat and 2) accelerate the adoption of ground solar installations </w:t>
      </w:r>
      <w:r w:rsidR="001F3219">
        <w:t>that provide ecosystem and economic benefits</w:t>
      </w:r>
      <w:r w:rsidR="000421C0">
        <w:t xml:space="preserve"> by developing guidance to ease </w:t>
      </w:r>
      <w:r w:rsidR="00850426">
        <w:t>the approval and public engagement processes</w:t>
      </w:r>
      <w:r w:rsidR="000421C0">
        <w:t xml:space="preserve"> that are needed before a solar project is allowed to proceed</w:t>
      </w:r>
      <w:r w:rsidR="00850426">
        <w:t xml:space="preserve">.  </w:t>
      </w:r>
    </w:p>
    <w:p w14:paraId="4A9C1AAF" w14:textId="11222ED6" w:rsidR="00086CA0" w:rsidRPr="009D6EC8" w:rsidRDefault="00B815E7" w:rsidP="001728CB">
      <w:pPr>
        <w:jc w:val="both"/>
        <w:rPr>
          <w:rFonts w:cs="Arial"/>
        </w:rPr>
      </w:pPr>
      <w:r>
        <w:t xml:space="preserve">     </w:t>
      </w:r>
      <w:r w:rsidR="000421C0">
        <w:t>S</w:t>
      </w:r>
      <w:r w:rsidR="00850426" w:rsidRPr="00850426">
        <w:t xml:space="preserve">olar </w:t>
      </w:r>
      <w:r w:rsidR="000421C0">
        <w:t>power</w:t>
      </w:r>
      <w:r w:rsidR="00850426" w:rsidRPr="00850426">
        <w:t xml:space="preserve"> is our fastest growing </w:t>
      </w:r>
      <w:r w:rsidR="000421C0">
        <w:t xml:space="preserve">renewable </w:t>
      </w:r>
      <w:r w:rsidR="00850426" w:rsidRPr="00850426">
        <w:t xml:space="preserve">energy source.  Minnesota is expected to reach over 1,000 MW of solar capacity in 2019 </w:t>
      </w:r>
      <w:r w:rsidR="000421C0">
        <w:t xml:space="preserve">(which would power 750,000 homes).  In ten years solar power could provide four times </w:t>
      </w:r>
      <w:r w:rsidR="00850426" w:rsidRPr="00850426">
        <w:t>that amount.  Ground-mounted solar</w:t>
      </w:r>
      <w:r w:rsidR="000421C0">
        <w:t xml:space="preserve"> power</w:t>
      </w:r>
      <w:r w:rsidR="00850426" w:rsidRPr="00850426">
        <w:t xml:space="preserve"> is expanding across rural landscapes.  Minnesota is also a national pioneer in </w:t>
      </w:r>
      <w:r w:rsidR="000421C0">
        <w:t>planting</w:t>
      </w:r>
      <w:r w:rsidR="00850426" w:rsidRPr="00850426">
        <w:t xml:space="preserve"> pollinator habitat beneath </w:t>
      </w:r>
      <w:r w:rsidR="000421C0">
        <w:t>solar installations to provide habitat for insects and birds, reduce runoff, and improve soil quality</w:t>
      </w:r>
      <w:r w:rsidR="00850426" w:rsidRPr="00850426">
        <w:t xml:space="preserve">.  Local and state governments must </w:t>
      </w:r>
      <w:r w:rsidR="0099102A">
        <w:t xml:space="preserve">evaluate application permits for ground solar projects to </w:t>
      </w:r>
      <w:r w:rsidR="00850426" w:rsidRPr="00850426">
        <w:t xml:space="preserve">determine </w:t>
      </w:r>
      <w:r w:rsidR="0099102A">
        <w:t>if they meet requirements for runoff reduction, protection of nearby wetlands, and meet Habitat Friendly Standards (HFS) for insects and birds.</w:t>
      </w:r>
      <w:r w:rsidR="00850426" w:rsidRPr="00850426">
        <w:t xml:space="preserve"> </w:t>
      </w:r>
      <w:r w:rsidR="0099102A">
        <w:t>Local and state</w:t>
      </w:r>
      <w:r w:rsidR="00850426" w:rsidRPr="00850426">
        <w:t xml:space="preserve"> government officials and </w:t>
      </w:r>
      <w:r w:rsidR="001F3219">
        <w:t xml:space="preserve">the </w:t>
      </w:r>
      <w:r w:rsidR="00850426" w:rsidRPr="00850426">
        <w:t xml:space="preserve">communities </w:t>
      </w:r>
      <w:r w:rsidR="001F3219">
        <w:t xml:space="preserve">they represent </w:t>
      </w:r>
      <w:r w:rsidR="00850426" w:rsidRPr="00850426">
        <w:t xml:space="preserve">have </w:t>
      </w:r>
      <w:r w:rsidR="0099102A">
        <w:t xml:space="preserve">few tools or training to determine whether </w:t>
      </w:r>
      <w:r w:rsidR="00850426" w:rsidRPr="00850426">
        <w:t xml:space="preserve">solar facilities </w:t>
      </w:r>
      <w:r w:rsidR="0099102A">
        <w:t xml:space="preserve">meet these requirements, often leading to denial of applications or slowing the approval process </w:t>
      </w:r>
      <w:r w:rsidR="00A5230E">
        <w:t>for renewable energy projects</w:t>
      </w:r>
      <w:r w:rsidR="0099102A">
        <w:t>.</w:t>
      </w:r>
      <w:r w:rsidR="00850426" w:rsidRPr="00850426">
        <w:t xml:space="preserve">  </w:t>
      </w:r>
      <w:r w:rsidR="00A5230E">
        <w:t>Local governments and communities often have many</w:t>
      </w:r>
      <w:r w:rsidR="00850426" w:rsidRPr="00850426">
        <w:t xml:space="preserve"> unanswered questions </w:t>
      </w:r>
      <w:r w:rsidR="00A5230E">
        <w:t xml:space="preserve">about environmental or economic benefits </w:t>
      </w:r>
      <w:r w:rsidR="00850426" w:rsidRPr="00850426">
        <w:t xml:space="preserve">when they attempt to evaluate solar project applications.  This project will </w:t>
      </w:r>
      <w:r w:rsidR="00A5230E">
        <w:t>help</w:t>
      </w:r>
      <w:r w:rsidR="00850426" w:rsidRPr="00850426">
        <w:t xml:space="preserve"> local and state regulators and stakeholders </w:t>
      </w:r>
      <w:r w:rsidR="00A5230E">
        <w:t>better evaluate</w:t>
      </w:r>
      <w:r w:rsidR="00850426" w:rsidRPr="00850426">
        <w:t xml:space="preserve"> </w:t>
      </w:r>
      <w:r w:rsidR="001F3219">
        <w:t>potential</w:t>
      </w:r>
      <w:r w:rsidR="001F3219" w:rsidRPr="00850426">
        <w:t xml:space="preserve"> </w:t>
      </w:r>
      <w:r w:rsidR="00A5230E">
        <w:t>environmental</w:t>
      </w:r>
      <w:r w:rsidR="00850426" w:rsidRPr="00850426">
        <w:t xml:space="preserve"> and economic </w:t>
      </w:r>
      <w:r w:rsidR="00A5230E">
        <w:t>benefits</w:t>
      </w:r>
      <w:r w:rsidR="00850426" w:rsidRPr="00850426">
        <w:t xml:space="preserve"> associated with pollinator habitat plantings at </w:t>
      </w:r>
      <w:r w:rsidR="0099102A">
        <w:t xml:space="preserve">ground </w:t>
      </w:r>
      <w:r w:rsidR="00850426" w:rsidRPr="00850426">
        <w:t xml:space="preserve">solar installations, to </w:t>
      </w:r>
      <w:r w:rsidR="001F3219">
        <w:t xml:space="preserve">inform </w:t>
      </w:r>
      <w:r w:rsidR="00A5230E">
        <w:t>the approval process</w:t>
      </w:r>
      <w:r w:rsidR="00850426" w:rsidRPr="00850426">
        <w:t>.</w:t>
      </w:r>
    </w:p>
    <w:p w14:paraId="61B89572" w14:textId="77777777" w:rsidR="00C02DAD" w:rsidRDefault="00C02DAD" w:rsidP="006E0EFD">
      <w:pPr>
        <w:rPr>
          <w:rFonts w:cs="Arial"/>
          <w:b/>
        </w:rPr>
      </w:pPr>
    </w:p>
    <w:p w14:paraId="152713B5" w14:textId="5CB8D3EF" w:rsidR="006E0EFD" w:rsidRPr="009D6EC8" w:rsidRDefault="006E0EFD" w:rsidP="006E0EFD">
      <w:pPr>
        <w:rPr>
          <w:rFonts w:cs="Arial"/>
          <w:i/>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C201A0">
        <w:rPr>
          <w:rFonts w:cs="Arial"/>
          <w:b/>
        </w:rPr>
        <w:t xml:space="preserve"> </w:t>
      </w:r>
    </w:p>
    <w:tbl>
      <w:tblPr>
        <w:tblW w:w="10252" w:type="dxa"/>
        <w:tblLook w:val="04A0" w:firstRow="1" w:lastRow="0" w:firstColumn="1" w:lastColumn="0" w:noHBand="0" w:noVBand="1"/>
      </w:tblPr>
      <w:tblGrid>
        <w:gridCol w:w="10252"/>
      </w:tblGrid>
      <w:tr w:rsidR="000421C0" w:rsidRPr="00EB5831" w14:paraId="1CB48AF0" w14:textId="77777777" w:rsidTr="00376202">
        <w:trPr>
          <w:trHeight w:val="3806"/>
        </w:trPr>
        <w:tc>
          <w:tcPr>
            <w:tcW w:w="10252" w:type="dxa"/>
          </w:tcPr>
          <w:p w14:paraId="172BB211" w14:textId="22040C38" w:rsidR="000421C0" w:rsidRDefault="000421C0" w:rsidP="00FF18C1">
            <w:pPr>
              <w:widowControl w:val="0"/>
              <w:jc w:val="both"/>
              <w:rPr>
                <w:rFonts w:cs="Arial"/>
                <w:b/>
              </w:rPr>
            </w:pPr>
            <w:r w:rsidRPr="00EB5831">
              <w:rPr>
                <w:rFonts w:cs="Arial"/>
                <w:b/>
              </w:rPr>
              <w:t>Activity 1:</w:t>
            </w:r>
            <w:r>
              <w:rPr>
                <w:rFonts w:cs="Arial"/>
                <w:b/>
              </w:rPr>
              <w:t xml:space="preserve"> </w:t>
            </w:r>
            <w:r w:rsidR="00C427D5">
              <w:rPr>
                <w:rFonts w:cs="Arial"/>
                <w:b/>
              </w:rPr>
              <w:t>Assessing</w:t>
            </w:r>
            <w:r>
              <w:rPr>
                <w:rFonts w:cs="Arial"/>
                <w:b/>
              </w:rPr>
              <w:t xml:space="preserve"> impacts </w:t>
            </w:r>
            <w:r w:rsidR="00C427D5">
              <w:rPr>
                <w:rFonts w:cs="Arial"/>
                <w:b/>
              </w:rPr>
              <w:t xml:space="preserve">of ground solar installations </w:t>
            </w:r>
            <w:r>
              <w:rPr>
                <w:rFonts w:cs="Arial"/>
                <w:b/>
              </w:rPr>
              <w:t>on runoff and wetland</w:t>
            </w:r>
            <w:r w:rsidR="00A5230E">
              <w:rPr>
                <w:rFonts w:cs="Arial"/>
                <w:b/>
              </w:rPr>
              <w:t>s</w:t>
            </w:r>
            <w:r>
              <w:rPr>
                <w:rFonts w:cs="Arial"/>
                <w:b/>
              </w:rPr>
              <w:t xml:space="preserve"> </w:t>
            </w:r>
          </w:p>
          <w:p w14:paraId="07D92230" w14:textId="6AFBFA5D" w:rsidR="000421C0" w:rsidRDefault="000421C0" w:rsidP="00F751B3">
            <w:pPr>
              <w:widowControl w:val="0"/>
              <w:jc w:val="both"/>
              <w:rPr>
                <w:rFonts w:cs="Arial"/>
              </w:rPr>
            </w:pPr>
            <w:r>
              <w:rPr>
                <w:rFonts w:cs="Arial"/>
                <w:b/>
              </w:rPr>
              <w:t>Description</w:t>
            </w:r>
            <w:r w:rsidR="0012364B">
              <w:rPr>
                <w:rFonts w:cs="Arial"/>
                <w:b/>
              </w:rPr>
              <w:t>:</w:t>
            </w:r>
            <w:r w:rsidR="00A5230E">
              <w:rPr>
                <w:rFonts w:cs="Arial"/>
                <w:b/>
              </w:rPr>
              <w:t xml:space="preserve">  </w:t>
            </w:r>
            <w:r w:rsidR="0061075C">
              <w:rPr>
                <w:rFonts w:cs="Arial"/>
              </w:rPr>
              <w:t>We</w:t>
            </w:r>
            <w:r>
              <w:rPr>
                <w:rFonts w:cs="Arial"/>
              </w:rPr>
              <w:t xml:space="preserve"> will </w:t>
            </w:r>
            <w:r w:rsidR="003D3274">
              <w:rPr>
                <w:rFonts w:cs="Arial"/>
              </w:rPr>
              <w:t>measure soil moisture and runoff</w:t>
            </w:r>
            <w:r>
              <w:rPr>
                <w:rFonts w:cs="Arial"/>
              </w:rPr>
              <w:t xml:space="preserve"> and </w:t>
            </w:r>
            <w:r w:rsidR="003D3274">
              <w:rPr>
                <w:rFonts w:cs="Arial"/>
              </w:rPr>
              <w:t xml:space="preserve">develop simple </w:t>
            </w:r>
            <w:r>
              <w:rPr>
                <w:rFonts w:cs="Arial"/>
              </w:rPr>
              <w:t>model</w:t>
            </w:r>
            <w:r w:rsidR="003D3274">
              <w:rPr>
                <w:rFonts w:cs="Arial"/>
              </w:rPr>
              <w:t>s and tools for local and state government to use in i</w:t>
            </w:r>
            <w:r>
              <w:rPr>
                <w:rFonts w:cs="Arial"/>
              </w:rPr>
              <w:t>dentify</w:t>
            </w:r>
            <w:r w:rsidR="003D3274">
              <w:rPr>
                <w:rFonts w:cs="Arial"/>
              </w:rPr>
              <w:t>ing</w:t>
            </w:r>
            <w:r>
              <w:rPr>
                <w:rFonts w:cs="Arial"/>
              </w:rPr>
              <w:t xml:space="preserve"> impacts of ground based solar installations on </w:t>
            </w:r>
            <w:r w:rsidR="00A5230E">
              <w:rPr>
                <w:rFonts w:cs="Arial"/>
              </w:rPr>
              <w:t>runoff</w:t>
            </w:r>
            <w:r>
              <w:rPr>
                <w:rFonts w:cs="Arial"/>
              </w:rPr>
              <w:t xml:space="preserve"> and wetland hydrology.  </w:t>
            </w:r>
            <w:r w:rsidR="003D3274">
              <w:rPr>
                <w:rFonts w:cs="Arial"/>
              </w:rPr>
              <w:t xml:space="preserve">This guidance will help local and state government speed the approval process for ground solar projects with pollinator habitat, in order to comply with requirements for runoff reduction and wetland protection according to the </w:t>
            </w:r>
            <w:r>
              <w:rPr>
                <w:rFonts w:cs="Arial"/>
              </w:rPr>
              <w:t>Minnesota Wetland Conservation Act (WCA).</w:t>
            </w:r>
          </w:p>
          <w:p w14:paraId="2FA87B6D" w14:textId="676B77C5" w:rsidR="000421C0" w:rsidRDefault="003D3274" w:rsidP="00FF18C1">
            <w:pPr>
              <w:widowControl w:val="0"/>
              <w:jc w:val="both"/>
              <w:rPr>
                <w:rFonts w:cs="Arial"/>
              </w:rPr>
            </w:pPr>
            <w:r>
              <w:rPr>
                <w:rFonts w:cs="Arial"/>
              </w:rPr>
              <w:t xml:space="preserve">     </w:t>
            </w:r>
            <w:r w:rsidR="000421C0">
              <w:rPr>
                <w:rFonts w:cs="Arial"/>
              </w:rPr>
              <w:t>Ground solar installations with establish</w:t>
            </w:r>
            <w:r w:rsidR="004C5CC7">
              <w:rPr>
                <w:rFonts w:cs="Arial"/>
              </w:rPr>
              <w:t>ed</w:t>
            </w:r>
            <w:r w:rsidR="000421C0">
              <w:rPr>
                <w:rFonts w:cs="Arial"/>
              </w:rPr>
              <w:t xml:space="preserve"> pollinator habitat will be monitored for runoff, soil moisture, soil health indicators, vegetation, and water table depth to identify impacts on </w:t>
            </w:r>
            <w:proofErr w:type="spellStart"/>
            <w:r w:rsidR="000421C0">
              <w:rPr>
                <w:rFonts w:cs="Arial"/>
              </w:rPr>
              <w:t>stormwater</w:t>
            </w:r>
            <w:proofErr w:type="spellEnd"/>
            <w:r w:rsidR="000421C0">
              <w:rPr>
                <w:rFonts w:cs="Arial"/>
              </w:rPr>
              <w:t xml:space="preserve"> runoff and wetlands  based on type of collector (fixed tilt or sun tracking), type of ground cover (e.g. pollinator habitat, </w:t>
            </w:r>
            <w:proofErr w:type="spellStart"/>
            <w:r w:rsidR="000421C0">
              <w:rPr>
                <w:rFonts w:cs="Arial"/>
              </w:rPr>
              <w:t>turfgrass</w:t>
            </w:r>
            <w:proofErr w:type="spellEnd"/>
            <w:r w:rsidR="000421C0">
              <w:rPr>
                <w:rFonts w:cs="Arial"/>
              </w:rPr>
              <w:t xml:space="preserve"> or gravel), and site characteristics (soil and slope).  Results will be used to develop a hydrologic model and simple spreadsheet tool that can account for runoff and infiltration as well as lateral flow to adjacent wetlands.  This information will be used to assist state and local government in the permitting and approval process for new ground solar installations.</w:t>
            </w:r>
          </w:p>
          <w:p w14:paraId="4B36E073" w14:textId="1E22A1F4" w:rsidR="000421C0" w:rsidRPr="00217C2A" w:rsidRDefault="000421C0" w:rsidP="00AA63B4">
            <w:pPr>
              <w:autoSpaceDE w:val="0"/>
              <w:autoSpaceDN w:val="0"/>
              <w:adjustRightInd w:val="0"/>
              <w:rPr>
                <w:sz w:val="18"/>
                <w:szCs w:val="18"/>
              </w:rPr>
            </w:pPr>
            <w:r>
              <w:rPr>
                <w:rFonts w:cs="Arial"/>
                <w:b/>
                <w:bCs/>
                <w:color w:val="000000"/>
              </w:rPr>
              <w:t>ENRTF BUDGET: $</w:t>
            </w:r>
            <w:r w:rsidR="00AA63B4">
              <w:rPr>
                <w:rFonts w:cs="Arial"/>
                <w:b/>
                <w:bCs/>
                <w:color w:val="000000"/>
              </w:rPr>
              <w:t>244</w:t>
            </w:r>
            <w:r w:rsidR="005F4B25">
              <w:rPr>
                <w:rFonts w:cs="Arial"/>
                <w:b/>
                <w:bCs/>
                <w:color w:val="000000"/>
              </w:rPr>
              <w:t>,7</w:t>
            </w:r>
            <w:r w:rsidR="00AA63B4">
              <w:rPr>
                <w:rFonts w:cs="Arial"/>
                <w:b/>
                <w:bCs/>
                <w:color w:val="000000"/>
              </w:rPr>
              <w:t>93</w:t>
            </w:r>
          </w:p>
        </w:tc>
      </w:tr>
    </w:tbl>
    <w:p w14:paraId="5542CD1D"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6C47EC36" w14:textId="77777777" w:rsidTr="005F7237">
        <w:tc>
          <w:tcPr>
            <w:tcW w:w="8478" w:type="dxa"/>
          </w:tcPr>
          <w:p w14:paraId="7EC3A6A6" w14:textId="77777777" w:rsidR="006E0EFD" w:rsidRPr="009D6EC8" w:rsidRDefault="00A13F26" w:rsidP="006E0EFD">
            <w:pPr>
              <w:rPr>
                <w:rFonts w:cs="Arial"/>
                <w:b/>
              </w:rPr>
            </w:pPr>
            <w:r w:rsidRPr="009D6EC8">
              <w:rPr>
                <w:rFonts w:cs="Arial"/>
                <w:b/>
              </w:rPr>
              <w:t>Outcome</w:t>
            </w:r>
          </w:p>
        </w:tc>
        <w:tc>
          <w:tcPr>
            <w:tcW w:w="1800" w:type="dxa"/>
          </w:tcPr>
          <w:p w14:paraId="32DD3BB2" w14:textId="77777777" w:rsidR="006E0EFD" w:rsidRPr="009D6EC8" w:rsidRDefault="006E0EFD" w:rsidP="005F7237">
            <w:pPr>
              <w:jc w:val="center"/>
              <w:rPr>
                <w:rFonts w:cs="Arial"/>
                <w:b/>
              </w:rPr>
            </w:pPr>
            <w:r w:rsidRPr="009D6EC8">
              <w:rPr>
                <w:rFonts w:cs="Arial"/>
                <w:b/>
              </w:rPr>
              <w:t>Completion Date</w:t>
            </w:r>
          </w:p>
        </w:tc>
      </w:tr>
      <w:tr w:rsidR="006E0EFD" w:rsidRPr="009D6EC8" w14:paraId="77C3B5B7" w14:textId="77777777" w:rsidTr="005F7237">
        <w:tc>
          <w:tcPr>
            <w:tcW w:w="8478" w:type="dxa"/>
          </w:tcPr>
          <w:p w14:paraId="1E3DB793" w14:textId="0A379714" w:rsidR="006E0EFD" w:rsidRPr="00FD6712" w:rsidRDefault="006E0EFD" w:rsidP="00A5230E">
            <w:pPr>
              <w:rPr>
                <w:rFonts w:cs="Arial"/>
              </w:rPr>
            </w:pPr>
            <w:r w:rsidRPr="009D6EC8">
              <w:rPr>
                <w:rFonts w:cs="Arial"/>
                <w:i/>
              </w:rPr>
              <w:t xml:space="preserve">1.  </w:t>
            </w:r>
            <w:r w:rsidR="00A5230E">
              <w:rPr>
                <w:rFonts w:cs="Arial"/>
                <w:i/>
              </w:rPr>
              <w:t>Summarize</w:t>
            </w:r>
            <w:r w:rsidR="007B2812">
              <w:rPr>
                <w:rFonts w:cs="Arial"/>
                <w:i/>
              </w:rPr>
              <w:t xml:space="preserve">  </w:t>
            </w:r>
            <w:r w:rsidR="00A5230E">
              <w:rPr>
                <w:rFonts w:cs="Arial"/>
                <w:i/>
              </w:rPr>
              <w:t xml:space="preserve">impacts of pollinator habitat on </w:t>
            </w:r>
            <w:r w:rsidR="007B2812">
              <w:rPr>
                <w:rFonts w:cs="Arial"/>
                <w:i/>
              </w:rPr>
              <w:t>runoff and</w:t>
            </w:r>
            <w:r w:rsidR="00A5230E">
              <w:rPr>
                <w:rFonts w:cs="Arial"/>
                <w:i/>
              </w:rPr>
              <w:t xml:space="preserve"> nearby</w:t>
            </w:r>
            <w:r w:rsidR="007B2812">
              <w:rPr>
                <w:rFonts w:cs="Arial"/>
                <w:i/>
              </w:rPr>
              <w:t xml:space="preserve"> wetlands </w:t>
            </w:r>
          </w:p>
        </w:tc>
        <w:tc>
          <w:tcPr>
            <w:tcW w:w="1800" w:type="dxa"/>
          </w:tcPr>
          <w:p w14:paraId="40B841DE" w14:textId="77777777" w:rsidR="006E0EFD" w:rsidRPr="009D6EC8" w:rsidRDefault="0068353E" w:rsidP="006E0EFD">
            <w:pPr>
              <w:rPr>
                <w:rFonts w:cs="Arial"/>
                <w:i/>
              </w:rPr>
            </w:pPr>
            <w:r>
              <w:rPr>
                <w:rFonts w:cs="Arial"/>
                <w:i/>
              </w:rPr>
              <w:t>June 30, 2022</w:t>
            </w:r>
          </w:p>
        </w:tc>
      </w:tr>
      <w:tr w:rsidR="006E0EFD" w:rsidRPr="009D6EC8" w14:paraId="7D8F4D4C" w14:textId="77777777" w:rsidTr="005F7237">
        <w:tc>
          <w:tcPr>
            <w:tcW w:w="8478" w:type="dxa"/>
          </w:tcPr>
          <w:p w14:paraId="2A1F260B" w14:textId="09793518" w:rsidR="006E0EFD" w:rsidRPr="00FD6712" w:rsidRDefault="006E0EFD" w:rsidP="00A5230E">
            <w:pPr>
              <w:rPr>
                <w:rFonts w:cs="Arial"/>
              </w:rPr>
            </w:pPr>
            <w:r w:rsidRPr="009D6EC8">
              <w:rPr>
                <w:rFonts w:cs="Arial"/>
                <w:i/>
              </w:rPr>
              <w:t xml:space="preserve">2.  </w:t>
            </w:r>
            <w:r w:rsidR="003D3274">
              <w:rPr>
                <w:rFonts w:cs="Arial"/>
                <w:i/>
              </w:rPr>
              <w:t>I</w:t>
            </w:r>
            <w:r w:rsidR="00A5230E">
              <w:rPr>
                <w:rFonts w:cs="Arial"/>
                <w:i/>
              </w:rPr>
              <w:t>mproved</w:t>
            </w:r>
            <w:r w:rsidR="00DD0F1C">
              <w:rPr>
                <w:rFonts w:cs="Arial"/>
                <w:i/>
              </w:rPr>
              <w:t xml:space="preserve"> spreadsheet calculator for </w:t>
            </w:r>
            <w:r w:rsidR="00A5230E">
              <w:rPr>
                <w:rFonts w:cs="Arial"/>
                <w:i/>
              </w:rPr>
              <w:t>runoff from ground solar installations</w:t>
            </w:r>
          </w:p>
        </w:tc>
        <w:tc>
          <w:tcPr>
            <w:tcW w:w="1800" w:type="dxa"/>
          </w:tcPr>
          <w:p w14:paraId="08033184" w14:textId="77777777" w:rsidR="006E0EFD" w:rsidRPr="009D6EC8" w:rsidRDefault="0068353E" w:rsidP="006E0EFD">
            <w:pPr>
              <w:rPr>
                <w:rFonts w:cs="Arial"/>
                <w:i/>
              </w:rPr>
            </w:pPr>
            <w:r>
              <w:rPr>
                <w:rFonts w:cs="Arial"/>
                <w:i/>
              </w:rPr>
              <w:t>Dec 31, 2022</w:t>
            </w:r>
          </w:p>
        </w:tc>
      </w:tr>
      <w:tr w:rsidR="006E0EFD" w:rsidRPr="009D6EC8" w14:paraId="6B9CD2DF" w14:textId="77777777" w:rsidTr="005F7237">
        <w:tc>
          <w:tcPr>
            <w:tcW w:w="8478" w:type="dxa"/>
          </w:tcPr>
          <w:p w14:paraId="7D954D39" w14:textId="09F69152" w:rsidR="006E0EFD" w:rsidRPr="00FD6712" w:rsidRDefault="006E0EFD" w:rsidP="003D3274">
            <w:pPr>
              <w:rPr>
                <w:rFonts w:cs="Arial"/>
              </w:rPr>
            </w:pPr>
            <w:r w:rsidRPr="009D6EC8">
              <w:rPr>
                <w:rFonts w:cs="Arial"/>
                <w:i/>
              </w:rPr>
              <w:t xml:space="preserve">3.  </w:t>
            </w:r>
            <w:r w:rsidR="003D3274">
              <w:rPr>
                <w:rFonts w:cs="Arial"/>
                <w:i/>
              </w:rPr>
              <w:t>G</w:t>
            </w:r>
            <w:r w:rsidR="00DD0F1C">
              <w:rPr>
                <w:rFonts w:cs="Arial"/>
                <w:i/>
              </w:rPr>
              <w:t xml:space="preserve">uidance for impacts of </w:t>
            </w:r>
            <w:r w:rsidR="00A5230E">
              <w:rPr>
                <w:rFonts w:cs="Arial"/>
                <w:i/>
              </w:rPr>
              <w:t xml:space="preserve">ground </w:t>
            </w:r>
            <w:r w:rsidR="00DD0F1C">
              <w:rPr>
                <w:rFonts w:cs="Arial"/>
                <w:i/>
              </w:rPr>
              <w:t>solar inst</w:t>
            </w:r>
            <w:r w:rsidR="003D3274">
              <w:rPr>
                <w:rFonts w:cs="Arial"/>
                <w:i/>
              </w:rPr>
              <w:t>allations on wetland protection</w:t>
            </w:r>
          </w:p>
        </w:tc>
        <w:tc>
          <w:tcPr>
            <w:tcW w:w="1800" w:type="dxa"/>
          </w:tcPr>
          <w:p w14:paraId="63C08435" w14:textId="77777777" w:rsidR="006E0EFD" w:rsidRPr="009D6EC8" w:rsidRDefault="0068353E" w:rsidP="006E0EFD">
            <w:pPr>
              <w:rPr>
                <w:rFonts w:cs="Arial"/>
                <w:i/>
              </w:rPr>
            </w:pPr>
            <w:r>
              <w:rPr>
                <w:rFonts w:cs="Arial"/>
                <w:i/>
              </w:rPr>
              <w:t>Dec 31, 2022</w:t>
            </w:r>
          </w:p>
        </w:tc>
      </w:tr>
    </w:tbl>
    <w:p w14:paraId="7A52AB3F" w14:textId="77777777" w:rsidR="00C02DAD" w:rsidRDefault="00C02DAD" w:rsidP="005431D4">
      <w:pPr>
        <w:tabs>
          <w:tab w:val="left" w:pos="540"/>
        </w:tabs>
        <w:autoSpaceDE w:val="0"/>
        <w:autoSpaceDN w:val="0"/>
        <w:adjustRightInd w:val="0"/>
        <w:rPr>
          <w:rFonts w:cs="Arial"/>
          <w:i/>
        </w:rPr>
      </w:pPr>
    </w:p>
    <w:tbl>
      <w:tblPr>
        <w:tblW w:w="10177" w:type="dxa"/>
        <w:tblLook w:val="04A0" w:firstRow="1" w:lastRow="0" w:firstColumn="1" w:lastColumn="0" w:noHBand="0" w:noVBand="1"/>
      </w:tblPr>
      <w:tblGrid>
        <w:gridCol w:w="10177"/>
      </w:tblGrid>
      <w:tr w:rsidR="000421C0" w:rsidRPr="00EB5831" w14:paraId="4448E6C9" w14:textId="77777777" w:rsidTr="00376202">
        <w:trPr>
          <w:trHeight w:val="2967"/>
        </w:trPr>
        <w:tc>
          <w:tcPr>
            <w:tcW w:w="10177" w:type="dxa"/>
          </w:tcPr>
          <w:p w14:paraId="50808200" w14:textId="54759994" w:rsidR="000421C0" w:rsidRDefault="000421C0" w:rsidP="00FF18C1">
            <w:pPr>
              <w:widowControl w:val="0"/>
              <w:jc w:val="both"/>
              <w:rPr>
                <w:rFonts w:cs="Arial"/>
                <w:b/>
              </w:rPr>
            </w:pPr>
            <w:r w:rsidRPr="00EB5831">
              <w:rPr>
                <w:rFonts w:cs="Arial"/>
                <w:b/>
              </w:rPr>
              <w:lastRenderedPageBreak/>
              <w:t xml:space="preserve">Activity </w:t>
            </w:r>
            <w:r w:rsidR="00B815E7">
              <w:rPr>
                <w:rFonts w:cs="Arial"/>
                <w:b/>
              </w:rPr>
              <w:t>2</w:t>
            </w:r>
            <w:r w:rsidRPr="00EB5831">
              <w:rPr>
                <w:rFonts w:cs="Arial"/>
                <w:b/>
              </w:rPr>
              <w:t>:</w:t>
            </w:r>
            <w:r>
              <w:rPr>
                <w:rFonts w:cs="Arial"/>
                <w:b/>
              </w:rPr>
              <w:t xml:space="preserve"> </w:t>
            </w:r>
            <w:r w:rsidR="00A5230E">
              <w:rPr>
                <w:rFonts w:cs="Arial"/>
                <w:b/>
              </w:rPr>
              <w:t>Assessing</w:t>
            </w:r>
            <w:r>
              <w:rPr>
                <w:rFonts w:cs="Arial"/>
                <w:b/>
              </w:rPr>
              <w:t xml:space="preserve"> </w:t>
            </w:r>
            <w:r w:rsidR="00A5230E">
              <w:rPr>
                <w:rFonts w:cs="Arial"/>
                <w:b/>
              </w:rPr>
              <w:t xml:space="preserve">ground solar installations </w:t>
            </w:r>
            <w:r w:rsidR="009C2EA8">
              <w:rPr>
                <w:rFonts w:cs="Arial"/>
                <w:b/>
              </w:rPr>
              <w:t>as habitat for birds</w:t>
            </w:r>
            <w:r>
              <w:rPr>
                <w:rFonts w:cs="Arial"/>
                <w:b/>
              </w:rPr>
              <w:t xml:space="preserve"> </w:t>
            </w:r>
          </w:p>
          <w:p w14:paraId="6D082C6A" w14:textId="29018200" w:rsidR="000421C0" w:rsidRDefault="000421C0" w:rsidP="00FF18C1">
            <w:pPr>
              <w:widowControl w:val="0"/>
              <w:jc w:val="both"/>
              <w:rPr>
                <w:rFonts w:cs="Arial"/>
              </w:rPr>
            </w:pPr>
            <w:r>
              <w:rPr>
                <w:rFonts w:cs="Arial"/>
                <w:b/>
              </w:rPr>
              <w:t>Description:</w:t>
            </w:r>
            <w:r>
              <w:rPr>
                <w:rFonts w:cs="Arial"/>
              </w:rPr>
              <w:t xml:space="preserve"> </w:t>
            </w:r>
            <w:r w:rsidR="0012364B">
              <w:rPr>
                <w:rFonts w:cs="Arial"/>
              </w:rPr>
              <w:t>We</w:t>
            </w:r>
            <w:r>
              <w:rPr>
                <w:rFonts w:cs="Arial"/>
              </w:rPr>
              <w:t xml:space="preserve"> will </w:t>
            </w:r>
            <w:r w:rsidR="0012364B">
              <w:rPr>
                <w:rFonts w:cs="Arial"/>
              </w:rPr>
              <w:t xml:space="preserve">evaluate and </w:t>
            </w:r>
            <w:r>
              <w:rPr>
                <w:rFonts w:cs="Arial"/>
              </w:rPr>
              <w:t xml:space="preserve">provide guidance </w:t>
            </w:r>
            <w:r w:rsidR="0012364B">
              <w:rPr>
                <w:rFonts w:cs="Arial"/>
              </w:rPr>
              <w:t xml:space="preserve">to </w:t>
            </w:r>
            <w:r>
              <w:rPr>
                <w:rFonts w:cs="Arial"/>
              </w:rPr>
              <w:t xml:space="preserve">local and state government on </w:t>
            </w:r>
            <w:r w:rsidR="009C2EA8">
              <w:rPr>
                <w:rFonts w:cs="Arial"/>
              </w:rPr>
              <w:t>how birds use</w:t>
            </w:r>
            <w:r>
              <w:rPr>
                <w:rFonts w:cs="Arial"/>
              </w:rPr>
              <w:t xml:space="preserve"> ground solar installations (e.g. are HFS being met?).</w:t>
            </w:r>
            <w:r w:rsidRPr="008B5EDD">
              <w:rPr>
                <w:rFonts w:cs="Arial"/>
              </w:rPr>
              <w:t xml:space="preserve">  </w:t>
            </w:r>
            <w:r>
              <w:rPr>
                <w:rFonts w:cs="Arial"/>
              </w:rPr>
              <w:t xml:space="preserve">Impacts on bird populations and habitat quality are considered in the permitting process, without much guidance </w:t>
            </w:r>
            <w:r w:rsidR="009C2EA8">
              <w:rPr>
                <w:rFonts w:cs="Arial"/>
              </w:rPr>
              <w:t>about how ground solar installations can be managed to provide bird habitat</w:t>
            </w:r>
            <w:r>
              <w:rPr>
                <w:rFonts w:cs="Arial"/>
              </w:rPr>
              <w:t xml:space="preserve">.  </w:t>
            </w:r>
            <w:r w:rsidR="009C2EA8">
              <w:rPr>
                <w:rFonts w:cs="Arial"/>
              </w:rPr>
              <w:t>We will assess b</w:t>
            </w:r>
            <w:r w:rsidRPr="00B424EC">
              <w:rPr>
                <w:rFonts w:cs="Arial"/>
              </w:rPr>
              <w:t>ird</w:t>
            </w:r>
            <w:r>
              <w:rPr>
                <w:rFonts w:cs="Arial"/>
              </w:rPr>
              <w:t xml:space="preserve"> abundance, richness</w:t>
            </w:r>
            <w:r w:rsidR="009C2EA8">
              <w:rPr>
                <w:rFonts w:cs="Arial"/>
              </w:rPr>
              <w:t>,</w:t>
            </w:r>
            <w:r>
              <w:rPr>
                <w:rFonts w:cs="Arial"/>
              </w:rPr>
              <w:t xml:space="preserve"> and species composition at ground solar installations with pollinator habitat beneath the solar panels</w:t>
            </w:r>
            <w:r w:rsidR="0012364B">
              <w:rPr>
                <w:rFonts w:cs="Arial"/>
              </w:rPr>
              <w:t xml:space="preserve"> to</w:t>
            </w:r>
            <w:r>
              <w:rPr>
                <w:rFonts w:cs="Arial"/>
              </w:rPr>
              <w:t xml:space="preserve"> </w:t>
            </w:r>
            <w:r w:rsidRPr="00564FBB">
              <w:rPr>
                <w:rFonts w:cs="Arial"/>
              </w:rPr>
              <w:t xml:space="preserve">help guide decisions about how solar installations can be designed </w:t>
            </w:r>
            <w:r>
              <w:rPr>
                <w:rFonts w:cs="Arial"/>
              </w:rPr>
              <w:t xml:space="preserve">and managed </w:t>
            </w:r>
            <w:r w:rsidRPr="00564FBB">
              <w:rPr>
                <w:rFonts w:cs="Arial"/>
              </w:rPr>
              <w:t xml:space="preserve">to make them more attractive to bird communities. Local government staff will be trained </w:t>
            </w:r>
            <w:r>
              <w:rPr>
                <w:rFonts w:cs="Arial"/>
              </w:rPr>
              <w:t>to</w:t>
            </w:r>
            <w:r w:rsidRPr="00564FBB">
              <w:rPr>
                <w:rFonts w:cs="Arial"/>
              </w:rPr>
              <w:t xml:space="preserve"> assess</w:t>
            </w:r>
            <w:r>
              <w:rPr>
                <w:rFonts w:cs="Arial"/>
              </w:rPr>
              <w:t xml:space="preserve"> whether </w:t>
            </w:r>
            <w:r w:rsidRPr="00564FBB">
              <w:rPr>
                <w:rFonts w:cs="Arial"/>
              </w:rPr>
              <w:t xml:space="preserve">Habitat Friendly Solar standards </w:t>
            </w:r>
            <w:r w:rsidR="009C2EA8">
              <w:rPr>
                <w:rFonts w:cs="Arial"/>
              </w:rPr>
              <w:t xml:space="preserve">related to birds </w:t>
            </w:r>
            <w:r w:rsidRPr="00564FBB">
              <w:rPr>
                <w:rFonts w:cs="Arial"/>
              </w:rPr>
              <w:t>are being met at sites</w:t>
            </w:r>
            <w:r w:rsidR="0012364B">
              <w:rPr>
                <w:rFonts w:cs="Arial"/>
              </w:rPr>
              <w:t>.</w:t>
            </w:r>
          </w:p>
          <w:p w14:paraId="076EFACF" w14:textId="4A985116" w:rsidR="000421C0" w:rsidRPr="00217C2A" w:rsidRDefault="000421C0" w:rsidP="00AA63B4">
            <w:pPr>
              <w:autoSpaceDE w:val="0"/>
              <w:autoSpaceDN w:val="0"/>
              <w:adjustRightInd w:val="0"/>
              <w:jc w:val="both"/>
              <w:rPr>
                <w:sz w:val="18"/>
                <w:szCs w:val="18"/>
              </w:rPr>
            </w:pPr>
            <w:r>
              <w:rPr>
                <w:rFonts w:cs="Arial"/>
                <w:b/>
                <w:bCs/>
                <w:color w:val="000000"/>
              </w:rPr>
              <w:t>ENRTF BUDGET: $</w:t>
            </w:r>
            <w:r w:rsidR="00AA63B4">
              <w:rPr>
                <w:rFonts w:cs="Arial"/>
                <w:b/>
                <w:bCs/>
                <w:color w:val="000000"/>
              </w:rPr>
              <w:t>225,521</w:t>
            </w:r>
          </w:p>
        </w:tc>
      </w:tr>
    </w:tbl>
    <w:p w14:paraId="3BCA77F3" w14:textId="77777777" w:rsidR="000A6DC3" w:rsidRPr="009D6EC8" w:rsidRDefault="000A6DC3" w:rsidP="00FF18C1">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0A6DC3" w:rsidRPr="009D6EC8" w14:paraId="217F658C" w14:textId="77777777" w:rsidTr="00831579">
        <w:tc>
          <w:tcPr>
            <w:tcW w:w="8478" w:type="dxa"/>
          </w:tcPr>
          <w:p w14:paraId="61687154" w14:textId="77777777" w:rsidR="000A6DC3" w:rsidRPr="009D6EC8" w:rsidRDefault="000A6DC3" w:rsidP="00FF18C1">
            <w:pPr>
              <w:jc w:val="both"/>
              <w:rPr>
                <w:rFonts w:cs="Arial"/>
                <w:b/>
              </w:rPr>
            </w:pPr>
            <w:r w:rsidRPr="009D6EC8">
              <w:rPr>
                <w:rFonts w:cs="Arial"/>
                <w:b/>
              </w:rPr>
              <w:t>Outcome</w:t>
            </w:r>
          </w:p>
        </w:tc>
        <w:tc>
          <w:tcPr>
            <w:tcW w:w="1800" w:type="dxa"/>
          </w:tcPr>
          <w:p w14:paraId="7ED08B5D" w14:textId="77777777" w:rsidR="000A6DC3" w:rsidRPr="009D6EC8" w:rsidRDefault="000A6DC3" w:rsidP="00FF18C1">
            <w:pPr>
              <w:jc w:val="both"/>
              <w:rPr>
                <w:rFonts w:cs="Arial"/>
                <w:b/>
              </w:rPr>
            </w:pPr>
            <w:r w:rsidRPr="009D6EC8">
              <w:rPr>
                <w:rFonts w:cs="Arial"/>
                <w:b/>
              </w:rPr>
              <w:t>Completion Date</w:t>
            </w:r>
          </w:p>
        </w:tc>
      </w:tr>
      <w:tr w:rsidR="000A6DC3" w:rsidRPr="009D6EC8" w14:paraId="319DFEE3" w14:textId="77777777" w:rsidTr="00831579">
        <w:tc>
          <w:tcPr>
            <w:tcW w:w="8478" w:type="dxa"/>
          </w:tcPr>
          <w:p w14:paraId="2F6781F4" w14:textId="66AAABF3" w:rsidR="000A6DC3" w:rsidRPr="009D6EC8" w:rsidRDefault="000A6DC3" w:rsidP="00A5230E">
            <w:pPr>
              <w:jc w:val="both"/>
              <w:rPr>
                <w:rFonts w:cs="Arial"/>
                <w:i/>
              </w:rPr>
            </w:pPr>
            <w:r w:rsidRPr="009D6EC8">
              <w:rPr>
                <w:rFonts w:cs="Arial"/>
                <w:i/>
              </w:rPr>
              <w:t xml:space="preserve">1.  </w:t>
            </w:r>
            <w:r w:rsidR="00DD0F1C">
              <w:rPr>
                <w:rFonts w:cs="Arial"/>
                <w:i/>
              </w:rPr>
              <w:t>Summari</w:t>
            </w:r>
            <w:r w:rsidR="00A5230E">
              <w:rPr>
                <w:rFonts w:cs="Arial"/>
                <w:i/>
              </w:rPr>
              <w:t>ze</w:t>
            </w:r>
            <w:r w:rsidR="00DD0F1C">
              <w:rPr>
                <w:rFonts w:cs="Arial"/>
                <w:i/>
              </w:rPr>
              <w:t xml:space="preserve"> impacts of </w:t>
            </w:r>
            <w:r w:rsidR="00A5230E">
              <w:rPr>
                <w:rFonts w:cs="Arial"/>
                <w:i/>
              </w:rPr>
              <w:t xml:space="preserve">ground </w:t>
            </w:r>
            <w:r w:rsidR="00DD0F1C">
              <w:rPr>
                <w:rFonts w:cs="Arial"/>
                <w:i/>
              </w:rPr>
              <w:t>solar installations on bird</w:t>
            </w:r>
            <w:r w:rsidR="00A5230E">
              <w:rPr>
                <w:rFonts w:cs="Arial"/>
                <w:i/>
              </w:rPr>
              <w:t xml:space="preserve"> populations</w:t>
            </w:r>
          </w:p>
        </w:tc>
        <w:tc>
          <w:tcPr>
            <w:tcW w:w="1800" w:type="dxa"/>
          </w:tcPr>
          <w:p w14:paraId="30F13C2B" w14:textId="77777777" w:rsidR="000A6DC3" w:rsidRPr="009D6EC8" w:rsidRDefault="0068353E" w:rsidP="00FF18C1">
            <w:pPr>
              <w:jc w:val="both"/>
              <w:rPr>
                <w:rFonts w:cs="Arial"/>
                <w:i/>
              </w:rPr>
            </w:pPr>
            <w:r>
              <w:rPr>
                <w:rFonts w:cs="Arial"/>
                <w:i/>
              </w:rPr>
              <w:t>Dec 31, 2022</w:t>
            </w:r>
          </w:p>
        </w:tc>
      </w:tr>
      <w:tr w:rsidR="000A6DC3" w:rsidRPr="009D6EC8" w14:paraId="75131E65" w14:textId="77777777" w:rsidTr="00831579">
        <w:tc>
          <w:tcPr>
            <w:tcW w:w="8478" w:type="dxa"/>
          </w:tcPr>
          <w:p w14:paraId="154805F6" w14:textId="47374888" w:rsidR="000A6DC3" w:rsidRPr="009D6EC8" w:rsidRDefault="000A6DC3" w:rsidP="00A5230E">
            <w:pPr>
              <w:jc w:val="both"/>
              <w:rPr>
                <w:rFonts w:cs="Arial"/>
                <w:i/>
              </w:rPr>
            </w:pPr>
            <w:r w:rsidRPr="009D6EC8">
              <w:rPr>
                <w:rFonts w:cs="Arial"/>
                <w:i/>
              </w:rPr>
              <w:t xml:space="preserve">2.  </w:t>
            </w:r>
            <w:r w:rsidR="00A5230E">
              <w:rPr>
                <w:rFonts w:cs="Arial"/>
                <w:i/>
              </w:rPr>
              <w:t xml:space="preserve">Guidance </w:t>
            </w:r>
            <w:r w:rsidR="00DD0F1C">
              <w:rPr>
                <w:rFonts w:cs="Arial"/>
                <w:i/>
              </w:rPr>
              <w:t xml:space="preserve"> for </w:t>
            </w:r>
            <w:r w:rsidR="00A5230E">
              <w:rPr>
                <w:rFonts w:cs="Arial"/>
                <w:i/>
              </w:rPr>
              <w:t xml:space="preserve">assessing </w:t>
            </w:r>
            <w:r w:rsidR="00DD0F1C">
              <w:rPr>
                <w:rFonts w:cs="Arial"/>
                <w:i/>
              </w:rPr>
              <w:t>impacts of solar installation</w:t>
            </w:r>
            <w:r w:rsidR="00564FBB">
              <w:rPr>
                <w:rFonts w:cs="Arial"/>
                <w:i/>
              </w:rPr>
              <w:t>s</w:t>
            </w:r>
            <w:r w:rsidR="00DD0F1C">
              <w:rPr>
                <w:rFonts w:cs="Arial"/>
                <w:i/>
              </w:rPr>
              <w:t xml:space="preserve"> </w:t>
            </w:r>
            <w:r w:rsidR="007B2812">
              <w:rPr>
                <w:rFonts w:cs="Arial"/>
                <w:i/>
              </w:rPr>
              <w:t>on bird</w:t>
            </w:r>
            <w:r w:rsidR="00A5230E">
              <w:rPr>
                <w:rFonts w:cs="Arial"/>
                <w:i/>
              </w:rPr>
              <w:t>s</w:t>
            </w:r>
            <w:r w:rsidR="00564FBB">
              <w:rPr>
                <w:rFonts w:cs="Arial"/>
                <w:i/>
              </w:rPr>
              <w:t xml:space="preserve"> and habitat quality</w:t>
            </w:r>
          </w:p>
        </w:tc>
        <w:tc>
          <w:tcPr>
            <w:tcW w:w="1800" w:type="dxa"/>
          </w:tcPr>
          <w:p w14:paraId="07196A63" w14:textId="77777777" w:rsidR="000A6DC3" w:rsidRPr="009D6EC8" w:rsidRDefault="0068353E" w:rsidP="00FF18C1">
            <w:pPr>
              <w:jc w:val="both"/>
              <w:rPr>
                <w:rFonts w:cs="Arial"/>
                <w:i/>
              </w:rPr>
            </w:pPr>
            <w:r>
              <w:rPr>
                <w:rFonts w:cs="Arial"/>
                <w:i/>
              </w:rPr>
              <w:t>April 30, 2023</w:t>
            </w:r>
          </w:p>
        </w:tc>
      </w:tr>
    </w:tbl>
    <w:p w14:paraId="18593F12" w14:textId="77777777" w:rsidR="00C02DAD" w:rsidRDefault="00C02DAD" w:rsidP="00FF18C1">
      <w:pPr>
        <w:tabs>
          <w:tab w:val="left" w:pos="540"/>
        </w:tabs>
        <w:autoSpaceDE w:val="0"/>
        <w:autoSpaceDN w:val="0"/>
        <w:adjustRightInd w:val="0"/>
        <w:jc w:val="both"/>
        <w:rPr>
          <w:rFonts w:cs="Arial"/>
          <w:i/>
        </w:rPr>
      </w:pPr>
    </w:p>
    <w:tbl>
      <w:tblPr>
        <w:tblW w:w="10237" w:type="dxa"/>
        <w:tblLook w:val="04A0" w:firstRow="1" w:lastRow="0" w:firstColumn="1" w:lastColumn="0" w:noHBand="0" w:noVBand="1"/>
      </w:tblPr>
      <w:tblGrid>
        <w:gridCol w:w="10237"/>
      </w:tblGrid>
      <w:tr w:rsidR="000421C0" w:rsidRPr="00EB5831" w14:paraId="6E5E3311" w14:textId="77777777" w:rsidTr="00376202">
        <w:trPr>
          <w:trHeight w:val="3121"/>
        </w:trPr>
        <w:tc>
          <w:tcPr>
            <w:tcW w:w="10237" w:type="dxa"/>
          </w:tcPr>
          <w:p w14:paraId="0D186C66" w14:textId="009AA103" w:rsidR="000421C0" w:rsidRDefault="000421C0" w:rsidP="009435E4">
            <w:pPr>
              <w:widowControl w:val="0"/>
              <w:ind w:right="-75"/>
              <w:rPr>
                <w:b/>
              </w:rPr>
            </w:pPr>
            <w:r w:rsidRPr="00EB5831">
              <w:rPr>
                <w:rFonts w:cs="Arial"/>
                <w:b/>
              </w:rPr>
              <w:t xml:space="preserve">Activity </w:t>
            </w:r>
            <w:r w:rsidR="00B815E7">
              <w:rPr>
                <w:rFonts w:cs="Arial"/>
                <w:b/>
              </w:rPr>
              <w:t>3</w:t>
            </w:r>
            <w:r w:rsidRPr="00EB5831">
              <w:rPr>
                <w:rFonts w:cs="Arial"/>
                <w:b/>
              </w:rPr>
              <w:t>:</w:t>
            </w:r>
            <w:r>
              <w:rPr>
                <w:rFonts w:cs="Arial"/>
                <w:b/>
              </w:rPr>
              <w:t xml:space="preserve">  </w:t>
            </w:r>
            <w:r>
              <w:rPr>
                <w:b/>
              </w:rPr>
              <w:t xml:space="preserve">Stakeholder and </w:t>
            </w:r>
            <w:r w:rsidR="00737416">
              <w:rPr>
                <w:b/>
              </w:rPr>
              <w:t>government</w:t>
            </w:r>
            <w:r>
              <w:rPr>
                <w:b/>
              </w:rPr>
              <w:t xml:space="preserve"> engagement and education on </w:t>
            </w:r>
            <w:r w:rsidR="00043F71">
              <w:rPr>
                <w:b/>
              </w:rPr>
              <w:t>environmental</w:t>
            </w:r>
            <w:r>
              <w:rPr>
                <w:b/>
              </w:rPr>
              <w:t xml:space="preserve"> and economic impacts of low-im</w:t>
            </w:r>
            <w:r w:rsidR="00043F71">
              <w:rPr>
                <w:b/>
              </w:rPr>
              <w:t xml:space="preserve">pact </w:t>
            </w:r>
            <w:r w:rsidR="00737416">
              <w:rPr>
                <w:b/>
              </w:rPr>
              <w:t xml:space="preserve">ground </w:t>
            </w:r>
            <w:r w:rsidR="00043F71">
              <w:rPr>
                <w:b/>
              </w:rPr>
              <w:t xml:space="preserve">solar development </w:t>
            </w:r>
          </w:p>
          <w:p w14:paraId="30CF981D" w14:textId="02BA7A0A" w:rsidR="00043F71" w:rsidRDefault="000421C0" w:rsidP="00FF18C1">
            <w:pPr>
              <w:widowControl w:val="0"/>
              <w:jc w:val="both"/>
              <w:rPr>
                <w:rFonts w:cs="Arial"/>
              </w:rPr>
            </w:pPr>
            <w:r>
              <w:rPr>
                <w:rFonts w:cs="Arial"/>
                <w:b/>
              </w:rPr>
              <w:t>Description:</w:t>
            </w:r>
            <w:r w:rsidRPr="00EB5831">
              <w:rPr>
                <w:rFonts w:cs="Arial"/>
                <w:i/>
              </w:rPr>
              <w:t xml:space="preserve"> </w:t>
            </w:r>
            <w:r w:rsidR="0061075C">
              <w:rPr>
                <w:rFonts w:cs="Arial"/>
              </w:rPr>
              <w:t>We</w:t>
            </w:r>
            <w:r>
              <w:rPr>
                <w:rFonts w:cs="Arial"/>
              </w:rPr>
              <w:t xml:space="preserve"> </w:t>
            </w:r>
            <w:r w:rsidRPr="00FF18C1">
              <w:rPr>
                <w:rFonts w:cs="Arial"/>
              </w:rPr>
              <w:t xml:space="preserve">will </w:t>
            </w:r>
            <w:r w:rsidR="00043F71" w:rsidRPr="00043F71">
              <w:rPr>
                <w:rFonts w:cs="Arial"/>
              </w:rPr>
              <w:t xml:space="preserve">evaluate economic impacts of ground-mounted solar installations on local communities in Minnesota (e.g. land values, home prices, </w:t>
            </w:r>
            <w:r w:rsidR="004C5CC7">
              <w:rPr>
                <w:rFonts w:cs="Arial"/>
              </w:rPr>
              <w:t xml:space="preserve">revenue streams, </w:t>
            </w:r>
            <w:r w:rsidR="00043F71" w:rsidRPr="00043F71">
              <w:rPr>
                <w:rFonts w:cs="Arial"/>
              </w:rPr>
              <w:t xml:space="preserve">jobs).  </w:t>
            </w:r>
            <w:r w:rsidR="0061075C">
              <w:rPr>
                <w:rFonts w:cs="Arial"/>
              </w:rPr>
              <w:t>We</w:t>
            </w:r>
            <w:r w:rsidR="00043F71">
              <w:rPr>
                <w:rFonts w:cs="Arial"/>
              </w:rPr>
              <w:t xml:space="preserve"> will disseminate project results and train local and state government, solar developers, and the general public about how to maximize the environmental and economic benefits of ground solar installations.  </w:t>
            </w:r>
            <w:r w:rsidRPr="00FF18C1">
              <w:rPr>
                <w:rFonts w:cs="Arial"/>
              </w:rPr>
              <w:t xml:space="preserve">Government and state agency stakeholders will be engaged to provide input into the </w:t>
            </w:r>
            <w:r w:rsidR="0061075C">
              <w:rPr>
                <w:rFonts w:cs="Arial"/>
              </w:rPr>
              <w:t>use and interpretation of results from</w:t>
            </w:r>
            <w:r>
              <w:rPr>
                <w:rFonts w:cs="Arial"/>
              </w:rPr>
              <w:t xml:space="preserve"> </w:t>
            </w:r>
            <w:r w:rsidR="00043F71">
              <w:rPr>
                <w:rFonts w:cs="Arial"/>
              </w:rPr>
              <w:t>Activity 1 and 2. R</w:t>
            </w:r>
            <w:r w:rsidRPr="00FF18C1">
              <w:rPr>
                <w:rFonts w:cs="Arial"/>
              </w:rPr>
              <w:t>ecommendations</w:t>
            </w:r>
            <w:r w:rsidR="00043F71">
              <w:rPr>
                <w:rFonts w:cs="Arial"/>
              </w:rPr>
              <w:t xml:space="preserve"> will be made to improve</w:t>
            </w:r>
            <w:r w:rsidRPr="00FF18C1">
              <w:rPr>
                <w:rFonts w:cs="Arial"/>
              </w:rPr>
              <w:t xml:space="preserve"> local ordinances and codes, </w:t>
            </w:r>
            <w:r w:rsidR="00043F71">
              <w:rPr>
                <w:rFonts w:cs="Arial"/>
              </w:rPr>
              <w:t xml:space="preserve">and </w:t>
            </w:r>
            <w:r w:rsidRPr="00FF18C1">
              <w:rPr>
                <w:rFonts w:cs="Arial"/>
              </w:rPr>
              <w:t xml:space="preserve">solar siting and design standards for solar pollinator projects, and </w:t>
            </w:r>
            <w:r w:rsidR="00043F71">
              <w:rPr>
                <w:rFonts w:cs="Arial"/>
              </w:rPr>
              <w:t>speed the</w:t>
            </w:r>
            <w:r w:rsidRPr="00FF18C1">
              <w:rPr>
                <w:rFonts w:cs="Arial"/>
              </w:rPr>
              <w:t xml:space="preserve"> permit assessment</w:t>
            </w:r>
            <w:r>
              <w:rPr>
                <w:rFonts w:cs="Arial"/>
              </w:rPr>
              <w:t xml:space="preserve"> </w:t>
            </w:r>
            <w:r w:rsidR="00043F71">
              <w:rPr>
                <w:rFonts w:cs="Arial"/>
              </w:rPr>
              <w:t>and approval process</w:t>
            </w:r>
            <w:r w:rsidRPr="00FF18C1">
              <w:rPr>
                <w:rFonts w:cs="Arial"/>
              </w:rPr>
              <w:t>.  Final deliverables will include written and web-based reports and in-person dissemination to local and state government officials, decision</w:t>
            </w:r>
            <w:r>
              <w:rPr>
                <w:rFonts w:cs="Arial"/>
              </w:rPr>
              <w:t>-</w:t>
            </w:r>
            <w:r w:rsidRPr="00FF18C1">
              <w:rPr>
                <w:rFonts w:cs="Arial"/>
              </w:rPr>
              <w:t>makers, habitat and agriculture sector stakeholders, and other interested parties.</w:t>
            </w:r>
          </w:p>
          <w:p w14:paraId="395F59C6" w14:textId="1B3B1742" w:rsidR="000421C0" w:rsidRDefault="000421C0" w:rsidP="00FF18C1">
            <w:pPr>
              <w:autoSpaceDE w:val="0"/>
              <w:autoSpaceDN w:val="0"/>
              <w:adjustRightInd w:val="0"/>
              <w:jc w:val="both"/>
              <w:rPr>
                <w:rFonts w:cs="Arial"/>
                <w:b/>
                <w:bCs/>
                <w:color w:val="000000"/>
              </w:rPr>
            </w:pPr>
            <w:r>
              <w:rPr>
                <w:rFonts w:cs="Arial"/>
                <w:b/>
                <w:bCs/>
                <w:color w:val="000000"/>
              </w:rPr>
              <w:t>ENRTF BUDGET: $</w:t>
            </w:r>
            <w:r w:rsidR="005F4B25">
              <w:rPr>
                <w:rFonts w:cs="Arial"/>
                <w:b/>
                <w:bCs/>
                <w:color w:val="000000"/>
              </w:rPr>
              <w:t>280,734</w:t>
            </w:r>
          </w:p>
          <w:p w14:paraId="1A03D9AF" w14:textId="77777777" w:rsidR="000421C0" w:rsidRPr="00217C2A" w:rsidRDefault="000421C0" w:rsidP="00FF18C1">
            <w:pPr>
              <w:autoSpaceDE w:val="0"/>
              <w:autoSpaceDN w:val="0"/>
              <w:adjustRightInd w:val="0"/>
              <w:jc w:val="both"/>
              <w:rPr>
                <w:sz w:val="18"/>
                <w:szCs w:val="18"/>
              </w:rPr>
            </w:pPr>
          </w:p>
        </w:tc>
      </w:tr>
    </w:tbl>
    <w:p w14:paraId="2EDA1374" w14:textId="77777777" w:rsidR="000A6DC3" w:rsidRPr="009D6EC8" w:rsidRDefault="000A6DC3" w:rsidP="00FF18C1">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0A6DC3" w:rsidRPr="009D6EC8" w14:paraId="27D2B4D9" w14:textId="77777777" w:rsidTr="00831579">
        <w:tc>
          <w:tcPr>
            <w:tcW w:w="8478" w:type="dxa"/>
          </w:tcPr>
          <w:p w14:paraId="7F2921C7" w14:textId="77777777" w:rsidR="000A6DC3" w:rsidRPr="009D6EC8" w:rsidRDefault="000A6DC3" w:rsidP="00FF18C1">
            <w:pPr>
              <w:jc w:val="both"/>
              <w:rPr>
                <w:rFonts w:cs="Arial"/>
                <w:b/>
              </w:rPr>
            </w:pPr>
            <w:r w:rsidRPr="009D6EC8">
              <w:rPr>
                <w:rFonts w:cs="Arial"/>
                <w:b/>
              </w:rPr>
              <w:t>Outcome</w:t>
            </w:r>
          </w:p>
        </w:tc>
        <w:tc>
          <w:tcPr>
            <w:tcW w:w="1800" w:type="dxa"/>
          </w:tcPr>
          <w:p w14:paraId="6801CAEC" w14:textId="77777777" w:rsidR="000A6DC3" w:rsidRPr="009D6EC8" w:rsidRDefault="000A6DC3" w:rsidP="00FF18C1">
            <w:pPr>
              <w:jc w:val="both"/>
              <w:rPr>
                <w:rFonts w:cs="Arial"/>
                <w:b/>
              </w:rPr>
            </w:pPr>
            <w:r w:rsidRPr="009D6EC8">
              <w:rPr>
                <w:rFonts w:cs="Arial"/>
                <w:b/>
              </w:rPr>
              <w:t>Completion Date</w:t>
            </w:r>
          </w:p>
        </w:tc>
      </w:tr>
      <w:tr w:rsidR="000A6DC3" w:rsidRPr="009D6EC8" w14:paraId="4DF01D47" w14:textId="77777777" w:rsidTr="00831579">
        <w:tc>
          <w:tcPr>
            <w:tcW w:w="8478" w:type="dxa"/>
          </w:tcPr>
          <w:p w14:paraId="5970BF00" w14:textId="01DD3290" w:rsidR="000A6DC3" w:rsidRPr="009D6EC8" w:rsidRDefault="000A6DC3" w:rsidP="006E5ABC">
            <w:pPr>
              <w:jc w:val="both"/>
              <w:rPr>
                <w:rFonts w:cs="Arial"/>
                <w:i/>
              </w:rPr>
            </w:pPr>
            <w:r w:rsidRPr="009D6EC8">
              <w:rPr>
                <w:rFonts w:cs="Arial"/>
                <w:i/>
              </w:rPr>
              <w:t xml:space="preserve">1.  </w:t>
            </w:r>
            <w:r w:rsidR="0030610F" w:rsidRPr="0030610F">
              <w:rPr>
                <w:rFonts w:cs="Arial"/>
                <w:i/>
              </w:rPr>
              <w:t>Assess economics of solar installations on the environment and rural communities</w:t>
            </w:r>
          </w:p>
        </w:tc>
        <w:tc>
          <w:tcPr>
            <w:tcW w:w="1800" w:type="dxa"/>
          </w:tcPr>
          <w:p w14:paraId="555C387E" w14:textId="77777777" w:rsidR="000A6DC3" w:rsidRPr="009D6EC8" w:rsidRDefault="0068353E" w:rsidP="00FF18C1">
            <w:pPr>
              <w:jc w:val="both"/>
              <w:rPr>
                <w:rFonts w:cs="Arial"/>
                <w:i/>
              </w:rPr>
            </w:pPr>
            <w:r>
              <w:rPr>
                <w:rFonts w:cs="Arial"/>
                <w:i/>
              </w:rPr>
              <w:t>June 30, 2021</w:t>
            </w:r>
          </w:p>
        </w:tc>
      </w:tr>
      <w:tr w:rsidR="000A6DC3" w:rsidRPr="009D6EC8" w14:paraId="1B0BAFD3" w14:textId="77777777" w:rsidTr="00831579">
        <w:tc>
          <w:tcPr>
            <w:tcW w:w="8478" w:type="dxa"/>
          </w:tcPr>
          <w:p w14:paraId="0FA00F07" w14:textId="222B85D3" w:rsidR="000A6DC3" w:rsidRPr="009D6EC8" w:rsidRDefault="000A6DC3" w:rsidP="0061075C">
            <w:pPr>
              <w:jc w:val="both"/>
              <w:rPr>
                <w:rFonts w:cs="Arial"/>
                <w:i/>
              </w:rPr>
            </w:pPr>
            <w:r w:rsidRPr="009D6EC8">
              <w:rPr>
                <w:rFonts w:cs="Arial"/>
                <w:i/>
              </w:rPr>
              <w:t xml:space="preserve">2.  </w:t>
            </w:r>
            <w:r w:rsidR="0030610F" w:rsidRPr="0030610F">
              <w:rPr>
                <w:i/>
              </w:rPr>
              <w:t>Engage local and state agencies, SWCD and Watershed Districts throughout project</w:t>
            </w:r>
          </w:p>
        </w:tc>
        <w:tc>
          <w:tcPr>
            <w:tcW w:w="1800" w:type="dxa"/>
          </w:tcPr>
          <w:p w14:paraId="0A6D380B" w14:textId="77777777" w:rsidR="000A6DC3" w:rsidRPr="009D6EC8" w:rsidRDefault="0068353E" w:rsidP="00FF18C1">
            <w:pPr>
              <w:jc w:val="both"/>
              <w:rPr>
                <w:rFonts w:cs="Arial"/>
                <w:i/>
              </w:rPr>
            </w:pPr>
            <w:r>
              <w:rPr>
                <w:rFonts w:cs="Arial"/>
                <w:i/>
              </w:rPr>
              <w:t>June 30, 2022</w:t>
            </w:r>
          </w:p>
        </w:tc>
      </w:tr>
      <w:tr w:rsidR="000A6DC3" w:rsidRPr="009D6EC8" w14:paraId="2A3A5681" w14:textId="77777777" w:rsidTr="00831579">
        <w:tc>
          <w:tcPr>
            <w:tcW w:w="8478" w:type="dxa"/>
          </w:tcPr>
          <w:p w14:paraId="2A65037A" w14:textId="1D458853" w:rsidR="000A6DC3" w:rsidRPr="009D6EC8" w:rsidRDefault="000A6DC3" w:rsidP="006E4276">
            <w:pPr>
              <w:jc w:val="both"/>
              <w:rPr>
                <w:rFonts w:cs="Arial"/>
                <w:i/>
              </w:rPr>
            </w:pPr>
            <w:r w:rsidRPr="009D6EC8">
              <w:rPr>
                <w:rFonts w:cs="Arial"/>
                <w:i/>
              </w:rPr>
              <w:t xml:space="preserve">3.  </w:t>
            </w:r>
            <w:r w:rsidR="0030610F" w:rsidRPr="0030610F">
              <w:rPr>
                <w:rFonts w:cs="Arial"/>
                <w:i/>
              </w:rPr>
              <w:t>Develop model ordinances, standards, and other recommendations for solar design</w:t>
            </w:r>
          </w:p>
        </w:tc>
        <w:tc>
          <w:tcPr>
            <w:tcW w:w="1800" w:type="dxa"/>
          </w:tcPr>
          <w:p w14:paraId="0043204A" w14:textId="6564F179" w:rsidR="000A6DC3" w:rsidRPr="009D6EC8" w:rsidRDefault="00BA3909" w:rsidP="00FF18C1">
            <w:pPr>
              <w:jc w:val="both"/>
              <w:rPr>
                <w:rFonts w:cs="Arial"/>
                <w:i/>
              </w:rPr>
            </w:pPr>
            <w:r>
              <w:rPr>
                <w:rFonts w:cs="Arial"/>
                <w:i/>
              </w:rPr>
              <w:t>January 30, 2023</w:t>
            </w:r>
          </w:p>
        </w:tc>
      </w:tr>
      <w:tr w:rsidR="00BA3909" w:rsidRPr="009D6EC8" w14:paraId="5CE98EA8" w14:textId="77777777" w:rsidTr="00831579">
        <w:tc>
          <w:tcPr>
            <w:tcW w:w="8478" w:type="dxa"/>
          </w:tcPr>
          <w:p w14:paraId="3F1AD82D" w14:textId="23770B64" w:rsidR="00BA3909" w:rsidRPr="00BA3909" w:rsidRDefault="00BA3909" w:rsidP="006E4276">
            <w:pPr>
              <w:jc w:val="both"/>
              <w:rPr>
                <w:rFonts w:cs="Arial"/>
                <w:i/>
              </w:rPr>
            </w:pPr>
            <w:r>
              <w:rPr>
                <w:rFonts w:cs="Arial"/>
                <w:i/>
              </w:rPr>
              <w:t>4.</w:t>
            </w:r>
            <w:r>
              <w:t xml:space="preserve"> </w:t>
            </w:r>
            <w:r w:rsidR="0030610F" w:rsidRPr="0030610F">
              <w:rPr>
                <w:rFonts w:cs="Arial"/>
                <w:i/>
              </w:rPr>
              <w:t>Disseminate results and educate stakeholders on findings for low-impact solar</w:t>
            </w:r>
          </w:p>
        </w:tc>
        <w:tc>
          <w:tcPr>
            <w:tcW w:w="1800" w:type="dxa"/>
          </w:tcPr>
          <w:p w14:paraId="03E4003B" w14:textId="195D9128" w:rsidR="00BA3909" w:rsidRPr="009D6EC8" w:rsidRDefault="00BA3909" w:rsidP="006E4276">
            <w:pPr>
              <w:jc w:val="both"/>
              <w:rPr>
                <w:rFonts w:cs="Arial"/>
                <w:i/>
              </w:rPr>
            </w:pPr>
            <w:r>
              <w:rPr>
                <w:rFonts w:cs="Arial"/>
                <w:i/>
              </w:rPr>
              <w:t>J</w:t>
            </w:r>
            <w:r w:rsidR="006E4276">
              <w:rPr>
                <w:rFonts w:cs="Arial"/>
                <w:i/>
              </w:rPr>
              <w:t>une</w:t>
            </w:r>
            <w:r>
              <w:rPr>
                <w:rFonts w:cs="Arial"/>
                <w:i/>
              </w:rPr>
              <w:t xml:space="preserve"> 30, 2023</w:t>
            </w:r>
          </w:p>
        </w:tc>
      </w:tr>
    </w:tbl>
    <w:p w14:paraId="1B155F5E" w14:textId="77777777" w:rsidR="000A6DC3" w:rsidRDefault="000A6DC3" w:rsidP="00FF18C1">
      <w:pPr>
        <w:tabs>
          <w:tab w:val="left" w:pos="540"/>
        </w:tabs>
        <w:autoSpaceDE w:val="0"/>
        <w:autoSpaceDN w:val="0"/>
        <w:adjustRightInd w:val="0"/>
        <w:jc w:val="both"/>
        <w:rPr>
          <w:rFonts w:cs="Arial"/>
          <w:i/>
        </w:rPr>
      </w:pPr>
    </w:p>
    <w:p w14:paraId="752B197F" w14:textId="345D26D3" w:rsidR="009435E4" w:rsidRPr="0040380D" w:rsidRDefault="00073C96" w:rsidP="00FF18C1">
      <w:pPr>
        <w:tabs>
          <w:tab w:val="left" w:pos="540"/>
        </w:tabs>
        <w:autoSpaceDE w:val="0"/>
        <w:autoSpaceDN w:val="0"/>
        <w:adjustRightInd w:val="0"/>
        <w:jc w:val="both"/>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40380D">
        <w:rPr>
          <w:rFonts w:cs="Arial"/>
          <w:b/>
          <w:bCs/>
          <w:color w:val="000000"/>
        </w:rPr>
        <w:t xml:space="preserve"> </w:t>
      </w:r>
      <w:r w:rsidR="00D3120A">
        <w:rPr>
          <w:rFonts w:cs="Arial"/>
          <w:bCs/>
          <w:color w:val="000000"/>
        </w:rPr>
        <w:t xml:space="preserve">These include the </w:t>
      </w:r>
      <w:r w:rsidR="009435E4" w:rsidRPr="009435E4">
        <w:rPr>
          <w:rFonts w:cs="Arial"/>
          <w:bCs/>
          <w:color w:val="000000"/>
        </w:rPr>
        <w:t>Bo</w:t>
      </w:r>
      <w:r w:rsidR="00B71D5B">
        <w:rPr>
          <w:rFonts w:cs="Arial"/>
          <w:bCs/>
          <w:color w:val="000000"/>
        </w:rPr>
        <w:t>ard of Water and Soil Resources</w:t>
      </w:r>
      <w:r w:rsidR="009435E4" w:rsidRPr="009435E4">
        <w:rPr>
          <w:rFonts w:cs="Arial"/>
          <w:bCs/>
          <w:color w:val="000000"/>
        </w:rPr>
        <w:t xml:space="preserve">; National Renewable Energy Laboratory; </w:t>
      </w:r>
      <w:r w:rsidR="00623EF4">
        <w:rPr>
          <w:rFonts w:cs="Arial"/>
          <w:bCs/>
          <w:color w:val="000000"/>
        </w:rPr>
        <w:t>and the Audubon Society</w:t>
      </w:r>
      <w:r w:rsidR="009435E4">
        <w:rPr>
          <w:rFonts w:cs="Arial"/>
          <w:bCs/>
          <w:color w:val="000000"/>
        </w:rPr>
        <w:t>.</w:t>
      </w:r>
    </w:p>
    <w:p w14:paraId="56458A68" w14:textId="77777777" w:rsidR="005431D4" w:rsidRPr="009D6EC8" w:rsidRDefault="005431D4" w:rsidP="00FF18C1">
      <w:pPr>
        <w:jc w:val="both"/>
        <w:rPr>
          <w:rFonts w:cs="Arial"/>
          <w:b/>
        </w:rPr>
      </w:pPr>
    </w:p>
    <w:p w14:paraId="507C87BB" w14:textId="2952AA9F" w:rsidR="009435E4" w:rsidRPr="009A0948" w:rsidRDefault="005431D4" w:rsidP="00FF18C1">
      <w:pPr>
        <w:tabs>
          <w:tab w:val="left" w:pos="540"/>
        </w:tabs>
        <w:autoSpaceDE w:val="0"/>
        <w:autoSpaceDN w:val="0"/>
        <w:adjustRightInd w:val="0"/>
        <w:jc w:val="both"/>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9A0948">
        <w:rPr>
          <w:rFonts w:cs="Arial"/>
          <w:b/>
          <w:bCs/>
          <w:color w:val="000000"/>
        </w:rPr>
        <w:t xml:space="preserve"> </w:t>
      </w:r>
      <w:r w:rsidR="009435E4">
        <w:rPr>
          <w:rFonts w:cs="Arial"/>
          <w:bCs/>
          <w:color w:val="000000"/>
        </w:rPr>
        <w:t xml:space="preserve">This project is </w:t>
      </w:r>
      <w:r w:rsidR="009435E4" w:rsidRPr="009435E4">
        <w:rPr>
          <w:rFonts w:cs="Arial"/>
          <w:bCs/>
          <w:color w:val="000000"/>
        </w:rPr>
        <w:t>being conducte</w:t>
      </w:r>
      <w:r w:rsidR="009435E4">
        <w:rPr>
          <w:rFonts w:cs="Arial"/>
          <w:bCs/>
          <w:color w:val="000000"/>
        </w:rPr>
        <w:t xml:space="preserve">d in coordination with </w:t>
      </w:r>
      <w:r w:rsidR="009435E4" w:rsidRPr="009435E4">
        <w:rPr>
          <w:rFonts w:cs="Arial"/>
          <w:bCs/>
          <w:color w:val="000000"/>
        </w:rPr>
        <w:t>the National Renewable Energy Laboratory (NREL)</w:t>
      </w:r>
      <w:r w:rsidR="009435E4">
        <w:rPr>
          <w:rFonts w:cs="Arial"/>
          <w:bCs/>
          <w:color w:val="000000"/>
        </w:rPr>
        <w:t>,</w:t>
      </w:r>
      <w:r w:rsidR="009435E4" w:rsidRPr="009435E4">
        <w:rPr>
          <w:rFonts w:cs="Arial"/>
          <w:bCs/>
          <w:color w:val="000000"/>
        </w:rPr>
        <w:t xml:space="preserve"> which </w:t>
      </w:r>
      <w:r w:rsidR="009435E4">
        <w:rPr>
          <w:rFonts w:cs="Arial"/>
          <w:bCs/>
          <w:color w:val="000000"/>
        </w:rPr>
        <w:t>ha</w:t>
      </w:r>
      <w:r w:rsidR="009435E4" w:rsidRPr="009435E4">
        <w:rPr>
          <w:rFonts w:cs="Arial"/>
          <w:bCs/>
          <w:color w:val="000000"/>
        </w:rPr>
        <w:t xml:space="preserve">s </w:t>
      </w:r>
      <w:r w:rsidR="009435E4">
        <w:rPr>
          <w:rFonts w:cs="Arial"/>
          <w:bCs/>
          <w:color w:val="000000"/>
        </w:rPr>
        <w:t>established</w:t>
      </w:r>
      <w:r w:rsidR="009435E4" w:rsidRPr="009435E4">
        <w:rPr>
          <w:rFonts w:cs="Arial"/>
          <w:bCs/>
          <w:color w:val="000000"/>
        </w:rPr>
        <w:t xml:space="preserve"> four </w:t>
      </w:r>
      <w:r w:rsidR="0061075C">
        <w:rPr>
          <w:rFonts w:cs="Arial"/>
          <w:bCs/>
          <w:color w:val="000000"/>
        </w:rPr>
        <w:t>sites</w:t>
      </w:r>
      <w:r w:rsidR="009435E4" w:rsidRPr="009435E4">
        <w:rPr>
          <w:rFonts w:cs="Arial"/>
          <w:bCs/>
          <w:color w:val="000000"/>
        </w:rPr>
        <w:t xml:space="preserve"> in Minnesota</w:t>
      </w:r>
      <w:r w:rsidR="009435E4">
        <w:rPr>
          <w:rFonts w:cs="Arial"/>
          <w:bCs/>
          <w:color w:val="000000"/>
        </w:rPr>
        <w:t xml:space="preserve"> to evaluate </w:t>
      </w:r>
      <w:r w:rsidR="009435E4" w:rsidRPr="009435E4">
        <w:rPr>
          <w:rFonts w:cs="Arial"/>
          <w:bCs/>
          <w:color w:val="000000"/>
        </w:rPr>
        <w:t>the performance of pollinator-friendly seed mixtures and other low-impact solar designs</w:t>
      </w:r>
      <w:r w:rsidR="009435E4">
        <w:rPr>
          <w:rFonts w:cs="Arial"/>
          <w:bCs/>
          <w:color w:val="000000"/>
        </w:rPr>
        <w:t xml:space="preserve"> on insect populations</w:t>
      </w:r>
      <w:r w:rsidR="009435E4" w:rsidRPr="009435E4">
        <w:rPr>
          <w:rFonts w:cs="Arial"/>
          <w:bCs/>
          <w:color w:val="000000"/>
        </w:rPr>
        <w:t xml:space="preserve">. </w:t>
      </w:r>
    </w:p>
    <w:p w14:paraId="35C799EF" w14:textId="77777777" w:rsidR="00C02DAD" w:rsidRDefault="00186FCC" w:rsidP="00FF18C1">
      <w:pPr>
        <w:tabs>
          <w:tab w:val="left" w:pos="7185"/>
        </w:tabs>
        <w:jc w:val="both"/>
        <w:rPr>
          <w:rFonts w:cs="Arial"/>
          <w:b/>
        </w:rPr>
      </w:pPr>
      <w:r>
        <w:rPr>
          <w:rFonts w:cs="Arial"/>
          <w:b/>
        </w:rPr>
        <w:tab/>
      </w:r>
    </w:p>
    <w:p w14:paraId="4569480E" w14:textId="77777777" w:rsidR="00C02DAD" w:rsidRDefault="0029726A" w:rsidP="00FF18C1">
      <w:pPr>
        <w:tabs>
          <w:tab w:val="left" w:pos="540"/>
        </w:tabs>
        <w:autoSpaceDE w:val="0"/>
        <w:autoSpaceDN w:val="0"/>
        <w:adjustRightInd w:val="0"/>
        <w:jc w:val="both"/>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2FE1FF1" w14:textId="77777777" w:rsidR="00C02DAD" w:rsidRPr="00F53693" w:rsidRDefault="00C02DAD" w:rsidP="00FF18C1">
      <w:pPr>
        <w:tabs>
          <w:tab w:val="left" w:pos="540"/>
        </w:tabs>
        <w:autoSpaceDE w:val="0"/>
        <w:autoSpaceDN w:val="0"/>
        <w:adjustRightInd w:val="0"/>
        <w:jc w:val="both"/>
        <w:rPr>
          <w:rFonts w:cs="Arial"/>
          <w:bCs/>
          <w:i/>
          <w:color w:val="000000"/>
          <w:sz w:val="10"/>
          <w:szCs w:val="10"/>
        </w:rPr>
      </w:pPr>
    </w:p>
    <w:p w14:paraId="1A1C5F1B" w14:textId="77400783" w:rsidR="00C02DAD" w:rsidRPr="00904D22" w:rsidRDefault="00C02DAD" w:rsidP="00904D22">
      <w:pPr>
        <w:pStyle w:val="ListParagraph"/>
        <w:numPr>
          <w:ilvl w:val="0"/>
          <w:numId w:val="12"/>
        </w:numPr>
        <w:tabs>
          <w:tab w:val="left" w:pos="540"/>
        </w:tabs>
        <w:autoSpaceDE w:val="0"/>
        <w:autoSpaceDN w:val="0"/>
        <w:adjustRightInd w:val="0"/>
        <w:jc w:val="both"/>
        <w:rPr>
          <w:rFonts w:cs="Arial"/>
          <w:b/>
          <w:iCs/>
          <w:color w:val="000000"/>
        </w:rPr>
      </w:pPr>
      <w:r w:rsidRPr="00904D22">
        <w:rPr>
          <w:rFonts w:cs="Arial"/>
          <w:b/>
          <w:iCs/>
          <w:color w:val="000000"/>
        </w:rPr>
        <w:t xml:space="preserve">Proposal Budget Spreadsheet </w:t>
      </w:r>
    </w:p>
    <w:p w14:paraId="29172054" w14:textId="6698BC14" w:rsidR="00904D22" w:rsidRPr="0030451C" w:rsidRDefault="0030451C" w:rsidP="0030451C">
      <w:pPr>
        <w:pStyle w:val="ListParagraph"/>
        <w:numPr>
          <w:ilvl w:val="0"/>
          <w:numId w:val="12"/>
        </w:numPr>
        <w:tabs>
          <w:tab w:val="left" w:pos="540"/>
        </w:tabs>
        <w:autoSpaceDE w:val="0"/>
        <w:autoSpaceDN w:val="0"/>
        <w:adjustRightInd w:val="0"/>
        <w:jc w:val="both"/>
        <w:rPr>
          <w:rFonts w:cs="Arial"/>
          <w:b/>
          <w:iCs/>
          <w:color w:val="000000"/>
        </w:rPr>
      </w:pPr>
      <w:r w:rsidRPr="0030451C">
        <w:rPr>
          <w:rFonts w:cs="Arial"/>
          <w:b/>
          <w:iCs/>
          <w:color w:val="000000"/>
        </w:rPr>
        <w:t>Map</w:t>
      </w:r>
      <w:r w:rsidR="00E44B70">
        <w:rPr>
          <w:rFonts w:cs="Arial"/>
          <w:b/>
          <w:iCs/>
          <w:color w:val="000000"/>
        </w:rPr>
        <w:t xml:space="preserve"> and Visual Components</w:t>
      </w:r>
    </w:p>
    <w:p w14:paraId="048E0F16" w14:textId="07B2A19C" w:rsidR="003519F2" w:rsidRDefault="0030451C" w:rsidP="00953EFB">
      <w:pPr>
        <w:tabs>
          <w:tab w:val="left" w:pos="540"/>
        </w:tabs>
        <w:autoSpaceDE w:val="0"/>
        <w:autoSpaceDN w:val="0"/>
        <w:adjustRightInd w:val="0"/>
        <w:ind w:left="540"/>
        <w:jc w:val="both"/>
        <w:rPr>
          <w:rFonts w:cs="Arial"/>
          <w:b/>
          <w:iCs/>
          <w:color w:val="000000"/>
        </w:rPr>
      </w:pPr>
      <w:r w:rsidRPr="0030451C">
        <w:rPr>
          <w:rFonts w:cs="Arial"/>
          <w:b/>
          <w:iCs/>
          <w:color w:val="000000"/>
        </w:rPr>
        <w:t>F. Project Manager Qualifications and Organization Description</w:t>
      </w:r>
      <w:bookmarkStart w:id="0" w:name="_GoBack"/>
      <w:bookmarkEnd w:id="0"/>
    </w:p>
    <w:sectPr w:rsidR="003519F2"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54B3A" w14:textId="77777777" w:rsidR="00F508A5" w:rsidRDefault="00F508A5" w:rsidP="00533120">
      <w:r>
        <w:separator/>
      </w:r>
    </w:p>
  </w:endnote>
  <w:endnote w:type="continuationSeparator" w:id="0">
    <w:p w14:paraId="1CECE9F8" w14:textId="77777777" w:rsidR="00F508A5" w:rsidRDefault="00F508A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47B08" w14:textId="77777777"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C3D1" w14:textId="13287424" w:rsidR="005F7237" w:rsidRDefault="005F7237">
    <w:pPr>
      <w:pStyle w:val="Footer"/>
      <w:jc w:val="center"/>
    </w:pPr>
    <w:r>
      <w:fldChar w:fldCharType="begin"/>
    </w:r>
    <w:r>
      <w:instrText xml:space="preserve"> PAGE   \* MERGEFORMAT </w:instrText>
    </w:r>
    <w:r>
      <w:fldChar w:fldCharType="separate"/>
    </w:r>
    <w:r w:rsidR="00953EFB">
      <w:rPr>
        <w:noProof/>
      </w:rPr>
      <w:t>2</w:t>
    </w:r>
    <w:r>
      <w:fldChar w:fldCharType="end"/>
    </w:r>
  </w:p>
  <w:p w14:paraId="590DE385" w14:textId="77777777"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FC4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5C43D69"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9369" w14:textId="77777777" w:rsidR="00F508A5" w:rsidRDefault="00F508A5" w:rsidP="00533120">
      <w:r>
        <w:separator/>
      </w:r>
    </w:p>
  </w:footnote>
  <w:footnote w:type="continuationSeparator" w:id="0">
    <w:p w14:paraId="15212359" w14:textId="77777777" w:rsidR="00F508A5" w:rsidRDefault="00F508A5"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C177" w14:textId="77777777"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14:paraId="09FB0B6F" w14:textId="77777777" w:rsidTr="00E47145">
      <w:tc>
        <w:tcPr>
          <w:tcW w:w="1278" w:type="dxa"/>
        </w:tcPr>
        <w:p w14:paraId="29C00F1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A0A77E0" wp14:editId="5EA5ADE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80F7F95" w14:textId="77777777" w:rsidR="005F7237" w:rsidRPr="00A42E60" w:rsidRDefault="005F7237" w:rsidP="00EB5831">
          <w:pPr>
            <w:rPr>
              <w:b/>
            </w:rPr>
          </w:pPr>
          <w:r w:rsidRPr="00A42E60">
            <w:rPr>
              <w:b/>
            </w:rPr>
            <w:t>Environment and Natural Resources Trust Fund (ENRTF)</w:t>
          </w:r>
        </w:p>
        <w:p w14:paraId="159E40A3"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32267F5" w14:textId="77777777" w:rsidR="005F7237" w:rsidRPr="00EB5831" w:rsidRDefault="005F7237" w:rsidP="00EB5831">
          <w:pPr>
            <w:pStyle w:val="Header"/>
            <w:rPr>
              <w:lang w:val="en-US" w:eastAsia="en-US"/>
            </w:rPr>
          </w:pPr>
        </w:p>
      </w:tc>
    </w:tr>
  </w:tbl>
  <w:p w14:paraId="7EF24450"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14:paraId="63778CFA" w14:textId="77777777" w:rsidTr="00C660F0">
      <w:tc>
        <w:tcPr>
          <w:tcW w:w="1098" w:type="dxa"/>
        </w:tcPr>
        <w:p w14:paraId="5D68F05B" w14:textId="77777777" w:rsidR="005F7237" w:rsidRPr="00EB5831" w:rsidRDefault="009541C4" w:rsidP="00C660F0">
          <w:pPr>
            <w:pStyle w:val="Header"/>
            <w:rPr>
              <w:lang w:val="en-US" w:eastAsia="en-US"/>
            </w:rPr>
          </w:pPr>
          <w:r>
            <w:rPr>
              <w:noProof/>
              <w:lang w:val="en-US" w:eastAsia="en-US"/>
            </w:rPr>
            <w:drawing>
              <wp:inline distT="0" distB="0" distL="0" distR="0" wp14:anchorId="150E7056" wp14:editId="65F843CB">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DD9C4E1" w14:textId="77777777" w:rsidR="005F7237" w:rsidRPr="00A42E60" w:rsidRDefault="005F7237" w:rsidP="00C660F0">
          <w:pPr>
            <w:rPr>
              <w:b/>
            </w:rPr>
          </w:pPr>
          <w:r w:rsidRPr="00A42E60">
            <w:rPr>
              <w:b/>
            </w:rPr>
            <w:t>Environment and Natural Resources Trust Fund (ENRTF)</w:t>
          </w:r>
        </w:p>
        <w:p w14:paraId="46629BD8" w14:textId="77777777" w:rsidR="005F7237" w:rsidRPr="00EB5831" w:rsidRDefault="005F7237" w:rsidP="00806460">
          <w:pPr>
            <w:pStyle w:val="Header"/>
            <w:rPr>
              <w:b/>
              <w:lang w:val="en-US" w:eastAsia="en-US"/>
            </w:rPr>
          </w:pPr>
          <w:r w:rsidRPr="00EB5831">
            <w:rPr>
              <w:b/>
              <w:lang w:val="en-US" w:eastAsia="en-US"/>
            </w:rPr>
            <w:t>2014 Main Proposal</w:t>
          </w:r>
        </w:p>
        <w:p w14:paraId="50017879"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C68368C"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E2ED2"/>
    <w:multiLevelType w:val="hybridMultilevel"/>
    <w:tmpl w:val="DA4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E6C69A3"/>
    <w:multiLevelType w:val="hybridMultilevel"/>
    <w:tmpl w:val="2A4E573E"/>
    <w:lvl w:ilvl="0" w:tplc="2F5652C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8A2BD6"/>
    <w:multiLevelType w:val="hybridMultilevel"/>
    <w:tmpl w:val="BEB6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1"/>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0E8F"/>
    <w:rsid w:val="00015AA8"/>
    <w:rsid w:val="00020FA1"/>
    <w:rsid w:val="00027FBB"/>
    <w:rsid w:val="000421C0"/>
    <w:rsid w:val="00043F71"/>
    <w:rsid w:val="00045770"/>
    <w:rsid w:val="00054CE1"/>
    <w:rsid w:val="00061EF5"/>
    <w:rsid w:val="00062497"/>
    <w:rsid w:val="00065366"/>
    <w:rsid w:val="00073C96"/>
    <w:rsid w:val="00086CA0"/>
    <w:rsid w:val="00087075"/>
    <w:rsid w:val="000A6DC3"/>
    <w:rsid w:val="000B34BA"/>
    <w:rsid w:val="000C3EF3"/>
    <w:rsid w:val="000C4050"/>
    <w:rsid w:val="000C5DBC"/>
    <w:rsid w:val="000D7F31"/>
    <w:rsid w:val="000F5E05"/>
    <w:rsid w:val="00100A34"/>
    <w:rsid w:val="00107495"/>
    <w:rsid w:val="001210FD"/>
    <w:rsid w:val="001225BC"/>
    <w:rsid w:val="0012364B"/>
    <w:rsid w:val="00153814"/>
    <w:rsid w:val="00165716"/>
    <w:rsid w:val="001728CB"/>
    <w:rsid w:val="0018005E"/>
    <w:rsid w:val="00181679"/>
    <w:rsid w:val="00181C1E"/>
    <w:rsid w:val="00186FCC"/>
    <w:rsid w:val="001871DC"/>
    <w:rsid w:val="00187DB4"/>
    <w:rsid w:val="001B0368"/>
    <w:rsid w:val="001B2F52"/>
    <w:rsid w:val="001C2F1B"/>
    <w:rsid w:val="001D175F"/>
    <w:rsid w:val="001E22CA"/>
    <w:rsid w:val="001E42AC"/>
    <w:rsid w:val="001F1D2E"/>
    <w:rsid w:val="001F3219"/>
    <w:rsid w:val="001F33EB"/>
    <w:rsid w:val="00210ADB"/>
    <w:rsid w:val="002159DD"/>
    <w:rsid w:val="0021756A"/>
    <w:rsid w:val="00217C2A"/>
    <w:rsid w:val="0023767F"/>
    <w:rsid w:val="00243E21"/>
    <w:rsid w:val="00274D1C"/>
    <w:rsid w:val="00290E4E"/>
    <w:rsid w:val="0029726A"/>
    <w:rsid w:val="002973E5"/>
    <w:rsid w:val="002B469A"/>
    <w:rsid w:val="002E7170"/>
    <w:rsid w:val="002F235D"/>
    <w:rsid w:val="002F4550"/>
    <w:rsid w:val="0030451C"/>
    <w:rsid w:val="0030610F"/>
    <w:rsid w:val="003205A7"/>
    <w:rsid w:val="00322D78"/>
    <w:rsid w:val="003239FE"/>
    <w:rsid w:val="00323DA0"/>
    <w:rsid w:val="00347E7A"/>
    <w:rsid w:val="003519F2"/>
    <w:rsid w:val="00351E3B"/>
    <w:rsid w:val="00351EA6"/>
    <w:rsid w:val="00352F4C"/>
    <w:rsid w:val="00354888"/>
    <w:rsid w:val="00356666"/>
    <w:rsid w:val="003578A0"/>
    <w:rsid w:val="00362822"/>
    <w:rsid w:val="00372544"/>
    <w:rsid w:val="0037310D"/>
    <w:rsid w:val="00373E7A"/>
    <w:rsid w:val="00374085"/>
    <w:rsid w:val="00376202"/>
    <w:rsid w:val="0039481E"/>
    <w:rsid w:val="003C2442"/>
    <w:rsid w:val="003D3274"/>
    <w:rsid w:val="003F32CA"/>
    <w:rsid w:val="0040380D"/>
    <w:rsid w:val="00404B9C"/>
    <w:rsid w:val="004058A9"/>
    <w:rsid w:val="004140FF"/>
    <w:rsid w:val="00415056"/>
    <w:rsid w:val="00416EE0"/>
    <w:rsid w:val="0042746B"/>
    <w:rsid w:val="00433F01"/>
    <w:rsid w:val="004357AE"/>
    <w:rsid w:val="004530F7"/>
    <w:rsid w:val="00454495"/>
    <w:rsid w:val="00456DC2"/>
    <w:rsid w:val="00472B0B"/>
    <w:rsid w:val="004874ED"/>
    <w:rsid w:val="00487D08"/>
    <w:rsid w:val="0049103C"/>
    <w:rsid w:val="004A43B9"/>
    <w:rsid w:val="004A4BE4"/>
    <w:rsid w:val="004B270D"/>
    <w:rsid w:val="004C45FA"/>
    <w:rsid w:val="004C5CC7"/>
    <w:rsid w:val="004D78B6"/>
    <w:rsid w:val="004E6113"/>
    <w:rsid w:val="00533120"/>
    <w:rsid w:val="005431D4"/>
    <w:rsid w:val="00550B29"/>
    <w:rsid w:val="005634D6"/>
    <w:rsid w:val="005648A9"/>
    <w:rsid w:val="00564FBB"/>
    <w:rsid w:val="00575DC8"/>
    <w:rsid w:val="0058145E"/>
    <w:rsid w:val="005A1D00"/>
    <w:rsid w:val="005A3620"/>
    <w:rsid w:val="005A4E95"/>
    <w:rsid w:val="005A4FB1"/>
    <w:rsid w:val="005C34B7"/>
    <w:rsid w:val="005C7A91"/>
    <w:rsid w:val="005D11D1"/>
    <w:rsid w:val="005D3273"/>
    <w:rsid w:val="005D3F44"/>
    <w:rsid w:val="005F0DBA"/>
    <w:rsid w:val="005F1006"/>
    <w:rsid w:val="005F4B25"/>
    <w:rsid w:val="005F7237"/>
    <w:rsid w:val="00602068"/>
    <w:rsid w:val="006105FB"/>
    <w:rsid w:val="0061075C"/>
    <w:rsid w:val="00614DF2"/>
    <w:rsid w:val="00621EF3"/>
    <w:rsid w:val="00623EF4"/>
    <w:rsid w:val="00626F28"/>
    <w:rsid w:val="00630758"/>
    <w:rsid w:val="00640A9A"/>
    <w:rsid w:val="00642B58"/>
    <w:rsid w:val="0065328A"/>
    <w:rsid w:val="006562F0"/>
    <w:rsid w:val="00671CA4"/>
    <w:rsid w:val="0068353E"/>
    <w:rsid w:val="00686B53"/>
    <w:rsid w:val="006B6261"/>
    <w:rsid w:val="006C0FEC"/>
    <w:rsid w:val="006C7952"/>
    <w:rsid w:val="006D23C0"/>
    <w:rsid w:val="006E0EFD"/>
    <w:rsid w:val="006E4276"/>
    <w:rsid w:val="006E5ABC"/>
    <w:rsid w:val="006F7F24"/>
    <w:rsid w:val="0071382D"/>
    <w:rsid w:val="0071593C"/>
    <w:rsid w:val="00721661"/>
    <w:rsid w:val="007233FA"/>
    <w:rsid w:val="00731A65"/>
    <w:rsid w:val="00734D1D"/>
    <w:rsid w:val="00737416"/>
    <w:rsid w:val="00757F60"/>
    <w:rsid w:val="00774053"/>
    <w:rsid w:val="007936A9"/>
    <w:rsid w:val="007B2812"/>
    <w:rsid w:val="007B284F"/>
    <w:rsid w:val="007B3535"/>
    <w:rsid w:val="007D2EFE"/>
    <w:rsid w:val="00806460"/>
    <w:rsid w:val="008076FB"/>
    <w:rsid w:val="008250EA"/>
    <w:rsid w:val="008268A5"/>
    <w:rsid w:val="0082749E"/>
    <w:rsid w:val="008468D5"/>
    <w:rsid w:val="00850426"/>
    <w:rsid w:val="00854BDB"/>
    <w:rsid w:val="00855A28"/>
    <w:rsid w:val="00864EF5"/>
    <w:rsid w:val="008949EE"/>
    <w:rsid w:val="008A088E"/>
    <w:rsid w:val="008A4498"/>
    <w:rsid w:val="008A5FD9"/>
    <w:rsid w:val="008B5EDD"/>
    <w:rsid w:val="008C2F10"/>
    <w:rsid w:val="008C3184"/>
    <w:rsid w:val="008D2242"/>
    <w:rsid w:val="008E3101"/>
    <w:rsid w:val="008E66BE"/>
    <w:rsid w:val="008F7F6E"/>
    <w:rsid w:val="00904D22"/>
    <w:rsid w:val="00910DB8"/>
    <w:rsid w:val="0091188E"/>
    <w:rsid w:val="00912C65"/>
    <w:rsid w:val="009271DC"/>
    <w:rsid w:val="00927D9E"/>
    <w:rsid w:val="009435E4"/>
    <w:rsid w:val="00953EFB"/>
    <w:rsid w:val="009541C4"/>
    <w:rsid w:val="00956174"/>
    <w:rsid w:val="0097758C"/>
    <w:rsid w:val="00980425"/>
    <w:rsid w:val="00985973"/>
    <w:rsid w:val="0099102A"/>
    <w:rsid w:val="009A0948"/>
    <w:rsid w:val="009A49DE"/>
    <w:rsid w:val="009B6749"/>
    <w:rsid w:val="009C2EA8"/>
    <w:rsid w:val="009C4875"/>
    <w:rsid w:val="009C5237"/>
    <w:rsid w:val="009D0E57"/>
    <w:rsid w:val="009D14B4"/>
    <w:rsid w:val="009D6EC8"/>
    <w:rsid w:val="009E21DC"/>
    <w:rsid w:val="009E7614"/>
    <w:rsid w:val="00A03E0A"/>
    <w:rsid w:val="00A050D2"/>
    <w:rsid w:val="00A06CF4"/>
    <w:rsid w:val="00A102A1"/>
    <w:rsid w:val="00A12AD2"/>
    <w:rsid w:val="00A13F26"/>
    <w:rsid w:val="00A311BE"/>
    <w:rsid w:val="00A3790B"/>
    <w:rsid w:val="00A42E60"/>
    <w:rsid w:val="00A45A41"/>
    <w:rsid w:val="00A5230E"/>
    <w:rsid w:val="00A66651"/>
    <w:rsid w:val="00A7257F"/>
    <w:rsid w:val="00A73B75"/>
    <w:rsid w:val="00A93670"/>
    <w:rsid w:val="00A95E75"/>
    <w:rsid w:val="00AA63B4"/>
    <w:rsid w:val="00AB33EA"/>
    <w:rsid w:val="00AB6CFF"/>
    <w:rsid w:val="00AC2C07"/>
    <w:rsid w:val="00AC2CDE"/>
    <w:rsid w:val="00AD3337"/>
    <w:rsid w:val="00AE1CD4"/>
    <w:rsid w:val="00AE3B9C"/>
    <w:rsid w:val="00AF2B73"/>
    <w:rsid w:val="00AF6BC2"/>
    <w:rsid w:val="00B00CA0"/>
    <w:rsid w:val="00B01F41"/>
    <w:rsid w:val="00B05320"/>
    <w:rsid w:val="00B060B8"/>
    <w:rsid w:val="00B226E8"/>
    <w:rsid w:val="00B25B0D"/>
    <w:rsid w:val="00B424EC"/>
    <w:rsid w:val="00B71D5B"/>
    <w:rsid w:val="00B728BF"/>
    <w:rsid w:val="00B72EF1"/>
    <w:rsid w:val="00B815E7"/>
    <w:rsid w:val="00B8369A"/>
    <w:rsid w:val="00B86A22"/>
    <w:rsid w:val="00B925AE"/>
    <w:rsid w:val="00BA3909"/>
    <w:rsid w:val="00BC0C0D"/>
    <w:rsid w:val="00BC28A6"/>
    <w:rsid w:val="00BD0768"/>
    <w:rsid w:val="00BE4ED5"/>
    <w:rsid w:val="00BF653B"/>
    <w:rsid w:val="00C01314"/>
    <w:rsid w:val="00C02DAD"/>
    <w:rsid w:val="00C201A0"/>
    <w:rsid w:val="00C3295D"/>
    <w:rsid w:val="00C427D5"/>
    <w:rsid w:val="00C503C5"/>
    <w:rsid w:val="00C63790"/>
    <w:rsid w:val="00C660F0"/>
    <w:rsid w:val="00C72BD9"/>
    <w:rsid w:val="00C72C63"/>
    <w:rsid w:val="00C80B7A"/>
    <w:rsid w:val="00C82CD3"/>
    <w:rsid w:val="00C85E92"/>
    <w:rsid w:val="00C952E4"/>
    <w:rsid w:val="00CB652D"/>
    <w:rsid w:val="00CE20AC"/>
    <w:rsid w:val="00CE2761"/>
    <w:rsid w:val="00CE34BA"/>
    <w:rsid w:val="00CF3240"/>
    <w:rsid w:val="00D02E23"/>
    <w:rsid w:val="00D03EFF"/>
    <w:rsid w:val="00D0731D"/>
    <w:rsid w:val="00D121DD"/>
    <w:rsid w:val="00D25619"/>
    <w:rsid w:val="00D3120A"/>
    <w:rsid w:val="00D32CFB"/>
    <w:rsid w:val="00D37621"/>
    <w:rsid w:val="00DA7FB0"/>
    <w:rsid w:val="00DC7E4B"/>
    <w:rsid w:val="00DD0F1C"/>
    <w:rsid w:val="00DE2FAA"/>
    <w:rsid w:val="00DF13D9"/>
    <w:rsid w:val="00DF727E"/>
    <w:rsid w:val="00E108A8"/>
    <w:rsid w:val="00E10997"/>
    <w:rsid w:val="00E170DA"/>
    <w:rsid w:val="00E22FFE"/>
    <w:rsid w:val="00E3172D"/>
    <w:rsid w:val="00E44B70"/>
    <w:rsid w:val="00E47145"/>
    <w:rsid w:val="00E47E6F"/>
    <w:rsid w:val="00E5279E"/>
    <w:rsid w:val="00E619C4"/>
    <w:rsid w:val="00E61C1B"/>
    <w:rsid w:val="00E76D57"/>
    <w:rsid w:val="00E8514E"/>
    <w:rsid w:val="00E85B91"/>
    <w:rsid w:val="00E95567"/>
    <w:rsid w:val="00E95A50"/>
    <w:rsid w:val="00EB22B8"/>
    <w:rsid w:val="00EB5831"/>
    <w:rsid w:val="00EE733C"/>
    <w:rsid w:val="00EF651F"/>
    <w:rsid w:val="00F03203"/>
    <w:rsid w:val="00F179CB"/>
    <w:rsid w:val="00F3039C"/>
    <w:rsid w:val="00F35A45"/>
    <w:rsid w:val="00F42507"/>
    <w:rsid w:val="00F508A5"/>
    <w:rsid w:val="00F55689"/>
    <w:rsid w:val="00F70DE4"/>
    <w:rsid w:val="00F751B3"/>
    <w:rsid w:val="00F8084F"/>
    <w:rsid w:val="00F87F11"/>
    <w:rsid w:val="00F9232B"/>
    <w:rsid w:val="00F92864"/>
    <w:rsid w:val="00F96203"/>
    <w:rsid w:val="00F97A25"/>
    <w:rsid w:val="00F97C94"/>
    <w:rsid w:val="00FB4D2A"/>
    <w:rsid w:val="00FD58E2"/>
    <w:rsid w:val="00FD6712"/>
    <w:rsid w:val="00FF1689"/>
    <w:rsid w:val="00FF18C1"/>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7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AE3B9C"/>
    <w:rPr>
      <w:sz w:val="16"/>
      <w:szCs w:val="16"/>
    </w:rPr>
  </w:style>
  <w:style w:type="paragraph" w:styleId="CommentText">
    <w:name w:val="annotation text"/>
    <w:basedOn w:val="Normal"/>
    <w:link w:val="CommentTextChar"/>
    <w:uiPriority w:val="99"/>
    <w:semiHidden/>
    <w:unhideWhenUsed/>
    <w:rsid w:val="00AE3B9C"/>
    <w:rPr>
      <w:sz w:val="20"/>
      <w:szCs w:val="20"/>
    </w:rPr>
  </w:style>
  <w:style w:type="character" w:customStyle="1" w:styleId="CommentTextChar">
    <w:name w:val="Comment Text Char"/>
    <w:basedOn w:val="DefaultParagraphFont"/>
    <w:link w:val="CommentText"/>
    <w:uiPriority w:val="99"/>
    <w:semiHidden/>
    <w:rsid w:val="00AE3B9C"/>
  </w:style>
  <w:style w:type="paragraph" w:styleId="CommentSubject">
    <w:name w:val="annotation subject"/>
    <w:basedOn w:val="CommentText"/>
    <w:next w:val="CommentText"/>
    <w:link w:val="CommentSubjectChar"/>
    <w:uiPriority w:val="99"/>
    <w:semiHidden/>
    <w:unhideWhenUsed/>
    <w:rsid w:val="00AE3B9C"/>
    <w:rPr>
      <w:b/>
      <w:bCs/>
    </w:rPr>
  </w:style>
  <w:style w:type="character" w:customStyle="1" w:styleId="CommentSubjectChar">
    <w:name w:val="Comment Subject Char"/>
    <w:basedOn w:val="CommentTextChar"/>
    <w:link w:val="CommentSubject"/>
    <w:uiPriority w:val="99"/>
    <w:semiHidden/>
    <w:rsid w:val="00AE3B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AE3B9C"/>
    <w:rPr>
      <w:sz w:val="16"/>
      <w:szCs w:val="16"/>
    </w:rPr>
  </w:style>
  <w:style w:type="paragraph" w:styleId="CommentText">
    <w:name w:val="annotation text"/>
    <w:basedOn w:val="Normal"/>
    <w:link w:val="CommentTextChar"/>
    <w:uiPriority w:val="99"/>
    <w:semiHidden/>
    <w:unhideWhenUsed/>
    <w:rsid w:val="00AE3B9C"/>
    <w:rPr>
      <w:sz w:val="20"/>
      <w:szCs w:val="20"/>
    </w:rPr>
  </w:style>
  <w:style w:type="character" w:customStyle="1" w:styleId="CommentTextChar">
    <w:name w:val="Comment Text Char"/>
    <w:basedOn w:val="DefaultParagraphFont"/>
    <w:link w:val="CommentText"/>
    <w:uiPriority w:val="99"/>
    <w:semiHidden/>
    <w:rsid w:val="00AE3B9C"/>
  </w:style>
  <w:style w:type="paragraph" w:styleId="CommentSubject">
    <w:name w:val="annotation subject"/>
    <w:basedOn w:val="CommentText"/>
    <w:next w:val="CommentText"/>
    <w:link w:val="CommentSubjectChar"/>
    <w:uiPriority w:val="99"/>
    <w:semiHidden/>
    <w:unhideWhenUsed/>
    <w:rsid w:val="00AE3B9C"/>
    <w:rPr>
      <w:b/>
      <w:bCs/>
    </w:rPr>
  </w:style>
  <w:style w:type="character" w:customStyle="1" w:styleId="CommentSubjectChar">
    <w:name w:val="Comment Subject Char"/>
    <w:basedOn w:val="CommentTextChar"/>
    <w:link w:val="CommentSubject"/>
    <w:uiPriority w:val="99"/>
    <w:semiHidden/>
    <w:rsid w:val="00AE3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79722216">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Reviewer</cp:lastModifiedBy>
  <cp:revision>3</cp:revision>
  <cp:lastPrinted>2018-11-29T16:36:00Z</cp:lastPrinted>
  <dcterms:created xsi:type="dcterms:W3CDTF">2019-04-15T16:38:00Z</dcterms:created>
  <dcterms:modified xsi:type="dcterms:W3CDTF">2019-04-15T16:55:00Z</dcterms:modified>
</cp:coreProperties>
</file>