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1574" w14:textId="77777777" w:rsidR="005A4FB1" w:rsidRDefault="005A4FB1" w:rsidP="005A4FB1">
      <w:pPr>
        <w:jc w:val="center"/>
        <w:rPr>
          <w:rFonts w:cs="Arial"/>
          <w:i/>
        </w:rPr>
      </w:pPr>
    </w:p>
    <w:p w14:paraId="5D01BD49" w14:textId="1F55622F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B47D38" w:rsidRPr="00B47D38">
        <w:rPr>
          <w:rFonts w:asciiTheme="minorHAnsi" w:hAnsiTheme="minorHAnsi" w:cs="Arial"/>
        </w:rPr>
        <w:t xml:space="preserve"> </w:t>
      </w:r>
      <w:r w:rsidR="00A7432F">
        <w:rPr>
          <w:rFonts w:asciiTheme="minorHAnsi" w:hAnsiTheme="minorHAnsi" w:cs="Arial"/>
        </w:rPr>
        <w:t>Impacts of Conservation</w:t>
      </w:r>
      <w:r w:rsidR="00F20A24">
        <w:rPr>
          <w:rFonts w:asciiTheme="minorHAnsi" w:hAnsiTheme="minorHAnsi" w:cs="Arial"/>
        </w:rPr>
        <w:t xml:space="preserve"> Grazing</w:t>
      </w:r>
      <w:r w:rsidR="00A7432F">
        <w:rPr>
          <w:rFonts w:asciiTheme="minorHAnsi" w:hAnsiTheme="minorHAnsi" w:cs="Arial"/>
        </w:rPr>
        <w:t xml:space="preserve"> on</w:t>
      </w:r>
      <w:r w:rsidR="00F20A24">
        <w:rPr>
          <w:rFonts w:asciiTheme="minorHAnsi" w:hAnsiTheme="minorHAnsi" w:cs="Arial"/>
        </w:rPr>
        <w:t xml:space="preserve"> Greater Prairie-chickens</w:t>
      </w:r>
    </w:p>
    <w:p w14:paraId="26C77190" w14:textId="77777777" w:rsidR="006E0EFD" w:rsidRPr="009D6EC8" w:rsidRDefault="006E0EFD" w:rsidP="006E0EFD">
      <w:pPr>
        <w:rPr>
          <w:rFonts w:cs="Arial"/>
        </w:rPr>
      </w:pPr>
    </w:p>
    <w:p w14:paraId="4C5C6532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7AA17DCF" w14:textId="6DC24A1C" w:rsidR="000B1BF7" w:rsidRDefault="004F7F46" w:rsidP="00F51E63">
      <w:pPr>
        <w:pStyle w:val="NoSpacing"/>
        <w:spacing w:after="1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Conservation grazing is a </w:t>
      </w:r>
      <w:r w:rsidR="009F2159">
        <w:rPr>
          <w:rFonts w:asciiTheme="minorHAnsi" w:hAnsiTheme="minorHAnsi" w:cs="Arial"/>
          <w:sz w:val="22"/>
        </w:rPr>
        <w:t xml:space="preserve">prairie management </w:t>
      </w:r>
      <w:r>
        <w:rPr>
          <w:rFonts w:asciiTheme="minorHAnsi" w:hAnsiTheme="minorHAnsi" w:cs="Arial"/>
          <w:sz w:val="22"/>
        </w:rPr>
        <w:t>tool</w:t>
      </w:r>
      <w:r w:rsidR="009F2159">
        <w:rPr>
          <w:rFonts w:asciiTheme="minorHAnsi" w:hAnsiTheme="minorHAnsi" w:cs="Arial"/>
          <w:sz w:val="22"/>
        </w:rPr>
        <w:t xml:space="preserve"> developed in western landscapes,</w:t>
      </w:r>
      <w:r>
        <w:rPr>
          <w:rFonts w:asciiTheme="minorHAnsi" w:hAnsiTheme="minorHAnsi" w:cs="Arial"/>
          <w:sz w:val="22"/>
        </w:rPr>
        <w:t xml:space="preserve"> but </w:t>
      </w:r>
      <w:r w:rsidR="00F01627">
        <w:rPr>
          <w:rFonts w:asciiTheme="minorHAnsi" w:hAnsiTheme="minorHAnsi" w:cs="Arial"/>
          <w:sz w:val="22"/>
        </w:rPr>
        <w:t xml:space="preserve">applying </w:t>
      </w:r>
      <w:r w:rsidR="009F2159">
        <w:rPr>
          <w:rFonts w:asciiTheme="minorHAnsi" w:hAnsiTheme="minorHAnsi" w:cs="Arial"/>
          <w:sz w:val="22"/>
        </w:rPr>
        <w:t xml:space="preserve">this tool </w:t>
      </w:r>
      <w:r>
        <w:rPr>
          <w:rFonts w:asciiTheme="minorHAnsi" w:hAnsiTheme="minorHAnsi" w:cs="Arial"/>
          <w:sz w:val="22"/>
        </w:rPr>
        <w:t>in Minnesota where &lt;1% of prairie remains may produce different outcomes than out</w:t>
      </w:r>
      <w:r w:rsidR="00F01627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>west where large</w:t>
      </w:r>
      <w:r w:rsidR="00F01627">
        <w:rPr>
          <w:rFonts w:asciiTheme="minorHAnsi" w:hAnsiTheme="minorHAnsi" w:cs="Arial"/>
          <w:sz w:val="22"/>
        </w:rPr>
        <w:t>, continuous</w:t>
      </w:r>
      <w:r>
        <w:rPr>
          <w:rFonts w:asciiTheme="minorHAnsi" w:hAnsiTheme="minorHAnsi" w:cs="Arial"/>
          <w:sz w:val="22"/>
        </w:rPr>
        <w:t xml:space="preserve"> grassland</w:t>
      </w:r>
      <w:r w:rsidR="00F01627">
        <w:rPr>
          <w:rFonts w:asciiTheme="minorHAnsi" w:hAnsiTheme="minorHAnsi" w:cs="Arial"/>
          <w:sz w:val="22"/>
        </w:rPr>
        <w:t>s still e</w:t>
      </w:r>
      <w:r>
        <w:rPr>
          <w:rFonts w:asciiTheme="minorHAnsi" w:hAnsiTheme="minorHAnsi" w:cs="Arial"/>
          <w:sz w:val="22"/>
        </w:rPr>
        <w:t>xist</w:t>
      </w:r>
      <w:r w:rsidR="00F01627">
        <w:rPr>
          <w:rFonts w:asciiTheme="minorHAnsi" w:hAnsiTheme="minorHAnsi" w:cs="Arial"/>
          <w:sz w:val="22"/>
        </w:rPr>
        <w:t xml:space="preserve"> and nearby, </w:t>
      </w:r>
      <w:proofErr w:type="spellStart"/>
      <w:r w:rsidR="00F01627">
        <w:rPr>
          <w:rFonts w:asciiTheme="minorHAnsi" w:hAnsiTheme="minorHAnsi" w:cs="Arial"/>
          <w:sz w:val="22"/>
        </w:rPr>
        <w:t>ungrazed</w:t>
      </w:r>
      <w:proofErr w:type="spellEnd"/>
      <w:r w:rsidR="00F01627">
        <w:rPr>
          <w:rFonts w:asciiTheme="minorHAnsi" w:hAnsiTheme="minorHAnsi" w:cs="Arial"/>
          <w:sz w:val="22"/>
        </w:rPr>
        <w:t xml:space="preserve"> areas are in abundant supply for breeding birds</w:t>
      </w:r>
      <w:r>
        <w:rPr>
          <w:rFonts w:asciiTheme="minorHAnsi" w:hAnsiTheme="minorHAnsi" w:cs="Arial"/>
          <w:sz w:val="22"/>
        </w:rPr>
        <w:t xml:space="preserve">. </w:t>
      </w:r>
      <w:r w:rsidR="00FD4BBA">
        <w:rPr>
          <w:rFonts w:asciiTheme="minorHAnsi" w:hAnsiTheme="minorHAnsi" w:cs="Arial"/>
          <w:sz w:val="22"/>
        </w:rPr>
        <w:t>The limited prairie that does remain needs to be managed with the needs of sensitive wildlife in mind</w:t>
      </w:r>
      <w:r w:rsidR="00F957A5">
        <w:rPr>
          <w:rFonts w:asciiTheme="minorHAnsi" w:hAnsiTheme="minorHAnsi" w:cs="Arial"/>
          <w:sz w:val="22"/>
        </w:rPr>
        <w:t>. T</w:t>
      </w:r>
      <w:r w:rsidR="00FD4BBA">
        <w:rPr>
          <w:rFonts w:asciiTheme="minorHAnsi" w:hAnsiTheme="minorHAnsi" w:cs="Arial"/>
          <w:sz w:val="22"/>
        </w:rPr>
        <w:t xml:space="preserve">his study will provide much needed information to understand those needs and communicate them to public land managers and conservation organizations working with private landowners. </w:t>
      </w:r>
      <w:r w:rsidR="00B47D38" w:rsidRPr="00E631A6">
        <w:rPr>
          <w:rFonts w:asciiTheme="minorHAnsi" w:hAnsiTheme="minorHAnsi" w:cs="Arial"/>
          <w:sz w:val="22"/>
        </w:rPr>
        <w:t xml:space="preserve">Our </w:t>
      </w:r>
      <w:r w:rsidR="000F21EB">
        <w:rPr>
          <w:rFonts w:asciiTheme="minorHAnsi" w:hAnsiTheme="minorHAnsi" w:cs="Arial"/>
          <w:sz w:val="22"/>
        </w:rPr>
        <w:t>study</w:t>
      </w:r>
      <w:r w:rsidR="000F21EB" w:rsidRPr="00E631A6">
        <w:rPr>
          <w:rFonts w:asciiTheme="minorHAnsi" w:hAnsiTheme="minorHAnsi" w:cs="Arial"/>
          <w:sz w:val="22"/>
        </w:rPr>
        <w:t xml:space="preserve"> </w:t>
      </w:r>
      <w:r w:rsidR="00B47D38" w:rsidRPr="00E631A6">
        <w:rPr>
          <w:rFonts w:asciiTheme="minorHAnsi" w:hAnsiTheme="minorHAnsi" w:cs="Arial"/>
          <w:sz w:val="22"/>
        </w:rPr>
        <w:t xml:space="preserve">will </w:t>
      </w:r>
      <w:r w:rsidR="007D2B1E">
        <w:rPr>
          <w:rFonts w:asciiTheme="minorHAnsi" w:hAnsiTheme="minorHAnsi" w:cs="Arial"/>
          <w:sz w:val="22"/>
        </w:rPr>
        <w:t xml:space="preserve">determine whether </w:t>
      </w:r>
      <w:r w:rsidR="00B47D38" w:rsidRPr="00E631A6">
        <w:rPr>
          <w:rFonts w:asciiTheme="minorHAnsi" w:hAnsiTheme="minorHAnsi" w:cs="Arial"/>
          <w:sz w:val="22"/>
        </w:rPr>
        <w:t xml:space="preserve">grazing </w:t>
      </w:r>
      <w:r w:rsidR="000F21EB">
        <w:rPr>
          <w:rFonts w:asciiTheme="minorHAnsi" w:hAnsiTheme="minorHAnsi" w:cs="Arial"/>
          <w:sz w:val="22"/>
        </w:rPr>
        <w:t>to meet conservation objectives</w:t>
      </w:r>
      <w:r w:rsidR="004E4E7A">
        <w:rPr>
          <w:rFonts w:asciiTheme="minorHAnsi" w:hAnsiTheme="minorHAnsi" w:cs="Arial"/>
          <w:sz w:val="22"/>
        </w:rPr>
        <w:t xml:space="preserve"> </w:t>
      </w:r>
      <w:r w:rsidR="007D2B1E">
        <w:rPr>
          <w:rFonts w:asciiTheme="minorHAnsi" w:hAnsiTheme="minorHAnsi" w:cs="Arial"/>
          <w:sz w:val="22"/>
        </w:rPr>
        <w:t>has trade-offs for grou</w:t>
      </w:r>
      <w:r w:rsidR="006975EB">
        <w:rPr>
          <w:rFonts w:asciiTheme="minorHAnsi" w:hAnsiTheme="minorHAnsi" w:cs="Arial"/>
          <w:sz w:val="22"/>
        </w:rPr>
        <w:t>nd</w:t>
      </w:r>
      <w:r w:rsidR="000F21EB">
        <w:rPr>
          <w:rFonts w:asciiTheme="minorHAnsi" w:hAnsiTheme="minorHAnsi" w:cs="Arial"/>
          <w:sz w:val="22"/>
        </w:rPr>
        <w:t>-</w:t>
      </w:r>
      <w:r w:rsidR="006975EB">
        <w:rPr>
          <w:rFonts w:asciiTheme="minorHAnsi" w:hAnsiTheme="minorHAnsi" w:cs="Arial"/>
          <w:sz w:val="22"/>
        </w:rPr>
        <w:t>nesting birds, like Greater P</w:t>
      </w:r>
      <w:r w:rsidR="007D2B1E">
        <w:rPr>
          <w:rFonts w:asciiTheme="minorHAnsi" w:hAnsiTheme="minorHAnsi" w:cs="Arial"/>
          <w:sz w:val="22"/>
        </w:rPr>
        <w:t xml:space="preserve">rairie-chickens, </w:t>
      </w:r>
      <w:r w:rsidR="00A103D7">
        <w:rPr>
          <w:rFonts w:asciiTheme="minorHAnsi" w:hAnsiTheme="minorHAnsi" w:cs="Arial"/>
          <w:sz w:val="22"/>
        </w:rPr>
        <w:t>and if so how best to mitigate any negative trade-offs via</w:t>
      </w:r>
      <w:r w:rsidR="00792A4C">
        <w:rPr>
          <w:rFonts w:asciiTheme="minorHAnsi" w:hAnsiTheme="minorHAnsi" w:cs="Arial"/>
          <w:sz w:val="22"/>
        </w:rPr>
        <w:t xml:space="preserve"> </w:t>
      </w:r>
      <w:r w:rsidR="000B207A">
        <w:rPr>
          <w:rFonts w:asciiTheme="minorHAnsi" w:hAnsiTheme="minorHAnsi" w:cs="Arial"/>
          <w:sz w:val="22"/>
        </w:rPr>
        <w:t xml:space="preserve">planning and </w:t>
      </w:r>
      <w:r w:rsidR="00944303">
        <w:rPr>
          <w:rFonts w:asciiTheme="minorHAnsi" w:hAnsiTheme="minorHAnsi" w:cs="Arial"/>
          <w:sz w:val="22"/>
        </w:rPr>
        <w:t>implementation</w:t>
      </w:r>
      <w:r w:rsidR="007D2B1E">
        <w:rPr>
          <w:rFonts w:asciiTheme="minorHAnsi" w:hAnsiTheme="minorHAnsi" w:cs="Arial"/>
          <w:sz w:val="22"/>
        </w:rPr>
        <w:t>.</w:t>
      </w:r>
      <w:r w:rsidR="00B47D38" w:rsidRPr="00E631A6">
        <w:rPr>
          <w:rFonts w:asciiTheme="minorHAnsi" w:hAnsiTheme="minorHAnsi" w:cs="Arial"/>
          <w:sz w:val="22"/>
        </w:rPr>
        <w:t xml:space="preserve"> </w:t>
      </w:r>
      <w:r w:rsidR="00F957A5">
        <w:rPr>
          <w:rFonts w:asciiTheme="minorHAnsi" w:hAnsiTheme="minorHAnsi" w:cs="Arial"/>
          <w:sz w:val="22"/>
        </w:rPr>
        <w:t>This information will help meet the ENRTF mission to protect, conserve, preserve, and enhance natural resources in Minnesota</w:t>
      </w:r>
      <w:r w:rsidR="00A82BEC">
        <w:rPr>
          <w:rFonts w:asciiTheme="minorHAnsi" w:hAnsiTheme="minorHAnsi" w:cs="Arial"/>
          <w:sz w:val="22"/>
        </w:rPr>
        <w:t>.</w:t>
      </w:r>
    </w:p>
    <w:p w14:paraId="54FADA2E" w14:textId="4FD32CE2" w:rsidR="00EC2CD3" w:rsidRPr="005A6FB9" w:rsidRDefault="00EC2CD3" w:rsidP="00F51E63">
      <w:pPr>
        <w:pStyle w:val="NoSpacing"/>
        <w:spacing w:after="120"/>
        <w:rPr>
          <w:rFonts w:asciiTheme="minorHAnsi" w:hAnsiTheme="minorHAnsi" w:cs="Arial"/>
          <w:sz w:val="22"/>
        </w:rPr>
      </w:pPr>
      <w:r w:rsidRPr="00E631A6">
        <w:rPr>
          <w:rFonts w:asciiTheme="minorHAnsi" w:hAnsiTheme="minorHAnsi" w:cs="Arial"/>
          <w:sz w:val="22"/>
        </w:rPr>
        <w:t xml:space="preserve">We propose to examine the impacts of site size and timing of grazing to identify grazing scenarios that produce favorable outcomes for </w:t>
      </w:r>
      <w:r>
        <w:rPr>
          <w:rFonts w:asciiTheme="minorHAnsi" w:hAnsiTheme="minorHAnsi" w:cs="Arial"/>
          <w:sz w:val="22"/>
        </w:rPr>
        <w:t>Greater Prairie-chickens</w:t>
      </w:r>
      <w:r w:rsidR="00F01627">
        <w:rPr>
          <w:rFonts w:asciiTheme="minorHAnsi" w:hAnsiTheme="minorHAnsi" w:cs="Arial"/>
          <w:sz w:val="22"/>
        </w:rPr>
        <w:t>, a Species of Special Concern,</w:t>
      </w:r>
      <w:r>
        <w:rPr>
          <w:rFonts w:asciiTheme="minorHAnsi" w:hAnsiTheme="minorHAnsi" w:cs="Arial"/>
          <w:sz w:val="22"/>
        </w:rPr>
        <w:t xml:space="preserve"> and other ground nesting birds</w:t>
      </w:r>
      <w:r w:rsidR="000B207A">
        <w:rPr>
          <w:rFonts w:asciiTheme="minorHAnsi" w:hAnsiTheme="minorHAnsi" w:cs="Arial"/>
          <w:sz w:val="22"/>
        </w:rPr>
        <w:t xml:space="preserve"> like waterfowl</w:t>
      </w:r>
      <w:r w:rsidRPr="00E631A6">
        <w:rPr>
          <w:rFonts w:asciiTheme="minorHAnsi" w:hAnsiTheme="minorHAnsi" w:cs="Arial"/>
          <w:sz w:val="22"/>
        </w:rPr>
        <w:t xml:space="preserve">. Greater </w:t>
      </w:r>
      <w:r w:rsidR="000B207A">
        <w:rPr>
          <w:rFonts w:asciiTheme="minorHAnsi" w:hAnsiTheme="minorHAnsi" w:cs="Arial"/>
          <w:sz w:val="22"/>
        </w:rPr>
        <w:t>P</w:t>
      </w:r>
      <w:r w:rsidRPr="00E631A6">
        <w:rPr>
          <w:rFonts w:asciiTheme="minorHAnsi" w:hAnsiTheme="minorHAnsi" w:cs="Arial"/>
          <w:sz w:val="22"/>
        </w:rPr>
        <w:t>rairie-chickens</w:t>
      </w:r>
      <w:r w:rsidRPr="005A6FB9">
        <w:rPr>
          <w:rFonts w:asciiTheme="minorHAnsi" w:hAnsiTheme="minorHAnsi" w:cs="Arial"/>
          <w:sz w:val="22"/>
        </w:rPr>
        <w:t xml:space="preserve"> rel</w:t>
      </w:r>
      <w:r>
        <w:rPr>
          <w:rFonts w:asciiTheme="minorHAnsi" w:hAnsiTheme="minorHAnsi" w:cs="Arial"/>
          <w:sz w:val="22"/>
        </w:rPr>
        <w:t>y</w:t>
      </w:r>
      <w:r w:rsidRPr="005A6FB9">
        <w:rPr>
          <w:rFonts w:asciiTheme="minorHAnsi" w:hAnsiTheme="minorHAnsi" w:cs="Arial"/>
          <w:sz w:val="22"/>
        </w:rPr>
        <w:t xml:space="preserve"> on large</w:t>
      </w:r>
      <w:r>
        <w:rPr>
          <w:rFonts w:asciiTheme="minorHAnsi" w:hAnsiTheme="minorHAnsi" w:cs="Arial"/>
          <w:sz w:val="22"/>
        </w:rPr>
        <w:t>,</w:t>
      </w:r>
      <w:r w:rsidRPr="005A6FB9">
        <w:rPr>
          <w:rFonts w:asciiTheme="minorHAnsi" w:hAnsiTheme="minorHAnsi" w:cs="Arial"/>
          <w:sz w:val="22"/>
        </w:rPr>
        <w:t xml:space="preserve"> intact grasslands and </w:t>
      </w:r>
      <w:r>
        <w:rPr>
          <w:rFonts w:asciiTheme="minorHAnsi" w:hAnsiTheme="minorHAnsi" w:cs="Arial"/>
          <w:sz w:val="22"/>
        </w:rPr>
        <w:t>are</w:t>
      </w:r>
      <w:r w:rsidRPr="005A6FB9">
        <w:rPr>
          <w:rFonts w:asciiTheme="minorHAnsi" w:hAnsiTheme="minorHAnsi" w:cs="Arial"/>
          <w:sz w:val="22"/>
        </w:rPr>
        <w:t xml:space="preserve"> considered a good indicator </w:t>
      </w:r>
      <w:r>
        <w:rPr>
          <w:rFonts w:asciiTheme="minorHAnsi" w:hAnsiTheme="minorHAnsi" w:cs="Arial"/>
          <w:sz w:val="22"/>
        </w:rPr>
        <w:t>species for</w:t>
      </w:r>
      <w:r w:rsidRPr="005A6FB9">
        <w:rPr>
          <w:rFonts w:asciiTheme="minorHAnsi" w:hAnsiTheme="minorHAnsi" w:cs="Arial"/>
          <w:sz w:val="22"/>
        </w:rPr>
        <w:t xml:space="preserve"> </w:t>
      </w:r>
      <w:r w:rsidR="005F0F46">
        <w:rPr>
          <w:rFonts w:asciiTheme="minorHAnsi" w:hAnsiTheme="minorHAnsi" w:cs="Arial"/>
          <w:sz w:val="22"/>
        </w:rPr>
        <w:t xml:space="preserve">other </w:t>
      </w:r>
      <w:r w:rsidRPr="005A6FB9">
        <w:rPr>
          <w:rFonts w:asciiTheme="minorHAnsi" w:hAnsiTheme="minorHAnsi" w:cs="Arial"/>
          <w:sz w:val="22"/>
        </w:rPr>
        <w:t xml:space="preserve">grassland-dependent species. </w:t>
      </w:r>
      <w:r w:rsidRPr="005A6FB9">
        <w:rPr>
          <w:rFonts w:asciiTheme="minorHAnsi" w:hAnsiTheme="minorHAnsi" w:cs="Arial"/>
          <w:bCs/>
          <w:color w:val="000000"/>
          <w:sz w:val="22"/>
        </w:rPr>
        <w:t xml:space="preserve">We will examine habitat use, nest survival, and brood survival before, during, and after grazing </w:t>
      </w:r>
      <w:r>
        <w:rPr>
          <w:rFonts w:asciiTheme="minorHAnsi" w:hAnsiTheme="minorHAnsi" w:cs="Arial"/>
          <w:bCs/>
          <w:color w:val="000000"/>
          <w:sz w:val="22"/>
        </w:rPr>
        <w:t xml:space="preserve">in pastures grazed </w:t>
      </w:r>
      <w:r w:rsidR="009F6C1A">
        <w:rPr>
          <w:rFonts w:asciiTheme="minorHAnsi" w:hAnsiTheme="minorHAnsi" w:cs="Arial"/>
          <w:bCs/>
          <w:color w:val="000000"/>
          <w:sz w:val="22"/>
        </w:rPr>
        <w:t>at different times</w:t>
      </w:r>
      <w:r>
        <w:rPr>
          <w:rFonts w:asciiTheme="minorHAnsi" w:hAnsiTheme="minorHAnsi" w:cs="Arial"/>
          <w:bCs/>
          <w:color w:val="000000"/>
          <w:sz w:val="22"/>
        </w:rPr>
        <w:t xml:space="preserve"> </w:t>
      </w:r>
      <w:r w:rsidR="00312F7C">
        <w:rPr>
          <w:rFonts w:asciiTheme="minorHAnsi" w:hAnsiTheme="minorHAnsi" w:cs="Arial"/>
          <w:bCs/>
          <w:color w:val="000000"/>
          <w:sz w:val="22"/>
        </w:rPr>
        <w:t xml:space="preserve">(May-Jun and Jul-Aug) </w:t>
      </w:r>
      <w:r>
        <w:rPr>
          <w:rFonts w:asciiTheme="minorHAnsi" w:hAnsiTheme="minorHAnsi" w:cs="Arial"/>
          <w:bCs/>
          <w:color w:val="000000"/>
          <w:sz w:val="22"/>
        </w:rPr>
        <w:t xml:space="preserve">and </w:t>
      </w:r>
      <w:r w:rsidR="009F6C1A">
        <w:rPr>
          <w:rFonts w:asciiTheme="minorHAnsi" w:hAnsiTheme="minorHAnsi" w:cs="Arial"/>
          <w:bCs/>
          <w:color w:val="000000"/>
          <w:sz w:val="22"/>
        </w:rPr>
        <w:t xml:space="preserve">at </w:t>
      </w:r>
      <w:proofErr w:type="spellStart"/>
      <w:r w:rsidR="009F6C1A">
        <w:rPr>
          <w:rFonts w:asciiTheme="minorHAnsi" w:hAnsiTheme="minorHAnsi" w:cs="Arial"/>
          <w:bCs/>
          <w:color w:val="000000"/>
          <w:sz w:val="22"/>
        </w:rPr>
        <w:t>ungrazed</w:t>
      </w:r>
      <w:proofErr w:type="spellEnd"/>
      <w:r w:rsidR="009F6C1A">
        <w:rPr>
          <w:rFonts w:asciiTheme="minorHAnsi" w:hAnsiTheme="minorHAnsi" w:cs="Arial"/>
          <w:bCs/>
          <w:color w:val="000000"/>
          <w:sz w:val="22"/>
        </w:rPr>
        <w:t xml:space="preserve"> </w:t>
      </w:r>
      <w:r>
        <w:rPr>
          <w:rFonts w:asciiTheme="minorHAnsi" w:hAnsiTheme="minorHAnsi" w:cs="Arial"/>
          <w:bCs/>
          <w:color w:val="000000"/>
          <w:sz w:val="22"/>
        </w:rPr>
        <w:t>pastures at the same sites</w:t>
      </w:r>
      <w:r w:rsidRPr="005A6FB9">
        <w:rPr>
          <w:rFonts w:asciiTheme="minorHAnsi" w:hAnsiTheme="minorHAnsi" w:cs="Arial"/>
          <w:bCs/>
          <w:color w:val="000000"/>
          <w:sz w:val="22"/>
        </w:rPr>
        <w:t xml:space="preserve">. </w:t>
      </w:r>
    </w:p>
    <w:p w14:paraId="54D4CB75" w14:textId="1AE134C5" w:rsidR="00F51E63" w:rsidRDefault="00EC2CD3" w:rsidP="00E631A6">
      <w:pPr>
        <w:pStyle w:val="NoSpacing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We </w:t>
      </w:r>
      <w:r w:rsidR="00380A1F">
        <w:rPr>
          <w:rFonts w:asciiTheme="minorHAnsi" w:hAnsiTheme="minorHAnsi" w:cs="Arial"/>
          <w:sz w:val="22"/>
        </w:rPr>
        <w:t>will investigate whether</w:t>
      </w:r>
      <w:r w:rsidR="000F21EB">
        <w:rPr>
          <w:rFonts w:asciiTheme="minorHAnsi" w:hAnsiTheme="minorHAnsi" w:cs="Arial"/>
          <w:sz w:val="22"/>
        </w:rPr>
        <w:t xml:space="preserve"> grazing smaller, fenced pastures</w:t>
      </w:r>
      <w:r w:rsidR="00411372">
        <w:rPr>
          <w:rFonts w:asciiTheme="minorHAnsi" w:hAnsiTheme="minorHAnsi" w:cs="Arial"/>
          <w:sz w:val="22"/>
        </w:rPr>
        <w:t xml:space="preserve"> in a landscape surrounded by row-crop agriculture</w:t>
      </w:r>
      <w:r w:rsidR="00F51E63">
        <w:rPr>
          <w:rFonts w:asciiTheme="minorHAnsi" w:hAnsiTheme="minorHAnsi" w:cs="Arial"/>
          <w:sz w:val="22"/>
        </w:rPr>
        <w:t>:</w:t>
      </w:r>
      <w:r>
        <w:rPr>
          <w:rFonts w:asciiTheme="minorHAnsi" w:hAnsiTheme="minorHAnsi" w:cs="Arial"/>
          <w:sz w:val="22"/>
        </w:rPr>
        <w:t xml:space="preserve"> </w:t>
      </w:r>
    </w:p>
    <w:p w14:paraId="1799BBD7" w14:textId="5F45DE57" w:rsidR="000F21EB" w:rsidRDefault="00F51E63" w:rsidP="00E631A6">
      <w:pPr>
        <w:pStyle w:val="NoSpacing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●</w:t>
      </w:r>
      <w:r w:rsidR="004B0A51">
        <w:rPr>
          <w:rFonts w:asciiTheme="minorHAnsi" w:hAnsiTheme="minorHAnsi" w:cs="Arial"/>
          <w:sz w:val="22"/>
        </w:rPr>
        <w:t>Could</w:t>
      </w:r>
      <w:r w:rsidR="004B0A51" w:rsidRPr="00E631A6">
        <w:rPr>
          <w:rFonts w:asciiTheme="minorHAnsi" w:hAnsiTheme="minorHAnsi" w:cs="Arial"/>
          <w:sz w:val="22"/>
        </w:rPr>
        <w:t xml:space="preserve"> </w:t>
      </w:r>
      <w:r w:rsidR="00490B37" w:rsidRPr="00E631A6">
        <w:rPr>
          <w:rFonts w:asciiTheme="minorHAnsi" w:hAnsiTheme="minorHAnsi" w:cs="Arial"/>
          <w:sz w:val="22"/>
        </w:rPr>
        <w:t>intensify cattle activity around fences and create trails</w:t>
      </w:r>
      <w:r w:rsidR="006C520D">
        <w:rPr>
          <w:rFonts w:asciiTheme="minorHAnsi" w:hAnsiTheme="minorHAnsi" w:cs="Arial"/>
          <w:sz w:val="22"/>
        </w:rPr>
        <w:t xml:space="preserve"> for </w:t>
      </w:r>
      <w:r w:rsidR="0072579F">
        <w:rPr>
          <w:rFonts w:asciiTheme="minorHAnsi" w:hAnsiTheme="minorHAnsi" w:cs="Arial"/>
          <w:sz w:val="22"/>
        </w:rPr>
        <w:t xml:space="preserve">predators of </w:t>
      </w:r>
      <w:r w:rsidR="000F21EB">
        <w:rPr>
          <w:rFonts w:asciiTheme="minorHAnsi" w:hAnsiTheme="minorHAnsi" w:cs="Arial"/>
          <w:sz w:val="22"/>
        </w:rPr>
        <w:t>nest</w:t>
      </w:r>
      <w:r w:rsidR="0072579F">
        <w:rPr>
          <w:rFonts w:asciiTheme="minorHAnsi" w:hAnsiTheme="minorHAnsi" w:cs="Arial"/>
          <w:sz w:val="22"/>
        </w:rPr>
        <w:t>s</w:t>
      </w:r>
      <w:r w:rsidR="000F21EB">
        <w:rPr>
          <w:rFonts w:asciiTheme="minorHAnsi" w:hAnsiTheme="minorHAnsi" w:cs="Arial"/>
          <w:sz w:val="22"/>
        </w:rPr>
        <w:t xml:space="preserve"> </w:t>
      </w:r>
      <w:r w:rsidR="007F14C4">
        <w:rPr>
          <w:rFonts w:asciiTheme="minorHAnsi" w:hAnsiTheme="minorHAnsi" w:cs="Arial"/>
          <w:sz w:val="22"/>
        </w:rPr>
        <w:t>and brood</w:t>
      </w:r>
      <w:r w:rsidR="0072579F">
        <w:rPr>
          <w:rFonts w:asciiTheme="minorHAnsi" w:hAnsiTheme="minorHAnsi" w:cs="Arial"/>
          <w:sz w:val="22"/>
        </w:rPr>
        <w:t>s</w:t>
      </w:r>
      <w:r w:rsidR="00490B37" w:rsidRPr="00E631A6">
        <w:rPr>
          <w:rFonts w:asciiTheme="minorHAnsi" w:hAnsiTheme="minorHAnsi" w:cs="Arial"/>
          <w:sz w:val="22"/>
        </w:rPr>
        <w:t xml:space="preserve">. </w:t>
      </w:r>
    </w:p>
    <w:p w14:paraId="7AE775D5" w14:textId="649BCD67" w:rsidR="00F51E63" w:rsidRDefault="00F51E63" w:rsidP="00E631A6">
      <w:pPr>
        <w:pStyle w:val="NoSpacing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●</w:t>
      </w:r>
      <w:r w:rsidR="004B0A51">
        <w:rPr>
          <w:rFonts w:asciiTheme="minorHAnsi" w:hAnsiTheme="minorHAnsi" w:cs="Arial"/>
          <w:sz w:val="22"/>
        </w:rPr>
        <w:t>Could</w:t>
      </w:r>
      <w:r w:rsidR="000F21EB">
        <w:rPr>
          <w:rFonts w:asciiTheme="minorHAnsi" w:hAnsiTheme="minorHAnsi" w:cs="Arial"/>
          <w:sz w:val="22"/>
        </w:rPr>
        <w:t xml:space="preserve"> </w:t>
      </w:r>
      <w:r w:rsidR="00490B37" w:rsidRPr="00E631A6">
        <w:rPr>
          <w:rFonts w:asciiTheme="minorHAnsi" w:hAnsiTheme="minorHAnsi" w:cs="Arial"/>
          <w:sz w:val="22"/>
        </w:rPr>
        <w:t xml:space="preserve">provide perch sites for </w:t>
      </w:r>
      <w:r w:rsidR="00411372">
        <w:rPr>
          <w:rFonts w:asciiTheme="minorHAnsi" w:hAnsiTheme="minorHAnsi" w:cs="Arial"/>
          <w:sz w:val="22"/>
        </w:rPr>
        <w:t>rapt</w:t>
      </w:r>
      <w:r w:rsidR="00411372" w:rsidRPr="00E631A6">
        <w:rPr>
          <w:rFonts w:asciiTheme="minorHAnsi" w:hAnsiTheme="minorHAnsi" w:cs="Arial"/>
          <w:sz w:val="22"/>
        </w:rPr>
        <w:t xml:space="preserve">ors </w:t>
      </w:r>
      <w:r w:rsidR="000F21EB">
        <w:rPr>
          <w:rFonts w:asciiTheme="minorHAnsi" w:hAnsiTheme="minorHAnsi" w:cs="Arial"/>
          <w:sz w:val="22"/>
        </w:rPr>
        <w:t>on fence posts</w:t>
      </w:r>
      <w:r w:rsidR="00411372">
        <w:rPr>
          <w:rFonts w:asciiTheme="minorHAnsi" w:hAnsiTheme="minorHAnsi" w:cs="Arial"/>
          <w:sz w:val="22"/>
        </w:rPr>
        <w:t xml:space="preserve"> in landscapes otherwise lacking trees</w:t>
      </w:r>
      <w:r w:rsidR="00490B37" w:rsidRPr="00E631A6">
        <w:rPr>
          <w:rFonts w:asciiTheme="minorHAnsi" w:hAnsiTheme="minorHAnsi" w:cs="Arial"/>
          <w:sz w:val="22"/>
        </w:rPr>
        <w:t xml:space="preserve">. </w:t>
      </w:r>
    </w:p>
    <w:p w14:paraId="0BC94470" w14:textId="541797A0" w:rsidR="00F51E63" w:rsidRDefault="00F51E63" w:rsidP="00E631A6">
      <w:pPr>
        <w:pStyle w:val="NoSpacing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●</w:t>
      </w:r>
      <w:r w:rsidR="004B0A51">
        <w:rPr>
          <w:rFonts w:asciiTheme="minorHAnsi" w:hAnsiTheme="minorHAnsi" w:cs="Arial"/>
          <w:sz w:val="22"/>
        </w:rPr>
        <w:t xml:space="preserve">Could </w:t>
      </w:r>
      <w:r w:rsidR="00F01627">
        <w:rPr>
          <w:rFonts w:asciiTheme="minorHAnsi" w:hAnsiTheme="minorHAnsi" w:cs="Arial"/>
          <w:sz w:val="22"/>
        </w:rPr>
        <w:t>reduce</w:t>
      </w:r>
      <w:r>
        <w:rPr>
          <w:rFonts w:asciiTheme="minorHAnsi" w:hAnsiTheme="minorHAnsi" w:cs="Arial"/>
          <w:sz w:val="22"/>
        </w:rPr>
        <w:t xml:space="preserve"> habitat while cattle are present</w:t>
      </w:r>
      <w:r w:rsidR="000F21EB">
        <w:rPr>
          <w:rFonts w:asciiTheme="minorHAnsi" w:hAnsiTheme="minorHAnsi" w:cs="Arial"/>
          <w:sz w:val="22"/>
        </w:rPr>
        <w:t>, if hens avoid pastures with cattle</w:t>
      </w:r>
      <w:r>
        <w:rPr>
          <w:rFonts w:asciiTheme="minorHAnsi" w:hAnsiTheme="minorHAnsi" w:cs="Arial"/>
          <w:sz w:val="22"/>
        </w:rPr>
        <w:t xml:space="preserve">. </w:t>
      </w:r>
    </w:p>
    <w:p w14:paraId="31532D08" w14:textId="6C895DCB" w:rsidR="00F51E63" w:rsidRDefault="00F51E63" w:rsidP="00E631A6">
      <w:pPr>
        <w:pStyle w:val="NoSpacing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●</w:t>
      </w:r>
      <w:r w:rsidR="004B0A51">
        <w:rPr>
          <w:rFonts w:asciiTheme="minorHAnsi" w:hAnsiTheme="minorHAnsi" w:cs="Arial"/>
          <w:sz w:val="22"/>
        </w:rPr>
        <w:t xml:space="preserve">Could </w:t>
      </w:r>
      <w:r w:rsidR="006C520D">
        <w:rPr>
          <w:rFonts w:asciiTheme="minorHAnsi" w:hAnsiTheme="minorHAnsi" w:cs="Arial"/>
          <w:sz w:val="22"/>
        </w:rPr>
        <w:t xml:space="preserve">delay nest initiation, reduce nest success, and </w:t>
      </w:r>
      <w:r>
        <w:rPr>
          <w:rFonts w:asciiTheme="minorHAnsi" w:hAnsiTheme="minorHAnsi" w:cs="Arial"/>
          <w:sz w:val="22"/>
        </w:rPr>
        <w:t>reduce</w:t>
      </w:r>
      <w:r w:rsidR="006C520D">
        <w:rPr>
          <w:rFonts w:asciiTheme="minorHAnsi" w:hAnsiTheme="minorHAnsi" w:cs="Arial"/>
          <w:sz w:val="22"/>
        </w:rPr>
        <w:t xml:space="preserve"> brood survival</w:t>
      </w:r>
      <w:r w:rsidR="006C520D" w:rsidRPr="00E631A6">
        <w:rPr>
          <w:rFonts w:asciiTheme="minorHAnsi" w:hAnsiTheme="minorHAnsi" w:cs="Arial"/>
          <w:sz w:val="22"/>
        </w:rPr>
        <w:t xml:space="preserve">. </w:t>
      </w:r>
    </w:p>
    <w:p w14:paraId="3E0E716F" w14:textId="30EDDF0D" w:rsidR="006C520D" w:rsidRDefault="00A103D7" w:rsidP="00E631A6">
      <w:pPr>
        <w:pStyle w:val="NoSpacing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By </w:t>
      </w:r>
      <w:r w:rsidR="00380A1F">
        <w:rPr>
          <w:rFonts w:asciiTheme="minorHAnsi" w:hAnsiTheme="minorHAnsi" w:cs="Arial"/>
          <w:sz w:val="22"/>
        </w:rPr>
        <w:t>addressing these questions</w:t>
      </w:r>
      <w:r>
        <w:rPr>
          <w:rFonts w:asciiTheme="minorHAnsi" w:hAnsiTheme="minorHAnsi" w:cs="Arial"/>
          <w:sz w:val="22"/>
        </w:rPr>
        <w:t xml:space="preserve">, we will gain important insights to inform grazing plans and their implementation so that any unintended consequences to ground-nesting birds are avoided and mitigated. </w:t>
      </w:r>
    </w:p>
    <w:p w14:paraId="066A6032" w14:textId="77777777" w:rsidR="00A103D7" w:rsidRDefault="00A103D7" w:rsidP="00E631A6">
      <w:pPr>
        <w:pStyle w:val="NoSpacing"/>
        <w:rPr>
          <w:rFonts w:asciiTheme="minorHAnsi" w:hAnsiTheme="minorHAnsi" w:cs="Arial"/>
          <w:sz w:val="22"/>
        </w:rPr>
      </w:pPr>
    </w:p>
    <w:p w14:paraId="43DF4227" w14:textId="36DB372B" w:rsidR="00C02DAD" w:rsidRDefault="006E0EFD" w:rsidP="00944303">
      <w:pPr>
        <w:rPr>
          <w:rFonts w:cs="Arial"/>
          <w:i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8275"/>
        <w:gridCol w:w="1985"/>
      </w:tblGrid>
      <w:tr w:rsidR="009F2159" w:rsidRPr="00EB5831" w14:paraId="73414186" w14:textId="77777777" w:rsidTr="00ED57B9">
        <w:tc>
          <w:tcPr>
            <w:tcW w:w="10260" w:type="dxa"/>
            <w:gridSpan w:val="2"/>
          </w:tcPr>
          <w:p w14:paraId="177D9889" w14:textId="77777777" w:rsidR="009F2159" w:rsidRPr="000B1BF7" w:rsidRDefault="009F2159" w:rsidP="00A12A43">
            <w:pPr>
              <w:pStyle w:val="NoSpacing"/>
              <w:widowControl w:val="0"/>
              <w:rPr>
                <w:rFonts w:asciiTheme="minorHAnsi" w:hAnsiTheme="minorHAnsi" w:cs="Arial"/>
                <w:b/>
                <w:sz w:val="22"/>
              </w:rPr>
            </w:pPr>
            <w:r w:rsidRPr="00B47D38">
              <w:rPr>
                <w:rFonts w:asciiTheme="minorHAnsi" w:hAnsiTheme="minorHAnsi" w:cs="Arial"/>
                <w:b/>
                <w:sz w:val="22"/>
              </w:rPr>
              <w:t xml:space="preserve">Activity </w:t>
            </w:r>
            <w:r>
              <w:rPr>
                <w:rFonts w:asciiTheme="minorHAnsi" w:hAnsiTheme="minorHAnsi" w:cs="Arial"/>
                <w:b/>
                <w:sz w:val="22"/>
              </w:rPr>
              <w:t>1</w:t>
            </w:r>
            <w:r w:rsidRPr="00B47D38">
              <w:rPr>
                <w:rFonts w:asciiTheme="minorHAnsi" w:hAnsiTheme="minorHAnsi" w:cs="Arial"/>
                <w:b/>
                <w:sz w:val="22"/>
              </w:rPr>
              <w:t>:</w:t>
            </w:r>
            <w:r w:rsidRPr="00B47D38">
              <w:rPr>
                <w:rFonts w:cs="Arial"/>
                <w:i/>
                <w:sz w:val="22"/>
              </w:rPr>
              <w:t xml:space="preserve"> </w:t>
            </w:r>
            <w:r w:rsidRPr="007D2B1E">
              <w:rPr>
                <w:rFonts w:asciiTheme="minorHAnsi" w:hAnsiTheme="minorHAnsi" w:cs="Arial"/>
                <w:i/>
                <w:sz w:val="22"/>
              </w:rPr>
              <w:t xml:space="preserve">Determine if </w:t>
            </w:r>
            <w:r>
              <w:rPr>
                <w:rFonts w:asciiTheme="minorHAnsi" w:hAnsiTheme="minorHAnsi" w:cs="Arial"/>
                <w:i/>
                <w:sz w:val="22"/>
              </w:rPr>
              <w:t>cattle and fencing</w:t>
            </w:r>
            <w:r w:rsidRPr="000B1BF7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2"/>
              </w:rPr>
              <w:t>impact</w:t>
            </w:r>
            <w:r w:rsidRPr="007D2B1E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 w:rsidRPr="000B1BF7">
              <w:rPr>
                <w:rFonts w:asciiTheme="minorHAnsi" w:hAnsiTheme="minorHAnsi" w:cs="Arial"/>
                <w:i/>
                <w:sz w:val="22"/>
              </w:rPr>
              <w:t xml:space="preserve">nest success of </w:t>
            </w:r>
            <w:r>
              <w:rPr>
                <w:rFonts w:asciiTheme="minorHAnsi" w:hAnsiTheme="minorHAnsi" w:cs="Arial"/>
                <w:i/>
                <w:sz w:val="22"/>
              </w:rPr>
              <w:t>G</w:t>
            </w:r>
            <w:r w:rsidRPr="000B1BF7">
              <w:rPr>
                <w:rFonts w:asciiTheme="minorHAnsi" w:hAnsiTheme="minorHAnsi" w:cs="Arial"/>
                <w:i/>
                <w:sz w:val="22"/>
              </w:rPr>
              <w:t xml:space="preserve">reater </w:t>
            </w:r>
            <w:r>
              <w:rPr>
                <w:rFonts w:asciiTheme="minorHAnsi" w:hAnsiTheme="minorHAnsi" w:cs="Arial"/>
                <w:i/>
                <w:sz w:val="22"/>
              </w:rPr>
              <w:t>P</w:t>
            </w:r>
            <w:r w:rsidRPr="000B1BF7">
              <w:rPr>
                <w:rFonts w:asciiTheme="minorHAnsi" w:hAnsiTheme="minorHAnsi" w:cs="Arial"/>
                <w:i/>
                <w:sz w:val="22"/>
              </w:rPr>
              <w:t>rairie-chickens and other ground-nesting birds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 like waterfowl</w:t>
            </w:r>
            <w:r w:rsidRPr="000B1BF7">
              <w:rPr>
                <w:rFonts w:asciiTheme="minorHAnsi" w:hAnsiTheme="minorHAnsi" w:cs="Arial"/>
                <w:i/>
                <w:sz w:val="22"/>
              </w:rPr>
              <w:t xml:space="preserve">. </w:t>
            </w:r>
          </w:p>
          <w:p w14:paraId="48518F0B" w14:textId="77777777" w:rsidR="009F2159" w:rsidRDefault="009F2159" w:rsidP="0040750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B47D38">
              <w:rPr>
                <w:rFonts w:asciiTheme="minorHAnsi" w:hAnsiTheme="minorHAnsi"/>
              </w:rPr>
              <w:t xml:space="preserve">We will </w:t>
            </w:r>
            <w:r>
              <w:rPr>
                <w:rFonts w:asciiTheme="minorHAnsi" w:hAnsiTheme="minorHAnsi"/>
              </w:rPr>
              <w:t>find nests, measure vegetation at nests, and</w:t>
            </w:r>
            <w:r w:rsidRPr="00B47D3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identify</w:t>
            </w:r>
            <w:r w:rsidRPr="00B47D38">
              <w:rPr>
                <w:rFonts w:asciiTheme="minorHAnsi" w:hAnsiTheme="minorHAnsi"/>
              </w:rPr>
              <w:t xml:space="preserve"> causes of nest failure. </w:t>
            </w:r>
          </w:p>
          <w:p w14:paraId="3EDE5A76" w14:textId="431AE46B" w:rsidR="009F2159" w:rsidRPr="00EB5831" w:rsidRDefault="009F2159" w:rsidP="00B14115">
            <w:pPr>
              <w:rPr>
                <w:rFonts w:cs="Arial"/>
              </w:rPr>
            </w:pPr>
            <w:r w:rsidRPr="00BC59BC">
              <w:rPr>
                <w:rFonts w:cs="Arial"/>
                <w:b/>
                <w:bCs/>
                <w:color w:val="000000"/>
              </w:rPr>
              <w:t>ENRTF BUDGET: $</w:t>
            </w:r>
            <w:r>
              <w:rPr>
                <w:rFonts w:cs="Arial"/>
                <w:b/>
                <w:bCs/>
                <w:color w:val="000000"/>
              </w:rPr>
              <w:t>316,</w:t>
            </w:r>
            <w:bookmarkStart w:id="0" w:name="_GoBack"/>
            <w:r w:rsidR="00B14115">
              <w:rPr>
                <w:rFonts w:cs="Arial"/>
                <w:b/>
                <w:bCs/>
                <w:color w:val="000000"/>
              </w:rPr>
              <w:t>871</w:t>
            </w:r>
            <w:bookmarkEnd w:id="0"/>
          </w:p>
        </w:tc>
      </w:tr>
      <w:tr w:rsidR="00B47D38" w:rsidRPr="008E5583" w14:paraId="17A32B76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</w:tcPr>
          <w:p w14:paraId="297B97A9" w14:textId="77777777" w:rsidR="00B47D38" w:rsidRPr="008E5583" w:rsidRDefault="00B47D38" w:rsidP="009446BC">
            <w:pPr>
              <w:rPr>
                <w:rFonts w:asciiTheme="minorHAnsi" w:hAnsiTheme="minorHAnsi" w:cs="Arial"/>
                <w:b/>
              </w:rPr>
            </w:pPr>
            <w:r w:rsidRPr="008E5583">
              <w:rPr>
                <w:rFonts w:asciiTheme="minorHAnsi" w:hAnsiTheme="minorHAnsi" w:cs="Arial"/>
                <w:b/>
              </w:rPr>
              <w:t>Outcome</w:t>
            </w:r>
          </w:p>
        </w:tc>
        <w:tc>
          <w:tcPr>
            <w:tcW w:w="1985" w:type="dxa"/>
          </w:tcPr>
          <w:p w14:paraId="0575EA1E" w14:textId="77777777" w:rsidR="00B47D38" w:rsidRPr="008E5583" w:rsidRDefault="00B47D38" w:rsidP="007D2B1E">
            <w:pPr>
              <w:jc w:val="right"/>
              <w:rPr>
                <w:rFonts w:asciiTheme="minorHAnsi" w:hAnsiTheme="minorHAnsi" w:cs="Arial"/>
                <w:b/>
              </w:rPr>
            </w:pPr>
            <w:r w:rsidRPr="008E5583">
              <w:rPr>
                <w:rFonts w:asciiTheme="minorHAnsi" w:hAnsiTheme="minorHAnsi" w:cs="Arial"/>
                <w:b/>
              </w:rPr>
              <w:t>Completion Date</w:t>
            </w:r>
          </w:p>
        </w:tc>
      </w:tr>
      <w:tr w:rsidR="00B47D38" w:rsidRPr="00412077" w14:paraId="6FEEF958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</w:tcPr>
          <w:p w14:paraId="69C707EF" w14:textId="6CEE581E" w:rsidR="00B47D38" w:rsidRDefault="00B47D38" w:rsidP="00DF7A4B">
            <w:pPr>
              <w:rPr>
                <w:rFonts w:asciiTheme="minorHAnsi" w:hAnsiTheme="minorHAnsi" w:cs="Arial"/>
              </w:rPr>
            </w:pPr>
            <w:r w:rsidRPr="008E5583">
              <w:rPr>
                <w:rFonts w:asciiTheme="minorHAnsi" w:hAnsiTheme="minorHAnsi" w:cs="Arial"/>
                <w:i/>
              </w:rPr>
              <w:t xml:space="preserve">1.  </w:t>
            </w:r>
            <w:r>
              <w:rPr>
                <w:rFonts w:asciiTheme="minorHAnsi" w:hAnsiTheme="minorHAnsi" w:cs="Arial"/>
              </w:rPr>
              <w:t xml:space="preserve">Nest locations </w:t>
            </w:r>
            <w:r w:rsidR="00FD4BBA">
              <w:rPr>
                <w:rFonts w:asciiTheme="minorHAnsi" w:hAnsiTheme="minorHAnsi" w:cs="Arial"/>
              </w:rPr>
              <w:t xml:space="preserve">(&lt;100/year) </w:t>
            </w:r>
            <w:r w:rsidR="00DF7A4B">
              <w:rPr>
                <w:rFonts w:asciiTheme="minorHAnsi" w:hAnsiTheme="minorHAnsi" w:cs="Arial"/>
              </w:rPr>
              <w:t xml:space="preserve">&amp; </w:t>
            </w:r>
            <w:r w:rsidR="003F4356">
              <w:rPr>
                <w:rFonts w:asciiTheme="minorHAnsi" w:hAnsiTheme="minorHAnsi" w:cs="Arial"/>
              </w:rPr>
              <w:t xml:space="preserve">nest site </w:t>
            </w:r>
            <w:r w:rsidR="003F4356" w:rsidRPr="00412077">
              <w:rPr>
                <w:rFonts w:asciiTheme="minorHAnsi" w:hAnsiTheme="minorHAnsi" w:cs="Arial"/>
              </w:rPr>
              <w:t>characteristics</w:t>
            </w:r>
            <w:r>
              <w:rPr>
                <w:rFonts w:asciiTheme="minorHAnsi" w:hAnsiTheme="minorHAnsi" w:cs="Arial"/>
              </w:rPr>
              <w:t xml:space="preserve"> </w:t>
            </w:r>
            <w:r w:rsidR="00792A4C">
              <w:rPr>
                <w:rFonts w:asciiTheme="minorHAnsi" w:hAnsiTheme="minorHAnsi" w:cs="Arial"/>
              </w:rPr>
              <w:t xml:space="preserve">of Greater Prairie-chickens </w:t>
            </w:r>
            <w:r w:rsidR="00DF7A4B">
              <w:rPr>
                <w:rFonts w:asciiTheme="minorHAnsi" w:hAnsiTheme="minorHAnsi" w:cs="Arial"/>
              </w:rPr>
              <w:t xml:space="preserve">&amp; </w:t>
            </w:r>
            <w:r w:rsidR="00792A4C">
              <w:rPr>
                <w:rFonts w:asciiTheme="minorHAnsi" w:hAnsiTheme="minorHAnsi" w:cs="Arial"/>
              </w:rPr>
              <w:t>other birds</w:t>
            </w:r>
          </w:p>
        </w:tc>
        <w:tc>
          <w:tcPr>
            <w:tcW w:w="1985" w:type="dxa"/>
          </w:tcPr>
          <w:p w14:paraId="13885343" w14:textId="2EB53194" w:rsidR="00B47D38" w:rsidRPr="00412077" w:rsidRDefault="00B47D38" w:rsidP="007D2B1E">
            <w:pPr>
              <w:jc w:val="righ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31 Jul 2022</w:t>
            </w:r>
          </w:p>
        </w:tc>
      </w:tr>
      <w:tr w:rsidR="00B47D38" w:rsidRPr="00412077" w14:paraId="148BD33E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</w:tcPr>
          <w:p w14:paraId="3DE0942A" w14:textId="59AF8618" w:rsidR="00B47D38" w:rsidRPr="00412077" w:rsidRDefault="00B47D38" w:rsidP="00312F7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2.  </w:t>
            </w:r>
            <w:r w:rsidRPr="00412077">
              <w:rPr>
                <w:rFonts w:asciiTheme="minorHAnsi" w:hAnsiTheme="minorHAnsi" w:cs="Arial"/>
              </w:rPr>
              <w:t xml:space="preserve">Nest </w:t>
            </w:r>
            <w:r w:rsidR="003F4356">
              <w:rPr>
                <w:rFonts w:asciiTheme="minorHAnsi" w:hAnsiTheme="minorHAnsi" w:cs="Arial"/>
              </w:rPr>
              <w:t xml:space="preserve">fates </w:t>
            </w:r>
            <w:r>
              <w:rPr>
                <w:rFonts w:asciiTheme="minorHAnsi" w:hAnsiTheme="minorHAnsi" w:cs="Arial"/>
              </w:rPr>
              <w:t xml:space="preserve">relative to grazing treatments </w:t>
            </w:r>
            <w:r w:rsidR="00312F7C">
              <w:rPr>
                <w:rFonts w:asciiTheme="minorHAnsi" w:hAnsiTheme="minorHAnsi" w:cs="Arial"/>
              </w:rPr>
              <w:t xml:space="preserve">(early, late, or not grazed) </w:t>
            </w:r>
            <w:r>
              <w:rPr>
                <w:rFonts w:asciiTheme="minorHAnsi" w:hAnsiTheme="minorHAnsi" w:cs="Arial"/>
              </w:rPr>
              <w:t>and fencing</w:t>
            </w:r>
          </w:p>
        </w:tc>
        <w:tc>
          <w:tcPr>
            <w:tcW w:w="1985" w:type="dxa"/>
          </w:tcPr>
          <w:p w14:paraId="6BA0D803" w14:textId="783BB8CE" w:rsidR="00B47D38" w:rsidRPr="00412077" w:rsidRDefault="00B47D38" w:rsidP="007D2B1E">
            <w:pPr>
              <w:jc w:val="right"/>
              <w:rPr>
                <w:rFonts w:asciiTheme="minorHAnsi" w:hAnsiTheme="minorHAnsi" w:cs="Arial"/>
              </w:rPr>
            </w:pPr>
            <w:r w:rsidRPr="00412077">
              <w:rPr>
                <w:rFonts w:asciiTheme="minorHAnsi" w:hAnsiTheme="minorHAnsi" w:cs="Arial"/>
              </w:rPr>
              <w:t>31 Jul 2022</w:t>
            </w:r>
          </w:p>
        </w:tc>
      </w:tr>
      <w:tr w:rsidR="00B47D38" w:rsidRPr="00412077" w14:paraId="3968AEC2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75" w:type="dxa"/>
          </w:tcPr>
          <w:p w14:paraId="5333B795" w14:textId="6770E0CD" w:rsidR="00B47D38" w:rsidRPr="008E5583" w:rsidRDefault="00B47D38" w:rsidP="009446BC">
            <w:pPr>
              <w:rPr>
                <w:rFonts w:asciiTheme="minorHAnsi" w:hAnsiTheme="minorHAnsi" w:cs="Arial"/>
                <w:i/>
              </w:rPr>
            </w:pPr>
            <w:r w:rsidRPr="00412077">
              <w:rPr>
                <w:rFonts w:asciiTheme="minorHAnsi" w:hAnsiTheme="minorHAnsi" w:cs="Arial"/>
              </w:rPr>
              <w:t>3.  Complete data analysis</w:t>
            </w:r>
            <w:r w:rsidR="00CB399C">
              <w:rPr>
                <w:rFonts w:asciiTheme="minorHAnsi" w:hAnsiTheme="minorHAnsi" w:cs="Arial"/>
              </w:rPr>
              <w:t xml:space="preserve"> and make recommendations</w:t>
            </w:r>
            <w:r w:rsidR="00FD4BBA">
              <w:rPr>
                <w:rFonts w:asciiTheme="minorHAnsi" w:hAnsiTheme="minorHAnsi" w:cs="Arial"/>
              </w:rPr>
              <w:t xml:space="preserve"> to public land managers and conservation organizations working with private landowners </w:t>
            </w:r>
          </w:p>
        </w:tc>
        <w:tc>
          <w:tcPr>
            <w:tcW w:w="1985" w:type="dxa"/>
          </w:tcPr>
          <w:p w14:paraId="0216A29A" w14:textId="262D9FF6" w:rsidR="00B47D38" w:rsidRPr="00412077" w:rsidRDefault="00B47D38" w:rsidP="007D2B1E">
            <w:pPr>
              <w:jc w:val="right"/>
              <w:rPr>
                <w:rFonts w:asciiTheme="minorHAnsi" w:hAnsiTheme="minorHAnsi" w:cs="Arial"/>
              </w:rPr>
            </w:pPr>
            <w:r w:rsidRPr="00412077">
              <w:rPr>
                <w:rFonts w:asciiTheme="minorHAnsi" w:hAnsiTheme="minorHAnsi" w:cs="Arial"/>
              </w:rPr>
              <w:t>31 Jul 2023</w:t>
            </w:r>
          </w:p>
        </w:tc>
      </w:tr>
    </w:tbl>
    <w:p w14:paraId="000526E5" w14:textId="77777777" w:rsidR="00B47D38" w:rsidRDefault="00B47D3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8280"/>
        <w:gridCol w:w="1980"/>
      </w:tblGrid>
      <w:tr w:rsidR="009F2159" w:rsidRPr="00B47D38" w14:paraId="41042D5E" w14:textId="77777777" w:rsidTr="00800C76">
        <w:trPr>
          <w:trHeight w:val="1062"/>
        </w:trPr>
        <w:tc>
          <w:tcPr>
            <w:tcW w:w="10260" w:type="dxa"/>
            <w:gridSpan w:val="2"/>
          </w:tcPr>
          <w:p w14:paraId="4CA3D806" w14:textId="77777777" w:rsidR="009F2159" w:rsidRPr="00B47D38" w:rsidRDefault="009F2159" w:rsidP="00B47D38">
            <w:pPr>
              <w:pStyle w:val="NoSpacing"/>
              <w:rPr>
                <w:rFonts w:asciiTheme="minorHAnsi" w:hAnsiTheme="minorHAnsi" w:cs="Arial"/>
                <w:b/>
                <w:bCs/>
                <w:color w:val="000000"/>
                <w:sz w:val="22"/>
              </w:rPr>
            </w:pPr>
            <w:r w:rsidRPr="00B47D38">
              <w:rPr>
                <w:rFonts w:asciiTheme="minorHAnsi" w:hAnsiTheme="minorHAnsi" w:cs="Arial"/>
                <w:b/>
                <w:sz w:val="22"/>
              </w:rPr>
              <w:t xml:space="preserve">Activity </w:t>
            </w:r>
            <w:r>
              <w:rPr>
                <w:rFonts w:asciiTheme="minorHAnsi" w:hAnsiTheme="minorHAnsi" w:cs="Arial"/>
                <w:b/>
                <w:sz w:val="22"/>
              </w:rPr>
              <w:t>2</w:t>
            </w:r>
            <w:r w:rsidRPr="00B47D38">
              <w:rPr>
                <w:rFonts w:asciiTheme="minorHAnsi" w:hAnsiTheme="minorHAnsi" w:cs="Arial"/>
                <w:b/>
                <w:sz w:val="22"/>
              </w:rPr>
              <w:t>:</w:t>
            </w:r>
            <w:r w:rsidRPr="00B47D38">
              <w:rPr>
                <w:rFonts w:asciiTheme="minorHAnsi" w:hAnsiTheme="minorHAnsi" w:cs="Arial"/>
                <w:i/>
                <w:sz w:val="22"/>
              </w:rPr>
              <w:t xml:space="preserve"> </w:t>
            </w:r>
            <w:r>
              <w:rPr>
                <w:rFonts w:asciiTheme="minorHAnsi" w:hAnsiTheme="minorHAnsi" w:cs="Arial"/>
                <w:i/>
                <w:sz w:val="22"/>
              </w:rPr>
              <w:t xml:space="preserve">Determine if Greater Prairie-chicken broods have lower survival in grazed pastures or if hens avoid pastures with cattle compared to </w:t>
            </w:r>
            <w:proofErr w:type="spellStart"/>
            <w:r>
              <w:rPr>
                <w:rFonts w:asciiTheme="minorHAnsi" w:hAnsiTheme="minorHAnsi" w:cs="Arial"/>
                <w:i/>
                <w:sz w:val="22"/>
              </w:rPr>
              <w:t>ungrazed</w:t>
            </w:r>
            <w:proofErr w:type="spellEnd"/>
            <w:r>
              <w:rPr>
                <w:rFonts w:asciiTheme="minorHAnsi" w:hAnsiTheme="minorHAnsi" w:cs="Arial"/>
                <w:i/>
                <w:sz w:val="22"/>
              </w:rPr>
              <w:t xml:space="preserve"> pastures</w:t>
            </w:r>
            <w:r w:rsidRPr="00B47D38">
              <w:rPr>
                <w:rFonts w:asciiTheme="minorHAnsi" w:hAnsiTheme="minorHAnsi" w:cs="Arial"/>
                <w:i/>
                <w:sz w:val="22"/>
              </w:rPr>
              <w:t>.</w:t>
            </w:r>
            <w:r w:rsidRPr="00B47D38">
              <w:rPr>
                <w:rFonts w:asciiTheme="minorHAnsi" w:hAnsiTheme="minorHAnsi" w:cs="Arial"/>
                <w:sz w:val="22"/>
              </w:rPr>
              <w:t xml:space="preserve"> </w:t>
            </w:r>
          </w:p>
          <w:p w14:paraId="44A33745" w14:textId="758B8292" w:rsidR="009F2159" w:rsidRDefault="009F2159" w:rsidP="00EC61E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B47D38">
              <w:rPr>
                <w:rFonts w:asciiTheme="minorHAnsi" w:hAnsiTheme="minorHAnsi"/>
              </w:rPr>
              <w:t xml:space="preserve">We will trap </w:t>
            </w:r>
            <w:r>
              <w:rPr>
                <w:rFonts w:asciiTheme="minorHAnsi" w:hAnsiTheme="minorHAnsi"/>
              </w:rPr>
              <w:t xml:space="preserve">100 </w:t>
            </w:r>
            <w:r w:rsidRPr="00B47D38">
              <w:rPr>
                <w:rFonts w:asciiTheme="minorHAnsi" w:hAnsiTheme="minorHAnsi"/>
              </w:rPr>
              <w:t>hens</w:t>
            </w:r>
            <w:r>
              <w:rPr>
                <w:rFonts w:asciiTheme="minorHAnsi" w:hAnsiTheme="minorHAnsi"/>
              </w:rPr>
              <w:t>/year</w:t>
            </w:r>
            <w:r w:rsidRPr="00B47D38">
              <w:rPr>
                <w:rFonts w:asciiTheme="minorHAnsi" w:hAnsiTheme="minorHAnsi"/>
              </w:rPr>
              <w:t xml:space="preserve"> and attach </w:t>
            </w:r>
            <w:r>
              <w:rPr>
                <w:rFonts w:asciiTheme="minorHAnsi" w:hAnsiTheme="minorHAnsi"/>
              </w:rPr>
              <w:t xml:space="preserve">50 </w:t>
            </w:r>
            <w:r w:rsidRPr="00B47D38">
              <w:rPr>
                <w:rFonts w:asciiTheme="minorHAnsi" w:hAnsiTheme="minorHAnsi"/>
              </w:rPr>
              <w:t>GPS transmitters</w:t>
            </w:r>
            <w:r>
              <w:rPr>
                <w:rFonts w:asciiTheme="minorHAnsi" w:hAnsiTheme="minorHAnsi"/>
              </w:rPr>
              <w:t xml:space="preserve"> and 50 non-GPS (VHF) transmitters </w:t>
            </w:r>
            <w:r w:rsidRPr="00B47D38">
              <w:rPr>
                <w:rFonts w:asciiTheme="minorHAnsi" w:hAnsiTheme="minorHAnsi"/>
              </w:rPr>
              <w:t>to monitor hen and brood habitat use</w:t>
            </w:r>
            <w:r>
              <w:rPr>
                <w:rFonts w:asciiTheme="minorHAnsi" w:hAnsiTheme="minorHAnsi"/>
              </w:rPr>
              <w:t>,</w:t>
            </w:r>
            <w:r w:rsidRPr="00B47D38">
              <w:rPr>
                <w:rFonts w:asciiTheme="minorHAnsi" w:hAnsiTheme="minorHAnsi"/>
              </w:rPr>
              <w:t xml:space="preserve"> movements</w:t>
            </w:r>
            <w:r>
              <w:rPr>
                <w:rFonts w:asciiTheme="minorHAnsi" w:hAnsiTheme="minorHAnsi"/>
              </w:rPr>
              <w:t>, and survival</w:t>
            </w:r>
            <w:r w:rsidRPr="00B47D38">
              <w:rPr>
                <w:rFonts w:asciiTheme="minorHAnsi" w:hAnsiTheme="minorHAnsi"/>
              </w:rPr>
              <w:t xml:space="preserve"> relative to </w:t>
            </w:r>
            <w:r w:rsidR="008C3046">
              <w:rPr>
                <w:rFonts w:asciiTheme="minorHAnsi" w:hAnsiTheme="minorHAnsi"/>
              </w:rPr>
              <w:t>1</w:t>
            </w:r>
            <w:r w:rsidR="008C3046">
              <w:rPr>
                <w:rFonts w:asciiTheme="minorHAnsi" w:hAnsiTheme="minorHAnsi"/>
              </w:rPr>
              <w:t>2</w:t>
            </w:r>
            <w:r w:rsidR="008C304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marked </w:t>
            </w:r>
            <w:r w:rsidRPr="00B47D38">
              <w:rPr>
                <w:rFonts w:asciiTheme="minorHAnsi" w:hAnsiTheme="minorHAnsi"/>
              </w:rPr>
              <w:t xml:space="preserve">cattle in grazed </w:t>
            </w:r>
            <w:r>
              <w:rPr>
                <w:rFonts w:asciiTheme="minorHAnsi" w:hAnsiTheme="minorHAnsi"/>
              </w:rPr>
              <w:t xml:space="preserve">pastures.  We will compare data for grazed and </w:t>
            </w:r>
            <w:proofErr w:type="spellStart"/>
            <w:r w:rsidRPr="00B47D38">
              <w:rPr>
                <w:rFonts w:asciiTheme="minorHAnsi" w:hAnsiTheme="minorHAnsi"/>
              </w:rPr>
              <w:t>ungrazed</w:t>
            </w:r>
            <w:proofErr w:type="spellEnd"/>
            <w:r w:rsidRPr="00B47D38">
              <w:rPr>
                <w:rFonts w:asciiTheme="minorHAnsi" w:hAnsiTheme="minorHAnsi"/>
              </w:rPr>
              <w:t xml:space="preserve"> pastures. </w:t>
            </w:r>
          </w:p>
          <w:p w14:paraId="5A184E2A" w14:textId="77777777" w:rsidR="009F2159" w:rsidRDefault="009F2159" w:rsidP="00D91E6F">
            <w:pPr>
              <w:rPr>
                <w:rFonts w:cs="Arial"/>
                <w:b/>
                <w:bCs/>
                <w:color w:val="000000"/>
              </w:rPr>
            </w:pPr>
            <w:r w:rsidRPr="00BC59BC">
              <w:rPr>
                <w:rFonts w:cs="Arial"/>
                <w:b/>
                <w:bCs/>
                <w:color w:val="000000"/>
              </w:rPr>
              <w:t>ENRTF BUDGET: $</w:t>
            </w:r>
            <w:r w:rsidR="00D91E6F">
              <w:rPr>
                <w:rFonts w:cs="Arial"/>
                <w:b/>
                <w:bCs/>
                <w:color w:val="000000"/>
              </w:rPr>
              <w:t>204,839</w:t>
            </w:r>
          </w:p>
          <w:p w14:paraId="6F80F356" w14:textId="0238DA38" w:rsidR="008C3046" w:rsidRPr="00B47D38" w:rsidRDefault="008C3046" w:rsidP="00D91E6F">
            <w:pPr>
              <w:rPr>
                <w:rFonts w:cs="Arial"/>
              </w:rPr>
            </w:pPr>
          </w:p>
        </w:tc>
      </w:tr>
      <w:tr w:rsidR="00B47D38" w:rsidRPr="008E5583" w14:paraId="0D8E2B85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</w:tcPr>
          <w:p w14:paraId="584D4431" w14:textId="77777777" w:rsidR="00B47D38" w:rsidRPr="008E5583" w:rsidRDefault="00B47D38" w:rsidP="008C3046">
            <w:pPr>
              <w:keepNext/>
              <w:keepLines/>
              <w:rPr>
                <w:rFonts w:asciiTheme="minorHAnsi" w:hAnsiTheme="minorHAnsi" w:cs="Arial"/>
                <w:b/>
              </w:rPr>
            </w:pPr>
            <w:r w:rsidRPr="008E5583">
              <w:rPr>
                <w:rFonts w:asciiTheme="minorHAnsi" w:hAnsiTheme="minorHAnsi" w:cs="Arial"/>
                <w:b/>
              </w:rPr>
              <w:lastRenderedPageBreak/>
              <w:t>Outcome</w:t>
            </w:r>
          </w:p>
        </w:tc>
        <w:tc>
          <w:tcPr>
            <w:tcW w:w="1980" w:type="dxa"/>
          </w:tcPr>
          <w:p w14:paraId="273DEBDC" w14:textId="77777777" w:rsidR="00B47D38" w:rsidRPr="008E5583" w:rsidRDefault="00B47D38" w:rsidP="008C3046">
            <w:pPr>
              <w:keepNext/>
              <w:keepLines/>
              <w:jc w:val="right"/>
              <w:rPr>
                <w:rFonts w:asciiTheme="minorHAnsi" w:hAnsiTheme="minorHAnsi" w:cs="Arial"/>
                <w:b/>
              </w:rPr>
            </w:pPr>
            <w:r w:rsidRPr="008E5583">
              <w:rPr>
                <w:rFonts w:asciiTheme="minorHAnsi" w:hAnsiTheme="minorHAnsi" w:cs="Arial"/>
                <w:b/>
              </w:rPr>
              <w:t>Completion Date</w:t>
            </w:r>
          </w:p>
        </w:tc>
      </w:tr>
      <w:tr w:rsidR="00B47D38" w:rsidRPr="008E5583" w14:paraId="1DE79938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</w:tcPr>
          <w:p w14:paraId="22284391" w14:textId="66800088" w:rsidR="00B47D38" w:rsidRPr="00787A6B" w:rsidRDefault="00B47D38" w:rsidP="004D3DD7">
            <w:pPr>
              <w:rPr>
                <w:rFonts w:asciiTheme="minorHAnsi" w:hAnsiTheme="minorHAnsi" w:cs="Arial"/>
              </w:rPr>
            </w:pPr>
            <w:r w:rsidRPr="00787A6B">
              <w:rPr>
                <w:rFonts w:asciiTheme="minorHAnsi" w:hAnsiTheme="minorHAnsi" w:cs="Arial"/>
              </w:rPr>
              <w:t xml:space="preserve">1.  </w:t>
            </w:r>
            <w:r w:rsidR="004D3DD7">
              <w:rPr>
                <w:rFonts w:asciiTheme="minorHAnsi" w:hAnsiTheme="minorHAnsi" w:cs="Arial"/>
              </w:rPr>
              <w:t xml:space="preserve">100 </w:t>
            </w:r>
            <w:r w:rsidR="000B207A">
              <w:rPr>
                <w:rFonts w:asciiTheme="minorHAnsi" w:hAnsiTheme="minorHAnsi" w:cs="Arial"/>
              </w:rPr>
              <w:t>G</w:t>
            </w:r>
            <w:r w:rsidRPr="00787A6B">
              <w:rPr>
                <w:rFonts w:asciiTheme="minorHAnsi" w:hAnsiTheme="minorHAnsi" w:cs="Arial"/>
              </w:rPr>
              <w:t xml:space="preserve">reater </w:t>
            </w:r>
            <w:r w:rsidR="000B207A">
              <w:rPr>
                <w:rFonts w:asciiTheme="minorHAnsi" w:hAnsiTheme="minorHAnsi" w:cs="Arial"/>
              </w:rPr>
              <w:t>P</w:t>
            </w:r>
            <w:r w:rsidRPr="00787A6B">
              <w:rPr>
                <w:rFonts w:asciiTheme="minorHAnsi" w:hAnsiTheme="minorHAnsi" w:cs="Arial"/>
              </w:rPr>
              <w:t xml:space="preserve">rairie-chicken hens </w:t>
            </w:r>
            <w:r w:rsidR="00792A4C">
              <w:rPr>
                <w:rFonts w:asciiTheme="minorHAnsi" w:hAnsiTheme="minorHAnsi" w:cs="Arial"/>
              </w:rPr>
              <w:t>marked per</w:t>
            </w:r>
            <w:r w:rsidR="000B207A">
              <w:rPr>
                <w:rFonts w:asciiTheme="minorHAnsi" w:hAnsiTheme="minorHAnsi" w:cs="Arial"/>
              </w:rPr>
              <w:t xml:space="preserve"> year </w:t>
            </w:r>
            <w:r w:rsidRPr="00787A6B">
              <w:rPr>
                <w:rFonts w:asciiTheme="minorHAnsi" w:hAnsiTheme="minorHAnsi" w:cs="Arial"/>
              </w:rPr>
              <w:t xml:space="preserve">to obtain </w:t>
            </w:r>
            <w:r w:rsidR="000B207A">
              <w:rPr>
                <w:rFonts w:asciiTheme="minorHAnsi" w:hAnsiTheme="minorHAnsi" w:cs="Arial"/>
              </w:rPr>
              <w:t xml:space="preserve">hen and brood </w:t>
            </w:r>
            <w:r w:rsidRPr="00787A6B">
              <w:rPr>
                <w:rFonts w:asciiTheme="minorHAnsi" w:hAnsiTheme="minorHAnsi" w:cs="Arial"/>
              </w:rPr>
              <w:t xml:space="preserve">locations </w:t>
            </w:r>
          </w:p>
        </w:tc>
        <w:tc>
          <w:tcPr>
            <w:tcW w:w="1980" w:type="dxa"/>
          </w:tcPr>
          <w:p w14:paraId="7DB4D8A1" w14:textId="3F5E7436" w:rsidR="00B47D38" w:rsidRPr="00735DE0" w:rsidRDefault="00B47D38" w:rsidP="007D2B1E">
            <w:pPr>
              <w:jc w:val="right"/>
              <w:rPr>
                <w:rFonts w:asciiTheme="minorHAnsi" w:hAnsiTheme="minorHAnsi" w:cs="Arial"/>
              </w:rPr>
            </w:pPr>
            <w:r w:rsidRPr="00735DE0">
              <w:rPr>
                <w:rFonts w:asciiTheme="minorHAnsi" w:hAnsiTheme="minorHAnsi" w:cs="Arial"/>
              </w:rPr>
              <w:t>31 Jul 2022</w:t>
            </w:r>
          </w:p>
        </w:tc>
      </w:tr>
      <w:tr w:rsidR="00B47D38" w:rsidRPr="008E5583" w14:paraId="74838441" w14:textId="77777777" w:rsidTr="00AB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  <w:tcBorders>
              <w:bottom w:val="single" w:sz="4" w:space="0" w:color="auto"/>
            </w:tcBorders>
          </w:tcPr>
          <w:p w14:paraId="58EDAF37" w14:textId="123F3A39" w:rsidR="00B47D38" w:rsidRPr="00787A6B" w:rsidRDefault="00B47D38" w:rsidP="00792A4C">
            <w:pPr>
              <w:rPr>
                <w:rFonts w:asciiTheme="minorHAnsi" w:hAnsiTheme="minorHAnsi" w:cs="Arial"/>
              </w:rPr>
            </w:pPr>
            <w:r w:rsidRPr="00787A6B">
              <w:rPr>
                <w:rFonts w:asciiTheme="minorHAnsi" w:hAnsiTheme="minorHAnsi" w:cs="Arial"/>
              </w:rPr>
              <w:t xml:space="preserve">2.  </w:t>
            </w:r>
            <w:r w:rsidR="00792A4C">
              <w:rPr>
                <w:rFonts w:asciiTheme="minorHAnsi" w:hAnsiTheme="minorHAnsi" w:cs="Arial"/>
              </w:rPr>
              <w:t>H</w:t>
            </w:r>
            <w:r w:rsidRPr="00787A6B">
              <w:rPr>
                <w:rFonts w:asciiTheme="minorHAnsi" w:hAnsiTheme="minorHAnsi" w:cs="Arial"/>
              </w:rPr>
              <w:t xml:space="preserve">abitat use and survival of broods </w:t>
            </w:r>
            <w:r>
              <w:rPr>
                <w:rFonts w:asciiTheme="minorHAnsi" w:hAnsiTheme="minorHAnsi" w:cs="Arial"/>
              </w:rPr>
              <w:t xml:space="preserve">in grazed and </w:t>
            </w:r>
            <w:proofErr w:type="spellStart"/>
            <w:r>
              <w:rPr>
                <w:rFonts w:asciiTheme="minorHAnsi" w:hAnsiTheme="minorHAnsi" w:cs="Arial"/>
              </w:rPr>
              <w:t>ungrazed</w:t>
            </w:r>
            <w:proofErr w:type="spellEnd"/>
            <w:r>
              <w:rPr>
                <w:rFonts w:asciiTheme="minorHAnsi" w:hAnsiTheme="minorHAnsi" w:cs="Arial"/>
              </w:rPr>
              <w:t xml:space="preserve"> pastures</w:t>
            </w:r>
            <w:r w:rsidR="00D91E6F">
              <w:rPr>
                <w:rFonts w:asciiTheme="minorHAnsi" w:hAnsiTheme="minorHAnsi" w:cs="Arial"/>
              </w:rPr>
              <w:t xml:space="preserve"> in relation to cattle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167C1D3" w14:textId="77777777" w:rsidR="00B47D38" w:rsidRPr="00735DE0" w:rsidRDefault="00B47D38" w:rsidP="007D2B1E">
            <w:pPr>
              <w:jc w:val="right"/>
              <w:rPr>
                <w:rFonts w:asciiTheme="minorHAnsi" w:hAnsiTheme="minorHAnsi" w:cs="Arial"/>
              </w:rPr>
            </w:pPr>
            <w:r w:rsidRPr="00735DE0">
              <w:rPr>
                <w:rFonts w:asciiTheme="minorHAnsi" w:hAnsiTheme="minorHAnsi" w:cs="Arial"/>
              </w:rPr>
              <w:t>31 Aug 2022</w:t>
            </w:r>
          </w:p>
        </w:tc>
      </w:tr>
      <w:tr w:rsidR="00B47D38" w:rsidRPr="008E5583" w14:paraId="11D38881" w14:textId="77777777" w:rsidTr="00AB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230" w14:textId="24767D27" w:rsidR="00B47D38" w:rsidRPr="00787A6B" w:rsidRDefault="00B47D38" w:rsidP="009446BC">
            <w:pPr>
              <w:rPr>
                <w:rFonts w:asciiTheme="minorHAnsi" w:hAnsiTheme="minorHAnsi" w:cs="Arial"/>
              </w:rPr>
            </w:pPr>
            <w:r w:rsidRPr="008E5583">
              <w:rPr>
                <w:rFonts w:asciiTheme="minorHAnsi" w:hAnsiTheme="minorHAnsi" w:cs="Arial"/>
                <w:i/>
              </w:rPr>
              <w:t xml:space="preserve">3.  </w:t>
            </w:r>
            <w:r>
              <w:rPr>
                <w:rFonts w:asciiTheme="minorHAnsi" w:hAnsiTheme="minorHAnsi" w:cs="Arial"/>
              </w:rPr>
              <w:t>Complete data analysis</w:t>
            </w:r>
            <w:r w:rsidR="00CB399C">
              <w:rPr>
                <w:rFonts w:asciiTheme="minorHAnsi" w:hAnsiTheme="minorHAnsi" w:cs="Arial"/>
              </w:rPr>
              <w:t xml:space="preserve"> and make recommendations</w:t>
            </w:r>
            <w:r w:rsidR="00FD4BBA">
              <w:rPr>
                <w:rFonts w:asciiTheme="minorHAnsi" w:hAnsiTheme="minorHAnsi" w:cs="Arial"/>
              </w:rPr>
              <w:t xml:space="preserve"> to public land managers and conservation organizations working with private landowners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FF3" w14:textId="77777777" w:rsidR="00B47D38" w:rsidRPr="00735DE0" w:rsidRDefault="00B47D38" w:rsidP="007D2B1E">
            <w:pPr>
              <w:jc w:val="right"/>
              <w:rPr>
                <w:rFonts w:asciiTheme="minorHAnsi" w:hAnsiTheme="minorHAnsi" w:cs="Arial"/>
              </w:rPr>
            </w:pPr>
            <w:r w:rsidRPr="00735DE0">
              <w:rPr>
                <w:rFonts w:asciiTheme="minorHAnsi" w:hAnsiTheme="minorHAnsi" w:cs="Arial"/>
              </w:rPr>
              <w:t>31 Aug 2023</w:t>
            </w:r>
          </w:p>
        </w:tc>
      </w:tr>
      <w:tr w:rsidR="009F2159" w:rsidRPr="008E5583" w14:paraId="5C1B1430" w14:textId="77777777" w:rsidTr="005E01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B6808F" w14:textId="77777777" w:rsidR="009F2159" w:rsidRDefault="009F2159" w:rsidP="009D4218">
            <w:pPr>
              <w:pStyle w:val="NoSpacing"/>
              <w:widowControl w:val="0"/>
              <w:rPr>
                <w:rFonts w:asciiTheme="minorHAnsi" w:hAnsiTheme="minorHAnsi" w:cs="Arial"/>
                <w:b/>
                <w:sz w:val="22"/>
              </w:rPr>
            </w:pPr>
          </w:p>
          <w:p w14:paraId="386EA88B" w14:textId="77777777" w:rsidR="009F2159" w:rsidRPr="00BC59BC" w:rsidRDefault="009F2159" w:rsidP="000C1B1B">
            <w:pPr>
              <w:pStyle w:val="NoSpacing"/>
              <w:keepNext/>
              <w:keepLines/>
              <w:widowControl w:val="0"/>
              <w:rPr>
                <w:rFonts w:asciiTheme="minorHAnsi" w:hAnsiTheme="minorHAnsi" w:cs="Arial"/>
                <w:i/>
                <w:sz w:val="22"/>
              </w:rPr>
            </w:pPr>
            <w:r w:rsidRPr="00BC59BC">
              <w:rPr>
                <w:rFonts w:asciiTheme="minorHAnsi" w:hAnsiTheme="minorHAnsi" w:cs="Arial"/>
                <w:b/>
                <w:sz w:val="22"/>
              </w:rPr>
              <w:t xml:space="preserve">Activity </w:t>
            </w:r>
            <w:r>
              <w:rPr>
                <w:rFonts w:asciiTheme="minorHAnsi" w:hAnsiTheme="minorHAnsi" w:cs="Arial"/>
                <w:b/>
                <w:sz w:val="22"/>
              </w:rPr>
              <w:t>3</w:t>
            </w:r>
            <w:r w:rsidRPr="00BC59BC">
              <w:rPr>
                <w:rFonts w:asciiTheme="minorHAnsi" w:hAnsiTheme="minorHAnsi" w:cs="Arial"/>
                <w:b/>
                <w:sz w:val="22"/>
              </w:rPr>
              <w:t>:</w:t>
            </w:r>
            <w:r w:rsidRPr="00BC59BC">
              <w:rPr>
                <w:rFonts w:cs="Arial"/>
                <w:i/>
                <w:sz w:val="22"/>
              </w:rPr>
              <w:t xml:space="preserve"> </w:t>
            </w:r>
            <w:r w:rsidRPr="00607974">
              <w:rPr>
                <w:rFonts w:asciiTheme="minorHAnsi" w:hAnsiTheme="minorHAnsi" w:cs="Arial"/>
                <w:i/>
                <w:sz w:val="22"/>
              </w:rPr>
              <w:t>Determine whether predators use fences as perch sites and travel corridors.</w:t>
            </w:r>
          </w:p>
          <w:p w14:paraId="0844B7FD" w14:textId="77777777" w:rsidR="009F2159" w:rsidRDefault="009F2159" w:rsidP="000C1B1B">
            <w:pPr>
              <w:keepNext/>
              <w:keepLines/>
              <w:rPr>
                <w:rFonts w:asciiTheme="minorHAnsi" w:hAnsiTheme="minorHAnsi"/>
              </w:rPr>
            </w:pPr>
            <w:r w:rsidRPr="00BC59BC">
              <w:rPr>
                <w:rFonts w:asciiTheme="minorHAnsi" w:hAnsiTheme="minorHAnsi"/>
              </w:rPr>
              <w:t xml:space="preserve">We will </w:t>
            </w:r>
            <w:r>
              <w:rPr>
                <w:rFonts w:asciiTheme="minorHAnsi" w:hAnsiTheme="minorHAnsi"/>
              </w:rPr>
              <w:t>place 36 trail cameras (1 camera/pasture at 12 sites divided into 3 pastures) to view predators that use fence lines as travel corridors or perch on fence posts</w:t>
            </w:r>
            <w:r w:rsidRPr="00BC59BC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 xml:space="preserve"> Cameras will be moved periodically to capture different perspectives within pastures.</w:t>
            </w:r>
          </w:p>
          <w:p w14:paraId="3628F3BB" w14:textId="4F531011" w:rsidR="009F2159" w:rsidRDefault="009F2159" w:rsidP="009D4218">
            <w:pPr>
              <w:rPr>
                <w:rFonts w:asciiTheme="minorHAnsi" w:hAnsiTheme="minorHAnsi" w:cs="Arial"/>
                <w:i/>
              </w:rPr>
            </w:pPr>
            <w:r w:rsidRPr="00BC59BC">
              <w:rPr>
                <w:rFonts w:cs="Arial"/>
                <w:b/>
                <w:bCs/>
                <w:color w:val="000000"/>
              </w:rPr>
              <w:t>ENRTF BUDGET: $</w:t>
            </w:r>
            <w:r>
              <w:rPr>
                <w:rFonts w:cs="Arial"/>
                <w:b/>
                <w:bCs/>
                <w:color w:val="000000"/>
              </w:rPr>
              <w:t>38,334</w:t>
            </w:r>
          </w:p>
        </w:tc>
      </w:tr>
      <w:tr w:rsidR="009D4218" w:rsidRPr="008E5583" w14:paraId="358240DC" w14:textId="77777777" w:rsidTr="00AB5E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EA85" w14:textId="60FEFB81" w:rsidR="009D4218" w:rsidRPr="007D2B1E" w:rsidRDefault="009D4218" w:rsidP="009D4218">
            <w:pPr>
              <w:pStyle w:val="NoSpacing"/>
              <w:widowControl w:val="0"/>
              <w:rPr>
                <w:rFonts w:asciiTheme="minorHAnsi" w:hAnsiTheme="minorHAnsi" w:cs="Arial"/>
                <w:b/>
                <w:sz w:val="22"/>
              </w:rPr>
            </w:pPr>
            <w:r w:rsidRPr="007D2B1E">
              <w:rPr>
                <w:rFonts w:asciiTheme="minorHAnsi" w:hAnsiTheme="minorHAnsi" w:cs="Arial"/>
                <w:b/>
                <w:sz w:val="22"/>
              </w:rPr>
              <w:t>Outcome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F94A" w14:textId="31037DEC" w:rsidR="009D4218" w:rsidRDefault="009D4218" w:rsidP="007D2B1E">
            <w:pPr>
              <w:jc w:val="right"/>
              <w:rPr>
                <w:rFonts w:asciiTheme="minorHAnsi" w:hAnsiTheme="minorHAnsi" w:cs="Arial"/>
                <w:i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9D4218" w:rsidRPr="008E5583" w14:paraId="24AF902E" w14:textId="77777777" w:rsidTr="00720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  <w:tcBorders>
              <w:top w:val="single" w:sz="4" w:space="0" w:color="auto"/>
            </w:tcBorders>
          </w:tcPr>
          <w:p w14:paraId="21FD6762" w14:textId="52F70CB4" w:rsidR="009D4218" w:rsidRPr="007D2B1E" w:rsidRDefault="009D4218" w:rsidP="004D3DD7">
            <w:pPr>
              <w:pStyle w:val="NoSpacing"/>
              <w:widowControl w:val="0"/>
              <w:rPr>
                <w:rFonts w:asciiTheme="minorHAnsi" w:hAnsiTheme="minorHAnsi" w:cs="Arial"/>
                <w:b/>
                <w:sz w:val="22"/>
              </w:rPr>
            </w:pPr>
            <w:r w:rsidRPr="007D2B1E">
              <w:rPr>
                <w:rFonts w:asciiTheme="minorHAnsi" w:hAnsiTheme="minorHAnsi" w:cs="Arial"/>
                <w:i/>
                <w:sz w:val="22"/>
              </w:rPr>
              <w:t xml:space="preserve">1.  </w:t>
            </w:r>
            <w:r w:rsidR="00312F7C">
              <w:rPr>
                <w:rFonts w:asciiTheme="minorHAnsi" w:hAnsiTheme="minorHAnsi" w:cs="Arial"/>
                <w:sz w:val="22"/>
              </w:rPr>
              <w:t>T</w:t>
            </w:r>
            <w:r w:rsidRPr="007D2B1E">
              <w:rPr>
                <w:rFonts w:asciiTheme="minorHAnsi" w:hAnsiTheme="minorHAnsi" w:cs="Arial"/>
                <w:sz w:val="22"/>
              </w:rPr>
              <w:t xml:space="preserve">rail cameras </w:t>
            </w:r>
            <w:r w:rsidR="00312F7C">
              <w:rPr>
                <w:rFonts w:asciiTheme="minorHAnsi" w:hAnsiTheme="minorHAnsi" w:cs="Arial"/>
                <w:sz w:val="22"/>
              </w:rPr>
              <w:t>(</w:t>
            </w:r>
            <w:r w:rsidR="004D3DD7">
              <w:rPr>
                <w:rFonts w:asciiTheme="minorHAnsi" w:hAnsiTheme="minorHAnsi" w:cs="Arial"/>
                <w:sz w:val="22"/>
              </w:rPr>
              <w:t>36</w:t>
            </w:r>
            <w:r w:rsidR="00312F7C">
              <w:rPr>
                <w:rFonts w:asciiTheme="minorHAnsi" w:hAnsiTheme="minorHAnsi" w:cs="Arial"/>
                <w:sz w:val="22"/>
              </w:rPr>
              <w:t xml:space="preserve">) placed </w:t>
            </w:r>
            <w:r w:rsidRPr="007D2B1E">
              <w:rPr>
                <w:rFonts w:asciiTheme="minorHAnsi" w:hAnsiTheme="minorHAnsi" w:cs="Arial"/>
                <w:sz w:val="22"/>
              </w:rPr>
              <w:t xml:space="preserve">to </w:t>
            </w:r>
            <w:r w:rsidR="00312F7C">
              <w:rPr>
                <w:rFonts w:asciiTheme="minorHAnsi" w:hAnsiTheme="minorHAnsi" w:cs="Arial"/>
                <w:sz w:val="22"/>
              </w:rPr>
              <w:t>photograph</w:t>
            </w:r>
            <w:r w:rsidRPr="007D2B1E">
              <w:rPr>
                <w:rFonts w:asciiTheme="minorHAnsi" w:hAnsiTheme="minorHAnsi" w:cs="Arial"/>
                <w:sz w:val="22"/>
              </w:rPr>
              <w:t xml:space="preserve"> predators associated with fences</w:t>
            </w:r>
            <w:r w:rsidR="003F4356">
              <w:rPr>
                <w:rFonts w:asciiTheme="minorHAnsi" w:hAnsiTheme="minorHAnsi" w:cs="Arial"/>
                <w:sz w:val="22"/>
              </w:rPr>
              <w:t xml:space="preserve"> &amp; pastures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73DB45" w14:textId="356305AE" w:rsidR="009D4218" w:rsidRPr="009D6EC8" w:rsidRDefault="009D4218" w:rsidP="007D2B1E">
            <w:pPr>
              <w:jc w:val="right"/>
              <w:rPr>
                <w:rFonts w:cs="Arial"/>
                <w:b/>
              </w:rPr>
            </w:pPr>
            <w:r w:rsidRPr="00B47D38">
              <w:rPr>
                <w:rFonts w:cs="Arial"/>
              </w:rPr>
              <w:t>31 Aug 2022</w:t>
            </w:r>
          </w:p>
        </w:tc>
      </w:tr>
      <w:tr w:rsidR="009D4218" w:rsidRPr="008E5583" w14:paraId="6E951B4A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</w:tcPr>
          <w:p w14:paraId="163A8363" w14:textId="4FF369B3" w:rsidR="009D4218" w:rsidRPr="007D2B1E" w:rsidRDefault="009D4218" w:rsidP="00312F7C">
            <w:pPr>
              <w:pStyle w:val="NoSpacing"/>
              <w:widowControl w:val="0"/>
              <w:rPr>
                <w:rFonts w:asciiTheme="minorHAnsi" w:hAnsiTheme="minorHAnsi" w:cs="Arial"/>
                <w:i/>
                <w:sz w:val="22"/>
              </w:rPr>
            </w:pPr>
            <w:r w:rsidRPr="007D2B1E">
              <w:rPr>
                <w:rFonts w:asciiTheme="minorHAnsi" w:hAnsiTheme="minorHAnsi" w:cs="Arial"/>
                <w:i/>
                <w:sz w:val="22"/>
              </w:rPr>
              <w:t xml:space="preserve">2.  </w:t>
            </w:r>
            <w:r w:rsidR="00312F7C" w:rsidRPr="00312F7C">
              <w:rPr>
                <w:rFonts w:asciiTheme="minorHAnsi" w:hAnsiTheme="minorHAnsi" w:cs="Arial"/>
                <w:sz w:val="22"/>
              </w:rPr>
              <w:t>Predators identified in</w:t>
            </w:r>
            <w:r w:rsidRPr="007D2B1E">
              <w:rPr>
                <w:rFonts w:asciiTheme="minorHAnsi" w:hAnsiTheme="minorHAnsi" w:cs="Arial"/>
                <w:sz w:val="22"/>
              </w:rPr>
              <w:t xml:space="preserve"> photos </w:t>
            </w:r>
            <w:r w:rsidR="00312F7C">
              <w:rPr>
                <w:rFonts w:asciiTheme="minorHAnsi" w:hAnsiTheme="minorHAnsi" w:cs="Arial"/>
                <w:sz w:val="22"/>
              </w:rPr>
              <w:t>and</w:t>
            </w:r>
            <w:r w:rsidRPr="007D2B1E">
              <w:rPr>
                <w:rFonts w:asciiTheme="minorHAnsi" w:hAnsiTheme="minorHAnsi" w:cs="Arial"/>
                <w:sz w:val="22"/>
              </w:rPr>
              <w:t xml:space="preserve"> associated with infrastructure</w:t>
            </w:r>
            <w:r w:rsidR="00312F7C">
              <w:rPr>
                <w:rFonts w:asciiTheme="minorHAnsi" w:hAnsiTheme="minorHAnsi" w:cs="Arial"/>
                <w:sz w:val="22"/>
              </w:rPr>
              <w:t xml:space="preserve"> and site attributes</w:t>
            </w:r>
          </w:p>
        </w:tc>
        <w:tc>
          <w:tcPr>
            <w:tcW w:w="1980" w:type="dxa"/>
          </w:tcPr>
          <w:p w14:paraId="5DCF2396" w14:textId="3E50D220" w:rsidR="009D4218" w:rsidRPr="00B47D38" w:rsidRDefault="009D4218" w:rsidP="007D2B1E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31 J</w:t>
            </w:r>
            <w:r w:rsidR="000B1BF7">
              <w:rPr>
                <w:rFonts w:cs="Arial"/>
              </w:rPr>
              <w:t>u</w:t>
            </w:r>
            <w:r>
              <w:rPr>
                <w:rFonts w:cs="Arial"/>
              </w:rPr>
              <w:t>n 2023</w:t>
            </w:r>
          </w:p>
        </w:tc>
      </w:tr>
      <w:tr w:rsidR="009D4218" w:rsidRPr="008E5583" w14:paraId="7052461E" w14:textId="77777777" w:rsidTr="00A12A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0" w:type="dxa"/>
          </w:tcPr>
          <w:p w14:paraId="3AD1D9F9" w14:textId="39D45599" w:rsidR="009D4218" w:rsidRPr="007D2B1E" w:rsidRDefault="009D4218" w:rsidP="00CB399C">
            <w:pPr>
              <w:pStyle w:val="NoSpacing"/>
              <w:widowControl w:val="0"/>
              <w:rPr>
                <w:rFonts w:asciiTheme="minorHAnsi" w:hAnsiTheme="minorHAnsi" w:cs="Arial"/>
                <w:i/>
                <w:sz w:val="22"/>
              </w:rPr>
            </w:pPr>
            <w:r w:rsidRPr="007D2B1E">
              <w:rPr>
                <w:rFonts w:asciiTheme="minorHAnsi" w:hAnsiTheme="minorHAnsi" w:cs="Arial"/>
                <w:i/>
                <w:sz w:val="22"/>
              </w:rPr>
              <w:t xml:space="preserve">3.  </w:t>
            </w:r>
            <w:r w:rsidRPr="007D2B1E">
              <w:rPr>
                <w:rFonts w:asciiTheme="minorHAnsi" w:hAnsiTheme="minorHAnsi" w:cs="Arial"/>
                <w:sz w:val="22"/>
              </w:rPr>
              <w:t xml:space="preserve">Complete data analysis and </w:t>
            </w:r>
            <w:r w:rsidR="00CB399C">
              <w:rPr>
                <w:rFonts w:asciiTheme="minorHAnsi" w:hAnsiTheme="minorHAnsi" w:cs="Arial"/>
                <w:sz w:val="22"/>
              </w:rPr>
              <w:t>make recommendations</w:t>
            </w:r>
            <w:r w:rsidR="00FD4BBA">
              <w:rPr>
                <w:rFonts w:asciiTheme="minorHAnsi" w:hAnsiTheme="minorHAnsi" w:cs="Arial"/>
                <w:sz w:val="22"/>
              </w:rPr>
              <w:t xml:space="preserve"> to public land managers and conservation organizations working with private landowners</w:t>
            </w:r>
          </w:p>
        </w:tc>
        <w:tc>
          <w:tcPr>
            <w:tcW w:w="1980" w:type="dxa"/>
          </w:tcPr>
          <w:p w14:paraId="1FA3F748" w14:textId="2E93128A" w:rsidR="009D4218" w:rsidRDefault="009D4218" w:rsidP="007D2B1E">
            <w:pPr>
              <w:jc w:val="right"/>
              <w:rPr>
                <w:rFonts w:cs="Arial"/>
              </w:rPr>
            </w:pPr>
            <w:r w:rsidRPr="00B47D38">
              <w:rPr>
                <w:rFonts w:cs="Arial"/>
              </w:rPr>
              <w:t>31 Aug 2023</w:t>
            </w:r>
          </w:p>
        </w:tc>
      </w:tr>
    </w:tbl>
    <w:p w14:paraId="7B286D90" w14:textId="77777777" w:rsidR="00B47D38" w:rsidRDefault="00B47D3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59003010" w14:textId="77777777" w:rsidR="00C02DAD" w:rsidRDefault="006E0EFD" w:rsidP="00A12A43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="005431D4" w:rsidRPr="00AF4ECD">
        <w:rPr>
          <w:rFonts w:cs="Arial"/>
          <w:b/>
          <w:bCs/>
          <w:color w:val="000000"/>
        </w:rPr>
        <w:t xml:space="preserve">PROJECT </w:t>
      </w:r>
      <w:r w:rsidR="005431D4">
        <w:rPr>
          <w:rFonts w:cs="Arial"/>
          <w:b/>
          <w:bCs/>
          <w:color w:val="000000"/>
        </w:rPr>
        <w:t>PARTNERS</w:t>
      </w:r>
      <w:r w:rsidR="005431D4" w:rsidRPr="00AF4ECD">
        <w:rPr>
          <w:rFonts w:cs="Arial"/>
          <w:b/>
          <w:bCs/>
          <w:color w:val="000000"/>
        </w:rPr>
        <w:t>:</w:t>
      </w:r>
    </w:p>
    <w:p w14:paraId="7740AE4D" w14:textId="5A2E1B6D" w:rsidR="005431D4" w:rsidRDefault="005431D4" w:rsidP="005431D4">
      <w:pPr>
        <w:pStyle w:val="Bodycopy"/>
        <w:spacing w:before="0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A.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receiving ENRTF funding </w:t>
      </w:r>
    </w:p>
    <w:p w14:paraId="1215376A" w14:textId="5B8054E4" w:rsidR="00D4211C" w:rsidRPr="00D4211C" w:rsidRDefault="00D4211C" w:rsidP="005431D4">
      <w:pPr>
        <w:pStyle w:val="Bodycopy"/>
        <w:spacing w:before="0"/>
        <w:rPr>
          <w:rFonts w:ascii="Calibri" w:hAnsi="Calibri" w:cs="Arial"/>
          <w:b/>
          <w:noProof/>
          <w:color w:val="auto"/>
          <w:sz w:val="22"/>
          <w:szCs w:val="22"/>
        </w:rPr>
      </w:pP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>Name</w:t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  <w:t>Title</w:t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  <w:t>Affiliation</w:t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>Role</w:t>
      </w:r>
    </w:p>
    <w:p w14:paraId="2C163EA0" w14:textId="07BB827C" w:rsidR="00D4211C" w:rsidRPr="00D4211C" w:rsidRDefault="00D4211C" w:rsidP="005431D4">
      <w:pPr>
        <w:pStyle w:val="Bodycopy"/>
        <w:spacing w:before="0"/>
        <w:rPr>
          <w:rFonts w:ascii="Calibri" w:hAnsi="Calibri" w:cs="Arial"/>
          <w:noProof/>
          <w:color w:val="auto"/>
          <w:sz w:val="22"/>
          <w:szCs w:val="22"/>
        </w:rPr>
      </w:pPr>
      <w:r w:rsidRPr="00D4211C">
        <w:rPr>
          <w:rFonts w:ascii="Calibri" w:hAnsi="Calibri" w:cs="Arial"/>
          <w:noProof/>
          <w:color w:val="auto"/>
          <w:sz w:val="22"/>
          <w:szCs w:val="22"/>
        </w:rPr>
        <w:t>Dr. Joseph Knight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Director &amp; Associate Professor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>UM Twin Cities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Oversee spatial analysis</w:t>
      </w:r>
    </w:p>
    <w:p w14:paraId="7C5425FE" w14:textId="77777777" w:rsidR="008C3046" w:rsidRDefault="00D4211C" w:rsidP="008C3046">
      <w:pPr>
        <w:pStyle w:val="Bodycopy"/>
        <w:spacing w:before="0"/>
        <w:rPr>
          <w:rFonts w:ascii="Calibri" w:hAnsi="Calibri" w:cs="Arial"/>
          <w:noProof/>
          <w:color w:val="auto"/>
          <w:sz w:val="22"/>
          <w:szCs w:val="22"/>
        </w:rPr>
      </w:pPr>
      <w:r w:rsidRPr="00D4211C">
        <w:rPr>
          <w:rFonts w:ascii="Calibri" w:hAnsi="Calibri" w:cs="Arial"/>
          <w:noProof/>
          <w:color w:val="auto"/>
          <w:sz w:val="22"/>
          <w:szCs w:val="22"/>
        </w:rPr>
        <w:t>Daniel Heins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Research Fellow, UAS Coordinator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UM Twin Cities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>Pilot &amp; Spatial analysis</w:t>
      </w:r>
    </w:p>
    <w:p w14:paraId="20F3B1A1" w14:textId="0330A5C5" w:rsidR="005431D4" w:rsidRDefault="005431D4" w:rsidP="008C3046">
      <w:pPr>
        <w:pStyle w:val="Bodycopy"/>
        <w:spacing w:before="0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b/>
          <w:noProof/>
          <w:color w:val="auto"/>
          <w:sz w:val="22"/>
          <w:szCs w:val="22"/>
        </w:rPr>
        <w:t xml:space="preserve">B. </w:t>
      </w:r>
      <w:r w:rsidRPr="00157A46">
        <w:rPr>
          <w:rFonts w:ascii="Calibri" w:hAnsi="Calibri" w:cs="Arial"/>
          <w:b/>
          <w:noProof/>
          <w:color w:val="auto"/>
          <w:sz w:val="22"/>
          <w:szCs w:val="22"/>
        </w:rPr>
        <w:t xml:space="preserve">Partners NOT receiving ENRTF funding </w:t>
      </w:r>
    </w:p>
    <w:p w14:paraId="55AAD65B" w14:textId="34E4DD0A" w:rsidR="00D4211C" w:rsidRPr="00D4211C" w:rsidRDefault="00D4211C" w:rsidP="00D4211C">
      <w:pPr>
        <w:pStyle w:val="Bodycopy"/>
        <w:spacing w:before="0" w:line="240" w:lineRule="auto"/>
        <w:rPr>
          <w:rFonts w:ascii="Calibri" w:hAnsi="Calibri" w:cs="Arial"/>
          <w:b/>
          <w:noProof/>
          <w:color w:val="auto"/>
          <w:sz w:val="22"/>
          <w:szCs w:val="22"/>
        </w:rPr>
      </w:pP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>Name</w:t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  <w:t>Title</w:t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  <w:t>Affiliation</w:t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>
        <w:rPr>
          <w:rFonts w:ascii="Calibri" w:hAnsi="Calibri" w:cs="Arial"/>
          <w:b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b/>
          <w:noProof/>
          <w:color w:val="auto"/>
          <w:sz w:val="22"/>
          <w:szCs w:val="22"/>
        </w:rPr>
        <w:t>Role</w:t>
      </w:r>
    </w:p>
    <w:p w14:paraId="7033ED14" w14:textId="17296044" w:rsidR="00D4211C" w:rsidRPr="00D4211C" w:rsidRDefault="00D4211C" w:rsidP="00D4211C">
      <w:pPr>
        <w:pStyle w:val="Bodycopy"/>
        <w:spacing w:before="0" w:line="240" w:lineRule="auto"/>
        <w:rPr>
          <w:rFonts w:ascii="Calibri" w:hAnsi="Calibri" w:cs="Arial"/>
          <w:noProof/>
          <w:color w:val="auto"/>
          <w:sz w:val="22"/>
          <w:szCs w:val="22"/>
        </w:rPr>
      </w:pPr>
      <w:r w:rsidRPr="00D4211C">
        <w:rPr>
          <w:rFonts w:ascii="Calibri" w:hAnsi="Calibri" w:cs="Arial"/>
          <w:noProof/>
          <w:color w:val="auto"/>
          <w:sz w:val="22"/>
          <w:szCs w:val="22"/>
        </w:rPr>
        <w:t>Brian Winter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President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MN Prairie Chicken Society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Review sites</w:t>
      </w:r>
    </w:p>
    <w:p w14:paraId="295ED830" w14:textId="426411EB" w:rsidR="00D4211C" w:rsidRPr="00D4211C" w:rsidRDefault="00D4211C" w:rsidP="00D4211C">
      <w:pPr>
        <w:pStyle w:val="Bodycopy"/>
        <w:spacing w:before="0" w:line="240" w:lineRule="auto"/>
        <w:rPr>
          <w:rFonts w:ascii="Calibri" w:hAnsi="Calibri" w:cs="Arial"/>
          <w:noProof/>
          <w:color w:val="auto"/>
          <w:sz w:val="22"/>
          <w:szCs w:val="22"/>
        </w:rPr>
      </w:pPr>
      <w:r w:rsidRPr="00D4211C">
        <w:rPr>
          <w:rFonts w:ascii="Calibri" w:hAnsi="Calibri" w:cs="Arial"/>
          <w:noProof/>
          <w:color w:val="auto"/>
          <w:sz w:val="22"/>
          <w:szCs w:val="22"/>
        </w:rPr>
        <w:t>M</w:t>
      </w:r>
      <w:r w:rsidR="00F957A5">
        <w:rPr>
          <w:rFonts w:ascii="Calibri" w:hAnsi="Calibri" w:cs="Arial"/>
          <w:noProof/>
          <w:color w:val="auto"/>
          <w:sz w:val="22"/>
          <w:szCs w:val="22"/>
        </w:rPr>
        <w:t>.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 xml:space="preserve"> Mecklenberg</w:t>
      </w:r>
      <w:r w:rsidR="00F957A5">
        <w:rPr>
          <w:rFonts w:ascii="Calibri" w:hAnsi="Calibri" w:cs="Arial"/>
          <w:noProof/>
          <w:color w:val="auto"/>
          <w:sz w:val="22"/>
          <w:szCs w:val="22"/>
        </w:rPr>
        <w:t>, T. Issendorf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Biologist</w:t>
      </w:r>
      <w:r w:rsidR="00F957A5">
        <w:rPr>
          <w:rFonts w:ascii="Calibri" w:hAnsi="Calibri" w:cs="Arial"/>
          <w:noProof/>
          <w:color w:val="auto"/>
          <w:sz w:val="22"/>
          <w:szCs w:val="22"/>
        </w:rPr>
        <w:t>s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The Nature Conservancy</w:t>
      </w:r>
      <w:r w:rsidRPr="00D4211C">
        <w:rPr>
          <w:rFonts w:ascii="Calibri" w:hAnsi="Calibri" w:cs="Arial"/>
          <w:noProof/>
          <w:color w:val="auto"/>
          <w:sz w:val="22"/>
          <w:szCs w:val="22"/>
        </w:rPr>
        <w:tab/>
        <w:t>Identify sites</w:t>
      </w:r>
    </w:p>
    <w:p w14:paraId="1816012D" w14:textId="77777777" w:rsidR="005431D4" w:rsidRDefault="005431D4" w:rsidP="005431D4">
      <w:pPr>
        <w:tabs>
          <w:tab w:val="left" w:pos="540"/>
        </w:tabs>
        <w:autoSpaceDE w:val="0"/>
        <w:autoSpaceDN w:val="0"/>
        <w:adjustRightInd w:val="0"/>
      </w:pPr>
    </w:p>
    <w:p w14:paraId="1F37CEC0" w14:textId="330CF929" w:rsidR="005431D4" w:rsidRPr="00AF4ECD" w:rsidRDefault="005431D4" w:rsidP="00B47D38">
      <w:pPr>
        <w:pStyle w:val="NoSpacing"/>
        <w:spacing w:line="264" w:lineRule="auto"/>
        <w:rPr>
          <w:rFonts w:cs="Arial"/>
          <w:b/>
          <w:bCs/>
          <w:color w:val="000000"/>
        </w:rPr>
      </w:pPr>
      <w:r w:rsidRPr="00B47D38">
        <w:rPr>
          <w:rFonts w:asciiTheme="minorHAnsi" w:hAnsiTheme="minorHAnsi" w:cs="Arial"/>
          <w:b/>
          <w:bCs/>
          <w:color w:val="000000"/>
          <w:sz w:val="22"/>
        </w:rPr>
        <w:t>IV.</w:t>
      </w:r>
      <w:r w:rsidRPr="00B47D38">
        <w:rPr>
          <w:rFonts w:asciiTheme="minorHAnsi" w:hAnsiTheme="minorHAnsi" w:cs="Arial"/>
          <w:b/>
          <w:bCs/>
          <w:color w:val="000000"/>
        </w:rPr>
        <w:t xml:space="preserve"> </w:t>
      </w:r>
      <w:r w:rsidRPr="00B47D38">
        <w:rPr>
          <w:rFonts w:asciiTheme="minorHAnsi" w:hAnsiTheme="minorHAnsi" w:cs="Arial"/>
          <w:b/>
          <w:bCs/>
          <w:color w:val="000000"/>
          <w:sz w:val="22"/>
        </w:rPr>
        <w:t>LONG-TERM IMPLEMENTATION AND FUNDING:</w:t>
      </w:r>
      <w:r w:rsidR="00B47D38" w:rsidRPr="00B47D38">
        <w:rPr>
          <w:rFonts w:asciiTheme="minorHAnsi" w:hAnsiTheme="minorHAnsi" w:cs="Arial"/>
          <w:b/>
          <w:bCs/>
          <w:color w:val="000000"/>
        </w:rPr>
        <w:t xml:space="preserve"> </w:t>
      </w:r>
      <w:r w:rsidR="00B47D38" w:rsidRPr="00B47D38">
        <w:rPr>
          <w:rFonts w:asciiTheme="minorHAnsi" w:hAnsiTheme="minorHAnsi" w:cs="Times New Roman"/>
          <w:sz w:val="22"/>
        </w:rPr>
        <w:t>This research will help identify pasture sizes and the timing of grazing that will produce the most favorable outcomes</w:t>
      </w:r>
      <w:r w:rsidR="00B47D38" w:rsidRPr="00EE56A1">
        <w:rPr>
          <w:rFonts w:asciiTheme="minorHAnsi" w:hAnsiTheme="minorHAnsi" w:cs="Times New Roman"/>
          <w:sz w:val="22"/>
        </w:rPr>
        <w:t xml:space="preserve"> for </w:t>
      </w:r>
      <w:r w:rsidR="009D4218">
        <w:rPr>
          <w:rFonts w:asciiTheme="minorHAnsi" w:hAnsiTheme="minorHAnsi" w:cs="Times New Roman"/>
          <w:sz w:val="22"/>
        </w:rPr>
        <w:t xml:space="preserve">Greater </w:t>
      </w:r>
      <w:r w:rsidR="000B207A">
        <w:rPr>
          <w:rFonts w:asciiTheme="minorHAnsi" w:hAnsiTheme="minorHAnsi" w:cs="Times New Roman"/>
          <w:sz w:val="22"/>
        </w:rPr>
        <w:t>P</w:t>
      </w:r>
      <w:r w:rsidR="009D4218">
        <w:rPr>
          <w:rFonts w:asciiTheme="minorHAnsi" w:hAnsiTheme="minorHAnsi" w:cs="Times New Roman"/>
          <w:sz w:val="22"/>
        </w:rPr>
        <w:t xml:space="preserve">rairie-chickens and other </w:t>
      </w:r>
      <w:r w:rsidR="00B47D38" w:rsidRPr="00EE56A1">
        <w:rPr>
          <w:rFonts w:asciiTheme="minorHAnsi" w:hAnsiTheme="minorHAnsi" w:cs="Times New Roman"/>
          <w:sz w:val="22"/>
        </w:rPr>
        <w:t>ground-nesting birds</w:t>
      </w:r>
      <w:r w:rsidR="00B47D38">
        <w:rPr>
          <w:rFonts w:asciiTheme="minorHAnsi" w:hAnsiTheme="minorHAnsi" w:cs="Times New Roman"/>
          <w:sz w:val="22"/>
        </w:rPr>
        <w:t xml:space="preserve"> </w:t>
      </w:r>
      <w:r w:rsidR="009D4218">
        <w:rPr>
          <w:rFonts w:asciiTheme="minorHAnsi" w:hAnsiTheme="minorHAnsi" w:cs="Times New Roman"/>
          <w:sz w:val="22"/>
        </w:rPr>
        <w:t>like waterfowl</w:t>
      </w:r>
      <w:r w:rsidR="00B47D38">
        <w:rPr>
          <w:rFonts w:asciiTheme="minorHAnsi" w:hAnsiTheme="minorHAnsi" w:cs="Times New Roman"/>
          <w:sz w:val="22"/>
        </w:rPr>
        <w:t>.</w:t>
      </w:r>
      <w:r w:rsidR="00B47D38" w:rsidRPr="00EE56A1">
        <w:rPr>
          <w:rFonts w:asciiTheme="minorHAnsi" w:hAnsiTheme="minorHAnsi" w:cs="Times New Roman"/>
          <w:sz w:val="22"/>
        </w:rPr>
        <w:t xml:space="preserve"> Better information will help </w:t>
      </w:r>
      <w:r w:rsidR="00B47D38">
        <w:rPr>
          <w:rFonts w:asciiTheme="minorHAnsi" w:hAnsiTheme="minorHAnsi" w:cs="Times New Roman"/>
          <w:sz w:val="22"/>
        </w:rPr>
        <w:t xml:space="preserve">land </w:t>
      </w:r>
      <w:r w:rsidR="00B47D38" w:rsidRPr="00EE56A1">
        <w:rPr>
          <w:rFonts w:asciiTheme="minorHAnsi" w:hAnsiTheme="minorHAnsi" w:cs="Times New Roman"/>
          <w:sz w:val="22"/>
        </w:rPr>
        <w:t>managers reach wildlife habitat and population goals and will help guide investment of infrastructure (fence and water source installation)</w:t>
      </w:r>
      <w:r w:rsidR="00B47D38">
        <w:rPr>
          <w:rFonts w:asciiTheme="minorHAnsi" w:hAnsiTheme="minorHAnsi" w:cs="Times New Roman"/>
          <w:sz w:val="22"/>
        </w:rPr>
        <w:t>.</w:t>
      </w:r>
      <w:r w:rsidR="00FD4BBA">
        <w:rPr>
          <w:rFonts w:asciiTheme="minorHAnsi" w:hAnsiTheme="minorHAnsi" w:cs="Times New Roman"/>
          <w:sz w:val="22"/>
        </w:rPr>
        <w:t xml:space="preserve"> We will </w:t>
      </w:r>
      <w:r w:rsidR="009F2159">
        <w:rPr>
          <w:rFonts w:asciiTheme="minorHAnsi" w:hAnsiTheme="minorHAnsi" w:cs="Times New Roman"/>
          <w:sz w:val="22"/>
        </w:rPr>
        <w:t xml:space="preserve">share </w:t>
      </w:r>
      <w:r w:rsidR="00FD4BBA">
        <w:rPr>
          <w:rFonts w:asciiTheme="minorHAnsi" w:hAnsiTheme="minorHAnsi" w:cs="Times New Roman"/>
          <w:sz w:val="22"/>
        </w:rPr>
        <w:t>findings and recommendations to public land managers and conservation organizations working with private landowners (e.g., MNDNR, The Nature Conservancy, US Fish and Wildlife Service, Natural Resource</w:t>
      </w:r>
      <w:r w:rsidR="008C3046">
        <w:rPr>
          <w:rFonts w:asciiTheme="minorHAnsi" w:hAnsiTheme="minorHAnsi" w:cs="Times New Roman"/>
          <w:sz w:val="22"/>
        </w:rPr>
        <w:t>s</w:t>
      </w:r>
      <w:r w:rsidR="00FD4BBA">
        <w:rPr>
          <w:rFonts w:asciiTheme="minorHAnsi" w:hAnsiTheme="minorHAnsi" w:cs="Times New Roman"/>
          <w:sz w:val="22"/>
        </w:rPr>
        <w:t xml:space="preserve"> Conservation Service).</w:t>
      </w:r>
    </w:p>
    <w:p w14:paraId="3B036674" w14:textId="77777777" w:rsidR="001E42AC" w:rsidRDefault="001E42AC" w:rsidP="006E0EFD">
      <w:pPr>
        <w:rPr>
          <w:rFonts w:cs="Arial"/>
          <w:b/>
        </w:rPr>
      </w:pPr>
    </w:p>
    <w:p w14:paraId="0C7E4DA8" w14:textId="1B4D3EB5" w:rsidR="00B47D38" w:rsidRPr="009229FD" w:rsidRDefault="005431D4" w:rsidP="00B47D38">
      <w:pPr>
        <w:tabs>
          <w:tab w:val="left" w:pos="540"/>
        </w:tabs>
        <w:autoSpaceDE w:val="0"/>
        <w:autoSpaceDN w:val="0"/>
        <w:adjustRightInd w:val="0"/>
        <w:rPr>
          <w:rFonts w:asciiTheme="minorHAnsi" w:hAnsiTheme="minorHAnsi" w:cs="Arial"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="003578A0">
        <w:rPr>
          <w:rFonts w:cs="Arial"/>
          <w:b/>
          <w:bCs/>
          <w:color w:val="000000"/>
        </w:rPr>
        <w:t>TIME LINE</w:t>
      </w:r>
      <w:r w:rsidRPr="00AF4ECD">
        <w:rPr>
          <w:rFonts w:cs="Arial"/>
          <w:b/>
          <w:bCs/>
          <w:color w:val="000000"/>
        </w:rPr>
        <w:t xml:space="preserve"> REQUIREMENTS:</w:t>
      </w:r>
      <w:r w:rsidR="00B47D38">
        <w:rPr>
          <w:rFonts w:cs="Arial"/>
          <w:b/>
          <w:bCs/>
          <w:color w:val="000000"/>
        </w:rPr>
        <w:t xml:space="preserve"> </w:t>
      </w:r>
      <w:r w:rsidR="00490B37">
        <w:rPr>
          <w:rFonts w:asciiTheme="minorHAnsi" w:hAnsiTheme="minorHAnsi" w:cs="Arial"/>
          <w:bCs/>
          <w:color w:val="000000"/>
        </w:rPr>
        <w:t>We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 will </w:t>
      </w:r>
      <w:r w:rsidR="00490B37">
        <w:rPr>
          <w:rFonts w:asciiTheme="minorHAnsi" w:hAnsiTheme="minorHAnsi" w:cs="Arial"/>
          <w:bCs/>
          <w:color w:val="000000"/>
        </w:rPr>
        <w:t>collect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 field data </w:t>
      </w:r>
      <w:r w:rsidR="00490B37">
        <w:rPr>
          <w:rFonts w:asciiTheme="minorHAnsi" w:hAnsiTheme="minorHAnsi" w:cs="Arial"/>
          <w:bCs/>
          <w:color w:val="000000"/>
        </w:rPr>
        <w:t>for 3 years</w:t>
      </w:r>
      <w:r w:rsidR="00490B37" w:rsidRPr="009229FD">
        <w:rPr>
          <w:rFonts w:asciiTheme="minorHAnsi" w:hAnsiTheme="minorHAnsi" w:cs="Arial"/>
          <w:bCs/>
          <w:color w:val="000000"/>
        </w:rPr>
        <w:t xml:space="preserve"> 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(spring/summer 2020, 2021, and 2022) </w:t>
      </w:r>
      <w:r w:rsidR="00B47D38">
        <w:rPr>
          <w:rFonts w:asciiTheme="minorHAnsi" w:hAnsiTheme="minorHAnsi" w:cs="Arial"/>
          <w:bCs/>
          <w:color w:val="000000"/>
        </w:rPr>
        <w:t xml:space="preserve">at </w:t>
      </w:r>
      <w:r w:rsidR="00411372">
        <w:rPr>
          <w:rFonts w:asciiTheme="minorHAnsi" w:hAnsiTheme="minorHAnsi" w:cs="Arial"/>
          <w:bCs/>
          <w:color w:val="000000"/>
        </w:rPr>
        <w:t>12</w:t>
      </w:r>
      <w:r w:rsidR="007F14C4">
        <w:rPr>
          <w:rFonts w:asciiTheme="minorHAnsi" w:hAnsiTheme="minorHAnsi" w:cs="Arial"/>
          <w:bCs/>
          <w:color w:val="000000"/>
        </w:rPr>
        <w:t xml:space="preserve"> </w:t>
      </w:r>
      <w:r w:rsidR="00B47D38" w:rsidRPr="007F14C4">
        <w:rPr>
          <w:rFonts w:asciiTheme="minorHAnsi" w:hAnsiTheme="minorHAnsi" w:cs="Arial"/>
          <w:bCs/>
          <w:color w:val="000000"/>
        </w:rPr>
        <w:t>sites</w:t>
      </w:r>
      <w:r w:rsidR="00B47D38">
        <w:rPr>
          <w:rFonts w:asciiTheme="minorHAnsi" w:hAnsiTheme="minorHAnsi" w:cs="Arial"/>
          <w:bCs/>
          <w:color w:val="000000"/>
        </w:rPr>
        <w:t xml:space="preserve"> divided into 3 pastures/site in western Minnesota</w:t>
      </w:r>
      <w:r w:rsidR="001813B3">
        <w:rPr>
          <w:rFonts w:asciiTheme="minorHAnsi" w:hAnsiTheme="minorHAnsi" w:cs="Arial"/>
          <w:bCs/>
          <w:color w:val="000000"/>
        </w:rPr>
        <w:t xml:space="preserve"> (Clay, Polk, Becker, Wilkin, Mahnomen, Otter Tail, Norman counties)</w:t>
      </w:r>
      <w:r w:rsidR="00B47D38">
        <w:rPr>
          <w:rFonts w:asciiTheme="minorHAnsi" w:hAnsiTheme="minorHAnsi" w:cs="Arial"/>
          <w:bCs/>
          <w:color w:val="000000"/>
        </w:rPr>
        <w:t xml:space="preserve">. We will compare grazing treatments in 2021 to pre- and post-grazing </w:t>
      </w:r>
      <w:r w:rsidR="00711197">
        <w:rPr>
          <w:rFonts w:asciiTheme="minorHAnsi" w:hAnsiTheme="minorHAnsi" w:cs="Arial"/>
          <w:bCs/>
          <w:color w:val="000000"/>
        </w:rPr>
        <w:t xml:space="preserve">data </w:t>
      </w:r>
      <w:r w:rsidR="00B47D38">
        <w:rPr>
          <w:rFonts w:asciiTheme="minorHAnsi" w:hAnsiTheme="minorHAnsi" w:cs="Arial"/>
          <w:bCs/>
          <w:color w:val="000000"/>
        </w:rPr>
        <w:t xml:space="preserve">in 2020 </w:t>
      </w:r>
      <w:r w:rsidR="00A7432F">
        <w:rPr>
          <w:rFonts w:asciiTheme="minorHAnsi" w:hAnsiTheme="minorHAnsi" w:cs="Arial"/>
          <w:bCs/>
          <w:color w:val="000000"/>
        </w:rPr>
        <w:t>(</w:t>
      </w:r>
      <w:r w:rsidR="004D3DD7">
        <w:rPr>
          <w:rFonts w:asciiTheme="minorHAnsi" w:hAnsiTheme="minorHAnsi" w:cs="Arial"/>
          <w:bCs/>
          <w:color w:val="000000"/>
        </w:rPr>
        <w:t xml:space="preserve">initial year </w:t>
      </w:r>
      <w:r w:rsidR="00411372">
        <w:rPr>
          <w:rFonts w:asciiTheme="minorHAnsi" w:hAnsiTheme="minorHAnsi" w:cs="Arial"/>
          <w:bCs/>
          <w:color w:val="000000"/>
        </w:rPr>
        <w:t xml:space="preserve">pending funding </w:t>
      </w:r>
      <w:r w:rsidR="00BB1354">
        <w:rPr>
          <w:rFonts w:asciiTheme="minorHAnsi" w:hAnsiTheme="minorHAnsi" w:cs="Arial"/>
          <w:bCs/>
          <w:color w:val="000000"/>
        </w:rPr>
        <w:t>from</w:t>
      </w:r>
      <w:r w:rsidR="00A7432F">
        <w:rPr>
          <w:rFonts w:asciiTheme="minorHAnsi" w:hAnsiTheme="minorHAnsi" w:cs="Arial"/>
          <w:bCs/>
          <w:color w:val="000000"/>
        </w:rPr>
        <w:t xml:space="preserve"> MN DNR</w:t>
      </w:r>
      <w:r w:rsidR="00411372">
        <w:rPr>
          <w:rFonts w:asciiTheme="minorHAnsi" w:hAnsiTheme="minorHAnsi" w:cs="Arial"/>
          <w:bCs/>
          <w:color w:val="000000"/>
        </w:rPr>
        <w:t xml:space="preserve"> Wildlife Research</w:t>
      </w:r>
      <w:r w:rsidR="00A7432F">
        <w:rPr>
          <w:rFonts w:asciiTheme="minorHAnsi" w:hAnsiTheme="minorHAnsi" w:cs="Arial"/>
          <w:bCs/>
          <w:color w:val="000000"/>
        </w:rPr>
        <w:t xml:space="preserve">) </w:t>
      </w:r>
      <w:r w:rsidR="00B47D38">
        <w:rPr>
          <w:rFonts w:asciiTheme="minorHAnsi" w:hAnsiTheme="minorHAnsi" w:cs="Arial"/>
          <w:bCs/>
          <w:color w:val="000000"/>
        </w:rPr>
        <w:t xml:space="preserve">and 2022, respectively. </w:t>
      </w:r>
      <w:r w:rsidR="00A12A43">
        <w:rPr>
          <w:rFonts w:asciiTheme="minorHAnsi" w:hAnsiTheme="minorHAnsi" w:cs="Arial"/>
          <w:bCs/>
          <w:color w:val="000000"/>
        </w:rPr>
        <w:t>During the grazing year</w:t>
      </w:r>
      <w:r w:rsidR="00B47D38">
        <w:rPr>
          <w:rFonts w:asciiTheme="minorHAnsi" w:hAnsiTheme="minorHAnsi" w:cs="Arial"/>
          <w:bCs/>
          <w:color w:val="000000"/>
        </w:rPr>
        <w:t>, w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e will </w:t>
      </w:r>
      <w:r w:rsidR="00B47D38">
        <w:rPr>
          <w:rFonts w:asciiTheme="minorHAnsi" w:hAnsiTheme="minorHAnsi" w:cs="Arial"/>
          <w:bCs/>
          <w:color w:val="000000"/>
        </w:rPr>
        <w:t>sample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 pastures grazed during May-Jun</w:t>
      </w:r>
      <w:r w:rsidR="00B47D38">
        <w:rPr>
          <w:rFonts w:asciiTheme="minorHAnsi" w:hAnsiTheme="minorHAnsi" w:cs="Arial"/>
          <w:bCs/>
          <w:color w:val="000000"/>
        </w:rPr>
        <w:t xml:space="preserve"> 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to </w:t>
      </w:r>
      <w:r w:rsidR="00411372">
        <w:rPr>
          <w:rFonts w:asciiTheme="minorHAnsi" w:hAnsiTheme="minorHAnsi" w:cs="Arial"/>
          <w:bCs/>
          <w:color w:val="000000"/>
        </w:rPr>
        <w:t>sample during</w:t>
      </w:r>
      <w:r w:rsidR="00411372" w:rsidRPr="009229FD">
        <w:rPr>
          <w:rFonts w:asciiTheme="minorHAnsi" w:hAnsiTheme="minorHAnsi" w:cs="Arial"/>
          <w:bCs/>
          <w:color w:val="000000"/>
        </w:rPr>
        <w:t xml:space="preserve"> 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the nesting period, pastures grazed during July-Aug to </w:t>
      </w:r>
      <w:r w:rsidR="00411372">
        <w:rPr>
          <w:rFonts w:asciiTheme="minorHAnsi" w:hAnsiTheme="minorHAnsi" w:cs="Arial"/>
          <w:bCs/>
          <w:color w:val="000000"/>
        </w:rPr>
        <w:t>sample during</w:t>
      </w:r>
      <w:r w:rsidR="00411372" w:rsidRPr="009229FD">
        <w:rPr>
          <w:rFonts w:asciiTheme="minorHAnsi" w:hAnsiTheme="minorHAnsi" w:cs="Arial"/>
          <w:bCs/>
          <w:color w:val="000000"/>
        </w:rPr>
        <w:t xml:space="preserve"> </w:t>
      </w:r>
      <w:r w:rsidR="00A12A43">
        <w:rPr>
          <w:rFonts w:asciiTheme="minorHAnsi" w:hAnsiTheme="minorHAnsi" w:cs="Arial"/>
          <w:bCs/>
          <w:color w:val="000000"/>
        </w:rPr>
        <w:t>brood-rearing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, and </w:t>
      </w:r>
      <w:r w:rsidR="00B47D38">
        <w:rPr>
          <w:rFonts w:asciiTheme="minorHAnsi" w:hAnsiTheme="minorHAnsi" w:cs="Arial"/>
          <w:bCs/>
          <w:color w:val="000000"/>
        </w:rPr>
        <w:t xml:space="preserve">pastures that have not been </w:t>
      </w:r>
      <w:r w:rsidR="00B47D38" w:rsidRPr="009229FD">
        <w:rPr>
          <w:rFonts w:asciiTheme="minorHAnsi" w:hAnsiTheme="minorHAnsi" w:cs="Arial"/>
          <w:bCs/>
          <w:color w:val="000000"/>
        </w:rPr>
        <w:t xml:space="preserve">grazed </w:t>
      </w:r>
      <w:r w:rsidR="00B47D38">
        <w:rPr>
          <w:rFonts w:asciiTheme="minorHAnsi" w:hAnsiTheme="minorHAnsi" w:cs="Arial"/>
          <w:bCs/>
          <w:color w:val="000000"/>
        </w:rPr>
        <w:t xml:space="preserve">to serve </w:t>
      </w:r>
      <w:r w:rsidR="00B47D38" w:rsidRPr="009229FD">
        <w:rPr>
          <w:rFonts w:asciiTheme="minorHAnsi" w:hAnsiTheme="minorHAnsi" w:cs="Arial"/>
          <w:bCs/>
          <w:color w:val="000000"/>
        </w:rPr>
        <w:t>as controls</w:t>
      </w:r>
      <w:r w:rsidR="00B47D38">
        <w:rPr>
          <w:rFonts w:asciiTheme="minorHAnsi" w:hAnsiTheme="minorHAnsi" w:cs="Arial"/>
          <w:bCs/>
          <w:color w:val="000000"/>
        </w:rPr>
        <w:t xml:space="preserve">. </w:t>
      </w:r>
      <w:r w:rsidR="00A12A43">
        <w:rPr>
          <w:rFonts w:asciiTheme="minorHAnsi" w:hAnsiTheme="minorHAnsi" w:cs="Arial"/>
          <w:bCs/>
          <w:color w:val="000000"/>
        </w:rPr>
        <w:t xml:space="preserve">In </w:t>
      </w:r>
      <w:r w:rsidR="00490B37">
        <w:rPr>
          <w:rFonts w:asciiTheme="minorHAnsi" w:hAnsiTheme="minorHAnsi" w:cs="Arial"/>
          <w:bCs/>
          <w:color w:val="000000"/>
        </w:rPr>
        <w:t>2023</w:t>
      </w:r>
      <w:r w:rsidR="00B47D38">
        <w:rPr>
          <w:rFonts w:asciiTheme="minorHAnsi" w:hAnsiTheme="minorHAnsi" w:cs="Arial"/>
          <w:bCs/>
          <w:color w:val="000000"/>
        </w:rPr>
        <w:t xml:space="preserve">, we will analyze data and make recommendations </w:t>
      </w:r>
      <w:r w:rsidR="00A12A43">
        <w:rPr>
          <w:rFonts w:asciiTheme="minorHAnsi" w:hAnsiTheme="minorHAnsi" w:cs="Arial"/>
          <w:bCs/>
          <w:color w:val="000000"/>
        </w:rPr>
        <w:t>for</w:t>
      </w:r>
      <w:r w:rsidR="00B47D38">
        <w:rPr>
          <w:rFonts w:asciiTheme="minorHAnsi" w:hAnsiTheme="minorHAnsi" w:cs="Arial"/>
          <w:bCs/>
          <w:color w:val="000000"/>
        </w:rPr>
        <w:t xml:space="preserve"> </w:t>
      </w:r>
      <w:r w:rsidR="00711197">
        <w:rPr>
          <w:rFonts w:asciiTheme="minorHAnsi" w:hAnsiTheme="minorHAnsi" w:cs="Arial"/>
          <w:bCs/>
          <w:color w:val="000000"/>
        </w:rPr>
        <w:t xml:space="preserve">conservation </w:t>
      </w:r>
      <w:r w:rsidR="00B47D38">
        <w:rPr>
          <w:rFonts w:asciiTheme="minorHAnsi" w:hAnsiTheme="minorHAnsi" w:cs="Arial"/>
          <w:bCs/>
          <w:color w:val="000000"/>
        </w:rPr>
        <w:t xml:space="preserve">grazing </w:t>
      </w:r>
      <w:r w:rsidR="00A12A43">
        <w:rPr>
          <w:rFonts w:asciiTheme="minorHAnsi" w:hAnsiTheme="minorHAnsi" w:cs="Arial"/>
          <w:bCs/>
          <w:color w:val="000000"/>
        </w:rPr>
        <w:t>that will</w:t>
      </w:r>
      <w:r w:rsidR="00B47D38">
        <w:rPr>
          <w:rFonts w:asciiTheme="minorHAnsi" w:hAnsiTheme="minorHAnsi" w:cs="Arial"/>
          <w:bCs/>
          <w:color w:val="000000"/>
        </w:rPr>
        <w:t xml:space="preserve"> benefit </w:t>
      </w:r>
      <w:r w:rsidR="00411372">
        <w:rPr>
          <w:rFonts w:asciiTheme="minorHAnsi" w:hAnsiTheme="minorHAnsi" w:cs="Arial"/>
          <w:bCs/>
          <w:color w:val="000000"/>
        </w:rPr>
        <w:t xml:space="preserve">ground nesting </w:t>
      </w:r>
      <w:r w:rsidR="00B47D38">
        <w:rPr>
          <w:rFonts w:asciiTheme="minorHAnsi" w:hAnsiTheme="minorHAnsi" w:cs="Arial"/>
          <w:bCs/>
          <w:color w:val="000000"/>
        </w:rPr>
        <w:t>birds.</w:t>
      </w:r>
    </w:p>
    <w:p w14:paraId="6475CD84" w14:textId="66FF431A" w:rsidR="00C02DAD" w:rsidRDefault="00C02DAD" w:rsidP="006E0EFD">
      <w:pPr>
        <w:rPr>
          <w:rFonts w:cs="Arial"/>
          <w:b/>
        </w:rPr>
      </w:pPr>
    </w:p>
    <w:p w14:paraId="165A3698" w14:textId="77777777" w:rsidR="00C02DAD" w:rsidRPr="00F53693" w:rsidRDefault="00DD38CC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  <w:r>
        <w:rPr>
          <w:rFonts w:cs="Arial"/>
          <w:b/>
          <w:bCs/>
          <w:color w:val="000000"/>
        </w:rPr>
        <w:t>VI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1DED1F71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2CDBEAB3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32BDDA26" w14:textId="77777777" w:rsidR="008C3046" w:rsidRDefault="00E631A6" w:rsidP="008C3046">
      <w:pPr>
        <w:keepNext/>
        <w:keepLines/>
        <w:tabs>
          <w:tab w:val="left" w:pos="540"/>
        </w:tabs>
        <w:autoSpaceDE w:val="0"/>
        <w:autoSpaceDN w:val="0"/>
        <w:adjustRightInd w:val="0"/>
        <w:ind w:left="547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C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1EEE0F61" w14:textId="716E624B" w:rsidR="006E0EFD" w:rsidRPr="009D6EC8" w:rsidRDefault="00E631A6" w:rsidP="008C3046">
      <w:pPr>
        <w:keepNext/>
        <w:keepLines/>
        <w:tabs>
          <w:tab w:val="left" w:pos="540"/>
        </w:tabs>
        <w:autoSpaceDE w:val="0"/>
        <w:autoSpaceDN w:val="0"/>
        <w:adjustRightInd w:val="0"/>
        <w:ind w:left="547"/>
        <w:rPr>
          <w:rFonts w:cs="Arial"/>
        </w:rPr>
      </w:pPr>
      <w:r>
        <w:rPr>
          <w:rFonts w:cs="Arial"/>
          <w:b/>
          <w:iCs/>
          <w:color w:val="000000"/>
        </w:rPr>
        <w:t>D</w:t>
      </w:r>
      <w:r w:rsidR="00F9232B">
        <w:rPr>
          <w:rFonts w:cs="Arial"/>
          <w:b/>
          <w:iCs/>
          <w:color w:val="000000"/>
        </w:rPr>
        <w:t>. Letter</w:t>
      </w:r>
      <w:r>
        <w:rPr>
          <w:rFonts w:cs="Arial"/>
          <w:b/>
          <w:iCs/>
          <w:color w:val="000000"/>
        </w:rPr>
        <w:t>s of Support</w:t>
      </w:r>
    </w:p>
    <w:sectPr w:rsidR="006E0EFD" w:rsidRPr="009D6EC8" w:rsidSect="008C304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BFA03" w14:textId="77777777" w:rsidR="00FB3CBB" w:rsidRDefault="00FB3CBB" w:rsidP="00533120">
      <w:r>
        <w:separator/>
      </w:r>
    </w:p>
  </w:endnote>
  <w:endnote w:type="continuationSeparator" w:id="0">
    <w:p w14:paraId="69E1292C" w14:textId="77777777" w:rsidR="00FB3CBB" w:rsidRDefault="00FB3CBB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2312" w14:textId="1BC7642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4115">
      <w:rPr>
        <w:noProof/>
      </w:rPr>
      <w:t>2</w:t>
    </w:r>
    <w:r>
      <w:fldChar w:fldCharType="end"/>
    </w:r>
  </w:p>
  <w:p w14:paraId="1A734721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0C2E3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1F8142CD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D6C5F" w14:textId="77777777" w:rsidR="00FB3CBB" w:rsidRDefault="00FB3CBB" w:rsidP="00533120">
      <w:r>
        <w:separator/>
      </w:r>
    </w:p>
  </w:footnote>
  <w:footnote w:type="continuationSeparator" w:id="0">
    <w:p w14:paraId="78F73555" w14:textId="77777777" w:rsidR="00FB3CBB" w:rsidRDefault="00FB3CBB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060ACD94" w14:textId="77777777" w:rsidTr="00E47145">
      <w:tc>
        <w:tcPr>
          <w:tcW w:w="1278" w:type="dxa"/>
        </w:tcPr>
        <w:p w14:paraId="5C259FB6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E6CFAEE" wp14:editId="75E35579">
                <wp:extent cx="669925" cy="478155"/>
                <wp:effectExtent l="0" t="0" r="0" b="0"/>
                <wp:docPr id="11" name="Picture 1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2A6CF2EB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0AFE721" w14:textId="003772B6" w:rsidR="005F7237" w:rsidRDefault="00A7432F" w:rsidP="00B47D38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</w:t>
          </w:r>
          <w:r w:rsidR="005F7237" w:rsidRPr="00EB5831">
            <w:rPr>
              <w:b/>
              <w:lang w:val="en-US" w:eastAsia="en-US"/>
            </w:rPr>
            <w:t>Proposal</w:t>
          </w:r>
          <w:r w:rsidR="003F32CA">
            <w:rPr>
              <w:b/>
              <w:lang w:val="en-US" w:eastAsia="en-US"/>
            </w:rPr>
            <w:t xml:space="preserve"> </w:t>
          </w:r>
        </w:p>
        <w:p w14:paraId="6742BAF2" w14:textId="22021328" w:rsidR="00B47D38" w:rsidRPr="00EB5831" w:rsidRDefault="00B47D38" w:rsidP="00A7432F">
          <w:r>
            <w:rPr>
              <w:b/>
            </w:rPr>
            <w:t xml:space="preserve">Project Title: </w:t>
          </w:r>
          <w:r w:rsidR="00A7432F">
            <w:rPr>
              <w:rFonts w:asciiTheme="minorHAnsi" w:hAnsiTheme="minorHAnsi" w:cs="Arial"/>
            </w:rPr>
            <w:t xml:space="preserve">Impacts of Conservation </w:t>
          </w:r>
          <w:r w:rsidR="00F20A24">
            <w:rPr>
              <w:rFonts w:asciiTheme="minorHAnsi" w:hAnsiTheme="minorHAnsi" w:cs="Arial"/>
            </w:rPr>
            <w:t>Grazing</w:t>
          </w:r>
          <w:r w:rsidR="00A7432F">
            <w:rPr>
              <w:rFonts w:asciiTheme="minorHAnsi" w:hAnsiTheme="minorHAnsi" w:cs="Arial"/>
            </w:rPr>
            <w:t xml:space="preserve"> on</w:t>
          </w:r>
          <w:r w:rsidR="00F20A24">
            <w:rPr>
              <w:rFonts w:asciiTheme="minorHAnsi" w:hAnsiTheme="minorHAnsi" w:cs="Arial"/>
            </w:rPr>
            <w:t xml:space="preserve"> Greater Prairie-chickens</w:t>
          </w:r>
        </w:p>
      </w:tc>
    </w:tr>
  </w:tbl>
  <w:p w14:paraId="677D5D50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3F45F471" w14:textId="77777777" w:rsidTr="00C660F0">
      <w:tc>
        <w:tcPr>
          <w:tcW w:w="1098" w:type="dxa"/>
        </w:tcPr>
        <w:p w14:paraId="6732BF91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D52FB12" wp14:editId="63769B9B">
                <wp:extent cx="669925" cy="478155"/>
                <wp:effectExtent l="0" t="0" r="0" b="0"/>
                <wp:docPr id="12" name="Picture 1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0EBFEA3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18946857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073A321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79BF6984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20FA1"/>
    <w:rsid w:val="00061EF5"/>
    <w:rsid w:val="00062497"/>
    <w:rsid w:val="00065366"/>
    <w:rsid w:val="000A63B2"/>
    <w:rsid w:val="000B1BF7"/>
    <w:rsid w:val="000B207A"/>
    <w:rsid w:val="000B34BA"/>
    <w:rsid w:val="000C1B1B"/>
    <w:rsid w:val="000C3EF3"/>
    <w:rsid w:val="000D4F16"/>
    <w:rsid w:val="000D7F31"/>
    <w:rsid w:val="000E3518"/>
    <w:rsid w:val="000F21EB"/>
    <w:rsid w:val="00100A34"/>
    <w:rsid w:val="00107495"/>
    <w:rsid w:val="00143E96"/>
    <w:rsid w:val="00161E04"/>
    <w:rsid w:val="00165716"/>
    <w:rsid w:val="001726E8"/>
    <w:rsid w:val="0018005E"/>
    <w:rsid w:val="001813B3"/>
    <w:rsid w:val="001B0368"/>
    <w:rsid w:val="001B702E"/>
    <w:rsid w:val="001E42AC"/>
    <w:rsid w:val="002159DD"/>
    <w:rsid w:val="00217C2A"/>
    <w:rsid w:val="00236E45"/>
    <w:rsid w:val="00290E4E"/>
    <w:rsid w:val="002973DA"/>
    <w:rsid w:val="002B469A"/>
    <w:rsid w:val="00305E1A"/>
    <w:rsid w:val="00312F7C"/>
    <w:rsid w:val="00313863"/>
    <w:rsid w:val="003205A7"/>
    <w:rsid w:val="003239FE"/>
    <w:rsid w:val="00333247"/>
    <w:rsid w:val="0033324B"/>
    <w:rsid w:val="00336996"/>
    <w:rsid w:val="00347E7A"/>
    <w:rsid w:val="00351EA6"/>
    <w:rsid w:val="00353365"/>
    <w:rsid w:val="003544F7"/>
    <w:rsid w:val="00354888"/>
    <w:rsid w:val="003578A0"/>
    <w:rsid w:val="0037310D"/>
    <w:rsid w:val="00380A1F"/>
    <w:rsid w:val="0039481E"/>
    <w:rsid w:val="00394B62"/>
    <w:rsid w:val="003B20F8"/>
    <w:rsid w:val="003F32CA"/>
    <w:rsid w:val="003F4356"/>
    <w:rsid w:val="00402ED2"/>
    <w:rsid w:val="0040750B"/>
    <w:rsid w:val="00411372"/>
    <w:rsid w:val="004357AE"/>
    <w:rsid w:val="004530F7"/>
    <w:rsid w:val="00454495"/>
    <w:rsid w:val="004818BD"/>
    <w:rsid w:val="00483C83"/>
    <w:rsid w:val="00487D08"/>
    <w:rsid w:val="00490B37"/>
    <w:rsid w:val="0049103C"/>
    <w:rsid w:val="004A3C79"/>
    <w:rsid w:val="004A43B9"/>
    <w:rsid w:val="004A4BE4"/>
    <w:rsid w:val="004B0A51"/>
    <w:rsid w:val="004D3DD7"/>
    <w:rsid w:val="004E4E7A"/>
    <w:rsid w:val="004E6113"/>
    <w:rsid w:val="004F7F46"/>
    <w:rsid w:val="00533120"/>
    <w:rsid w:val="005431D4"/>
    <w:rsid w:val="00550B29"/>
    <w:rsid w:val="005648A9"/>
    <w:rsid w:val="005A1D00"/>
    <w:rsid w:val="005A4FB1"/>
    <w:rsid w:val="005A535C"/>
    <w:rsid w:val="005A6FB9"/>
    <w:rsid w:val="005C1F7C"/>
    <w:rsid w:val="005D384C"/>
    <w:rsid w:val="005E7099"/>
    <w:rsid w:val="005F0DBA"/>
    <w:rsid w:val="005F0F46"/>
    <w:rsid w:val="005F1006"/>
    <w:rsid w:val="005F21E3"/>
    <w:rsid w:val="005F7237"/>
    <w:rsid w:val="005F7743"/>
    <w:rsid w:val="00602068"/>
    <w:rsid w:val="00607974"/>
    <w:rsid w:val="00614DF2"/>
    <w:rsid w:val="00640A9A"/>
    <w:rsid w:val="006562F0"/>
    <w:rsid w:val="00686B53"/>
    <w:rsid w:val="006975EB"/>
    <w:rsid w:val="006B5950"/>
    <w:rsid w:val="006B7FD8"/>
    <w:rsid w:val="006C520D"/>
    <w:rsid w:val="006E0EFD"/>
    <w:rsid w:val="006F7F24"/>
    <w:rsid w:val="00711197"/>
    <w:rsid w:val="007207C2"/>
    <w:rsid w:val="00721661"/>
    <w:rsid w:val="0072579F"/>
    <w:rsid w:val="00731A65"/>
    <w:rsid w:val="00735DE0"/>
    <w:rsid w:val="00736117"/>
    <w:rsid w:val="0077695E"/>
    <w:rsid w:val="00782436"/>
    <w:rsid w:val="00792A4C"/>
    <w:rsid w:val="007B284F"/>
    <w:rsid w:val="007B3535"/>
    <w:rsid w:val="007D2B1E"/>
    <w:rsid w:val="007F14C4"/>
    <w:rsid w:val="00806460"/>
    <w:rsid w:val="008076FB"/>
    <w:rsid w:val="008949EE"/>
    <w:rsid w:val="008A088E"/>
    <w:rsid w:val="008A4498"/>
    <w:rsid w:val="008C3046"/>
    <w:rsid w:val="008D2242"/>
    <w:rsid w:val="008D2E35"/>
    <w:rsid w:val="008F72EC"/>
    <w:rsid w:val="00903360"/>
    <w:rsid w:val="00905F31"/>
    <w:rsid w:val="00910DB8"/>
    <w:rsid w:val="00912C65"/>
    <w:rsid w:val="00914970"/>
    <w:rsid w:val="00944303"/>
    <w:rsid w:val="009541C4"/>
    <w:rsid w:val="009A49DE"/>
    <w:rsid w:val="009B6749"/>
    <w:rsid w:val="009C4875"/>
    <w:rsid w:val="009D0E57"/>
    <w:rsid w:val="009D14B4"/>
    <w:rsid w:val="009D4218"/>
    <w:rsid w:val="009D6EC8"/>
    <w:rsid w:val="009F2159"/>
    <w:rsid w:val="009F6C1A"/>
    <w:rsid w:val="00A03E0A"/>
    <w:rsid w:val="00A103D7"/>
    <w:rsid w:val="00A12A43"/>
    <w:rsid w:val="00A13F26"/>
    <w:rsid w:val="00A26264"/>
    <w:rsid w:val="00A42E60"/>
    <w:rsid w:val="00A45A41"/>
    <w:rsid w:val="00A7257F"/>
    <w:rsid w:val="00A73B75"/>
    <w:rsid w:val="00A7432F"/>
    <w:rsid w:val="00A82BEC"/>
    <w:rsid w:val="00AB5EBB"/>
    <w:rsid w:val="00AC2C07"/>
    <w:rsid w:val="00AC2CDE"/>
    <w:rsid w:val="00AD3337"/>
    <w:rsid w:val="00B14115"/>
    <w:rsid w:val="00B47D38"/>
    <w:rsid w:val="00B728BF"/>
    <w:rsid w:val="00B743F6"/>
    <w:rsid w:val="00B8369A"/>
    <w:rsid w:val="00B86A22"/>
    <w:rsid w:val="00B94BF0"/>
    <w:rsid w:val="00BB1354"/>
    <w:rsid w:val="00BC28A6"/>
    <w:rsid w:val="00BC59BC"/>
    <w:rsid w:val="00C02DAD"/>
    <w:rsid w:val="00C115A8"/>
    <w:rsid w:val="00C660F0"/>
    <w:rsid w:val="00C72BD9"/>
    <w:rsid w:val="00C82CD3"/>
    <w:rsid w:val="00C85E92"/>
    <w:rsid w:val="00C952E4"/>
    <w:rsid w:val="00CB399C"/>
    <w:rsid w:val="00CB652D"/>
    <w:rsid w:val="00CC0E09"/>
    <w:rsid w:val="00CE20AC"/>
    <w:rsid w:val="00D02E23"/>
    <w:rsid w:val="00D114B8"/>
    <w:rsid w:val="00D121DD"/>
    <w:rsid w:val="00D25619"/>
    <w:rsid w:val="00D32CFB"/>
    <w:rsid w:val="00D4211C"/>
    <w:rsid w:val="00D45FA4"/>
    <w:rsid w:val="00D6211C"/>
    <w:rsid w:val="00D65D2D"/>
    <w:rsid w:val="00D81463"/>
    <w:rsid w:val="00D91E6F"/>
    <w:rsid w:val="00DD1F4B"/>
    <w:rsid w:val="00DD38CC"/>
    <w:rsid w:val="00DD4448"/>
    <w:rsid w:val="00DF7A4B"/>
    <w:rsid w:val="00E45DC7"/>
    <w:rsid w:val="00E47145"/>
    <w:rsid w:val="00E5279E"/>
    <w:rsid w:val="00E5606B"/>
    <w:rsid w:val="00E619C4"/>
    <w:rsid w:val="00E61D65"/>
    <w:rsid w:val="00E631A6"/>
    <w:rsid w:val="00E76D57"/>
    <w:rsid w:val="00EB5831"/>
    <w:rsid w:val="00EC2CD3"/>
    <w:rsid w:val="00EC61E1"/>
    <w:rsid w:val="00ED2465"/>
    <w:rsid w:val="00F01627"/>
    <w:rsid w:val="00F20A24"/>
    <w:rsid w:val="00F42507"/>
    <w:rsid w:val="00F51E63"/>
    <w:rsid w:val="00F70DE4"/>
    <w:rsid w:val="00F9232B"/>
    <w:rsid w:val="00F92864"/>
    <w:rsid w:val="00F957A5"/>
    <w:rsid w:val="00F96203"/>
    <w:rsid w:val="00F97C94"/>
    <w:rsid w:val="00FA2FBC"/>
    <w:rsid w:val="00FA7210"/>
    <w:rsid w:val="00FB1B63"/>
    <w:rsid w:val="00FB3CBB"/>
    <w:rsid w:val="00FD4BBA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6D3A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Spacing">
    <w:name w:val="No Spacing"/>
    <w:uiPriority w:val="1"/>
    <w:qFormat/>
    <w:rsid w:val="00B47D38"/>
    <w:rPr>
      <w:rFonts w:ascii="Times New Roman" w:eastAsiaTheme="minorHAnsi" w:hAnsi="Times New Roman" w:cstheme="minorBidi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7D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D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D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1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Roy, Charlotte (DNR)</cp:lastModifiedBy>
  <cp:revision>11</cp:revision>
  <cp:lastPrinted>2017-12-18T15:03:00Z</cp:lastPrinted>
  <dcterms:created xsi:type="dcterms:W3CDTF">2019-03-27T16:08:00Z</dcterms:created>
  <dcterms:modified xsi:type="dcterms:W3CDTF">2019-04-11T12:39:00Z</dcterms:modified>
</cp:coreProperties>
</file>