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4FB1" w:rsidRDefault="005A4FB1" w:rsidP="005A4FB1">
      <w:pPr>
        <w:jc w:val="center"/>
        <w:rPr>
          <w:rFonts w:cs="Arial"/>
          <w:i/>
        </w:rPr>
      </w:pPr>
    </w:p>
    <w:p w:rsidR="005F2A22" w:rsidRPr="00604CB3" w:rsidRDefault="00A86582" w:rsidP="005420A9">
      <w:pPr>
        <w:rPr>
          <w:rFonts w:asciiTheme="minorHAnsi" w:hAnsiTheme="minorHAnsi" w:cstheme="minorHAnsi"/>
          <w:i/>
          <w:sz w:val="22"/>
          <w:szCs w:val="22"/>
        </w:rPr>
      </w:pPr>
      <w:r w:rsidRPr="005420A9">
        <w:rPr>
          <w:rFonts w:asciiTheme="minorHAnsi" w:hAnsiTheme="minorHAnsi" w:cstheme="minorHAnsi"/>
          <w:b/>
          <w:sz w:val="22"/>
          <w:szCs w:val="22"/>
        </w:rPr>
        <w:t>PROJECT TITLE:</w:t>
      </w:r>
      <w:r w:rsidRPr="00604CB3">
        <w:rPr>
          <w:rFonts w:asciiTheme="minorHAnsi" w:hAnsiTheme="minorHAnsi" w:cstheme="minorHAnsi"/>
          <w:b/>
          <w:sz w:val="22"/>
          <w:szCs w:val="22"/>
        </w:rPr>
        <w:t xml:space="preserve"> </w:t>
      </w:r>
      <w:bookmarkStart w:id="0" w:name="_Hlk6235438"/>
      <w:r w:rsidRPr="00604CB3">
        <w:rPr>
          <w:rFonts w:asciiTheme="minorHAnsi" w:hAnsiTheme="minorHAnsi" w:cstheme="minorHAnsi"/>
          <w:b/>
          <w:sz w:val="22"/>
          <w:szCs w:val="22"/>
        </w:rPr>
        <w:t xml:space="preserve"> </w:t>
      </w:r>
      <w:r w:rsidR="005420A9">
        <w:rPr>
          <w:rFonts w:asciiTheme="minorHAnsi" w:hAnsiTheme="minorHAnsi" w:cstheme="minorHAnsi"/>
          <w:b/>
          <w:sz w:val="22"/>
          <w:szCs w:val="22"/>
        </w:rPr>
        <w:t xml:space="preserve">Networking and </w:t>
      </w:r>
      <w:r w:rsidRPr="00604CB3">
        <w:rPr>
          <w:rFonts w:asciiTheme="minorHAnsi" w:hAnsiTheme="minorHAnsi" w:cstheme="minorHAnsi"/>
          <w:b/>
          <w:sz w:val="22"/>
          <w:szCs w:val="22"/>
        </w:rPr>
        <w:t>Economics of Soil Health</w:t>
      </w:r>
      <w:r w:rsidR="009E6899" w:rsidRPr="00604CB3">
        <w:rPr>
          <w:rFonts w:asciiTheme="minorHAnsi" w:hAnsiTheme="minorHAnsi" w:cstheme="minorHAnsi"/>
          <w:b/>
          <w:sz w:val="22"/>
          <w:szCs w:val="22"/>
        </w:rPr>
        <w:t>– Phase I</w:t>
      </w:r>
      <w:bookmarkEnd w:id="0"/>
    </w:p>
    <w:p w:rsidR="00A86582" w:rsidRPr="00604CB3" w:rsidRDefault="00A86582" w:rsidP="00A86582">
      <w:pPr>
        <w:rPr>
          <w:rFonts w:asciiTheme="minorHAnsi" w:hAnsiTheme="minorHAnsi" w:cstheme="minorHAnsi"/>
        </w:rPr>
      </w:pPr>
    </w:p>
    <w:p w:rsidR="00B274B7" w:rsidRPr="00604CB3" w:rsidRDefault="00A86582" w:rsidP="009E6899">
      <w:pPr>
        <w:pStyle w:val="ListParagraph"/>
        <w:numPr>
          <w:ilvl w:val="0"/>
          <w:numId w:val="12"/>
        </w:numPr>
        <w:ind w:left="270" w:hanging="270"/>
        <w:rPr>
          <w:rFonts w:asciiTheme="minorHAnsi" w:eastAsia="Times New Roman" w:hAnsiTheme="minorHAnsi" w:cstheme="minorHAnsi"/>
        </w:rPr>
      </w:pPr>
      <w:r w:rsidRPr="00604CB3">
        <w:rPr>
          <w:rFonts w:asciiTheme="minorHAnsi" w:hAnsiTheme="minorHAnsi" w:cstheme="minorHAnsi"/>
          <w:b/>
        </w:rPr>
        <w:t>PROJECT STATEMENT</w:t>
      </w:r>
      <w:r w:rsidRPr="00604CB3">
        <w:rPr>
          <w:rFonts w:asciiTheme="minorHAnsi" w:eastAsia="Times New Roman" w:hAnsiTheme="minorHAnsi" w:cstheme="minorHAnsi"/>
        </w:rPr>
        <w:tab/>
      </w:r>
      <w:r w:rsidRPr="00604CB3">
        <w:rPr>
          <w:rFonts w:asciiTheme="minorHAnsi" w:eastAsia="Times New Roman" w:hAnsiTheme="minorHAnsi" w:cstheme="minorHAnsi"/>
        </w:rPr>
        <w:tab/>
      </w:r>
    </w:p>
    <w:p w:rsidR="008D4FF9" w:rsidRDefault="008D4FF9" w:rsidP="00A86582">
      <w:pPr>
        <w:rPr>
          <w:rFonts w:asciiTheme="minorHAnsi" w:hAnsiTheme="minorHAnsi" w:cstheme="minorHAnsi"/>
          <w:sz w:val="22"/>
          <w:szCs w:val="22"/>
        </w:rPr>
      </w:pPr>
    </w:p>
    <w:p w:rsidR="008D4FF9" w:rsidRDefault="000B7DE2" w:rsidP="00A86582">
      <w:pPr>
        <w:rPr>
          <w:rFonts w:asciiTheme="minorHAnsi" w:hAnsiTheme="minorHAnsi" w:cstheme="minorHAnsi"/>
          <w:sz w:val="22"/>
          <w:szCs w:val="22"/>
        </w:rPr>
      </w:pPr>
      <w:r w:rsidRPr="00604CB3">
        <w:rPr>
          <w:rFonts w:asciiTheme="minorHAnsi" w:hAnsiTheme="minorHAnsi" w:cstheme="minorHAnsi"/>
          <w:sz w:val="22"/>
          <w:szCs w:val="22"/>
        </w:rPr>
        <w:t>The objectives of this study are c</w:t>
      </w:r>
      <w:r w:rsidR="00B274B7" w:rsidRPr="00604CB3">
        <w:rPr>
          <w:rFonts w:asciiTheme="minorHAnsi" w:hAnsiTheme="minorHAnsi" w:cstheme="minorHAnsi"/>
          <w:sz w:val="22"/>
          <w:szCs w:val="22"/>
        </w:rPr>
        <w:t>ollect</w:t>
      </w:r>
      <w:r w:rsidR="00722D63" w:rsidRPr="00604CB3">
        <w:rPr>
          <w:rFonts w:asciiTheme="minorHAnsi" w:hAnsiTheme="minorHAnsi" w:cstheme="minorHAnsi"/>
          <w:sz w:val="22"/>
          <w:szCs w:val="22"/>
        </w:rPr>
        <w:t>ing and aggregating soil health</w:t>
      </w:r>
      <w:r w:rsidR="00B274B7" w:rsidRPr="00604CB3">
        <w:rPr>
          <w:rFonts w:asciiTheme="minorHAnsi" w:hAnsiTheme="minorHAnsi" w:cstheme="minorHAnsi"/>
          <w:sz w:val="22"/>
          <w:szCs w:val="22"/>
        </w:rPr>
        <w:t xml:space="preserve"> data</w:t>
      </w:r>
      <w:r w:rsidR="009E6899" w:rsidRPr="00604CB3">
        <w:rPr>
          <w:rFonts w:asciiTheme="minorHAnsi" w:hAnsiTheme="minorHAnsi" w:cstheme="minorHAnsi"/>
          <w:sz w:val="22"/>
          <w:szCs w:val="22"/>
        </w:rPr>
        <w:t xml:space="preserve">, </w:t>
      </w:r>
      <w:r w:rsidR="00B274B7" w:rsidRPr="00604CB3">
        <w:rPr>
          <w:rFonts w:asciiTheme="minorHAnsi" w:hAnsiTheme="minorHAnsi" w:cstheme="minorHAnsi"/>
          <w:sz w:val="22"/>
          <w:szCs w:val="22"/>
        </w:rPr>
        <w:t>connect</w:t>
      </w:r>
      <w:r w:rsidR="00722D63" w:rsidRPr="00604CB3">
        <w:rPr>
          <w:rFonts w:asciiTheme="minorHAnsi" w:hAnsiTheme="minorHAnsi" w:cstheme="minorHAnsi"/>
          <w:sz w:val="22"/>
          <w:szCs w:val="22"/>
        </w:rPr>
        <w:t>ing</w:t>
      </w:r>
      <w:r w:rsidR="00B274B7" w:rsidRPr="00604CB3">
        <w:rPr>
          <w:rFonts w:asciiTheme="minorHAnsi" w:hAnsiTheme="minorHAnsi" w:cstheme="minorHAnsi"/>
          <w:sz w:val="22"/>
          <w:szCs w:val="22"/>
        </w:rPr>
        <w:t xml:space="preserve"> farmers interested in soil health together</w:t>
      </w:r>
      <w:r w:rsidR="009E6899" w:rsidRPr="00604CB3">
        <w:rPr>
          <w:rFonts w:asciiTheme="minorHAnsi" w:hAnsiTheme="minorHAnsi" w:cstheme="minorHAnsi"/>
          <w:sz w:val="22"/>
          <w:szCs w:val="22"/>
        </w:rPr>
        <w:t>, while</w:t>
      </w:r>
      <w:r w:rsidR="00B274B7" w:rsidRPr="00604CB3">
        <w:rPr>
          <w:rFonts w:asciiTheme="minorHAnsi" w:hAnsiTheme="minorHAnsi" w:cstheme="minorHAnsi"/>
          <w:sz w:val="22"/>
          <w:szCs w:val="22"/>
        </w:rPr>
        <w:t xml:space="preserve"> work</w:t>
      </w:r>
      <w:r w:rsidR="009E6899" w:rsidRPr="00604CB3">
        <w:rPr>
          <w:rFonts w:asciiTheme="minorHAnsi" w:hAnsiTheme="minorHAnsi" w:cstheme="minorHAnsi"/>
          <w:sz w:val="22"/>
          <w:szCs w:val="22"/>
        </w:rPr>
        <w:t>ing</w:t>
      </w:r>
      <w:r w:rsidR="00B274B7" w:rsidRPr="00604CB3">
        <w:rPr>
          <w:rFonts w:asciiTheme="minorHAnsi" w:hAnsiTheme="minorHAnsi" w:cstheme="minorHAnsi"/>
          <w:sz w:val="22"/>
          <w:szCs w:val="22"/>
        </w:rPr>
        <w:t xml:space="preserve"> with other farmers implementing soil health practices.</w:t>
      </w:r>
      <w:r w:rsidR="00243F21" w:rsidRPr="00604CB3">
        <w:rPr>
          <w:rFonts w:asciiTheme="minorHAnsi" w:hAnsiTheme="minorHAnsi" w:cstheme="minorHAnsi"/>
          <w:sz w:val="22"/>
          <w:szCs w:val="22"/>
        </w:rPr>
        <w:t xml:space="preserve"> </w:t>
      </w:r>
      <w:r w:rsidR="009E6899" w:rsidRPr="00604CB3">
        <w:rPr>
          <w:rFonts w:asciiTheme="minorHAnsi" w:hAnsiTheme="minorHAnsi" w:cstheme="minorHAnsi"/>
          <w:sz w:val="22"/>
          <w:szCs w:val="22"/>
        </w:rPr>
        <w:t xml:space="preserve">This database will be shared via multiple avenues: farmer to farmer mentoring, publications, social media, meetings, and field days. </w:t>
      </w:r>
      <w:r w:rsidR="00243F21" w:rsidRPr="00604CB3">
        <w:rPr>
          <w:rFonts w:asciiTheme="minorHAnsi" w:hAnsiTheme="minorHAnsi" w:cstheme="minorHAnsi"/>
          <w:sz w:val="22"/>
          <w:szCs w:val="22"/>
        </w:rPr>
        <w:t>By o</w:t>
      </w:r>
      <w:r w:rsidR="005B57EA" w:rsidRPr="00604CB3">
        <w:rPr>
          <w:rFonts w:asciiTheme="minorHAnsi" w:hAnsiTheme="minorHAnsi" w:cstheme="minorHAnsi"/>
          <w:sz w:val="22"/>
          <w:szCs w:val="22"/>
        </w:rPr>
        <w:t xml:space="preserve">btaining and analyzing field scale </w:t>
      </w:r>
      <w:r w:rsidR="00B274B7" w:rsidRPr="00604CB3">
        <w:rPr>
          <w:rFonts w:asciiTheme="minorHAnsi" w:hAnsiTheme="minorHAnsi" w:cstheme="minorHAnsi"/>
          <w:sz w:val="22"/>
          <w:szCs w:val="22"/>
        </w:rPr>
        <w:t xml:space="preserve">data </w:t>
      </w:r>
      <w:r w:rsidR="00DC2D1E" w:rsidRPr="00604CB3">
        <w:rPr>
          <w:rFonts w:asciiTheme="minorHAnsi" w:hAnsiTheme="minorHAnsi" w:cstheme="minorHAnsi"/>
          <w:sz w:val="22"/>
          <w:szCs w:val="22"/>
        </w:rPr>
        <w:t>from</w:t>
      </w:r>
      <w:r w:rsidR="005B57EA" w:rsidRPr="00604CB3">
        <w:rPr>
          <w:rFonts w:asciiTheme="minorHAnsi" w:hAnsiTheme="minorHAnsi" w:cstheme="minorHAnsi"/>
          <w:sz w:val="22"/>
          <w:szCs w:val="22"/>
        </w:rPr>
        <w:t xml:space="preserve"> working lands, </w:t>
      </w:r>
      <w:r w:rsidR="00DC2D1E" w:rsidRPr="00604CB3">
        <w:rPr>
          <w:rFonts w:asciiTheme="minorHAnsi" w:hAnsiTheme="minorHAnsi" w:cstheme="minorHAnsi"/>
          <w:sz w:val="22"/>
          <w:szCs w:val="22"/>
        </w:rPr>
        <w:t>more precise</w:t>
      </w:r>
      <w:r w:rsidR="005B57EA" w:rsidRPr="00604CB3">
        <w:rPr>
          <w:rFonts w:asciiTheme="minorHAnsi" w:hAnsiTheme="minorHAnsi" w:cstheme="minorHAnsi"/>
          <w:sz w:val="22"/>
          <w:szCs w:val="22"/>
        </w:rPr>
        <w:t xml:space="preserve"> recommendations and </w:t>
      </w:r>
      <w:r w:rsidR="00DC2D1E" w:rsidRPr="00604CB3">
        <w:rPr>
          <w:rFonts w:asciiTheme="minorHAnsi" w:hAnsiTheme="minorHAnsi" w:cstheme="minorHAnsi"/>
          <w:sz w:val="22"/>
          <w:szCs w:val="22"/>
        </w:rPr>
        <w:t>economic</w:t>
      </w:r>
      <w:r w:rsidR="005B57EA" w:rsidRPr="00604CB3">
        <w:rPr>
          <w:rFonts w:asciiTheme="minorHAnsi" w:hAnsiTheme="minorHAnsi" w:cstheme="minorHAnsi"/>
          <w:sz w:val="22"/>
          <w:szCs w:val="22"/>
        </w:rPr>
        <w:t xml:space="preserve"> data will be available for developing technical and program guidance. </w:t>
      </w:r>
      <w:r w:rsidR="00DC2D1E" w:rsidRPr="00604CB3">
        <w:rPr>
          <w:rFonts w:asciiTheme="minorHAnsi" w:hAnsiTheme="minorHAnsi" w:cstheme="minorHAnsi"/>
          <w:sz w:val="22"/>
          <w:szCs w:val="22"/>
        </w:rPr>
        <w:t>D</w:t>
      </w:r>
      <w:r w:rsidR="005B57EA" w:rsidRPr="00604CB3">
        <w:rPr>
          <w:rFonts w:asciiTheme="minorHAnsi" w:hAnsiTheme="minorHAnsi" w:cstheme="minorHAnsi"/>
          <w:sz w:val="22"/>
          <w:szCs w:val="22"/>
        </w:rPr>
        <w:t xml:space="preserve">ata </w:t>
      </w:r>
      <w:r w:rsidR="00DC2D1E" w:rsidRPr="00604CB3">
        <w:rPr>
          <w:rFonts w:asciiTheme="minorHAnsi" w:hAnsiTheme="minorHAnsi" w:cstheme="minorHAnsi"/>
          <w:sz w:val="22"/>
          <w:szCs w:val="22"/>
        </w:rPr>
        <w:t xml:space="preserve">sharing </w:t>
      </w:r>
      <w:r w:rsidR="005B57EA" w:rsidRPr="00604CB3">
        <w:rPr>
          <w:rFonts w:asciiTheme="minorHAnsi" w:hAnsiTheme="minorHAnsi" w:cstheme="minorHAnsi"/>
          <w:sz w:val="22"/>
          <w:szCs w:val="22"/>
        </w:rPr>
        <w:t xml:space="preserve">is paramount </w:t>
      </w:r>
      <w:r w:rsidR="00B274B7" w:rsidRPr="00604CB3">
        <w:rPr>
          <w:rFonts w:asciiTheme="minorHAnsi" w:hAnsiTheme="minorHAnsi" w:cstheme="minorHAnsi"/>
          <w:sz w:val="22"/>
          <w:szCs w:val="22"/>
        </w:rPr>
        <w:t>to</w:t>
      </w:r>
      <w:r w:rsidR="005B57EA" w:rsidRPr="00604CB3">
        <w:rPr>
          <w:rFonts w:asciiTheme="minorHAnsi" w:hAnsiTheme="minorHAnsi" w:cstheme="minorHAnsi"/>
          <w:sz w:val="22"/>
          <w:szCs w:val="22"/>
        </w:rPr>
        <w:t xml:space="preserve"> increase awareness, education, and effectiveness of implementation efforts</w:t>
      </w:r>
      <w:r w:rsidRPr="00604CB3">
        <w:rPr>
          <w:rFonts w:asciiTheme="minorHAnsi" w:hAnsiTheme="minorHAnsi" w:cstheme="minorHAnsi"/>
          <w:sz w:val="22"/>
          <w:szCs w:val="22"/>
        </w:rPr>
        <w:t xml:space="preserve">, </w:t>
      </w:r>
      <w:r w:rsidR="005B57EA" w:rsidRPr="00604CB3">
        <w:rPr>
          <w:rFonts w:asciiTheme="minorHAnsi" w:hAnsiTheme="minorHAnsi" w:cstheme="minorHAnsi"/>
          <w:sz w:val="22"/>
          <w:szCs w:val="22"/>
        </w:rPr>
        <w:t>allow</w:t>
      </w:r>
      <w:r w:rsidRPr="00604CB3">
        <w:rPr>
          <w:rFonts w:asciiTheme="minorHAnsi" w:hAnsiTheme="minorHAnsi" w:cstheme="minorHAnsi"/>
          <w:sz w:val="22"/>
          <w:szCs w:val="22"/>
        </w:rPr>
        <w:t>ing</w:t>
      </w:r>
      <w:r w:rsidR="005B57EA" w:rsidRPr="00604CB3">
        <w:rPr>
          <w:rFonts w:asciiTheme="minorHAnsi" w:hAnsiTheme="minorHAnsi" w:cstheme="minorHAnsi"/>
          <w:sz w:val="22"/>
          <w:szCs w:val="22"/>
        </w:rPr>
        <w:t xml:space="preserve"> planners to provide quality recommendations, producers to understand the dynamics </w:t>
      </w:r>
      <w:r w:rsidR="00DC2D1E" w:rsidRPr="00604CB3">
        <w:rPr>
          <w:rFonts w:asciiTheme="minorHAnsi" w:hAnsiTheme="minorHAnsi" w:cstheme="minorHAnsi"/>
          <w:sz w:val="22"/>
          <w:szCs w:val="22"/>
        </w:rPr>
        <w:t>of</w:t>
      </w:r>
      <w:r w:rsidR="005B57EA" w:rsidRPr="00604CB3">
        <w:rPr>
          <w:rFonts w:asciiTheme="minorHAnsi" w:hAnsiTheme="minorHAnsi" w:cstheme="minorHAnsi"/>
          <w:sz w:val="22"/>
          <w:szCs w:val="22"/>
        </w:rPr>
        <w:t xml:space="preserve"> implementation, and for farmers to connect and work with other farmers implementing soil health practices. </w:t>
      </w:r>
    </w:p>
    <w:p w:rsidR="008D4FF9" w:rsidRDefault="008D4FF9" w:rsidP="00A86582">
      <w:pPr>
        <w:rPr>
          <w:rFonts w:asciiTheme="minorHAnsi" w:hAnsiTheme="minorHAnsi" w:cstheme="minorHAnsi"/>
          <w:sz w:val="22"/>
          <w:szCs w:val="22"/>
        </w:rPr>
      </w:pPr>
    </w:p>
    <w:p w:rsidR="008D4FF9" w:rsidRDefault="00574004" w:rsidP="00A86582">
      <w:pPr>
        <w:rPr>
          <w:rFonts w:asciiTheme="minorHAnsi" w:hAnsiTheme="minorHAnsi" w:cstheme="minorHAnsi"/>
          <w:sz w:val="22"/>
          <w:szCs w:val="22"/>
        </w:rPr>
      </w:pPr>
      <w:r w:rsidRPr="00604CB3">
        <w:rPr>
          <w:rFonts w:asciiTheme="minorHAnsi" w:hAnsiTheme="minorHAnsi" w:cstheme="minorHAnsi"/>
          <w:sz w:val="22"/>
          <w:szCs w:val="22"/>
        </w:rPr>
        <w:t>The approach is</w:t>
      </w:r>
      <w:r w:rsidR="008D4FF9">
        <w:rPr>
          <w:rFonts w:asciiTheme="minorHAnsi" w:hAnsiTheme="minorHAnsi" w:cstheme="minorHAnsi"/>
          <w:sz w:val="22"/>
          <w:szCs w:val="22"/>
        </w:rPr>
        <w:t xml:space="preserve"> to develop</w:t>
      </w:r>
      <w:r w:rsidRPr="00604CB3">
        <w:rPr>
          <w:rFonts w:asciiTheme="minorHAnsi" w:hAnsiTheme="minorHAnsi" w:cstheme="minorHAnsi"/>
          <w:sz w:val="22"/>
          <w:szCs w:val="22"/>
        </w:rPr>
        <w:t xml:space="preserve"> a farmer led program </w:t>
      </w:r>
      <w:r w:rsidR="00F24B88" w:rsidRPr="00604CB3">
        <w:rPr>
          <w:rFonts w:asciiTheme="minorHAnsi" w:hAnsiTheme="minorHAnsi" w:cstheme="minorHAnsi"/>
          <w:sz w:val="22"/>
          <w:szCs w:val="22"/>
        </w:rPr>
        <w:t>with the primary focus to support farmer to farmer mentoring and networking which has shown to have substantial results and proven effective elsewhere.</w:t>
      </w:r>
      <w:r w:rsidR="000B7DE2" w:rsidRPr="00604CB3">
        <w:rPr>
          <w:rFonts w:asciiTheme="minorHAnsi" w:hAnsiTheme="minorHAnsi" w:cstheme="minorHAnsi"/>
          <w:sz w:val="22"/>
          <w:szCs w:val="22"/>
        </w:rPr>
        <w:t xml:space="preserve"> </w:t>
      </w:r>
      <w:r w:rsidR="006133EB" w:rsidRPr="00604CB3">
        <w:rPr>
          <w:rFonts w:asciiTheme="minorHAnsi" w:hAnsiTheme="minorHAnsi" w:cstheme="minorHAnsi"/>
          <w:sz w:val="22"/>
          <w:szCs w:val="22"/>
        </w:rPr>
        <w:t xml:space="preserve">This project will support producers around the state to identify, </w:t>
      </w:r>
      <w:r w:rsidR="00DC2D1E" w:rsidRPr="00604CB3">
        <w:rPr>
          <w:rFonts w:asciiTheme="minorHAnsi" w:hAnsiTheme="minorHAnsi" w:cstheme="minorHAnsi"/>
          <w:sz w:val="22"/>
          <w:szCs w:val="22"/>
        </w:rPr>
        <w:t>learn from</w:t>
      </w:r>
      <w:r w:rsidR="006133EB" w:rsidRPr="00604CB3">
        <w:rPr>
          <w:rFonts w:asciiTheme="minorHAnsi" w:hAnsiTheme="minorHAnsi" w:cstheme="minorHAnsi"/>
          <w:sz w:val="22"/>
          <w:szCs w:val="22"/>
        </w:rPr>
        <w:t xml:space="preserve">, and work with other producers currently implementing soil health practices </w:t>
      </w:r>
      <w:r w:rsidR="00DC2D1E" w:rsidRPr="00604CB3">
        <w:rPr>
          <w:rFonts w:asciiTheme="minorHAnsi" w:hAnsiTheme="minorHAnsi" w:cstheme="minorHAnsi"/>
          <w:sz w:val="22"/>
          <w:szCs w:val="22"/>
        </w:rPr>
        <w:t>by</w:t>
      </w:r>
      <w:r w:rsidR="006133EB" w:rsidRPr="00604CB3">
        <w:rPr>
          <w:rFonts w:asciiTheme="minorHAnsi" w:hAnsiTheme="minorHAnsi" w:cstheme="minorHAnsi"/>
          <w:sz w:val="22"/>
          <w:szCs w:val="22"/>
        </w:rPr>
        <w:t xml:space="preserve"> utilizing the </w:t>
      </w:r>
      <w:r w:rsidR="003C7792" w:rsidRPr="00604CB3">
        <w:rPr>
          <w:rFonts w:asciiTheme="minorHAnsi" w:hAnsiTheme="minorHAnsi" w:cstheme="minorHAnsi"/>
          <w:sz w:val="22"/>
          <w:szCs w:val="22"/>
        </w:rPr>
        <w:t xml:space="preserve">Minnesota Soil Health </w:t>
      </w:r>
      <w:r w:rsidR="006133EB" w:rsidRPr="00604CB3">
        <w:rPr>
          <w:rFonts w:asciiTheme="minorHAnsi" w:hAnsiTheme="minorHAnsi" w:cstheme="minorHAnsi"/>
          <w:sz w:val="22"/>
          <w:szCs w:val="22"/>
        </w:rPr>
        <w:t xml:space="preserve">Coalition’s mentor network. </w:t>
      </w:r>
      <w:r w:rsidR="00DC2D1E" w:rsidRPr="00604CB3">
        <w:rPr>
          <w:rFonts w:asciiTheme="minorHAnsi" w:hAnsiTheme="minorHAnsi" w:cstheme="minorHAnsi"/>
          <w:sz w:val="22"/>
          <w:szCs w:val="22"/>
        </w:rPr>
        <w:t>By creating an accessible database of sustainable agriculture dat</w:t>
      </w:r>
      <w:r w:rsidR="001B30A7" w:rsidRPr="00604CB3">
        <w:rPr>
          <w:rFonts w:asciiTheme="minorHAnsi" w:hAnsiTheme="minorHAnsi" w:cstheme="minorHAnsi"/>
          <w:sz w:val="22"/>
          <w:szCs w:val="22"/>
        </w:rPr>
        <w:t>a</w:t>
      </w:r>
      <w:r w:rsidR="00DC2D1E" w:rsidRPr="00604CB3">
        <w:rPr>
          <w:rFonts w:asciiTheme="minorHAnsi" w:hAnsiTheme="minorHAnsi" w:cstheme="minorHAnsi"/>
          <w:sz w:val="22"/>
          <w:szCs w:val="22"/>
        </w:rPr>
        <w:t xml:space="preserve">, we </w:t>
      </w:r>
      <w:r w:rsidR="000B7DE2" w:rsidRPr="00604CB3">
        <w:rPr>
          <w:rFonts w:asciiTheme="minorHAnsi" w:hAnsiTheme="minorHAnsi" w:cstheme="minorHAnsi"/>
          <w:sz w:val="22"/>
          <w:szCs w:val="22"/>
        </w:rPr>
        <w:t>can</w:t>
      </w:r>
      <w:r w:rsidR="00DC2D1E" w:rsidRPr="00604CB3">
        <w:rPr>
          <w:rFonts w:asciiTheme="minorHAnsi" w:hAnsiTheme="minorHAnsi" w:cstheme="minorHAnsi"/>
          <w:sz w:val="22"/>
          <w:szCs w:val="22"/>
        </w:rPr>
        <w:t xml:space="preserve"> build a long-lasting, action</w:t>
      </w:r>
      <w:r w:rsidRPr="00604CB3">
        <w:rPr>
          <w:rFonts w:asciiTheme="minorHAnsi" w:hAnsiTheme="minorHAnsi" w:cstheme="minorHAnsi"/>
          <w:sz w:val="22"/>
          <w:szCs w:val="22"/>
        </w:rPr>
        <w:t>-</w:t>
      </w:r>
      <w:r w:rsidR="00DC2D1E" w:rsidRPr="00604CB3">
        <w:rPr>
          <w:rFonts w:asciiTheme="minorHAnsi" w:hAnsiTheme="minorHAnsi" w:cstheme="minorHAnsi"/>
          <w:sz w:val="22"/>
          <w:szCs w:val="22"/>
        </w:rPr>
        <w:t>based conservation ethic throughout Minnesota.</w:t>
      </w:r>
      <w:r w:rsidR="006133EB" w:rsidRPr="00604CB3">
        <w:rPr>
          <w:rFonts w:asciiTheme="minorHAnsi" w:hAnsiTheme="minorHAnsi" w:cstheme="minorHAnsi"/>
          <w:sz w:val="22"/>
          <w:szCs w:val="22"/>
        </w:rPr>
        <w:t xml:space="preserve"> </w:t>
      </w:r>
      <w:r w:rsidR="00DC2D1E" w:rsidRPr="00604CB3">
        <w:rPr>
          <w:rFonts w:asciiTheme="minorHAnsi" w:hAnsiTheme="minorHAnsi" w:cstheme="minorHAnsi"/>
          <w:sz w:val="22"/>
          <w:szCs w:val="22"/>
        </w:rPr>
        <w:t xml:space="preserve">This </w:t>
      </w:r>
      <w:r w:rsidR="00F24B88" w:rsidRPr="00604CB3">
        <w:rPr>
          <w:rFonts w:asciiTheme="minorHAnsi" w:hAnsiTheme="minorHAnsi" w:cstheme="minorHAnsi"/>
          <w:sz w:val="22"/>
          <w:szCs w:val="22"/>
        </w:rPr>
        <w:t>provides</w:t>
      </w:r>
      <w:r w:rsidR="00DC2D1E" w:rsidRPr="00604CB3">
        <w:rPr>
          <w:rFonts w:asciiTheme="minorHAnsi" w:hAnsiTheme="minorHAnsi" w:cstheme="minorHAnsi"/>
          <w:sz w:val="22"/>
          <w:szCs w:val="22"/>
        </w:rPr>
        <w:t xml:space="preserve"> the opportunity to improve</w:t>
      </w:r>
      <w:r w:rsidR="006133EB" w:rsidRPr="00604CB3">
        <w:rPr>
          <w:rFonts w:asciiTheme="minorHAnsi" w:hAnsiTheme="minorHAnsi" w:cstheme="minorHAnsi"/>
          <w:sz w:val="22"/>
          <w:szCs w:val="22"/>
        </w:rPr>
        <w:t xml:space="preserve"> the economic situation for farmers while </w:t>
      </w:r>
      <w:r w:rsidR="00DC2D1E" w:rsidRPr="00604CB3">
        <w:rPr>
          <w:rFonts w:asciiTheme="minorHAnsi" w:hAnsiTheme="minorHAnsi" w:cstheme="minorHAnsi"/>
          <w:sz w:val="22"/>
          <w:szCs w:val="22"/>
        </w:rPr>
        <w:t xml:space="preserve">simultaneously </w:t>
      </w:r>
      <w:r w:rsidR="006133EB" w:rsidRPr="00604CB3">
        <w:rPr>
          <w:rFonts w:asciiTheme="minorHAnsi" w:hAnsiTheme="minorHAnsi" w:cstheme="minorHAnsi"/>
          <w:sz w:val="22"/>
          <w:szCs w:val="22"/>
        </w:rPr>
        <w:t xml:space="preserve">improving our natural resources. </w:t>
      </w:r>
      <w:r w:rsidR="00984642" w:rsidRPr="00604CB3">
        <w:rPr>
          <w:rFonts w:asciiTheme="minorHAnsi" w:hAnsiTheme="minorHAnsi" w:cstheme="minorHAnsi"/>
          <w:sz w:val="22"/>
          <w:szCs w:val="22"/>
        </w:rPr>
        <w:t xml:space="preserve">This project will accelerate adoption of soil health practices by building a coalition of soil health farmers to </w:t>
      </w:r>
      <w:r w:rsidR="00BF4208" w:rsidRPr="00604CB3">
        <w:rPr>
          <w:rFonts w:asciiTheme="minorHAnsi" w:hAnsiTheme="minorHAnsi" w:cstheme="minorHAnsi"/>
          <w:sz w:val="22"/>
          <w:szCs w:val="22"/>
        </w:rPr>
        <w:t xml:space="preserve">learn together, </w:t>
      </w:r>
      <w:r w:rsidR="00984642" w:rsidRPr="00604CB3">
        <w:rPr>
          <w:rFonts w:asciiTheme="minorHAnsi" w:hAnsiTheme="minorHAnsi" w:cstheme="minorHAnsi"/>
          <w:sz w:val="22"/>
          <w:szCs w:val="22"/>
        </w:rPr>
        <w:t>collect data</w:t>
      </w:r>
      <w:r w:rsidR="00E03C47">
        <w:rPr>
          <w:rFonts w:asciiTheme="minorHAnsi" w:hAnsiTheme="minorHAnsi" w:cstheme="minorHAnsi"/>
          <w:sz w:val="22"/>
          <w:szCs w:val="22"/>
        </w:rPr>
        <w:t>,</w:t>
      </w:r>
      <w:r w:rsidR="00984642" w:rsidRPr="00604CB3">
        <w:rPr>
          <w:rFonts w:asciiTheme="minorHAnsi" w:hAnsiTheme="minorHAnsi" w:cstheme="minorHAnsi"/>
          <w:sz w:val="22"/>
          <w:szCs w:val="22"/>
        </w:rPr>
        <w:t xml:space="preserve"> </w:t>
      </w:r>
      <w:r w:rsidR="00BF4208" w:rsidRPr="00604CB3">
        <w:rPr>
          <w:rFonts w:asciiTheme="minorHAnsi" w:hAnsiTheme="minorHAnsi" w:cstheme="minorHAnsi"/>
          <w:sz w:val="22"/>
          <w:szCs w:val="22"/>
        </w:rPr>
        <w:t xml:space="preserve">and share information - education by farmers to farmers. </w:t>
      </w:r>
    </w:p>
    <w:p w:rsidR="008D4FF9" w:rsidRDefault="008D4FF9" w:rsidP="00A86582">
      <w:pPr>
        <w:rPr>
          <w:rFonts w:asciiTheme="minorHAnsi" w:hAnsiTheme="minorHAnsi" w:cstheme="minorHAnsi"/>
          <w:sz w:val="22"/>
          <w:szCs w:val="22"/>
        </w:rPr>
      </w:pPr>
    </w:p>
    <w:p w:rsidR="00635F21" w:rsidRPr="00604CB3" w:rsidRDefault="00984642" w:rsidP="00A86582">
      <w:pPr>
        <w:rPr>
          <w:rFonts w:asciiTheme="minorHAnsi" w:hAnsiTheme="minorHAnsi" w:cstheme="minorHAnsi"/>
          <w:sz w:val="22"/>
          <w:szCs w:val="22"/>
        </w:rPr>
      </w:pPr>
      <w:r w:rsidRPr="00604CB3">
        <w:rPr>
          <w:rFonts w:asciiTheme="minorHAnsi" w:hAnsiTheme="minorHAnsi" w:cstheme="minorHAnsi"/>
          <w:sz w:val="22"/>
          <w:szCs w:val="22"/>
        </w:rPr>
        <w:t xml:space="preserve">Increasing cover crop adoption </w:t>
      </w:r>
      <w:r w:rsidR="00FD5A39" w:rsidRPr="00604CB3">
        <w:rPr>
          <w:rFonts w:asciiTheme="minorHAnsi" w:hAnsiTheme="minorHAnsi" w:cstheme="minorHAnsi"/>
          <w:sz w:val="22"/>
          <w:szCs w:val="22"/>
        </w:rPr>
        <w:t xml:space="preserve">is a </w:t>
      </w:r>
      <w:r w:rsidRPr="00604CB3">
        <w:rPr>
          <w:rFonts w:asciiTheme="minorHAnsi" w:hAnsiTheme="minorHAnsi" w:cstheme="minorHAnsi"/>
          <w:sz w:val="22"/>
          <w:szCs w:val="22"/>
        </w:rPr>
        <w:t xml:space="preserve">central </w:t>
      </w:r>
      <w:r w:rsidR="00BF4208" w:rsidRPr="00604CB3">
        <w:rPr>
          <w:rFonts w:asciiTheme="minorHAnsi" w:hAnsiTheme="minorHAnsi" w:cstheme="minorHAnsi"/>
          <w:sz w:val="22"/>
          <w:szCs w:val="22"/>
        </w:rPr>
        <w:t>goal</w:t>
      </w:r>
      <w:r w:rsidRPr="00604CB3">
        <w:rPr>
          <w:rFonts w:asciiTheme="minorHAnsi" w:hAnsiTheme="minorHAnsi" w:cstheme="minorHAnsi"/>
          <w:sz w:val="22"/>
          <w:szCs w:val="22"/>
        </w:rPr>
        <w:t xml:space="preserve"> in </w:t>
      </w:r>
      <w:r w:rsidRPr="00604CB3">
        <w:rPr>
          <w:rFonts w:asciiTheme="minorHAnsi" w:hAnsiTheme="minorHAnsi" w:cstheme="minorHAnsi"/>
          <w:i/>
          <w:sz w:val="22"/>
          <w:szCs w:val="22"/>
        </w:rPr>
        <w:t>Minnesota’s Nutrient Reduction Strategy</w:t>
      </w:r>
      <w:r w:rsidRPr="00604CB3">
        <w:rPr>
          <w:rFonts w:asciiTheme="minorHAnsi" w:hAnsiTheme="minorHAnsi" w:cstheme="minorHAnsi"/>
          <w:sz w:val="22"/>
          <w:szCs w:val="22"/>
        </w:rPr>
        <w:t xml:space="preserve">, but to date there has been limited adoption. </w:t>
      </w:r>
      <w:r w:rsidR="00A86582" w:rsidRPr="00604CB3">
        <w:rPr>
          <w:rFonts w:asciiTheme="minorHAnsi" w:hAnsiTheme="minorHAnsi" w:cstheme="minorHAnsi"/>
          <w:sz w:val="22"/>
          <w:szCs w:val="22"/>
        </w:rPr>
        <w:t>Minnesota’s soil health management data is limited, short</w:t>
      </w:r>
      <w:r w:rsidR="00015F3C" w:rsidRPr="00604CB3">
        <w:rPr>
          <w:rFonts w:asciiTheme="minorHAnsi" w:hAnsiTheme="minorHAnsi" w:cstheme="minorHAnsi"/>
          <w:sz w:val="22"/>
          <w:szCs w:val="22"/>
        </w:rPr>
        <w:t>-</w:t>
      </w:r>
      <w:r w:rsidR="00A86582" w:rsidRPr="00604CB3">
        <w:rPr>
          <w:rFonts w:asciiTheme="minorHAnsi" w:hAnsiTheme="minorHAnsi" w:cstheme="minorHAnsi"/>
          <w:sz w:val="22"/>
          <w:szCs w:val="22"/>
        </w:rPr>
        <w:t xml:space="preserve">term, and scattered amongst different groups in the </w:t>
      </w:r>
      <w:r w:rsidR="00015F3C" w:rsidRPr="00604CB3">
        <w:rPr>
          <w:rFonts w:asciiTheme="minorHAnsi" w:hAnsiTheme="minorHAnsi" w:cstheme="minorHAnsi"/>
          <w:sz w:val="22"/>
          <w:szCs w:val="22"/>
        </w:rPr>
        <w:t>s</w:t>
      </w:r>
      <w:r w:rsidR="00A86582" w:rsidRPr="00604CB3">
        <w:rPr>
          <w:rFonts w:asciiTheme="minorHAnsi" w:hAnsiTheme="minorHAnsi" w:cstheme="minorHAnsi"/>
          <w:sz w:val="22"/>
          <w:szCs w:val="22"/>
        </w:rPr>
        <w:t xml:space="preserve">tate. </w:t>
      </w:r>
      <w:r w:rsidR="00635F21" w:rsidRPr="00604CB3">
        <w:rPr>
          <w:rFonts w:asciiTheme="minorHAnsi" w:hAnsiTheme="minorHAnsi" w:cstheme="minorHAnsi"/>
          <w:sz w:val="22"/>
          <w:szCs w:val="22"/>
        </w:rPr>
        <w:t>Soils under agricultural production have experienced degradation that affects infiltration, runoff, wind and water erosion, sedimentation, groundwater recharge, surface water quality, and nutrient density of crops produced</w:t>
      </w:r>
      <w:r w:rsidR="00B974BA" w:rsidRPr="00604CB3">
        <w:rPr>
          <w:rFonts w:asciiTheme="minorHAnsi" w:hAnsiTheme="minorHAnsi" w:cstheme="minorHAnsi"/>
          <w:sz w:val="22"/>
          <w:szCs w:val="22"/>
        </w:rPr>
        <w:t>. This often</w:t>
      </w:r>
      <w:r w:rsidR="00635F21" w:rsidRPr="00604CB3">
        <w:rPr>
          <w:rFonts w:asciiTheme="minorHAnsi" w:hAnsiTheme="minorHAnsi" w:cstheme="minorHAnsi"/>
          <w:sz w:val="22"/>
          <w:szCs w:val="22"/>
        </w:rPr>
        <w:t xml:space="preserve"> requir</w:t>
      </w:r>
      <w:r w:rsidR="00B974BA" w:rsidRPr="00604CB3">
        <w:rPr>
          <w:rFonts w:asciiTheme="minorHAnsi" w:hAnsiTheme="minorHAnsi" w:cstheme="minorHAnsi"/>
          <w:sz w:val="22"/>
          <w:szCs w:val="22"/>
        </w:rPr>
        <w:t>es</w:t>
      </w:r>
      <w:r w:rsidR="00635F21" w:rsidRPr="00604CB3">
        <w:rPr>
          <w:rFonts w:asciiTheme="minorHAnsi" w:hAnsiTheme="minorHAnsi" w:cstheme="minorHAnsi"/>
          <w:sz w:val="22"/>
          <w:szCs w:val="22"/>
        </w:rPr>
        <w:t xml:space="preserve"> higher inputs to produce crops </w:t>
      </w:r>
      <w:r w:rsidR="00B974BA" w:rsidRPr="00604CB3">
        <w:rPr>
          <w:rFonts w:asciiTheme="minorHAnsi" w:hAnsiTheme="minorHAnsi" w:cstheme="minorHAnsi"/>
          <w:sz w:val="22"/>
          <w:szCs w:val="22"/>
        </w:rPr>
        <w:t>resulting in</w:t>
      </w:r>
      <w:r w:rsidR="00635F21" w:rsidRPr="00604CB3">
        <w:rPr>
          <w:rFonts w:asciiTheme="minorHAnsi" w:hAnsiTheme="minorHAnsi" w:cstheme="minorHAnsi"/>
          <w:sz w:val="22"/>
          <w:szCs w:val="22"/>
        </w:rPr>
        <w:t xml:space="preserve"> a reduced </w:t>
      </w:r>
      <w:r w:rsidRPr="00604CB3">
        <w:rPr>
          <w:rFonts w:asciiTheme="minorHAnsi" w:hAnsiTheme="minorHAnsi" w:cstheme="minorHAnsi"/>
          <w:sz w:val="22"/>
          <w:szCs w:val="22"/>
        </w:rPr>
        <w:t>return on investment (</w:t>
      </w:r>
      <w:r w:rsidR="00635F21" w:rsidRPr="00604CB3">
        <w:rPr>
          <w:rFonts w:asciiTheme="minorHAnsi" w:hAnsiTheme="minorHAnsi" w:cstheme="minorHAnsi"/>
          <w:sz w:val="22"/>
          <w:szCs w:val="22"/>
        </w:rPr>
        <w:t>ROI</w:t>
      </w:r>
      <w:r w:rsidRPr="00604CB3">
        <w:rPr>
          <w:rFonts w:asciiTheme="minorHAnsi" w:hAnsiTheme="minorHAnsi" w:cstheme="minorHAnsi"/>
          <w:sz w:val="22"/>
          <w:szCs w:val="22"/>
        </w:rPr>
        <w:t>)</w:t>
      </w:r>
      <w:r w:rsidR="00635F21" w:rsidRPr="00604CB3">
        <w:rPr>
          <w:rFonts w:asciiTheme="minorHAnsi" w:hAnsiTheme="minorHAnsi" w:cstheme="minorHAnsi"/>
          <w:sz w:val="22"/>
          <w:szCs w:val="22"/>
        </w:rPr>
        <w:t>.</w:t>
      </w:r>
      <w:r w:rsidR="008124CC" w:rsidRPr="00604CB3">
        <w:rPr>
          <w:rFonts w:asciiTheme="minorHAnsi" w:hAnsiTheme="minorHAnsi" w:cstheme="minorHAnsi"/>
          <w:sz w:val="22"/>
          <w:szCs w:val="22"/>
        </w:rPr>
        <w:t xml:space="preserve"> </w:t>
      </w:r>
      <w:r w:rsidR="00635F21" w:rsidRPr="00604CB3">
        <w:rPr>
          <w:rFonts w:asciiTheme="minorHAnsi" w:hAnsiTheme="minorHAnsi" w:cstheme="minorHAnsi"/>
          <w:sz w:val="22"/>
          <w:szCs w:val="22"/>
        </w:rPr>
        <w:t xml:space="preserve">Producers that have been implementing soil health practices have experienced positive changes in their natural resources, yields, and ROI.  </w:t>
      </w:r>
    </w:p>
    <w:p w:rsidR="00A86582" w:rsidRPr="00604CB3" w:rsidRDefault="00A86582" w:rsidP="00A86582">
      <w:pPr>
        <w:rPr>
          <w:rFonts w:asciiTheme="minorHAnsi" w:hAnsiTheme="minorHAnsi" w:cstheme="minorHAnsi"/>
        </w:rPr>
      </w:pPr>
    </w:p>
    <w:p w:rsidR="00A86582" w:rsidRPr="00604CB3" w:rsidRDefault="00A86582" w:rsidP="00A86582">
      <w:pPr>
        <w:rPr>
          <w:rFonts w:asciiTheme="minorHAnsi" w:hAnsiTheme="minorHAnsi" w:cstheme="minorHAnsi"/>
          <w:sz w:val="22"/>
          <w:szCs w:val="22"/>
        </w:rPr>
      </w:pPr>
      <w:r w:rsidRPr="00604CB3">
        <w:rPr>
          <w:rFonts w:asciiTheme="minorHAnsi" w:hAnsiTheme="minorHAnsi" w:cstheme="minorHAnsi"/>
          <w:b/>
          <w:sz w:val="22"/>
          <w:szCs w:val="22"/>
        </w:rPr>
        <w:t>II. PROJECT ACTIVITIES AND OUTCOMES</w:t>
      </w:r>
    </w:p>
    <w:tbl>
      <w:tblPr>
        <w:tblW w:w="12348" w:type="dxa"/>
        <w:tblLook w:val="04A0" w:firstRow="1" w:lastRow="0" w:firstColumn="1" w:lastColumn="0" w:noHBand="0" w:noVBand="1"/>
      </w:tblPr>
      <w:tblGrid>
        <w:gridCol w:w="8100"/>
        <w:gridCol w:w="1976"/>
        <w:gridCol w:w="2272"/>
      </w:tblGrid>
      <w:tr w:rsidR="00A86582" w:rsidRPr="00604CB3" w:rsidTr="006C44B2">
        <w:tc>
          <w:tcPr>
            <w:tcW w:w="10076" w:type="dxa"/>
            <w:gridSpan w:val="2"/>
          </w:tcPr>
          <w:p w:rsidR="00E3224F" w:rsidRPr="00604CB3" w:rsidRDefault="00A86582" w:rsidP="009573C5">
            <w:pPr>
              <w:widowControl w:val="0"/>
              <w:rPr>
                <w:rFonts w:asciiTheme="minorHAnsi" w:hAnsiTheme="minorHAnsi" w:cstheme="minorHAnsi"/>
                <w:b/>
                <w:sz w:val="22"/>
                <w:szCs w:val="22"/>
              </w:rPr>
            </w:pPr>
            <w:r w:rsidRPr="00604CB3">
              <w:rPr>
                <w:rFonts w:asciiTheme="minorHAnsi" w:hAnsiTheme="minorHAnsi" w:cstheme="minorHAnsi"/>
                <w:b/>
                <w:sz w:val="22"/>
                <w:szCs w:val="22"/>
              </w:rPr>
              <w:t xml:space="preserve">Activity 1: </w:t>
            </w:r>
            <w:r w:rsidR="00040C9D" w:rsidRPr="00604CB3">
              <w:rPr>
                <w:rFonts w:asciiTheme="minorHAnsi" w:hAnsiTheme="minorHAnsi" w:cstheme="minorHAnsi"/>
                <w:b/>
                <w:sz w:val="22"/>
                <w:szCs w:val="22"/>
              </w:rPr>
              <w:t>Secur</w:t>
            </w:r>
            <w:r w:rsidR="00BC6D29" w:rsidRPr="00604CB3">
              <w:rPr>
                <w:rFonts w:asciiTheme="minorHAnsi" w:hAnsiTheme="minorHAnsi" w:cstheme="minorHAnsi"/>
                <w:b/>
                <w:sz w:val="22"/>
                <w:szCs w:val="22"/>
              </w:rPr>
              <w:t>e</w:t>
            </w:r>
            <w:r w:rsidRPr="00604CB3">
              <w:rPr>
                <w:rFonts w:asciiTheme="minorHAnsi" w:hAnsiTheme="minorHAnsi" w:cstheme="minorHAnsi"/>
                <w:b/>
                <w:sz w:val="22"/>
                <w:szCs w:val="22"/>
              </w:rPr>
              <w:t xml:space="preserve"> </w:t>
            </w:r>
            <w:r w:rsidR="00A6487E" w:rsidRPr="00604CB3">
              <w:rPr>
                <w:rFonts w:asciiTheme="minorHAnsi" w:hAnsiTheme="minorHAnsi" w:cstheme="minorHAnsi"/>
                <w:b/>
                <w:sz w:val="22"/>
                <w:szCs w:val="22"/>
              </w:rPr>
              <w:t>e</w:t>
            </w:r>
            <w:r w:rsidRPr="00604CB3">
              <w:rPr>
                <w:rFonts w:asciiTheme="minorHAnsi" w:hAnsiTheme="minorHAnsi" w:cstheme="minorHAnsi"/>
                <w:b/>
                <w:sz w:val="22"/>
                <w:szCs w:val="22"/>
              </w:rPr>
              <w:t>quipment</w:t>
            </w:r>
            <w:r w:rsidR="00040C9D" w:rsidRPr="00604CB3">
              <w:rPr>
                <w:rFonts w:asciiTheme="minorHAnsi" w:hAnsiTheme="minorHAnsi" w:cstheme="minorHAnsi"/>
                <w:b/>
                <w:sz w:val="22"/>
                <w:szCs w:val="22"/>
              </w:rPr>
              <w:t xml:space="preserve">, </w:t>
            </w:r>
            <w:r w:rsidR="00305DF2" w:rsidRPr="00604CB3">
              <w:rPr>
                <w:rFonts w:asciiTheme="minorHAnsi" w:hAnsiTheme="minorHAnsi" w:cstheme="minorHAnsi"/>
                <w:b/>
                <w:sz w:val="22"/>
                <w:szCs w:val="22"/>
              </w:rPr>
              <w:t>creat</w:t>
            </w:r>
            <w:r w:rsidR="00BC6D29" w:rsidRPr="00604CB3">
              <w:rPr>
                <w:rFonts w:asciiTheme="minorHAnsi" w:hAnsiTheme="minorHAnsi" w:cstheme="minorHAnsi"/>
                <w:b/>
                <w:sz w:val="22"/>
                <w:szCs w:val="22"/>
              </w:rPr>
              <w:t>e</w:t>
            </w:r>
            <w:r w:rsidRPr="00604CB3">
              <w:rPr>
                <w:rFonts w:asciiTheme="minorHAnsi" w:hAnsiTheme="minorHAnsi" w:cstheme="minorHAnsi"/>
                <w:b/>
                <w:sz w:val="22"/>
                <w:szCs w:val="22"/>
              </w:rPr>
              <w:t xml:space="preserve"> database</w:t>
            </w:r>
            <w:r w:rsidR="00040C9D" w:rsidRPr="00604CB3">
              <w:rPr>
                <w:rFonts w:asciiTheme="minorHAnsi" w:hAnsiTheme="minorHAnsi" w:cstheme="minorHAnsi"/>
                <w:b/>
                <w:sz w:val="22"/>
                <w:szCs w:val="22"/>
              </w:rPr>
              <w:t xml:space="preserve">, </w:t>
            </w:r>
            <w:r w:rsidR="00BC6D29" w:rsidRPr="00604CB3">
              <w:rPr>
                <w:rFonts w:asciiTheme="minorHAnsi" w:hAnsiTheme="minorHAnsi" w:cstheme="minorHAnsi"/>
                <w:b/>
                <w:sz w:val="22"/>
                <w:szCs w:val="22"/>
              </w:rPr>
              <w:t>test</w:t>
            </w:r>
            <w:r w:rsidR="00963F82" w:rsidRPr="00604CB3">
              <w:rPr>
                <w:rFonts w:asciiTheme="minorHAnsi" w:hAnsiTheme="minorHAnsi" w:cstheme="minorHAnsi"/>
                <w:b/>
                <w:sz w:val="22"/>
                <w:szCs w:val="22"/>
              </w:rPr>
              <w:t xml:space="preserve"> </w:t>
            </w:r>
            <w:r w:rsidR="00E3224F" w:rsidRPr="00604CB3">
              <w:rPr>
                <w:rFonts w:asciiTheme="minorHAnsi" w:hAnsiTheme="minorHAnsi" w:cstheme="minorHAnsi"/>
                <w:b/>
                <w:sz w:val="22"/>
                <w:szCs w:val="22"/>
              </w:rPr>
              <w:t>s</w:t>
            </w:r>
            <w:r w:rsidR="00040C9D" w:rsidRPr="00604CB3">
              <w:rPr>
                <w:rFonts w:asciiTheme="minorHAnsi" w:hAnsiTheme="minorHAnsi" w:cstheme="minorHAnsi"/>
                <w:b/>
                <w:sz w:val="22"/>
                <w:szCs w:val="22"/>
              </w:rPr>
              <w:t>oil</w:t>
            </w:r>
            <w:r w:rsidR="00BC6D29" w:rsidRPr="00604CB3">
              <w:rPr>
                <w:rFonts w:asciiTheme="minorHAnsi" w:hAnsiTheme="minorHAnsi" w:cstheme="minorHAnsi"/>
                <w:b/>
                <w:sz w:val="22"/>
                <w:szCs w:val="22"/>
              </w:rPr>
              <w:t>s</w:t>
            </w:r>
            <w:r w:rsidR="00040C9D" w:rsidRPr="00604CB3">
              <w:rPr>
                <w:rFonts w:asciiTheme="minorHAnsi" w:hAnsiTheme="minorHAnsi" w:cstheme="minorHAnsi"/>
                <w:b/>
                <w:sz w:val="22"/>
                <w:szCs w:val="22"/>
              </w:rPr>
              <w:t>, manag</w:t>
            </w:r>
            <w:r w:rsidR="00BC6D29" w:rsidRPr="00604CB3">
              <w:rPr>
                <w:rFonts w:asciiTheme="minorHAnsi" w:hAnsiTheme="minorHAnsi" w:cstheme="minorHAnsi"/>
                <w:b/>
                <w:sz w:val="22"/>
                <w:szCs w:val="22"/>
              </w:rPr>
              <w:t>e</w:t>
            </w:r>
            <w:r w:rsidR="00040C9D" w:rsidRPr="00604CB3">
              <w:rPr>
                <w:rFonts w:asciiTheme="minorHAnsi" w:hAnsiTheme="minorHAnsi" w:cstheme="minorHAnsi"/>
                <w:b/>
                <w:sz w:val="22"/>
                <w:szCs w:val="22"/>
              </w:rPr>
              <w:t xml:space="preserve"> economic </w:t>
            </w:r>
            <w:r w:rsidR="00BC6D29" w:rsidRPr="00604CB3">
              <w:rPr>
                <w:rFonts w:asciiTheme="minorHAnsi" w:hAnsiTheme="minorHAnsi" w:cstheme="minorHAnsi"/>
                <w:b/>
                <w:sz w:val="22"/>
                <w:szCs w:val="22"/>
              </w:rPr>
              <w:t xml:space="preserve">and soil health </w:t>
            </w:r>
            <w:r w:rsidR="00040C9D" w:rsidRPr="00604CB3">
              <w:rPr>
                <w:rFonts w:asciiTheme="minorHAnsi" w:hAnsiTheme="minorHAnsi" w:cstheme="minorHAnsi"/>
                <w:b/>
                <w:sz w:val="22"/>
                <w:szCs w:val="22"/>
              </w:rPr>
              <w:t>data</w:t>
            </w:r>
            <w:r w:rsidR="00305DF2" w:rsidRPr="00604CB3">
              <w:rPr>
                <w:rFonts w:asciiTheme="minorHAnsi" w:hAnsiTheme="minorHAnsi" w:cstheme="minorHAnsi"/>
                <w:b/>
                <w:sz w:val="22"/>
                <w:szCs w:val="22"/>
              </w:rPr>
              <w:t xml:space="preserve">                </w:t>
            </w:r>
            <w:r w:rsidR="008E5E57" w:rsidRPr="00604CB3">
              <w:rPr>
                <w:rFonts w:asciiTheme="minorHAnsi" w:hAnsiTheme="minorHAnsi" w:cstheme="minorHAnsi"/>
                <w:b/>
                <w:sz w:val="22"/>
                <w:szCs w:val="22"/>
              </w:rPr>
              <w:t xml:space="preserve">                          </w:t>
            </w:r>
            <w:r w:rsidR="00E3224F" w:rsidRPr="00604CB3">
              <w:rPr>
                <w:rFonts w:asciiTheme="minorHAnsi" w:hAnsiTheme="minorHAnsi" w:cstheme="minorHAnsi"/>
                <w:b/>
                <w:sz w:val="22"/>
                <w:szCs w:val="22"/>
              </w:rPr>
              <w:t xml:space="preserve">                                                                                              </w:t>
            </w:r>
            <w:r w:rsidR="008E5E57" w:rsidRPr="00604CB3">
              <w:rPr>
                <w:rFonts w:asciiTheme="minorHAnsi" w:hAnsiTheme="minorHAnsi" w:cstheme="minorHAnsi"/>
                <w:b/>
                <w:sz w:val="22"/>
                <w:szCs w:val="22"/>
              </w:rPr>
              <w:t xml:space="preserve">  </w:t>
            </w:r>
            <w:r w:rsidR="00305DF2" w:rsidRPr="00604CB3">
              <w:rPr>
                <w:rFonts w:asciiTheme="minorHAnsi" w:hAnsiTheme="minorHAnsi" w:cstheme="minorHAnsi"/>
                <w:b/>
                <w:sz w:val="22"/>
                <w:szCs w:val="22"/>
              </w:rPr>
              <w:t xml:space="preserve"> </w:t>
            </w:r>
            <w:r w:rsidR="00E3224F" w:rsidRPr="00604CB3">
              <w:rPr>
                <w:rFonts w:asciiTheme="minorHAnsi" w:hAnsiTheme="minorHAnsi" w:cstheme="minorHAnsi"/>
                <w:b/>
                <w:sz w:val="22"/>
                <w:szCs w:val="22"/>
              </w:rPr>
              <w:t xml:space="preserve">              </w:t>
            </w:r>
          </w:p>
          <w:p w:rsidR="00A86582" w:rsidRPr="00604CB3" w:rsidRDefault="00305DF2" w:rsidP="009573C5">
            <w:pPr>
              <w:widowControl w:val="0"/>
              <w:rPr>
                <w:rFonts w:asciiTheme="minorHAnsi" w:hAnsiTheme="minorHAnsi" w:cstheme="minorHAnsi"/>
                <w:b/>
                <w:sz w:val="22"/>
                <w:szCs w:val="22"/>
              </w:rPr>
            </w:pPr>
            <w:r w:rsidRPr="00604CB3">
              <w:rPr>
                <w:rFonts w:asciiTheme="minorHAnsi" w:hAnsiTheme="minorHAnsi" w:cstheme="minorHAnsi"/>
                <w:b/>
                <w:bCs/>
                <w:color w:val="000000"/>
                <w:sz w:val="22"/>
                <w:szCs w:val="22"/>
              </w:rPr>
              <w:t>ENRTF BUDGET</w:t>
            </w:r>
            <w:r w:rsidRPr="00E752BB">
              <w:rPr>
                <w:rFonts w:asciiTheme="minorHAnsi" w:hAnsiTheme="minorHAnsi" w:cstheme="minorHAnsi"/>
                <w:b/>
                <w:bCs/>
                <w:color w:val="000000"/>
                <w:sz w:val="22"/>
                <w:szCs w:val="22"/>
              </w:rPr>
              <w:t>: $</w:t>
            </w:r>
            <w:r w:rsidR="00E752BB" w:rsidRPr="00E752BB">
              <w:rPr>
                <w:rFonts w:asciiTheme="minorHAnsi" w:hAnsiTheme="minorHAnsi" w:cstheme="minorHAnsi"/>
                <w:b/>
                <w:bCs/>
                <w:color w:val="000000"/>
                <w:sz w:val="22"/>
                <w:szCs w:val="22"/>
              </w:rPr>
              <w:t>293,600</w:t>
            </w:r>
          </w:p>
          <w:p w:rsidR="00E752BB" w:rsidRPr="00604CB3" w:rsidRDefault="00A86582" w:rsidP="008E5E57">
            <w:pPr>
              <w:widowControl w:val="0"/>
              <w:ind w:right="-108"/>
              <w:rPr>
                <w:rFonts w:asciiTheme="minorHAnsi" w:hAnsiTheme="minorHAnsi" w:cstheme="minorHAnsi"/>
                <w:sz w:val="22"/>
                <w:szCs w:val="22"/>
              </w:rPr>
            </w:pPr>
            <w:r w:rsidRPr="00604CB3">
              <w:rPr>
                <w:rFonts w:asciiTheme="minorHAnsi" w:hAnsiTheme="minorHAnsi" w:cstheme="minorHAnsi"/>
                <w:b/>
                <w:sz w:val="22"/>
                <w:szCs w:val="22"/>
              </w:rPr>
              <w:t>Description:</w:t>
            </w:r>
            <w:r w:rsidRPr="00604CB3">
              <w:rPr>
                <w:rFonts w:asciiTheme="minorHAnsi" w:hAnsiTheme="minorHAnsi" w:cstheme="minorHAnsi"/>
                <w:i/>
                <w:sz w:val="22"/>
                <w:szCs w:val="22"/>
              </w:rPr>
              <w:t xml:space="preserve"> </w:t>
            </w:r>
            <w:r w:rsidR="005D03FE" w:rsidRPr="00604CB3">
              <w:rPr>
                <w:rFonts w:asciiTheme="minorHAnsi" w:hAnsiTheme="minorHAnsi" w:cstheme="minorHAnsi"/>
                <w:sz w:val="22"/>
                <w:szCs w:val="22"/>
              </w:rPr>
              <w:t>Obtain e</w:t>
            </w:r>
            <w:r w:rsidRPr="00604CB3">
              <w:rPr>
                <w:rFonts w:asciiTheme="minorHAnsi" w:hAnsiTheme="minorHAnsi" w:cstheme="minorHAnsi"/>
                <w:sz w:val="22"/>
                <w:szCs w:val="22"/>
              </w:rPr>
              <w:t xml:space="preserve">quipment required for the project, </w:t>
            </w:r>
            <w:r w:rsidR="00BC6D29" w:rsidRPr="00604CB3">
              <w:rPr>
                <w:rFonts w:asciiTheme="minorHAnsi" w:hAnsiTheme="minorHAnsi" w:cstheme="minorHAnsi"/>
                <w:sz w:val="22"/>
                <w:szCs w:val="22"/>
              </w:rPr>
              <w:t>design and develop database</w:t>
            </w:r>
            <w:r w:rsidR="00722D63" w:rsidRPr="00604CB3">
              <w:rPr>
                <w:rFonts w:asciiTheme="minorHAnsi" w:hAnsiTheme="minorHAnsi" w:cstheme="minorHAnsi"/>
                <w:sz w:val="22"/>
                <w:szCs w:val="22"/>
              </w:rPr>
              <w:t>s</w:t>
            </w:r>
            <w:r w:rsidR="00BC6D29" w:rsidRPr="00604CB3">
              <w:rPr>
                <w:rFonts w:asciiTheme="minorHAnsi" w:hAnsiTheme="minorHAnsi" w:cstheme="minorHAnsi"/>
                <w:sz w:val="22"/>
                <w:szCs w:val="22"/>
              </w:rPr>
              <w:t xml:space="preserve">, </w:t>
            </w:r>
            <w:r w:rsidR="00F55DD8" w:rsidRPr="00604CB3">
              <w:rPr>
                <w:rFonts w:asciiTheme="minorHAnsi" w:hAnsiTheme="minorHAnsi" w:cstheme="minorHAnsi"/>
                <w:sz w:val="22"/>
                <w:szCs w:val="22"/>
              </w:rPr>
              <w:t xml:space="preserve">develop </w:t>
            </w:r>
            <w:r w:rsidRPr="00604CB3">
              <w:rPr>
                <w:rFonts w:asciiTheme="minorHAnsi" w:hAnsiTheme="minorHAnsi" w:cstheme="minorHAnsi"/>
                <w:sz w:val="22"/>
                <w:szCs w:val="22"/>
              </w:rPr>
              <w:t xml:space="preserve">tracking systems, and </w:t>
            </w:r>
            <w:r w:rsidR="00BC6D29" w:rsidRPr="00604CB3">
              <w:rPr>
                <w:rFonts w:asciiTheme="minorHAnsi" w:hAnsiTheme="minorHAnsi" w:cstheme="minorHAnsi"/>
                <w:sz w:val="22"/>
                <w:szCs w:val="22"/>
              </w:rPr>
              <w:t xml:space="preserve">identify </w:t>
            </w:r>
            <w:r w:rsidR="00A6487E" w:rsidRPr="00604CB3">
              <w:rPr>
                <w:rFonts w:asciiTheme="minorHAnsi" w:hAnsiTheme="minorHAnsi" w:cstheme="minorHAnsi"/>
                <w:sz w:val="22"/>
                <w:szCs w:val="22"/>
              </w:rPr>
              <w:t xml:space="preserve">up to </w:t>
            </w:r>
            <w:r w:rsidRPr="00604CB3">
              <w:rPr>
                <w:rFonts w:asciiTheme="minorHAnsi" w:hAnsiTheme="minorHAnsi" w:cstheme="minorHAnsi"/>
                <w:sz w:val="22"/>
                <w:szCs w:val="22"/>
              </w:rPr>
              <w:t>30 sites for testing.</w:t>
            </w:r>
            <w:r w:rsidR="00A6487E" w:rsidRPr="00604CB3">
              <w:rPr>
                <w:rFonts w:asciiTheme="minorHAnsi" w:hAnsiTheme="minorHAnsi" w:cstheme="minorHAnsi"/>
                <w:sz w:val="22"/>
                <w:szCs w:val="22"/>
              </w:rPr>
              <w:t xml:space="preserve"> </w:t>
            </w:r>
            <w:r w:rsidR="00722D63" w:rsidRPr="00604CB3">
              <w:rPr>
                <w:rFonts w:asciiTheme="minorHAnsi" w:hAnsiTheme="minorHAnsi" w:cstheme="minorHAnsi"/>
                <w:sz w:val="22"/>
                <w:szCs w:val="22"/>
              </w:rPr>
              <w:t>Each site will have the following information collected</w:t>
            </w:r>
            <w:r w:rsidR="00A6487E" w:rsidRPr="00604CB3">
              <w:rPr>
                <w:rFonts w:asciiTheme="minorHAnsi" w:hAnsiTheme="minorHAnsi" w:cstheme="minorHAnsi"/>
                <w:sz w:val="22"/>
                <w:szCs w:val="22"/>
              </w:rPr>
              <w:t>:</w:t>
            </w:r>
            <w:r w:rsidRPr="00604CB3">
              <w:rPr>
                <w:rFonts w:asciiTheme="minorHAnsi" w:hAnsiTheme="minorHAnsi" w:cstheme="minorHAnsi"/>
                <w:sz w:val="22"/>
                <w:szCs w:val="22"/>
              </w:rPr>
              <w:t xml:space="preserve"> </w:t>
            </w:r>
            <w:r w:rsidR="00844E8A" w:rsidRPr="00604CB3">
              <w:rPr>
                <w:rFonts w:asciiTheme="minorHAnsi" w:hAnsiTheme="minorHAnsi" w:cstheme="minorHAnsi"/>
                <w:b/>
                <w:sz w:val="22"/>
                <w:szCs w:val="22"/>
              </w:rPr>
              <w:t>Soil tests include</w:t>
            </w:r>
            <w:r w:rsidR="00844E8A" w:rsidRPr="00604CB3">
              <w:rPr>
                <w:rFonts w:asciiTheme="minorHAnsi" w:hAnsiTheme="minorHAnsi" w:cstheme="minorHAnsi"/>
                <w:sz w:val="22"/>
                <w:szCs w:val="22"/>
              </w:rPr>
              <w:t xml:space="preserve"> soil structure, compaction in row and between rows, bulk density, temperature, earthworms, </w:t>
            </w:r>
            <w:r w:rsidR="00DE48FB" w:rsidRPr="00604CB3">
              <w:rPr>
                <w:rFonts w:asciiTheme="minorHAnsi" w:hAnsiTheme="minorHAnsi" w:cstheme="minorHAnsi"/>
                <w:sz w:val="22"/>
                <w:szCs w:val="22"/>
              </w:rPr>
              <w:t xml:space="preserve">soil texture, </w:t>
            </w:r>
            <w:r w:rsidR="00B24974" w:rsidRPr="00604CB3">
              <w:rPr>
                <w:rFonts w:asciiTheme="minorHAnsi" w:hAnsiTheme="minorHAnsi" w:cstheme="minorHAnsi"/>
                <w:sz w:val="22"/>
                <w:szCs w:val="22"/>
              </w:rPr>
              <w:t xml:space="preserve">organic matter, </w:t>
            </w:r>
            <w:r w:rsidR="00844E8A" w:rsidRPr="00604CB3">
              <w:rPr>
                <w:rFonts w:asciiTheme="minorHAnsi" w:hAnsiTheme="minorHAnsi" w:cstheme="minorHAnsi"/>
                <w:sz w:val="22"/>
                <w:szCs w:val="22"/>
              </w:rPr>
              <w:t>residue, infiltration, aggregate stability, Haney and PLFA testing on up to 30 sites annually</w:t>
            </w:r>
            <w:r w:rsidR="0084568B" w:rsidRPr="00604CB3">
              <w:rPr>
                <w:rFonts w:asciiTheme="minorHAnsi" w:hAnsiTheme="minorHAnsi" w:cstheme="minorHAnsi"/>
                <w:sz w:val="22"/>
                <w:szCs w:val="22"/>
              </w:rPr>
              <w:t>.</w:t>
            </w:r>
            <w:r w:rsidR="00040C9D" w:rsidRPr="00604CB3">
              <w:rPr>
                <w:rFonts w:asciiTheme="minorHAnsi" w:hAnsiTheme="minorHAnsi" w:cstheme="minorHAnsi"/>
                <w:sz w:val="22"/>
                <w:szCs w:val="22"/>
              </w:rPr>
              <w:t xml:space="preserve"> </w:t>
            </w:r>
            <w:r w:rsidR="00B54A50" w:rsidRPr="00604CB3">
              <w:rPr>
                <w:rFonts w:asciiTheme="minorHAnsi" w:hAnsiTheme="minorHAnsi" w:cstheme="minorHAnsi"/>
                <w:sz w:val="22"/>
                <w:szCs w:val="22"/>
              </w:rPr>
              <w:t>F</w:t>
            </w:r>
            <w:r w:rsidR="00040C9D" w:rsidRPr="00604CB3">
              <w:rPr>
                <w:rFonts w:asciiTheme="minorHAnsi" w:hAnsiTheme="minorHAnsi" w:cstheme="minorHAnsi"/>
                <w:sz w:val="22"/>
                <w:szCs w:val="22"/>
              </w:rPr>
              <w:t xml:space="preserve">ield and lab testing will be completed in addition to working with producers to obtain their management and economic data, as well as entering findings into databases. </w:t>
            </w:r>
            <w:r w:rsidR="00040C9D" w:rsidRPr="00604CB3">
              <w:rPr>
                <w:rFonts w:asciiTheme="minorHAnsi" w:hAnsiTheme="minorHAnsi" w:cstheme="minorHAnsi"/>
                <w:b/>
                <w:sz w:val="22"/>
                <w:szCs w:val="22"/>
              </w:rPr>
              <w:t>Management data collected</w:t>
            </w:r>
            <w:r w:rsidR="00040C9D" w:rsidRPr="00604CB3">
              <w:rPr>
                <w:rFonts w:asciiTheme="minorHAnsi" w:hAnsiTheme="minorHAnsi" w:cstheme="minorHAnsi"/>
                <w:sz w:val="22"/>
                <w:szCs w:val="22"/>
              </w:rPr>
              <w:t xml:space="preserve"> </w:t>
            </w:r>
            <w:r w:rsidR="00040C9D" w:rsidRPr="00604CB3">
              <w:rPr>
                <w:rFonts w:asciiTheme="minorHAnsi" w:hAnsiTheme="minorHAnsi" w:cstheme="minorHAnsi"/>
                <w:b/>
                <w:sz w:val="22"/>
                <w:szCs w:val="22"/>
              </w:rPr>
              <w:t>includes</w:t>
            </w:r>
            <w:r w:rsidR="00040C9D" w:rsidRPr="00604CB3">
              <w:rPr>
                <w:rFonts w:asciiTheme="minorHAnsi" w:hAnsiTheme="minorHAnsi" w:cstheme="minorHAnsi"/>
                <w:sz w:val="22"/>
                <w:szCs w:val="22"/>
              </w:rPr>
              <w:t xml:space="preserve"> rotation, timing of planting and harvesting cash crop, cash crop</w:t>
            </w:r>
            <w:r w:rsidR="001618C5">
              <w:rPr>
                <w:rFonts w:asciiTheme="minorHAnsi" w:hAnsiTheme="minorHAnsi" w:cstheme="minorHAnsi"/>
                <w:sz w:val="22"/>
                <w:szCs w:val="22"/>
              </w:rPr>
              <w:t xml:space="preserve"> type</w:t>
            </w:r>
            <w:r w:rsidR="00040C9D" w:rsidRPr="00604CB3">
              <w:rPr>
                <w:rFonts w:asciiTheme="minorHAnsi" w:hAnsiTheme="minorHAnsi" w:cstheme="minorHAnsi"/>
                <w:sz w:val="22"/>
                <w:szCs w:val="22"/>
              </w:rPr>
              <w:t>, herbicide and fertilizer type, rate, date, and application method, tillage type and date, irrigation type and amount, annual and growing season rainfall, cover crop type, seeding rate, date, method, and cost, termination method and termination height</w:t>
            </w:r>
            <w:r w:rsidR="00A6487E" w:rsidRPr="00604CB3">
              <w:rPr>
                <w:rFonts w:asciiTheme="minorHAnsi" w:hAnsiTheme="minorHAnsi" w:cstheme="minorHAnsi"/>
                <w:sz w:val="22"/>
                <w:szCs w:val="22"/>
              </w:rPr>
              <w:t xml:space="preserve"> of cover crop</w:t>
            </w:r>
            <w:r w:rsidR="00040C9D" w:rsidRPr="00604CB3">
              <w:rPr>
                <w:rFonts w:asciiTheme="minorHAnsi" w:hAnsiTheme="minorHAnsi" w:cstheme="minorHAnsi"/>
                <w:sz w:val="22"/>
                <w:szCs w:val="22"/>
              </w:rPr>
              <w:t xml:space="preserve">, forage management of cover crops, </w:t>
            </w:r>
            <w:r w:rsidR="00A6487E" w:rsidRPr="00604CB3">
              <w:rPr>
                <w:rFonts w:asciiTheme="minorHAnsi" w:hAnsiTheme="minorHAnsi" w:cstheme="minorHAnsi"/>
                <w:sz w:val="22"/>
                <w:szCs w:val="22"/>
              </w:rPr>
              <w:t xml:space="preserve">and </w:t>
            </w:r>
            <w:r w:rsidR="00040C9D" w:rsidRPr="00604CB3">
              <w:rPr>
                <w:rFonts w:asciiTheme="minorHAnsi" w:hAnsiTheme="minorHAnsi" w:cstheme="minorHAnsi"/>
                <w:sz w:val="22"/>
                <w:szCs w:val="22"/>
              </w:rPr>
              <w:t>growing degree days</w:t>
            </w:r>
            <w:r w:rsidR="00A6487E" w:rsidRPr="00604CB3">
              <w:rPr>
                <w:rFonts w:asciiTheme="minorHAnsi" w:hAnsiTheme="minorHAnsi" w:cstheme="minorHAnsi"/>
                <w:sz w:val="22"/>
                <w:szCs w:val="22"/>
              </w:rPr>
              <w:t>.</w:t>
            </w:r>
            <w:r w:rsidR="00040C9D" w:rsidRPr="00604CB3">
              <w:rPr>
                <w:rFonts w:asciiTheme="minorHAnsi" w:hAnsiTheme="minorHAnsi" w:cstheme="minorHAnsi"/>
                <w:sz w:val="22"/>
                <w:szCs w:val="22"/>
              </w:rPr>
              <w:t xml:space="preserve"> RUSLE2 and WEPS will also be utilized to track erosion.  </w:t>
            </w:r>
            <w:r w:rsidR="00040C9D" w:rsidRPr="00604CB3">
              <w:rPr>
                <w:rFonts w:asciiTheme="minorHAnsi" w:hAnsiTheme="minorHAnsi" w:cstheme="minorHAnsi"/>
                <w:b/>
                <w:sz w:val="22"/>
                <w:szCs w:val="22"/>
              </w:rPr>
              <w:t>Economic data collected</w:t>
            </w:r>
            <w:r w:rsidR="00040C9D" w:rsidRPr="00604CB3">
              <w:rPr>
                <w:rFonts w:asciiTheme="minorHAnsi" w:hAnsiTheme="minorHAnsi" w:cstheme="minorHAnsi"/>
                <w:sz w:val="22"/>
                <w:szCs w:val="22"/>
              </w:rPr>
              <w:t xml:space="preserve"> </w:t>
            </w:r>
            <w:r w:rsidR="00040C9D" w:rsidRPr="00604CB3">
              <w:rPr>
                <w:rFonts w:asciiTheme="minorHAnsi" w:hAnsiTheme="minorHAnsi" w:cstheme="minorHAnsi"/>
                <w:b/>
                <w:sz w:val="22"/>
                <w:szCs w:val="22"/>
              </w:rPr>
              <w:t>includes</w:t>
            </w:r>
            <w:r w:rsidR="00040C9D" w:rsidRPr="00604CB3">
              <w:rPr>
                <w:rFonts w:asciiTheme="minorHAnsi" w:hAnsiTheme="minorHAnsi" w:cstheme="minorHAnsi"/>
                <w:sz w:val="22"/>
                <w:szCs w:val="22"/>
              </w:rPr>
              <w:t xml:space="preserve"> planting cash crop, spraying, fertilizer application, </w:t>
            </w:r>
            <w:r w:rsidR="00040C9D" w:rsidRPr="00604CB3">
              <w:rPr>
                <w:rFonts w:asciiTheme="minorHAnsi" w:hAnsiTheme="minorHAnsi" w:cstheme="minorHAnsi"/>
                <w:sz w:val="22"/>
                <w:szCs w:val="22"/>
              </w:rPr>
              <w:lastRenderedPageBreak/>
              <w:t>herbicide, pesticide, fungicide, and fertilizer costs, manure application, manure costs, harvest, tillage, labor, cash crop seed, cover crop seed and planting, cover crop termination costs, forage value of cover crops, income from cash crop, yields, conservation program payments, and erosion related repairs.</w:t>
            </w:r>
            <w:bookmarkStart w:id="1" w:name="_GoBack"/>
            <w:bookmarkEnd w:id="1"/>
          </w:p>
        </w:tc>
        <w:tc>
          <w:tcPr>
            <w:tcW w:w="2272" w:type="dxa"/>
          </w:tcPr>
          <w:p w:rsidR="00A86582" w:rsidRPr="00604CB3" w:rsidRDefault="00A86582" w:rsidP="009573C5">
            <w:pPr>
              <w:rPr>
                <w:rFonts w:asciiTheme="minorHAnsi" w:hAnsiTheme="minorHAnsi" w:cstheme="minorHAnsi"/>
                <w:sz w:val="22"/>
                <w:szCs w:val="22"/>
              </w:rPr>
            </w:pPr>
          </w:p>
        </w:tc>
      </w:tr>
      <w:tr w:rsidR="00E3224F" w:rsidRPr="00604CB3" w:rsidTr="006C44B2">
        <w:tc>
          <w:tcPr>
            <w:tcW w:w="10076" w:type="dxa"/>
            <w:gridSpan w:val="2"/>
          </w:tcPr>
          <w:p w:rsidR="00E3224F" w:rsidRPr="00604CB3" w:rsidRDefault="00E3224F" w:rsidP="009573C5">
            <w:pPr>
              <w:widowControl w:val="0"/>
              <w:rPr>
                <w:rFonts w:asciiTheme="minorHAnsi" w:hAnsiTheme="minorHAnsi" w:cstheme="minorHAnsi"/>
                <w:b/>
                <w:sz w:val="18"/>
                <w:szCs w:val="18"/>
              </w:rPr>
            </w:pPr>
          </w:p>
        </w:tc>
        <w:tc>
          <w:tcPr>
            <w:tcW w:w="2272" w:type="dxa"/>
          </w:tcPr>
          <w:p w:rsidR="00E3224F" w:rsidRPr="00604CB3" w:rsidRDefault="00E3224F" w:rsidP="009573C5">
            <w:pPr>
              <w:rPr>
                <w:rFonts w:asciiTheme="minorHAnsi" w:hAnsiTheme="minorHAnsi" w:cstheme="minorHAnsi"/>
              </w:rPr>
            </w:pPr>
          </w:p>
        </w:tc>
      </w:tr>
      <w:tr w:rsidR="00A86582" w:rsidRPr="00604CB3" w:rsidTr="006C44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72" w:type="dxa"/>
        </w:trPr>
        <w:tc>
          <w:tcPr>
            <w:tcW w:w="8100" w:type="dxa"/>
          </w:tcPr>
          <w:p w:rsidR="00A86582" w:rsidRPr="00604CB3" w:rsidRDefault="00A86582" w:rsidP="009573C5">
            <w:pPr>
              <w:rPr>
                <w:rFonts w:asciiTheme="minorHAnsi" w:hAnsiTheme="minorHAnsi" w:cstheme="minorHAnsi"/>
                <w:b/>
                <w:sz w:val="22"/>
                <w:szCs w:val="22"/>
              </w:rPr>
            </w:pPr>
            <w:r w:rsidRPr="00604CB3">
              <w:rPr>
                <w:rFonts w:asciiTheme="minorHAnsi" w:hAnsiTheme="minorHAnsi" w:cstheme="minorHAnsi"/>
                <w:b/>
                <w:sz w:val="22"/>
                <w:szCs w:val="22"/>
              </w:rPr>
              <w:t>Outcome</w:t>
            </w:r>
          </w:p>
        </w:tc>
        <w:tc>
          <w:tcPr>
            <w:tcW w:w="1976" w:type="dxa"/>
          </w:tcPr>
          <w:p w:rsidR="00A86582" w:rsidRPr="00604CB3" w:rsidRDefault="00A86582" w:rsidP="009573C5">
            <w:pPr>
              <w:jc w:val="center"/>
              <w:rPr>
                <w:rFonts w:asciiTheme="minorHAnsi" w:hAnsiTheme="minorHAnsi" w:cstheme="minorHAnsi"/>
                <w:b/>
                <w:sz w:val="22"/>
                <w:szCs w:val="22"/>
              </w:rPr>
            </w:pPr>
            <w:r w:rsidRPr="00604CB3">
              <w:rPr>
                <w:rFonts w:asciiTheme="minorHAnsi" w:hAnsiTheme="minorHAnsi" w:cstheme="minorHAnsi"/>
                <w:b/>
                <w:sz w:val="22"/>
                <w:szCs w:val="22"/>
              </w:rPr>
              <w:t>Completion Date</w:t>
            </w:r>
          </w:p>
        </w:tc>
      </w:tr>
      <w:tr w:rsidR="00A86582" w:rsidRPr="00604CB3" w:rsidTr="006C44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72" w:type="dxa"/>
        </w:trPr>
        <w:tc>
          <w:tcPr>
            <w:tcW w:w="8100" w:type="dxa"/>
          </w:tcPr>
          <w:p w:rsidR="00A86582" w:rsidRPr="00604CB3" w:rsidRDefault="00A86582" w:rsidP="009573C5">
            <w:pPr>
              <w:rPr>
                <w:rFonts w:asciiTheme="minorHAnsi" w:hAnsiTheme="minorHAnsi" w:cstheme="minorHAnsi"/>
                <w:i/>
                <w:sz w:val="22"/>
                <w:szCs w:val="22"/>
              </w:rPr>
            </w:pPr>
            <w:r w:rsidRPr="00604CB3">
              <w:rPr>
                <w:rFonts w:asciiTheme="minorHAnsi" w:hAnsiTheme="minorHAnsi" w:cstheme="minorHAnsi"/>
                <w:i/>
                <w:sz w:val="22"/>
                <w:szCs w:val="22"/>
              </w:rPr>
              <w:t xml:space="preserve">1.  </w:t>
            </w:r>
            <w:r w:rsidR="00305DF2" w:rsidRPr="00604CB3">
              <w:rPr>
                <w:rFonts w:asciiTheme="minorHAnsi" w:hAnsiTheme="minorHAnsi" w:cstheme="minorHAnsi"/>
                <w:i/>
                <w:sz w:val="22"/>
                <w:szCs w:val="22"/>
              </w:rPr>
              <w:t>Secure s</w:t>
            </w:r>
            <w:r w:rsidRPr="00604CB3">
              <w:rPr>
                <w:rFonts w:asciiTheme="minorHAnsi" w:hAnsiTheme="minorHAnsi" w:cstheme="minorHAnsi"/>
                <w:i/>
                <w:sz w:val="22"/>
                <w:szCs w:val="22"/>
              </w:rPr>
              <w:t>upplies</w:t>
            </w:r>
            <w:r w:rsidR="00C107D4" w:rsidRPr="00604CB3">
              <w:rPr>
                <w:rFonts w:asciiTheme="minorHAnsi" w:hAnsiTheme="minorHAnsi" w:cstheme="minorHAnsi"/>
                <w:i/>
                <w:sz w:val="22"/>
                <w:szCs w:val="22"/>
              </w:rPr>
              <w:t xml:space="preserve"> to complete soil health testing</w:t>
            </w:r>
          </w:p>
        </w:tc>
        <w:tc>
          <w:tcPr>
            <w:tcW w:w="1976" w:type="dxa"/>
          </w:tcPr>
          <w:p w:rsidR="00A86582" w:rsidRPr="00604CB3" w:rsidRDefault="00A86582" w:rsidP="009573C5">
            <w:pPr>
              <w:rPr>
                <w:rFonts w:asciiTheme="minorHAnsi" w:hAnsiTheme="minorHAnsi" w:cstheme="minorHAnsi"/>
                <w:i/>
                <w:sz w:val="22"/>
                <w:szCs w:val="22"/>
              </w:rPr>
            </w:pPr>
            <w:r w:rsidRPr="00604CB3">
              <w:rPr>
                <w:rFonts w:asciiTheme="minorHAnsi" w:hAnsiTheme="minorHAnsi" w:cstheme="minorHAnsi"/>
                <w:i/>
                <w:sz w:val="22"/>
                <w:szCs w:val="22"/>
              </w:rPr>
              <w:t>0</w:t>
            </w:r>
            <w:r w:rsidR="00305DF2" w:rsidRPr="00604CB3">
              <w:rPr>
                <w:rFonts w:asciiTheme="minorHAnsi" w:hAnsiTheme="minorHAnsi" w:cstheme="minorHAnsi"/>
                <w:i/>
                <w:sz w:val="22"/>
                <w:szCs w:val="22"/>
              </w:rPr>
              <w:t>9</w:t>
            </w:r>
            <w:r w:rsidRPr="00604CB3">
              <w:rPr>
                <w:rFonts w:asciiTheme="minorHAnsi" w:hAnsiTheme="minorHAnsi" w:cstheme="minorHAnsi"/>
                <w:i/>
                <w:sz w:val="22"/>
                <w:szCs w:val="22"/>
              </w:rPr>
              <w:t>/01/2020</w:t>
            </w:r>
          </w:p>
        </w:tc>
      </w:tr>
      <w:tr w:rsidR="00A86582" w:rsidRPr="00604CB3" w:rsidTr="006C44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72" w:type="dxa"/>
        </w:trPr>
        <w:tc>
          <w:tcPr>
            <w:tcW w:w="8100" w:type="dxa"/>
          </w:tcPr>
          <w:p w:rsidR="00A86582" w:rsidRPr="00604CB3" w:rsidRDefault="00A86582" w:rsidP="009573C5">
            <w:pPr>
              <w:rPr>
                <w:rFonts w:asciiTheme="minorHAnsi" w:hAnsiTheme="minorHAnsi" w:cstheme="minorHAnsi"/>
                <w:i/>
                <w:sz w:val="22"/>
                <w:szCs w:val="22"/>
              </w:rPr>
            </w:pPr>
            <w:r w:rsidRPr="00604CB3">
              <w:rPr>
                <w:rFonts w:asciiTheme="minorHAnsi" w:hAnsiTheme="minorHAnsi" w:cstheme="minorHAnsi"/>
                <w:i/>
                <w:sz w:val="22"/>
                <w:szCs w:val="22"/>
              </w:rPr>
              <w:t xml:space="preserve">2.  </w:t>
            </w:r>
            <w:r w:rsidR="00C54B42" w:rsidRPr="00604CB3">
              <w:rPr>
                <w:rFonts w:asciiTheme="minorHAnsi" w:hAnsiTheme="minorHAnsi" w:cstheme="minorHAnsi"/>
                <w:i/>
                <w:sz w:val="22"/>
                <w:szCs w:val="22"/>
              </w:rPr>
              <w:t xml:space="preserve">Develop </w:t>
            </w:r>
            <w:r w:rsidR="00BC6D29" w:rsidRPr="00604CB3">
              <w:rPr>
                <w:rFonts w:asciiTheme="minorHAnsi" w:hAnsiTheme="minorHAnsi" w:cstheme="minorHAnsi"/>
                <w:i/>
                <w:sz w:val="22"/>
                <w:szCs w:val="22"/>
              </w:rPr>
              <w:t xml:space="preserve">and design </w:t>
            </w:r>
            <w:r w:rsidR="00C54B42" w:rsidRPr="00604CB3">
              <w:rPr>
                <w:rFonts w:asciiTheme="minorHAnsi" w:hAnsiTheme="minorHAnsi" w:cstheme="minorHAnsi"/>
                <w:i/>
                <w:sz w:val="22"/>
                <w:szCs w:val="22"/>
              </w:rPr>
              <w:t>database and t</w:t>
            </w:r>
            <w:r w:rsidRPr="00604CB3">
              <w:rPr>
                <w:rFonts w:asciiTheme="minorHAnsi" w:hAnsiTheme="minorHAnsi" w:cstheme="minorHAnsi"/>
                <w:i/>
                <w:sz w:val="22"/>
                <w:szCs w:val="22"/>
              </w:rPr>
              <w:t xml:space="preserve">racking systems </w:t>
            </w:r>
          </w:p>
        </w:tc>
        <w:tc>
          <w:tcPr>
            <w:tcW w:w="1976" w:type="dxa"/>
          </w:tcPr>
          <w:p w:rsidR="00A86582" w:rsidRPr="00604CB3" w:rsidRDefault="005D03FE" w:rsidP="009573C5">
            <w:pPr>
              <w:rPr>
                <w:rFonts w:asciiTheme="minorHAnsi" w:hAnsiTheme="minorHAnsi" w:cstheme="minorHAnsi"/>
                <w:i/>
                <w:sz w:val="22"/>
                <w:szCs w:val="22"/>
              </w:rPr>
            </w:pPr>
            <w:r w:rsidRPr="00604CB3">
              <w:rPr>
                <w:rFonts w:asciiTheme="minorHAnsi" w:hAnsiTheme="minorHAnsi" w:cstheme="minorHAnsi"/>
                <w:i/>
                <w:sz w:val="22"/>
                <w:szCs w:val="22"/>
              </w:rPr>
              <w:t>2</w:t>
            </w:r>
            <w:r w:rsidR="00A86582" w:rsidRPr="00604CB3">
              <w:rPr>
                <w:rFonts w:asciiTheme="minorHAnsi" w:hAnsiTheme="minorHAnsi" w:cstheme="minorHAnsi"/>
                <w:i/>
                <w:sz w:val="22"/>
                <w:szCs w:val="22"/>
              </w:rPr>
              <w:t>/01/202</w:t>
            </w:r>
            <w:r w:rsidRPr="00604CB3">
              <w:rPr>
                <w:rFonts w:asciiTheme="minorHAnsi" w:hAnsiTheme="minorHAnsi" w:cstheme="minorHAnsi"/>
                <w:i/>
                <w:sz w:val="22"/>
                <w:szCs w:val="22"/>
              </w:rPr>
              <w:t>1</w:t>
            </w:r>
          </w:p>
        </w:tc>
      </w:tr>
      <w:tr w:rsidR="00A86582" w:rsidRPr="00604CB3" w:rsidTr="006C44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72" w:type="dxa"/>
        </w:trPr>
        <w:tc>
          <w:tcPr>
            <w:tcW w:w="8100" w:type="dxa"/>
          </w:tcPr>
          <w:p w:rsidR="00A86582" w:rsidRPr="00604CB3" w:rsidRDefault="00A86582" w:rsidP="009573C5">
            <w:pPr>
              <w:rPr>
                <w:rFonts w:asciiTheme="minorHAnsi" w:hAnsiTheme="minorHAnsi" w:cstheme="minorHAnsi"/>
                <w:i/>
                <w:sz w:val="22"/>
                <w:szCs w:val="22"/>
              </w:rPr>
            </w:pPr>
            <w:r w:rsidRPr="00604CB3">
              <w:rPr>
                <w:rFonts w:asciiTheme="minorHAnsi" w:hAnsiTheme="minorHAnsi" w:cstheme="minorHAnsi"/>
                <w:i/>
                <w:sz w:val="22"/>
                <w:szCs w:val="22"/>
              </w:rPr>
              <w:t xml:space="preserve">3.  </w:t>
            </w:r>
            <w:r w:rsidR="00BC6D29" w:rsidRPr="00604CB3">
              <w:rPr>
                <w:rFonts w:asciiTheme="minorHAnsi" w:hAnsiTheme="minorHAnsi" w:cstheme="minorHAnsi"/>
                <w:i/>
                <w:sz w:val="22"/>
                <w:szCs w:val="22"/>
              </w:rPr>
              <w:t>Identify s</w:t>
            </w:r>
            <w:r w:rsidRPr="00604CB3">
              <w:rPr>
                <w:rFonts w:asciiTheme="minorHAnsi" w:hAnsiTheme="minorHAnsi" w:cstheme="minorHAnsi"/>
                <w:i/>
                <w:sz w:val="22"/>
                <w:szCs w:val="22"/>
              </w:rPr>
              <w:t xml:space="preserve">ites and </w:t>
            </w:r>
            <w:r w:rsidR="00722D63" w:rsidRPr="00604CB3">
              <w:rPr>
                <w:rFonts w:asciiTheme="minorHAnsi" w:hAnsiTheme="minorHAnsi" w:cstheme="minorHAnsi"/>
                <w:i/>
                <w:sz w:val="22"/>
                <w:szCs w:val="22"/>
              </w:rPr>
              <w:t>secure</w:t>
            </w:r>
            <w:r w:rsidR="00BC6D29" w:rsidRPr="00604CB3">
              <w:rPr>
                <w:rFonts w:asciiTheme="minorHAnsi" w:hAnsiTheme="minorHAnsi" w:cstheme="minorHAnsi"/>
                <w:i/>
                <w:sz w:val="22"/>
                <w:szCs w:val="22"/>
              </w:rPr>
              <w:t xml:space="preserve"> </w:t>
            </w:r>
            <w:r w:rsidR="00722D63" w:rsidRPr="00604CB3">
              <w:rPr>
                <w:rFonts w:asciiTheme="minorHAnsi" w:hAnsiTheme="minorHAnsi" w:cstheme="minorHAnsi"/>
                <w:i/>
                <w:sz w:val="22"/>
                <w:szCs w:val="22"/>
              </w:rPr>
              <w:t xml:space="preserve">signed </w:t>
            </w:r>
            <w:r w:rsidRPr="00604CB3">
              <w:rPr>
                <w:rFonts w:asciiTheme="minorHAnsi" w:hAnsiTheme="minorHAnsi" w:cstheme="minorHAnsi"/>
                <w:i/>
                <w:sz w:val="22"/>
                <w:szCs w:val="22"/>
              </w:rPr>
              <w:t xml:space="preserve">agreements </w:t>
            </w:r>
            <w:r w:rsidR="005D03FE" w:rsidRPr="00604CB3">
              <w:rPr>
                <w:rFonts w:asciiTheme="minorHAnsi" w:hAnsiTheme="minorHAnsi" w:cstheme="minorHAnsi"/>
                <w:i/>
                <w:sz w:val="22"/>
                <w:szCs w:val="22"/>
              </w:rPr>
              <w:t>(</w:t>
            </w:r>
            <w:r w:rsidR="00A6487E" w:rsidRPr="00604CB3">
              <w:rPr>
                <w:rFonts w:asciiTheme="minorHAnsi" w:hAnsiTheme="minorHAnsi" w:cstheme="minorHAnsi"/>
                <w:i/>
                <w:sz w:val="22"/>
                <w:szCs w:val="22"/>
              </w:rPr>
              <w:t xml:space="preserve">up to </w:t>
            </w:r>
            <w:r w:rsidR="005D03FE" w:rsidRPr="00604CB3">
              <w:rPr>
                <w:rFonts w:asciiTheme="minorHAnsi" w:hAnsiTheme="minorHAnsi" w:cstheme="minorHAnsi"/>
                <w:i/>
                <w:sz w:val="22"/>
                <w:szCs w:val="22"/>
              </w:rPr>
              <w:t>30</w:t>
            </w:r>
            <w:r w:rsidR="00C54B42" w:rsidRPr="00604CB3">
              <w:rPr>
                <w:rFonts w:asciiTheme="minorHAnsi" w:hAnsiTheme="minorHAnsi" w:cstheme="minorHAnsi"/>
                <w:i/>
                <w:sz w:val="22"/>
                <w:szCs w:val="22"/>
              </w:rPr>
              <w:t xml:space="preserve"> sites</w:t>
            </w:r>
            <w:r w:rsidR="005D03FE" w:rsidRPr="00604CB3">
              <w:rPr>
                <w:rFonts w:asciiTheme="minorHAnsi" w:hAnsiTheme="minorHAnsi" w:cstheme="minorHAnsi"/>
                <w:i/>
                <w:sz w:val="22"/>
                <w:szCs w:val="22"/>
              </w:rPr>
              <w:t>)</w:t>
            </w:r>
          </w:p>
        </w:tc>
        <w:tc>
          <w:tcPr>
            <w:tcW w:w="1976" w:type="dxa"/>
          </w:tcPr>
          <w:p w:rsidR="00A86582" w:rsidRPr="00604CB3" w:rsidRDefault="00A86582" w:rsidP="009573C5">
            <w:pPr>
              <w:rPr>
                <w:rFonts w:asciiTheme="minorHAnsi" w:hAnsiTheme="minorHAnsi" w:cstheme="minorHAnsi"/>
                <w:i/>
                <w:sz w:val="22"/>
                <w:szCs w:val="22"/>
              </w:rPr>
            </w:pPr>
            <w:r w:rsidRPr="00604CB3">
              <w:rPr>
                <w:rFonts w:asciiTheme="minorHAnsi" w:hAnsiTheme="minorHAnsi" w:cstheme="minorHAnsi"/>
                <w:i/>
                <w:sz w:val="22"/>
                <w:szCs w:val="22"/>
              </w:rPr>
              <w:t>1</w:t>
            </w:r>
            <w:r w:rsidR="00E8310E" w:rsidRPr="00604CB3">
              <w:rPr>
                <w:rFonts w:asciiTheme="minorHAnsi" w:hAnsiTheme="minorHAnsi" w:cstheme="minorHAnsi"/>
                <w:i/>
                <w:sz w:val="22"/>
                <w:szCs w:val="22"/>
              </w:rPr>
              <w:t>1</w:t>
            </w:r>
            <w:r w:rsidRPr="00604CB3">
              <w:rPr>
                <w:rFonts w:asciiTheme="minorHAnsi" w:hAnsiTheme="minorHAnsi" w:cstheme="minorHAnsi"/>
                <w:i/>
                <w:sz w:val="22"/>
                <w:szCs w:val="22"/>
              </w:rPr>
              <w:t>/1/2020</w:t>
            </w:r>
          </w:p>
        </w:tc>
      </w:tr>
      <w:tr w:rsidR="00040C9D" w:rsidRPr="00604CB3" w:rsidTr="006C44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72" w:type="dxa"/>
        </w:trPr>
        <w:tc>
          <w:tcPr>
            <w:tcW w:w="8100" w:type="dxa"/>
          </w:tcPr>
          <w:p w:rsidR="00040C9D" w:rsidRPr="00604CB3" w:rsidRDefault="00722D63" w:rsidP="00040C9D">
            <w:pPr>
              <w:rPr>
                <w:rFonts w:asciiTheme="minorHAnsi" w:hAnsiTheme="minorHAnsi" w:cstheme="minorHAnsi"/>
                <w:i/>
                <w:sz w:val="22"/>
                <w:szCs w:val="22"/>
              </w:rPr>
            </w:pPr>
            <w:r w:rsidRPr="00604CB3">
              <w:rPr>
                <w:rFonts w:asciiTheme="minorHAnsi" w:hAnsiTheme="minorHAnsi" w:cstheme="minorHAnsi"/>
                <w:i/>
                <w:sz w:val="22"/>
                <w:szCs w:val="22"/>
              </w:rPr>
              <w:t>4</w:t>
            </w:r>
            <w:r w:rsidR="00040C9D" w:rsidRPr="00604CB3">
              <w:rPr>
                <w:rFonts w:asciiTheme="minorHAnsi" w:hAnsiTheme="minorHAnsi" w:cstheme="minorHAnsi"/>
                <w:i/>
                <w:sz w:val="22"/>
                <w:szCs w:val="22"/>
              </w:rPr>
              <w:t xml:space="preserve">.  Annual </w:t>
            </w:r>
            <w:r w:rsidR="00824412" w:rsidRPr="00604CB3">
              <w:rPr>
                <w:rFonts w:asciiTheme="minorHAnsi" w:hAnsiTheme="minorHAnsi" w:cstheme="minorHAnsi"/>
                <w:i/>
                <w:sz w:val="22"/>
                <w:szCs w:val="22"/>
              </w:rPr>
              <w:t xml:space="preserve">testing, </w:t>
            </w:r>
            <w:r w:rsidR="00040C9D" w:rsidRPr="00604CB3">
              <w:rPr>
                <w:rFonts w:asciiTheme="minorHAnsi" w:hAnsiTheme="minorHAnsi" w:cstheme="minorHAnsi"/>
                <w:i/>
                <w:sz w:val="22"/>
                <w:szCs w:val="22"/>
              </w:rPr>
              <w:t>tracking</w:t>
            </w:r>
            <w:r w:rsidR="00824412" w:rsidRPr="00604CB3">
              <w:rPr>
                <w:rFonts w:asciiTheme="minorHAnsi" w:hAnsiTheme="minorHAnsi" w:cstheme="minorHAnsi"/>
                <w:i/>
                <w:sz w:val="22"/>
                <w:szCs w:val="22"/>
              </w:rPr>
              <w:t>,</w:t>
            </w:r>
            <w:r w:rsidR="00040C9D" w:rsidRPr="00604CB3">
              <w:rPr>
                <w:rFonts w:asciiTheme="minorHAnsi" w:hAnsiTheme="minorHAnsi" w:cstheme="minorHAnsi"/>
                <w:i/>
                <w:sz w:val="22"/>
                <w:szCs w:val="22"/>
              </w:rPr>
              <w:t xml:space="preserve"> and </w:t>
            </w:r>
            <w:r w:rsidR="00824412" w:rsidRPr="00604CB3">
              <w:rPr>
                <w:rFonts w:asciiTheme="minorHAnsi" w:hAnsiTheme="minorHAnsi" w:cstheme="minorHAnsi"/>
                <w:i/>
                <w:sz w:val="22"/>
                <w:szCs w:val="22"/>
              </w:rPr>
              <w:t>analyzing</w:t>
            </w:r>
            <w:r w:rsidR="00040C9D" w:rsidRPr="00604CB3">
              <w:rPr>
                <w:rFonts w:asciiTheme="minorHAnsi" w:hAnsiTheme="minorHAnsi" w:cstheme="minorHAnsi"/>
                <w:i/>
                <w:sz w:val="22"/>
                <w:szCs w:val="22"/>
              </w:rPr>
              <w:t xml:space="preserve"> tests and data (</w:t>
            </w:r>
            <w:r w:rsidR="00A6487E" w:rsidRPr="00604CB3">
              <w:rPr>
                <w:rFonts w:asciiTheme="minorHAnsi" w:hAnsiTheme="minorHAnsi" w:cstheme="minorHAnsi"/>
                <w:i/>
                <w:sz w:val="22"/>
                <w:szCs w:val="22"/>
              </w:rPr>
              <w:t xml:space="preserve">up to </w:t>
            </w:r>
            <w:r w:rsidR="00040C9D" w:rsidRPr="00604CB3">
              <w:rPr>
                <w:rFonts w:asciiTheme="minorHAnsi" w:hAnsiTheme="minorHAnsi" w:cstheme="minorHAnsi"/>
                <w:i/>
                <w:sz w:val="22"/>
                <w:szCs w:val="22"/>
              </w:rPr>
              <w:t>30 sit</w:t>
            </w:r>
            <w:r w:rsidRPr="00604CB3">
              <w:rPr>
                <w:rFonts w:asciiTheme="minorHAnsi" w:hAnsiTheme="minorHAnsi" w:cstheme="minorHAnsi"/>
                <w:i/>
                <w:sz w:val="22"/>
                <w:szCs w:val="22"/>
              </w:rPr>
              <w:t>es)</w:t>
            </w:r>
          </w:p>
        </w:tc>
        <w:tc>
          <w:tcPr>
            <w:tcW w:w="1976" w:type="dxa"/>
          </w:tcPr>
          <w:p w:rsidR="00040C9D" w:rsidRPr="00604CB3" w:rsidRDefault="00040C9D" w:rsidP="00040C9D">
            <w:pPr>
              <w:rPr>
                <w:rFonts w:asciiTheme="minorHAnsi" w:hAnsiTheme="minorHAnsi" w:cstheme="minorHAnsi"/>
                <w:i/>
                <w:sz w:val="22"/>
                <w:szCs w:val="22"/>
              </w:rPr>
            </w:pPr>
            <w:r w:rsidRPr="00604CB3">
              <w:rPr>
                <w:rFonts w:asciiTheme="minorHAnsi" w:hAnsiTheme="minorHAnsi" w:cstheme="minorHAnsi"/>
                <w:i/>
                <w:sz w:val="22"/>
                <w:szCs w:val="22"/>
              </w:rPr>
              <w:t>6/30/2023</w:t>
            </w:r>
          </w:p>
        </w:tc>
      </w:tr>
      <w:tr w:rsidR="00A86582" w:rsidRPr="00604CB3" w:rsidTr="006C44B2">
        <w:tc>
          <w:tcPr>
            <w:tcW w:w="10076" w:type="dxa"/>
            <w:gridSpan w:val="2"/>
          </w:tcPr>
          <w:p w:rsidR="00BC6D29" w:rsidRPr="00604CB3" w:rsidRDefault="00BC6D29" w:rsidP="0037282D">
            <w:pPr>
              <w:rPr>
                <w:rFonts w:asciiTheme="minorHAnsi" w:hAnsiTheme="minorHAnsi" w:cstheme="minorHAnsi"/>
                <w:sz w:val="18"/>
                <w:szCs w:val="18"/>
              </w:rPr>
            </w:pPr>
          </w:p>
        </w:tc>
        <w:tc>
          <w:tcPr>
            <w:tcW w:w="2272" w:type="dxa"/>
          </w:tcPr>
          <w:p w:rsidR="00A86582" w:rsidRPr="00604CB3" w:rsidRDefault="00A86582" w:rsidP="009573C5">
            <w:pPr>
              <w:rPr>
                <w:rFonts w:asciiTheme="minorHAnsi" w:hAnsiTheme="minorHAnsi" w:cstheme="minorHAnsi"/>
              </w:rPr>
            </w:pPr>
          </w:p>
        </w:tc>
      </w:tr>
      <w:tr w:rsidR="00A86582" w:rsidRPr="00604CB3" w:rsidTr="006C44B2">
        <w:tc>
          <w:tcPr>
            <w:tcW w:w="10076" w:type="dxa"/>
            <w:gridSpan w:val="2"/>
          </w:tcPr>
          <w:p w:rsidR="00C86496" w:rsidRPr="00604CB3" w:rsidRDefault="00A86582" w:rsidP="009573C5">
            <w:pPr>
              <w:widowControl w:val="0"/>
              <w:rPr>
                <w:rFonts w:asciiTheme="minorHAnsi" w:hAnsiTheme="minorHAnsi" w:cstheme="minorHAnsi"/>
                <w:b/>
                <w:sz w:val="22"/>
                <w:szCs w:val="22"/>
              </w:rPr>
            </w:pPr>
            <w:r w:rsidRPr="00604CB3">
              <w:rPr>
                <w:rFonts w:asciiTheme="minorHAnsi" w:hAnsiTheme="minorHAnsi" w:cstheme="minorHAnsi"/>
                <w:b/>
                <w:sz w:val="22"/>
                <w:szCs w:val="22"/>
              </w:rPr>
              <w:t xml:space="preserve">Activity </w:t>
            </w:r>
            <w:r w:rsidR="00040C9D" w:rsidRPr="00604CB3">
              <w:rPr>
                <w:rFonts w:asciiTheme="minorHAnsi" w:hAnsiTheme="minorHAnsi" w:cstheme="minorHAnsi"/>
                <w:b/>
                <w:sz w:val="22"/>
                <w:szCs w:val="22"/>
              </w:rPr>
              <w:t>2</w:t>
            </w:r>
            <w:r w:rsidRPr="00604CB3">
              <w:rPr>
                <w:rFonts w:asciiTheme="minorHAnsi" w:hAnsiTheme="minorHAnsi" w:cstheme="minorHAnsi"/>
                <w:b/>
                <w:sz w:val="22"/>
                <w:szCs w:val="22"/>
              </w:rPr>
              <w:t xml:space="preserve">: </w:t>
            </w:r>
            <w:r w:rsidR="00C54B42" w:rsidRPr="00604CB3">
              <w:rPr>
                <w:rFonts w:asciiTheme="minorHAnsi" w:hAnsiTheme="minorHAnsi" w:cstheme="minorHAnsi"/>
                <w:b/>
                <w:sz w:val="22"/>
                <w:szCs w:val="22"/>
              </w:rPr>
              <w:t>Education, outreach</w:t>
            </w:r>
            <w:r w:rsidR="00A6487E" w:rsidRPr="00604CB3">
              <w:rPr>
                <w:rFonts w:asciiTheme="minorHAnsi" w:hAnsiTheme="minorHAnsi" w:cstheme="minorHAnsi"/>
                <w:b/>
                <w:sz w:val="22"/>
                <w:szCs w:val="22"/>
              </w:rPr>
              <w:t>,</w:t>
            </w:r>
            <w:r w:rsidR="00C54B42" w:rsidRPr="00604CB3">
              <w:rPr>
                <w:rFonts w:asciiTheme="minorHAnsi" w:hAnsiTheme="minorHAnsi" w:cstheme="minorHAnsi"/>
                <w:b/>
                <w:sz w:val="22"/>
                <w:szCs w:val="22"/>
              </w:rPr>
              <w:t xml:space="preserve"> and mentoring to s</w:t>
            </w:r>
            <w:r w:rsidR="000F19A4" w:rsidRPr="00604CB3">
              <w:rPr>
                <w:rFonts w:asciiTheme="minorHAnsi" w:hAnsiTheme="minorHAnsi" w:cstheme="minorHAnsi"/>
                <w:b/>
                <w:sz w:val="22"/>
                <w:szCs w:val="22"/>
              </w:rPr>
              <w:t xml:space="preserve">trengthen understanding and </w:t>
            </w:r>
            <w:r w:rsidR="00C54B42" w:rsidRPr="00604CB3">
              <w:rPr>
                <w:rFonts w:asciiTheme="minorHAnsi" w:hAnsiTheme="minorHAnsi" w:cstheme="minorHAnsi"/>
                <w:b/>
                <w:sz w:val="22"/>
                <w:szCs w:val="22"/>
              </w:rPr>
              <w:t xml:space="preserve">increase </w:t>
            </w:r>
            <w:r w:rsidR="000F19A4" w:rsidRPr="00604CB3">
              <w:rPr>
                <w:rFonts w:asciiTheme="minorHAnsi" w:hAnsiTheme="minorHAnsi" w:cstheme="minorHAnsi"/>
                <w:b/>
                <w:sz w:val="22"/>
                <w:szCs w:val="22"/>
              </w:rPr>
              <w:t>implementatio</w:t>
            </w:r>
            <w:r w:rsidR="00C54B42" w:rsidRPr="00604CB3">
              <w:rPr>
                <w:rFonts w:asciiTheme="minorHAnsi" w:hAnsiTheme="minorHAnsi" w:cstheme="minorHAnsi"/>
                <w:b/>
                <w:sz w:val="22"/>
                <w:szCs w:val="22"/>
              </w:rPr>
              <w:t>n</w:t>
            </w:r>
            <w:r w:rsidR="00BF4208" w:rsidRPr="00604CB3">
              <w:rPr>
                <w:rFonts w:asciiTheme="minorHAnsi" w:hAnsiTheme="minorHAnsi" w:cstheme="minorHAnsi"/>
                <w:b/>
                <w:sz w:val="22"/>
                <w:szCs w:val="22"/>
              </w:rPr>
              <w:t xml:space="preserve">                 </w:t>
            </w:r>
            <w:r w:rsidR="00EE228B" w:rsidRPr="00604CB3">
              <w:rPr>
                <w:rFonts w:asciiTheme="minorHAnsi" w:hAnsiTheme="minorHAnsi" w:cstheme="minorHAnsi"/>
                <w:b/>
                <w:sz w:val="22"/>
                <w:szCs w:val="22"/>
              </w:rPr>
              <w:t xml:space="preserve">                                           </w:t>
            </w:r>
            <w:r w:rsidR="00BF4208" w:rsidRPr="00604CB3">
              <w:rPr>
                <w:rFonts w:asciiTheme="minorHAnsi" w:hAnsiTheme="minorHAnsi" w:cstheme="minorHAnsi"/>
                <w:b/>
                <w:sz w:val="22"/>
                <w:szCs w:val="22"/>
              </w:rPr>
              <w:t xml:space="preserve">  </w:t>
            </w:r>
            <w:r w:rsidR="00C86496" w:rsidRPr="00604CB3">
              <w:rPr>
                <w:rFonts w:asciiTheme="minorHAnsi" w:hAnsiTheme="minorHAnsi" w:cstheme="minorHAnsi"/>
                <w:b/>
                <w:sz w:val="22"/>
                <w:szCs w:val="22"/>
              </w:rPr>
              <w:t xml:space="preserve">   </w:t>
            </w:r>
          </w:p>
          <w:p w:rsidR="00A86582" w:rsidRPr="00604CB3" w:rsidRDefault="00EE228B" w:rsidP="009573C5">
            <w:pPr>
              <w:widowControl w:val="0"/>
              <w:rPr>
                <w:rFonts w:asciiTheme="minorHAnsi" w:hAnsiTheme="minorHAnsi" w:cstheme="minorHAnsi"/>
                <w:b/>
                <w:sz w:val="22"/>
                <w:szCs w:val="22"/>
              </w:rPr>
            </w:pPr>
            <w:r w:rsidRPr="00604CB3">
              <w:rPr>
                <w:rFonts w:asciiTheme="minorHAnsi" w:hAnsiTheme="minorHAnsi" w:cstheme="minorHAnsi"/>
                <w:b/>
                <w:bCs/>
                <w:color w:val="000000"/>
                <w:sz w:val="22"/>
                <w:szCs w:val="22"/>
              </w:rPr>
              <w:t xml:space="preserve">ENRTF BUDGET: </w:t>
            </w:r>
            <w:r w:rsidRPr="00E752BB">
              <w:rPr>
                <w:rFonts w:asciiTheme="minorHAnsi" w:hAnsiTheme="minorHAnsi" w:cstheme="minorHAnsi"/>
                <w:b/>
                <w:bCs/>
                <w:color w:val="000000"/>
                <w:sz w:val="22"/>
                <w:szCs w:val="22"/>
              </w:rPr>
              <w:t>$</w:t>
            </w:r>
            <w:r w:rsidR="00E752BB" w:rsidRPr="00E752BB">
              <w:rPr>
                <w:rFonts w:asciiTheme="minorHAnsi" w:hAnsiTheme="minorHAnsi" w:cstheme="minorHAnsi"/>
                <w:b/>
                <w:bCs/>
                <w:color w:val="000000"/>
                <w:sz w:val="22"/>
                <w:szCs w:val="22"/>
              </w:rPr>
              <w:t>308,710</w:t>
            </w:r>
            <w:r w:rsidR="00BF4208" w:rsidRPr="00604CB3">
              <w:rPr>
                <w:rFonts w:asciiTheme="minorHAnsi" w:hAnsiTheme="minorHAnsi" w:cstheme="minorHAnsi"/>
                <w:b/>
                <w:sz w:val="22"/>
                <w:szCs w:val="22"/>
              </w:rPr>
              <w:t xml:space="preserve"> </w:t>
            </w:r>
          </w:p>
          <w:p w:rsidR="0036167D" w:rsidRPr="00604CB3" w:rsidRDefault="00A86582" w:rsidP="009F2632">
            <w:pPr>
              <w:widowControl w:val="0"/>
              <w:rPr>
                <w:rFonts w:asciiTheme="minorHAnsi" w:hAnsiTheme="minorHAnsi" w:cstheme="minorHAnsi"/>
                <w:sz w:val="22"/>
                <w:szCs w:val="22"/>
              </w:rPr>
            </w:pPr>
            <w:r w:rsidRPr="00604CB3">
              <w:rPr>
                <w:rFonts w:asciiTheme="minorHAnsi" w:hAnsiTheme="minorHAnsi" w:cstheme="minorHAnsi"/>
                <w:b/>
                <w:sz w:val="22"/>
                <w:szCs w:val="22"/>
              </w:rPr>
              <w:t>Description:</w:t>
            </w:r>
            <w:r w:rsidRPr="00604CB3">
              <w:rPr>
                <w:rFonts w:asciiTheme="minorHAnsi" w:hAnsiTheme="minorHAnsi" w:cstheme="minorHAnsi"/>
                <w:i/>
                <w:sz w:val="22"/>
                <w:szCs w:val="22"/>
              </w:rPr>
              <w:t xml:space="preserve"> </w:t>
            </w:r>
            <w:r w:rsidRPr="00604CB3">
              <w:rPr>
                <w:rFonts w:asciiTheme="minorHAnsi" w:hAnsiTheme="minorHAnsi" w:cstheme="minorHAnsi"/>
                <w:sz w:val="22"/>
                <w:szCs w:val="22"/>
              </w:rPr>
              <w:t>Shar</w:t>
            </w:r>
            <w:r w:rsidR="00963F82" w:rsidRPr="00604CB3">
              <w:rPr>
                <w:rFonts w:asciiTheme="minorHAnsi" w:hAnsiTheme="minorHAnsi" w:cstheme="minorHAnsi"/>
                <w:sz w:val="22"/>
                <w:szCs w:val="22"/>
              </w:rPr>
              <w:t xml:space="preserve">e study </w:t>
            </w:r>
            <w:r w:rsidRPr="00604CB3">
              <w:rPr>
                <w:rFonts w:asciiTheme="minorHAnsi" w:hAnsiTheme="minorHAnsi" w:cstheme="minorHAnsi"/>
                <w:sz w:val="22"/>
                <w:szCs w:val="22"/>
              </w:rPr>
              <w:t>findings with producers, organizational staff</w:t>
            </w:r>
            <w:r w:rsidR="00DA580F" w:rsidRPr="00604CB3">
              <w:rPr>
                <w:rFonts w:asciiTheme="minorHAnsi" w:hAnsiTheme="minorHAnsi" w:cstheme="minorHAnsi"/>
                <w:sz w:val="22"/>
                <w:szCs w:val="22"/>
              </w:rPr>
              <w:t xml:space="preserve"> (conservation and industry partners)</w:t>
            </w:r>
            <w:r w:rsidRPr="00604CB3">
              <w:rPr>
                <w:rFonts w:asciiTheme="minorHAnsi" w:hAnsiTheme="minorHAnsi" w:cstheme="minorHAnsi"/>
                <w:sz w:val="22"/>
                <w:szCs w:val="22"/>
              </w:rPr>
              <w:t xml:space="preserve">, and the </w:t>
            </w:r>
            <w:r w:rsidR="00AD5AF9" w:rsidRPr="00604CB3">
              <w:rPr>
                <w:rFonts w:asciiTheme="minorHAnsi" w:hAnsiTheme="minorHAnsi" w:cstheme="minorHAnsi"/>
                <w:sz w:val="22"/>
                <w:szCs w:val="22"/>
              </w:rPr>
              <w:t>public</w:t>
            </w:r>
            <w:r w:rsidR="00A6487E" w:rsidRPr="00604CB3">
              <w:rPr>
                <w:rFonts w:asciiTheme="minorHAnsi" w:hAnsiTheme="minorHAnsi" w:cstheme="minorHAnsi"/>
                <w:sz w:val="22"/>
                <w:szCs w:val="22"/>
              </w:rPr>
              <w:t>,</w:t>
            </w:r>
            <w:r w:rsidR="005D03FE" w:rsidRPr="00604CB3">
              <w:rPr>
                <w:rFonts w:asciiTheme="minorHAnsi" w:hAnsiTheme="minorHAnsi" w:cstheme="minorHAnsi"/>
                <w:sz w:val="22"/>
                <w:szCs w:val="22"/>
              </w:rPr>
              <w:t xml:space="preserve"> and </w:t>
            </w:r>
            <w:r w:rsidR="00963F82" w:rsidRPr="00604CB3">
              <w:rPr>
                <w:rFonts w:asciiTheme="minorHAnsi" w:hAnsiTheme="minorHAnsi" w:cstheme="minorHAnsi"/>
                <w:sz w:val="22"/>
                <w:szCs w:val="22"/>
              </w:rPr>
              <w:t>support</w:t>
            </w:r>
            <w:r w:rsidR="005D03FE" w:rsidRPr="00604CB3">
              <w:rPr>
                <w:rFonts w:asciiTheme="minorHAnsi" w:hAnsiTheme="minorHAnsi" w:cstheme="minorHAnsi"/>
                <w:sz w:val="22"/>
                <w:szCs w:val="22"/>
              </w:rPr>
              <w:t xml:space="preserve"> farmer to farmer mentoring</w:t>
            </w:r>
            <w:r w:rsidR="005D67D5" w:rsidRPr="00604CB3">
              <w:rPr>
                <w:rFonts w:asciiTheme="minorHAnsi" w:hAnsiTheme="minorHAnsi" w:cstheme="minorHAnsi"/>
                <w:sz w:val="22"/>
                <w:szCs w:val="22"/>
              </w:rPr>
              <w:t>.</w:t>
            </w:r>
            <w:r w:rsidR="00EB1F89" w:rsidRPr="00604CB3">
              <w:rPr>
                <w:rFonts w:asciiTheme="minorHAnsi" w:hAnsiTheme="minorHAnsi" w:cstheme="minorHAnsi"/>
                <w:sz w:val="22"/>
                <w:szCs w:val="22"/>
              </w:rPr>
              <w:t xml:space="preserve"> </w:t>
            </w:r>
            <w:r w:rsidR="00BC6D29" w:rsidRPr="00604CB3">
              <w:rPr>
                <w:rFonts w:asciiTheme="minorHAnsi" w:hAnsiTheme="minorHAnsi" w:cstheme="minorHAnsi"/>
                <w:sz w:val="22"/>
                <w:szCs w:val="22"/>
              </w:rPr>
              <w:t xml:space="preserve">Host </w:t>
            </w:r>
            <w:r w:rsidR="00EB1F89" w:rsidRPr="00604CB3">
              <w:rPr>
                <w:rFonts w:asciiTheme="minorHAnsi" w:hAnsiTheme="minorHAnsi" w:cstheme="minorHAnsi"/>
                <w:sz w:val="22"/>
                <w:szCs w:val="22"/>
              </w:rPr>
              <w:t xml:space="preserve">9 field days, 12 </w:t>
            </w:r>
            <w:r w:rsidR="00C54B42" w:rsidRPr="00604CB3">
              <w:rPr>
                <w:rFonts w:asciiTheme="minorHAnsi" w:hAnsiTheme="minorHAnsi" w:cstheme="minorHAnsi"/>
                <w:sz w:val="22"/>
                <w:szCs w:val="22"/>
              </w:rPr>
              <w:t xml:space="preserve">targeted </w:t>
            </w:r>
            <w:r w:rsidR="00EB1F89" w:rsidRPr="00604CB3">
              <w:rPr>
                <w:rFonts w:asciiTheme="minorHAnsi" w:hAnsiTheme="minorHAnsi" w:cstheme="minorHAnsi"/>
                <w:sz w:val="22"/>
                <w:szCs w:val="22"/>
              </w:rPr>
              <w:t xml:space="preserve">trainings for producers, </w:t>
            </w:r>
            <w:r w:rsidR="007A68AA" w:rsidRPr="00604CB3">
              <w:rPr>
                <w:rFonts w:asciiTheme="minorHAnsi" w:hAnsiTheme="minorHAnsi" w:cstheme="minorHAnsi"/>
                <w:sz w:val="22"/>
                <w:szCs w:val="22"/>
              </w:rPr>
              <w:t xml:space="preserve">create 6 technical documents, </w:t>
            </w:r>
            <w:r w:rsidR="00EB1F89" w:rsidRPr="00604CB3">
              <w:rPr>
                <w:rFonts w:asciiTheme="minorHAnsi" w:hAnsiTheme="minorHAnsi" w:cstheme="minorHAnsi"/>
                <w:sz w:val="22"/>
                <w:szCs w:val="22"/>
              </w:rPr>
              <w:t xml:space="preserve">providing mentoring to </w:t>
            </w:r>
            <w:r w:rsidR="00F57386" w:rsidRPr="00604CB3">
              <w:rPr>
                <w:rFonts w:asciiTheme="minorHAnsi" w:hAnsiTheme="minorHAnsi" w:cstheme="minorHAnsi"/>
                <w:sz w:val="22"/>
                <w:szCs w:val="22"/>
              </w:rPr>
              <w:t xml:space="preserve">a minimum of </w:t>
            </w:r>
            <w:r w:rsidR="00EB1F89" w:rsidRPr="00604CB3">
              <w:rPr>
                <w:rFonts w:asciiTheme="minorHAnsi" w:hAnsiTheme="minorHAnsi" w:cstheme="minorHAnsi"/>
                <w:sz w:val="22"/>
                <w:szCs w:val="22"/>
              </w:rPr>
              <w:t>200 producers</w:t>
            </w:r>
            <w:r w:rsidR="00A6487E" w:rsidRPr="00604CB3">
              <w:rPr>
                <w:rFonts w:asciiTheme="minorHAnsi" w:hAnsiTheme="minorHAnsi" w:cstheme="minorHAnsi"/>
                <w:sz w:val="22"/>
                <w:szCs w:val="22"/>
              </w:rPr>
              <w:t>,</w:t>
            </w:r>
            <w:r w:rsidR="00BC6D29" w:rsidRPr="00604CB3">
              <w:rPr>
                <w:rFonts w:asciiTheme="minorHAnsi" w:hAnsiTheme="minorHAnsi" w:cstheme="minorHAnsi"/>
                <w:sz w:val="22"/>
                <w:szCs w:val="22"/>
              </w:rPr>
              <w:t xml:space="preserve"> and </w:t>
            </w:r>
            <w:r w:rsidR="007A68AA" w:rsidRPr="00604CB3">
              <w:rPr>
                <w:rFonts w:asciiTheme="minorHAnsi" w:hAnsiTheme="minorHAnsi" w:cstheme="minorHAnsi"/>
                <w:sz w:val="22"/>
                <w:szCs w:val="22"/>
              </w:rPr>
              <w:t xml:space="preserve">develop </w:t>
            </w:r>
            <w:r w:rsidR="00E03C47">
              <w:rPr>
                <w:rFonts w:asciiTheme="minorHAnsi" w:hAnsiTheme="minorHAnsi" w:cstheme="minorHAnsi"/>
                <w:sz w:val="22"/>
                <w:szCs w:val="22"/>
              </w:rPr>
              <w:t xml:space="preserve">a </w:t>
            </w:r>
            <w:r w:rsidR="007A68AA" w:rsidRPr="00604CB3">
              <w:rPr>
                <w:rFonts w:asciiTheme="minorHAnsi" w:hAnsiTheme="minorHAnsi" w:cstheme="minorHAnsi"/>
                <w:sz w:val="22"/>
                <w:szCs w:val="22"/>
              </w:rPr>
              <w:t>website with story maps, case study summary disseminating findings to maximize sharing of findings</w:t>
            </w:r>
            <w:r w:rsidR="00EB1F89" w:rsidRPr="00604CB3">
              <w:rPr>
                <w:rFonts w:asciiTheme="minorHAnsi" w:hAnsiTheme="minorHAnsi" w:cstheme="minorHAnsi"/>
                <w:sz w:val="22"/>
                <w:szCs w:val="22"/>
              </w:rPr>
              <w:t xml:space="preserve">.  </w:t>
            </w:r>
          </w:p>
        </w:tc>
        <w:tc>
          <w:tcPr>
            <w:tcW w:w="2272" w:type="dxa"/>
          </w:tcPr>
          <w:p w:rsidR="00A86582" w:rsidRPr="00604CB3" w:rsidRDefault="00A86582" w:rsidP="009573C5">
            <w:pPr>
              <w:rPr>
                <w:rFonts w:asciiTheme="minorHAnsi" w:hAnsiTheme="minorHAnsi" w:cstheme="minorHAnsi"/>
                <w:sz w:val="22"/>
                <w:szCs w:val="22"/>
              </w:rPr>
            </w:pPr>
          </w:p>
        </w:tc>
      </w:tr>
      <w:tr w:rsidR="00BF4208" w:rsidRPr="00604CB3" w:rsidTr="006C44B2">
        <w:tc>
          <w:tcPr>
            <w:tcW w:w="10076" w:type="dxa"/>
            <w:gridSpan w:val="2"/>
          </w:tcPr>
          <w:p w:rsidR="00BF4208" w:rsidRPr="00604CB3" w:rsidRDefault="00BF4208" w:rsidP="009573C5">
            <w:pPr>
              <w:widowControl w:val="0"/>
              <w:rPr>
                <w:rFonts w:asciiTheme="minorHAnsi" w:hAnsiTheme="minorHAnsi" w:cstheme="minorHAnsi"/>
                <w:b/>
                <w:sz w:val="18"/>
                <w:szCs w:val="18"/>
              </w:rPr>
            </w:pPr>
          </w:p>
        </w:tc>
        <w:tc>
          <w:tcPr>
            <w:tcW w:w="2272" w:type="dxa"/>
          </w:tcPr>
          <w:p w:rsidR="00BF4208" w:rsidRPr="00604CB3" w:rsidRDefault="00BF4208" w:rsidP="009573C5">
            <w:pPr>
              <w:rPr>
                <w:rFonts w:asciiTheme="minorHAnsi" w:hAnsiTheme="minorHAnsi" w:cstheme="minorHAnsi"/>
                <w:sz w:val="22"/>
                <w:szCs w:val="22"/>
              </w:rPr>
            </w:pPr>
          </w:p>
        </w:tc>
      </w:tr>
      <w:tr w:rsidR="00A86582" w:rsidRPr="00604CB3" w:rsidTr="006C44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72" w:type="dxa"/>
        </w:trPr>
        <w:tc>
          <w:tcPr>
            <w:tcW w:w="8100" w:type="dxa"/>
          </w:tcPr>
          <w:p w:rsidR="00A86582" w:rsidRPr="00604CB3" w:rsidRDefault="00A86582" w:rsidP="009573C5">
            <w:pPr>
              <w:rPr>
                <w:rFonts w:asciiTheme="minorHAnsi" w:hAnsiTheme="minorHAnsi" w:cstheme="minorHAnsi"/>
                <w:b/>
                <w:sz w:val="22"/>
                <w:szCs w:val="22"/>
              </w:rPr>
            </w:pPr>
            <w:r w:rsidRPr="00604CB3">
              <w:rPr>
                <w:rFonts w:asciiTheme="minorHAnsi" w:hAnsiTheme="minorHAnsi" w:cstheme="minorHAnsi"/>
                <w:b/>
                <w:sz w:val="22"/>
                <w:szCs w:val="22"/>
              </w:rPr>
              <w:t>Outcome</w:t>
            </w:r>
          </w:p>
        </w:tc>
        <w:tc>
          <w:tcPr>
            <w:tcW w:w="1976" w:type="dxa"/>
          </w:tcPr>
          <w:p w:rsidR="00A86582" w:rsidRPr="00604CB3" w:rsidRDefault="00A86582" w:rsidP="009573C5">
            <w:pPr>
              <w:jc w:val="center"/>
              <w:rPr>
                <w:rFonts w:asciiTheme="minorHAnsi" w:hAnsiTheme="minorHAnsi" w:cstheme="minorHAnsi"/>
                <w:b/>
                <w:sz w:val="22"/>
                <w:szCs w:val="22"/>
              </w:rPr>
            </w:pPr>
            <w:r w:rsidRPr="00604CB3">
              <w:rPr>
                <w:rFonts w:asciiTheme="minorHAnsi" w:hAnsiTheme="minorHAnsi" w:cstheme="minorHAnsi"/>
                <w:b/>
                <w:sz w:val="22"/>
                <w:szCs w:val="22"/>
              </w:rPr>
              <w:t>Completion Date</w:t>
            </w:r>
          </w:p>
        </w:tc>
      </w:tr>
      <w:tr w:rsidR="00A86582" w:rsidRPr="00604CB3" w:rsidTr="006C44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72" w:type="dxa"/>
        </w:trPr>
        <w:tc>
          <w:tcPr>
            <w:tcW w:w="8100" w:type="dxa"/>
          </w:tcPr>
          <w:p w:rsidR="00A86582" w:rsidRPr="00604CB3" w:rsidRDefault="00A86582" w:rsidP="009573C5">
            <w:pPr>
              <w:rPr>
                <w:rFonts w:asciiTheme="minorHAnsi" w:hAnsiTheme="minorHAnsi" w:cstheme="minorHAnsi"/>
                <w:i/>
                <w:sz w:val="22"/>
                <w:szCs w:val="22"/>
              </w:rPr>
            </w:pPr>
            <w:r w:rsidRPr="00604CB3">
              <w:rPr>
                <w:rFonts w:asciiTheme="minorHAnsi" w:hAnsiTheme="minorHAnsi" w:cstheme="minorHAnsi"/>
                <w:i/>
                <w:sz w:val="22"/>
                <w:szCs w:val="22"/>
              </w:rPr>
              <w:t xml:space="preserve">1.  </w:t>
            </w:r>
            <w:r w:rsidR="005D03FE" w:rsidRPr="00604CB3">
              <w:rPr>
                <w:rFonts w:asciiTheme="minorHAnsi" w:hAnsiTheme="minorHAnsi" w:cstheme="minorHAnsi"/>
                <w:i/>
                <w:sz w:val="22"/>
                <w:szCs w:val="22"/>
              </w:rPr>
              <w:t>Host</w:t>
            </w:r>
            <w:r w:rsidRPr="00604CB3">
              <w:rPr>
                <w:rFonts w:asciiTheme="minorHAnsi" w:hAnsiTheme="minorHAnsi" w:cstheme="minorHAnsi"/>
                <w:i/>
                <w:sz w:val="22"/>
                <w:szCs w:val="22"/>
              </w:rPr>
              <w:t xml:space="preserve"> field days</w:t>
            </w:r>
            <w:r w:rsidR="005D03FE" w:rsidRPr="00604CB3">
              <w:rPr>
                <w:rFonts w:asciiTheme="minorHAnsi" w:hAnsiTheme="minorHAnsi" w:cstheme="minorHAnsi"/>
                <w:i/>
                <w:sz w:val="22"/>
                <w:szCs w:val="22"/>
              </w:rPr>
              <w:t xml:space="preserve"> </w:t>
            </w:r>
            <w:r w:rsidR="00C54B42" w:rsidRPr="00604CB3">
              <w:rPr>
                <w:rFonts w:asciiTheme="minorHAnsi" w:hAnsiTheme="minorHAnsi" w:cstheme="minorHAnsi"/>
                <w:i/>
                <w:sz w:val="22"/>
                <w:szCs w:val="22"/>
              </w:rPr>
              <w:t>to share data</w:t>
            </w:r>
            <w:r w:rsidR="005D03FE" w:rsidRPr="00604CB3">
              <w:rPr>
                <w:rFonts w:asciiTheme="minorHAnsi" w:hAnsiTheme="minorHAnsi" w:cstheme="minorHAnsi"/>
                <w:i/>
                <w:sz w:val="22"/>
                <w:szCs w:val="22"/>
              </w:rPr>
              <w:t xml:space="preserve"> (</w:t>
            </w:r>
            <w:r w:rsidR="00EA7438" w:rsidRPr="00604CB3">
              <w:rPr>
                <w:rFonts w:asciiTheme="minorHAnsi" w:hAnsiTheme="minorHAnsi" w:cstheme="minorHAnsi"/>
                <w:i/>
                <w:sz w:val="22"/>
                <w:szCs w:val="22"/>
              </w:rPr>
              <w:t>3 annually</w:t>
            </w:r>
            <w:r w:rsidR="00C54B42" w:rsidRPr="00604CB3">
              <w:rPr>
                <w:rFonts w:asciiTheme="minorHAnsi" w:hAnsiTheme="minorHAnsi" w:cstheme="minorHAnsi"/>
                <w:i/>
                <w:sz w:val="22"/>
                <w:szCs w:val="22"/>
              </w:rPr>
              <w:t>=9 total;</w:t>
            </w:r>
            <w:r w:rsidR="005D03FE" w:rsidRPr="00604CB3">
              <w:rPr>
                <w:rFonts w:asciiTheme="minorHAnsi" w:hAnsiTheme="minorHAnsi" w:cstheme="minorHAnsi"/>
                <w:i/>
                <w:sz w:val="22"/>
                <w:szCs w:val="22"/>
              </w:rPr>
              <w:t xml:space="preserve"> reaching </w:t>
            </w:r>
            <w:r w:rsidR="00C54B42" w:rsidRPr="00604CB3">
              <w:rPr>
                <w:rFonts w:asciiTheme="minorHAnsi" w:hAnsiTheme="minorHAnsi" w:cstheme="minorHAnsi"/>
                <w:i/>
                <w:sz w:val="22"/>
                <w:szCs w:val="22"/>
              </w:rPr>
              <w:t>~</w:t>
            </w:r>
            <w:r w:rsidR="00EA7438" w:rsidRPr="00604CB3">
              <w:rPr>
                <w:rFonts w:asciiTheme="minorHAnsi" w:hAnsiTheme="minorHAnsi" w:cstheme="minorHAnsi"/>
                <w:i/>
                <w:sz w:val="22"/>
                <w:szCs w:val="22"/>
              </w:rPr>
              <w:t>6</w:t>
            </w:r>
            <w:r w:rsidR="005D03FE" w:rsidRPr="00604CB3">
              <w:rPr>
                <w:rFonts w:asciiTheme="minorHAnsi" w:hAnsiTheme="minorHAnsi" w:cstheme="minorHAnsi"/>
                <w:i/>
                <w:sz w:val="22"/>
                <w:szCs w:val="22"/>
              </w:rPr>
              <w:t>00 peopl</w:t>
            </w:r>
            <w:r w:rsidR="00C54B42" w:rsidRPr="00604CB3">
              <w:rPr>
                <w:rFonts w:asciiTheme="minorHAnsi" w:hAnsiTheme="minorHAnsi" w:cstheme="minorHAnsi"/>
                <w:i/>
                <w:sz w:val="22"/>
                <w:szCs w:val="22"/>
              </w:rPr>
              <w:t>e)</w:t>
            </w:r>
          </w:p>
        </w:tc>
        <w:tc>
          <w:tcPr>
            <w:tcW w:w="1976" w:type="dxa"/>
          </w:tcPr>
          <w:p w:rsidR="00A86582" w:rsidRPr="00604CB3" w:rsidRDefault="00EA7438" w:rsidP="009573C5">
            <w:pPr>
              <w:rPr>
                <w:rFonts w:asciiTheme="minorHAnsi" w:hAnsiTheme="minorHAnsi" w:cstheme="minorHAnsi"/>
                <w:i/>
                <w:sz w:val="22"/>
                <w:szCs w:val="22"/>
              </w:rPr>
            </w:pPr>
            <w:r w:rsidRPr="00604CB3">
              <w:rPr>
                <w:rFonts w:asciiTheme="minorHAnsi" w:hAnsiTheme="minorHAnsi" w:cstheme="minorHAnsi"/>
                <w:i/>
                <w:sz w:val="22"/>
                <w:szCs w:val="22"/>
              </w:rPr>
              <w:t>6</w:t>
            </w:r>
            <w:r w:rsidR="006F6BC9" w:rsidRPr="00604CB3">
              <w:rPr>
                <w:rFonts w:asciiTheme="minorHAnsi" w:hAnsiTheme="minorHAnsi" w:cstheme="minorHAnsi"/>
                <w:i/>
                <w:sz w:val="22"/>
                <w:szCs w:val="22"/>
              </w:rPr>
              <w:t>/30/202</w:t>
            </w:r>
            <w:r w:rsidR="00B24974" w:rsidRPr="00604CB3">
              <w:rPr>
                <w:rFonts w:asciiTheme="minorHAnsi" w:hAnsiTheme="minorHAnsi" w:cstheme="minorHAnsi"/>
                <w:i/>
                <w:sz w:val="22"/>
                <w:szCs w:val="22"/>
              </w:rPr>
              <w:t>3</w:t>
            </w:r>
          </w:p>
        </w:tc>
      </w:tr>
      <w:tr w:rsidR="00EB1F89" w:rsidRPr="00604CB3" w:rsidTr="006C44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72" w:type="dxa"/>
        </w:trPr>
        <w:tc>
          <w:tcPr>
            <w:tcW w:w="8100" w:type="dxa"/>
          </w:tcPr>
          <w:p w:rsidR="00EB1F89" w:rsidRPr="00604CB3" w:rsidRDefault="00722D63" w:rsidP="009573C5">
            <w:pPr>
              <w:rPr>
                <w:rFonts w:asciiTheme="minorHAnsi" w:hAnsiTheme="minorHAnsi" w:cstheme="minorHAnsi"/>
                <w:i/>
                <w:sz w:val="22"/>
                <w:szCs w:val="22"/>
              </w:rPr>
            </w:pPr>
            <w:r w:rsidRPr="00604CB3">
              <w:rPr>
                <w:rFonts w:asciiTheme="minorHAnsi" w:hAnsiTheme="minorHAnsi" w:cstheme="minorHAnsi"/>
                <w:i/>
                <w:sz w:val="22"/>
                <w:szCs w:val="22"/>
              </w:rPr>
              <w:t>2. Host 12 targeted trainings for producers (</w:t>
            </w:r>
            <w:r w:rsidR="00342022" w:rsidRPr="00604CB3">
              <w:rPr>
                <w:rFonts w:asciiTheme="minorHAnsi" w:hAnsiTheme="minorHAnsi" w:cstheme="minorHAnsi"/>
                <w:i/>
                <w:sz w:val="22"/>
                <w:szCs w:val="22"/>
              </w:rPr>
              <w:t>4 annually reaching 200 producers</w:t>
            </w:r>
            <w:r w:rsidRPr="00604CB3">
              <w:rPr>
                <w:rFonts w:asciiTheme="minorHAnsi" w:hAnsiTheme="minorHAnsi" w:cstheme="minorHAnsi"/>
                <w:i/>
                <w:sz w:val="22"/>
                <w:szCs w:val="22"/>
              </w:rPr>
              <w:t>)</w:t>
            </w:r>
          </w:p>
        </w:tc>
        <w:tc>
          <w:tcPr>
            <w:tcW w:w="1976" w:type="dxa"/>
          </w:tcPr>
          <w:p w:rsidR="00EB1F89" w:rsidRPr="00604CB3" w:rsidRDefault="00EB1F89" w:rsidP="009573C5">
            <w:pPr>
              <w:rPr>
                <w:rFonts w:asciiTheme="minorHAnsi" w:hAnsiTheme="minorHAnsi" w:cstheme="minorHAnsi"/>
                <w:i/>
                <w:sz w:val="22"/>
                <w:szCs w:val="22"/>
              </w:rPr>
            </w:pPr>
            <w:r w:rsidRPr="00604CB3">
              <w:rPr>
                <w:rFonts w:asciiTheme="minorHAnsi" w:hAnsiTheme="minorHAnsi" w:cstheme="minorHAnsi"/>
                <w:i/>
                <w:sz w:val="22"/>
                <w:szCs w:val="22"/>
              </w:rPr>
              <w:t>6/30/202</w:t>
            </w:r>
            <w:r w:rsidR="00B24974" w:rsidRPr="00604CB3">
              <w:rPr>
                <w:rFonts w:asciiTheme="minorHAnsi" w:hAnsiTheme="minorHAnsi" w:cstheme="minorHAnsi"/>
                <w:i/>
                <w:sz w:val="22"/>
                <w:szCs w:val="22"/>
              </w:rPr>
              <w:t>3</w:t>
            </w:r>
          </w:p>
        </w:tc>
      </w:tr>
      <w:tr w:rsidR="00722D63" w:rsidRPr="00604CB3" w:rsidTr="006C44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72" w:type="dxa"/>
        </w:trPr>
        <w:tc>
          <w:tcPr>
            <w:tcW w:w="8100" w:type="dxa"/>
          </w:tcPr>
          <w:p w:rsidR="00722D63" w:rsidRPr="00604CB3" w:rsidRDefault="00722D63" w:rsidP="009573C5">
            <w:pPr>
              <w:rPr>
                <w:rFonts w:asciiTheme="minorHAnsi" w:hAnsiTheme="minorHAnsi" w:cstheme="minorHAnsi"/>
                <w:i/>
                <w:sz w:val="22"/>
                <w:szCs w:val="22"/>
              </w:rPr>
            </w:pPr>
            <w:r w:rsidRPr="00604CB3">
              <w:rPr>
                <w:rFonts w:asciiTheme="minorHAnsi" w:hAnsiTheme="minorHAnsi" w:cstheme="minorHAnsi"/>
                <w:i/>
                <w:sz w:val="22"/>
                <w:szCs w:val="22"/>
              </w:rPr>
              <w:t xml:space="preserve">3. Develop educational materials and technical documents (2 annually; 6 total) and post on </w:t>
            </w:r>
            <w:r w:rsidR="00E03C47">
              <w:rPr>
                <w:rFonts w:asciiTheme="minorHAnsi" w:hAnsiTheme="minorHAnsi" w:cstheme="minorHAnsi"/>
                <w:i/>
                <w:sz w:val="22"/>
                <w:szCs w:val="22"/>
              </w:rPr>
              <w:t xml:space="preserve">the </w:t>
            </w:r>
            <w:r w:rsidRPr="00604CB3">
              <w:rPr>
                <w:rFonts w:asciiTheme="minorHAnsi" w:hAnsiTheme="minorHAnsi" w:cstheme="minorHAnsi"/>
                <w:i/>
                <w:sz w:val="22"/>
                <w:szCs w:val="22"/>
              </w:rPr>
              <w:t>Coalition website to share data across the state</w:t>
            </w:r>
          </w:p>
        </w:tc>
        <w:tc>
          <w:tcPr>
            <w:tcW w:w="1976" w:type="dxa"/>
          </w:tcPr>
          <w:p w:rsidR="00722D63" w:rsidRPr="00604CB3" w:rsidRDefault="007A68AA" w:rsidP="009573C5">
            <w:pPr>
              <w:rPr>
                <w:rFonts w:asciiTheme="minorHAnsi" w:hAnsiTheme="minorHAnsi" w:cstheme="minorHAnsi"/>
                <w:i/>
                <w:sz w:val="22"/>
                <w:szCs w:val="22"/>
              </w:rPr>
            </w:pPr>
            <w:r w:rsidRPr="00604CB3">
              <w:rPr>
                <w:rFonts w:asciiTheme="minorHAnsi" w:hAnsiTheme="minorHAnsi" w:cstheme="minorHAnsi"/>
                <w:i/>
                <w:sz w:val="22"/>
                <w:szCs w:val="22"/>
              </w:rPr>
              <w:t>6/30/2023</w:t>
            </w:r>
          </w:p>
        </w:tc>
      </w:tr>
      <w:tr w:rsidR="00A86582" w:rsidRPr="00604CB3" w:rsidTr="006C44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72" w:type="dxa"/>
        </w:trPr>
        <w:tc>
          <w:tcPr>
            <w:tcW w:w="8100" w:type="dxa"/>
          </w:tcPr>
          <w:p w:rsidR="00A86582" w:rsidRPr="00604CB3" w:rsidRDefault="00722D63" w:rsidP="009573C5">
            <w:pPr>
              <w:rPr>
                <w:rFonts w:asciiTheme="minorHAnsi" w:hAnsiTheme="minorHAnsi" w:cstheme="minorHAnsi"/>
                <w:i/>
                <w:sz w:val="22"/>
                <w:szCs w:val="22"/>
              </w:rPr>
            </w:pPr>
            <w:r w:rsidRPr="00604CB3">
              <w:rPr>
                <w:rFonts w:asciiTheme="minorHAnsi" w:hAnsiTheme="minorHAnsi" w:cstheme="minorHAnsi"/>
                <w:i/>
                <w:sz w:val="22"/>
                <w:szCs w:val="22"/>
              </w:rPr>
              <w:t>4</w:t>
            </w:r>
            <w:r w:rsidR="00A86582" w:rsidRPr="00604CB3">
              <w:rPr>
                <w:rFonts w:asciiTheme="minorHAnsi" w:hAnsiTheme="minorHAnsi" w:cstheme="minorHAnsi"/>
                <w:i/>
                <w:sz w:val="22"/>
                <w:szCs w:val="22"/>
              </w:rPr>
              <w:t xml:space="preserve">.  </w:t>
            </w:r>
            <w:r w:rsidR="000F19A4" w:rsidRPr="00604CB3">
              <w:rPr>
                <w:rFonts w:asciiTheme="minorHAnsi" w:hAnsiTheme="minorHAnsi" w:cstheme="minorHAnsi"/>
                <w:i/>
                <w:sz w:val="22"/>
                <w:szCs w:val="22"/>
              </w:rPr>
              <w:t>Farmer to farmer m</w:t>
            </w:r>
            <w:r w:rsidR="005D03FE" w:rsidRPr="00604CB3">
              <w:rPr>
                <w:rFonts w:asciiTheme="minorHAnsi" w:hAnsiTheme="minorHAnsi" w:cstheme="minorHAnsi"/>
                <w:i/>
                <w:sz w:val="22"/>
                <w:szCs w:val="22"/>
              </w:rPr>
              <w:t xml:space="preserve">entoring and support for </w:t>
            </w:r>
            <w:r w:rsidR="000F19A4" w:rsidRPr="00604CB3">
              <w:rPr>
                <w:rFonts w:asciiTheme="minorHAnsi" w:hAnsiTheme="minorHAnsi" w:cstheme="minorHAnsi"/>
                <w:i/>
                <w:sz w:val="22"/>
                <w:szCs w:val="22"/>
              </w:rPr>
              <w:t xml:space="preserve">a minimum of </w:t>
            </w:r>
            <w:r w:rsidR="005D03FE" w:rsidRPr="00604CB3">
              <w:rPr>
                <w:rFonts w:asciiTheme="minorHAnsi" w:hAnsiTheme="minorHAnsi" w:cstheme="minorHAnsi"/>
                <w:i/>
                <w:sz w:val="22"/>
                <w:szCs w:val="22"/>
              </w:rPr>
              <w:t>200 producers statewide</w:t>
            </w:r>
          </w:p>
        </w:tc>
        <w:tc>
          <w:tcPr>
            <w:tcW w:w="1976" w:type="dxa"/>
          </w:tcPr>
          <w:p w:rsidR="00A86582" w:rsidRPr="00604CB3" w:rsidRDefault="006F6BC9" w:rsidP="009573C5">
            <w:pPr>
              <w:rPr>
                <w:rFonts w:asciiTheme="minorHAnsi" w:hAnsiTheme="minorHAnsi" w:cstheme="minorHAnsi"/>
                <w:i/>
                <w:sz w:val="22"/>
                <w:szCs w:val="22"/>
              </w:rPr>
            </w:pPr>
            <w:r w:rsidRPr="00604CB3">
              <w:rPr>
                <w:rFonts w:asciiTheme="minorHAnsi" w:hAnsiTheme="minorHAnsi" w:cstheme="minorHAnsi"/>
                <w:i/>
                <w:sz w:val="22"/>
                <w:szCs w:val="22"/>
              </w:rPr>
              <w:t>6/30/202</w:t>
            </w:r>
            <w:r w:rsidR="00B24974" w:rsidRPr="00604CB3">
              <w:rPr>
                <w:rFonts w:asciiTheme="minorHAnsi" w:hAnsiTheme="minorHAnsi" w:cstheme="minorHAnsi"/>
                <w:i/>
                <w:sz w:val="22"/>
                <w:szCs w:val="22"/>
              </w:rPr>
              <w:t>3</w:t>
            </w:r>
          </w:p>
        </w:tc>
      </w:tr>
      <w:tr w:rsidR="006133EB" w:rsidRPr="00604CB3" w:rsidTr="006C44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72" w:type="dxa"/>
        </w:trPr>
        <w:tc>
          <w:tcPr>
            <w:tcW w:w="8100" w:type="dxa"/>
          </w:tcPr>
          <w:p w:rsidR="006133EB" w:rsidRPr="00604CB3" w:rsidRDefault="006133EB" w:rsidP="009573C5">
            <w:pPr>
              <w:rPr>
                <w:rFonts w:asciiTheme="minorHAnsi" w:hAnsiTheme="minorHAnsi" w:cstheme="minorHAnsi"/>
                <w:i/>
                <w:sz w:val="22"/>
                <w:szCs w:val="22"/>
              </w:rPr>
            </w:pPr>
            <w:r w:rsidRPr="00604CB3">
              <w:rPr>
                <w:rFonts w:asciiTheme="minorHAnsi" w:hAnsiTheme="minorHAnsi" w:cstheme="minorHAnsi"/>
                <w:i/>
                <w:sz w:val="22"/>
                <w:szCs w:val="22"/>
              </w:rPr>
              <w:t>5. Develop website, story map</w:t>
            </w:r>
            <w:r w:rsidR="00342022" w:rsidRPr="00604CB3">
              <w:rPr>
                <w:rFonts w:asciiTheme="minorHAnsi" w:hAnsiTheme="minorHAnsi" w:cstheme="minorHAnsi"/>
                <w:i/>
                <w:sz w:val="22"/>
                <w:szCs w:val="22"/>
              </w:rPr>
              <w:t>,</w:t>
            </w:r>
            <w:r w:rsidRPr="00604CB3">
              <w:rPr>
                <w:rFonts w:asciiTheme="minorHAnsi" w:hAnsiTheme="minorHAnsi" w:cstheme="minorHAnsi"/>
                <w:i/>
                <w:sz w:val="22"/>
                <w:szCs w:val="22"/>
              </w:rPr>
              <w:t xml:space="preserve"> and case study summaries to disseminate findings</w:t>
            </w:r>
          </w:p>
        </w:tc>
        <w:tc>
          <w:tcPr>
            <w:tcW w:w="1976" w:type="dxa"/>
          </w:tcPr>
          <w:p w:rsidR="006133EB" w:rsidRPr="00604CB3" w:rsidRDefault="006133EB" w:rsidP="009573C5">
            <w:pPr>
              <w:rPr>
                <w:rFonts w:asciiTheme="minorHAnsi" w:hAnsiTheme="minorHAnsi" w:cstheme="minorHAnsi"/>
                <w:i/>
                <w:sz w:val="22"/>
                <w:szCs w:val="22"/>
              </w:rPr>
            </w:pPr>
            <w:r w:rsidRPr="00604CB3">
              <w:rPr>
                <w:rFonts w:asciiTheme="minorHAnsi" w:hAnsiTheme="minorHAnsi" w:cstheme="minorHAnsi"/>
                <w:i/>
                <w:sz w:val="22"/>
                <w:szCs w:val="22"/>
              </w:rPr>
              <w:t>6/30/2023</w:t>
            </w:r>
          </w:p>
        </w:tc>
      </w:tr>
    </w:tbl>
    <w:p w:rsidR="00084558" w:rsidRPr="00604CB3" w:rsidRDefault="00084558" w:rsidP="00A86582">
      <w:pPr>
        <w:tabs>
          <w:tab w:val="left" w:pos="540"/>
        </w:tabs>
        <w:autoSpaceDE w:val="0"/>
        <w:autoSpaceDN w:val="0"/>
        <w:adjustRightInd w:val="0"/>
        <w:rPr>
          <w:rFonts w:asciiTheme="minorHAnsi" w:hAnsiTheme="minorHAnsi" w:cstheme="minorHAnsi"/>
          <w:sz w:val="18"/>
          <w:szCs w:val="18"/>
        </w:rPr>
      </w:pPr>
    </w:p>
    <w:p w:rsidR="00A86582" w:rsidRPr="00604CB3" w:rsidRDefault="00A86582" w:rsidP="00A86582">
      <w:pPr>
        <w:tabs>
          <w:tab w:val="left" w:pos="540"/>
        </w:tabs>
        <w:autoSpaceDE w:val="0"/>
        <w:autoSpaceDN w:val="0"/>
        <w:adjustRightInd w:val="0"/>
        <w:rPr>
          <w:rFonts w:asciiTheme="minorHAnsi" w:hAnsiTheme="minorHAnsi" w:cstheme="minorHAnsi"/>
          <w:bCs/>
          <w:color w:val="000000"/>
          <w:sz w:val="22"/>
          <w:szCs w:val="22"/>
        </w:rPr>
      </w:pPr>
      <w:r w:rsidRPr="00604CB3">
        <w:rPr>
          <w:rFonts w:asciiTheme="minorHAnsi" w:hAnsiTheme="minorHAnsi" w:cstheme="minorHAnsi"/>
          <w:b/>
          <w:sz w:val="22"/>
          <w:szCs w:val="22"/>
        </w:rPr>
        <w:t xml:space="preserve">III. </w:t>
      </w:r>
      <w:r w:rsidRPr="00604CB3">
        <w:rPr>
          <w:rFonts w:asciiTheme="minorHAnsi" w:hAnsiTheme="minorHAnsi" w:cstheme="minorHAnsi"/>
          <w:b/>
          <w:bCs/>
          <w:color w:val="000000"/>
          <w:sz w:val="22"/>
          <w:szCs w:val="22"/>
        </w:rPr>
        <w:t xml:space="preserve">PROJECT PARTNERS AND COLLABORATORS: </w:t>
      </w:r>
    </w:p>
    <w:p w:rsidR="00F830F3" w:rsidRPr="00604CB3" w:rsidRDefault="00F830F3" w:rsidP="00F830F3">
      <w:pPr>
        <w:tabs>
          <w:tab w:val="left" w:pos="540"/>
        </w:tabs>
        <w:autoSpaceDE w:val="0"/>
        <w:autoSpaceDN w:val="0"/>
        <w:adjustRightInd w:val="0"/>
        <w:rPr>
          <w:rFonts w:asciiTheme="minorHAnsi" w:hAnsiTheme="minorHAnsi" w:cstheme="minorHAnsi"/>
          <w:b/>
          <w:bCs/>
          <w:color w:val="000000"/>
          <w:sz w:val="22"/>
          <w:szCs w:val="22"/>
        </w:rPr>
      </w:pPr>
      <w:r w:rsidRPr="00604CB3">
        <w:rPr>
          <w:rFonts w:asciiTheme="minorHAnsi" w:hAnsiTheme="minorHAnsi" w:cstheme="minorHAnsi"/>
          <w:b/>
          <w:bCs/>
          <w:color w:val="000000"/>
          <w:sz w:val="22"/>
          <w:szCs w:val="22"/>
        </w:rPr>
        <w:t xml:space="preserve">Paid by grant: </w:t>
      </w:r>
      <w:r w:rsidRPr="00604CB3">
        <w:rPr>
          <w:rFonts w:asciiTheme="minorHAnsi" w:hAnsiTheme="minorHAnsi" w:cstheme="minorHAnsi"/>
          <w:bCs/>
          <w:color w:val="000000"/>
          <w:sz w:val="22"/>
          <w:szCs w:val="22"/>
        </w:rPr>
        <w:t xml:space="preserve">Minnesota Soil Health Coalition and </w:t>
      </w:r>
      <w:r w:rsidR="00830F30" w:rsidRPr="00604CB3">
        <w:rPr>
          <w:rFonts w:asciiTheme="minorHAnsi" w:hAnsiTheme="minorHAnsi" w:cstheme="minorHAnsi"/>
          <w:bCs/>
          <w:color w:val="000000"/>
          <w:sz w:val="22"/>
          <w:szCs w:val="22"/>
        </w:rPr>
        <w:t xml:space="preserve">the </w:t>
      </w:r>
      <w:r w:rsidRPr="00604CB3">
        <w:rPr>
          <w:rFonts w:asciiTheme="minorHAnsi" w:hAnsiTheme="minorHAnsi" w:cstheme="minorHAnsi"/>
          <w:bCs/>
          <w:color w:val="000000"/>
          <w:sz w:val="22"/>
          <w:szCs w:val="22"/>
        </w:rPr>
        <w:t>W</w:t>
      </w:r>
      <w:r w:rsidR="00040C9D" w:rsidRPr="00604CB3">
        <w:rPr>
          <w:rFonts w:asciiTheme="minorHAnsi" w:hAnsiTheme="minorHAnsi" w:cstheme="minorHAnsi"/>
          <w:bCs/>
          <w:color w:val="000000"/>
          <w:sz w:val="22"/>
          <w:szCs w:val="22"/>
        </w:rPr>
        <w:t xml:space="preserve">ater </w:t>
      </w:r>
      <w:r w:rsidRPr="00604CB3">
        <w:rPr>
          <w:rFonts w:asciiTheme="minorHAnsi" w:hAnsiTheme="minorHAnsi" w:cstheme="minorHAnsi"/>
          <w:bCs/>
          <w:color w:val="000000"/>
          <w:sz w:val="22"/>
          <w:szCs w:val="22"/>
        </w:rPr>
        <w:t>R</w:t>
      </w:r>
      <w:r w:rsidR="00040C9D" w:rsidRPr="00604CB3">
        <w:rPr>
          <w:rFonts w:asciiTheme="minorHAnsi" w:hAnsiTheme="minorHAnsi" w:cstheme="minorHAnsi"/>
          <w:bCs/>
          <w:color w:val="000000"/>
          <w:sz w:val="22"/>
          <w:szCs w:val="22"/>
        </w:rPr>
        <w:t xml:space="preserve">esources </w:t>
      </w:r>
      <w:r w:rsidRPr="00604CB3">
        <w:rPr>
          <w:rFonts w:asciiTheme="minorHAnsi" w:hAnsiTheme="minorHAnsi" w:cstheme="minorHAnsi"/>
          <w:bCs/>
          <w:color w:val="000000"/>
          <w:sz w:val="22"/>
          <w:szCs w:val="22"/>
        </w:rPr>
        <w:t>C</w:t>
      </w:r>
      <w:r w:rsidR="00040C9D" w:rsidRPr="00604CB3">
        <w:rPr>
          <w:rFonts w:asciiTheme="minorHAnsi" w:hAnsiTheme="minorHAnsi" w:cstheme="minorHAnsi"/>
          <w:bCs/>
          <w:color w:val="000000"/>
          <w:sz w:val="22"/>
          <w:szCs w:val="22"/>
        </w:rPr>
        <w:t>enter,</w:t>
      </w:r>
      <w:r w:rsidRPr="00604CB3">
        <w:rPr>
          <w:rFonts w:asciiTheme="minorHAnsi" w:hAnsiTheme="minorHAnsi" w:cstheme="minorHAnsi"/>
          <w:bCs/>
          <w:color w:val="000000"/>
          <w:sz w:val="22"/>
          <w:szCs w:val="22"/>
        </w:rPr>
        <w:t xml:space="preserve"> Minnesota State University Mankato</w:t>
      </w:r>
    </w:p>
    <w:p w:rsidR="00F830F3" w:rsidRPr="00604CB3" w:rsidRDefault="00F830F3" w:rsidP="00F830F3">
      <w:pPr>
        <w:rPr>
          <w:rFonts w:asciiTheme="minorHAnsi" w:hAnsiTheme="minorHAnsi" w:cstheme="minorHAnsi"/>
          <w:sz w:val="22"/>
          <w:szCs w:val="22"/>
        </w:rPr>
      </w:pPr>
      <w:r w:rsidRPr="00ED326F">
        <w:rPr>
          <w:rFonts w:asciiTheme="minorHAnsi" w:hAnsiTheme="minorHAnsi" w:cstheme="minorHAnsi"/>
          <w:b/>
          <w:sz w:val="22"/>
          <w:szCs w:val="22"/>
        </w:rPr>
        <w:t>Partners and Collaborators:</w:t>
      </w:r>
      <w:r w:rsidRPr="00ED326F">
        <w:rPr>
          <w:rFonts w:asciiTheme="minorHAnsi" w:hAnsiTheme="minorHAnsi" w:cstheme="minorHAnsi"/>
          <w:sz w:val="22"/>
          <w:szCs w:val="22"/>
        </w:rPr>
        <w:t xml:space="preserve"> </w:t>
      </w:r>
      <w:r w:rsidR="00C97D1E" w:rsidRPr="00ED326F">
        <w:rPr>
          <w:rFonts w:asciiTheme="minorHAnsi" w:hAnsiTheme="minorHAnsi" w:cstheme="minorHAnsi"/>
          <w:sz w:val="22"/>
          <w:szCs w:val="22"/>
        </w:rPr>
        <w:t>MN N</w:t>
      </w:r>
      <w:r w:rsidR="00830F30" w:rsidRPr="00ED326F">
        <w:rPr>
          <w:rFonts w:asciiTheme="minorHAnsi" w:hAnsiTheme="minorHAnsi" w:cstheme="minorHAnsi"/>
          <w:sz w:val="22"/>
          <w:szCs w:val="22"/>
        </w:rPr>
        <w:t xml:space="preserve">atural </w:t>
      </w:r>
      <w:r w:rsidR="00C97D1E" w:rsidRPr="00ED326F">
        <w:rPr>
          <w:rFonts w:asciiTheme="minorHAnsi" w:hAnsiTheme="minorHAnsi" w:cstheme="minorHAnsi"/>
          <w:sz w:val="22"/>
          <w:szCs w:val="22"/>
        </w:rPr>
        <w:t>R</w:t>
      </w:r>
      <w:r w:rsidR="00830F30" w:rsidRPr="00ED326F">
        <w:rPr>
          <w:rFonts w:asciiTheme="minorHAnsi" w:hAnsiTheme="minorHAnsi" w:cstheme="minorHAnsi"/>
          <w:sz w:val="22"/>
          <w:szCs w:val="22"/>
        </w:rPr>
        <w:t xml:space="preserve">esources </w:t>
      </w:r>
      <w:r w:rsidR="00C97D1E" w:rsidRPr="00ED326F">
        <w:rPr>
          <w:rFonts w:asciiTheme="minorHAnsi" w:hAnsiTheme="minorHAnsi" w:cstheme="minorHAnsi"/>
          <w:sz w:val="22"/>
          <w:szCs w:val="22"/>
        </w:rPr>
        <w:t>C</w:t>
      </w:r>
      <w:r w:rsidR="00830F30" w:rsidRPr="00ED326F">
        <w:rPr>
          <w:rFonts w:asciiTheme="minorHAnsi" w:hAnsiTheme="minorHAnsi" w:cstheme="minorHAnsi"/>
          <w:sz w:val="22"/>
          <w:szCs w:val="22"/>
        </w:rPr>
        <w:t xml:space="preserve">onservation </w:t>
      </w:r>
      <w:r w:rsidR="00C97D1E" w:rsidRPr="00ED326F">
        <w:rPr>
          <w:rFonts w:asciiTheme="minorHAnsi" w:hAnsiTheme="minorHAnsi" w:cstheme="minorHAnsi"/>
          <w:sz w:val="22"/>
          <w:szCs w:val="22"/>
        </w:rPr>
        <w:t>S</w:t>
      </w:r>
      <w:r w:rsidR="00830F30" w:rsidRPr="00ED326F">
        <w:rPr>
          <w:rFonts w:asciiTheme="minorHAnsi" w:hAnsiTheme="minorHAnsi" w:cstheme="minorHAnsi"/>
          <w:sz w:val="22"/>
          <w:szCs w:val="22"/>
        </w:rPr>
        <w:t>ervice</w:t>
      </w:r>
      <w:r w:rsidR="00C97D1E" w:rsidRPr="00ED326F">
        <w:rPr>
          <w:rFonts w:asciiTheme="minorHAnsi" w:hAnsiTheme="minorHAnsi" w:cstheme="minorHAnsi"/>
          <w:sz w:val="22"/>
          <w:szCs w:val="22"/>
        </w:rPr>
        <w:t xml:space="preserve">, </w:t>
      </w:r>
      <w:r w:rsidR="004364FA" w:rsidRPr="00ED326F">
        <w:rPr>
          <w:rFonts w:asciiTheme="minorHAnsi" w:hAnsiTheme="minorHAnsi" w:cstheme="minorHAnsi"/>
          <w:sz w:val="22"/>
          <w:szCs w:val="22"/>
        </w:rPr>
        <w:t>M</w:t>
      </w:r>
      <w:r w:rsidR="00830F30" w:rsidRPr="00ED326F">
        <w:rPr>
          <w:rFonts w:asciiTheme="minorHAnsi" w:hAnsiTheme="minorHAnsi" w:cstheme="minorHAnsi"/>
          <w:sz w:val="22"/>
          <w:szCs w:val="22"/>
        </w:rPr>
        <w:t xml:space="preserve">innesota </w:t>
      </w:r>
      <w:r w:rsidR="004364FA" w:rsidRPr="00ED326F">
        <w:rPr>
          <w:rFonts w:asciiTheme="minorHAnsi" w:hAnsiTheme="minorHAnsi" w:cstheme="minorHAnsi"/>
          <w:sz w:val="22"/>
          <w:szCs w:val="22"/>
        </w:rPr>
        <w:t>O</w:t>
      </w:r>
      <w:r w:rsidR="00830F30" w:rsidRPr="00ED326F">
        <w:rPr>
          <w:rFonts w:asciiTheme="minorHAnsi" w:hAnsiTheme="minorHAnsi" w:cstheme="minorHAnsi"/>
          <w:sz w:val="22"/>
          <w:szCs w:val="22"/>
        </w:rPr>
        <w:t xml:space="preserve">ffice of </w:t>
      </w:r>
      <w:r w:rsidR="004364FA" w:rsidRPr="00ED326F">
        <w:rPr>
          <w:rFonts w:asciiTheme="minorHAnsi" w:hAnsiTheme="minorHAnsi" w:cstheme="minorHAnsi"/>
          <w:sz w:val="22"/>
          <w:szCs w:val="22"/>
        </w:rPr>
        <w:t>S</w:t>
      </w:r>
      <w:r w:rsidR="00830F30" w:rsidRPr="00ED326F">
        <w:rPr>
          <w:rFonts w:asciiTheme="minorHAnsi" w:hAnsiTheme="minorHAnsi" w:cstheme="minorHAnsi"/>
          <w:sz w:val="22"/>
          <w:szCs w:val="22"/>
        </w:rPr>
        <w:t xml:space="preserve">oil </w:t>
      </w:r>
      <w:r w:rsidR="004364FA" w:rsidRPr="00ED326F">
        <w:rPr>
          <w:rFonts w:asciiTheme="minorHAnsi" w:hAnsiTheme="minorHAnsi" w:cstheme="minorHAnsi"/>
          <w:sz w:val="22"/>
          <w:szCs w:val="22"/>
        </w:rPr>
        <w:t>H</w:t>
      </w:r>
      <w:r w:rsidR="00830F30" w:rsidRPr="00ED326F">
        <w:rPr>
          <w:rFonts w:asciiTheme="minorHAnsi" w:hAnsiTheme="minorHAnsi" w:cstheme="minorHAnsi"/>
          <w:sz w:val="22"/>
          <w:szCs w:val="22"/>
        </w:rPr>
        <w:t>ealth</w:t>
      </w:r>
      <w:r w:rsidR="004364FA" w:rsidRPr="00ED326F">
        <w:rPr>
          <w:rFonts w:asciiTheme="minorHAnsi" w:hAnsiTheme="minorHAnsi" w:cstheme="minorHAnsi"/>
          <w:sz w:val="22"/>
          <w:szCs w:val="22"/>
        </w:rPr>
        <w:t>, Renville SWCD, Redwood SWCD</w:t>
      </w:r>
      <w:r w:rsidR="00537713" w:rsidRPr="00ED326F">
        <w:rPr>
          <w:rFonts w:asciiTheme="minorHAnsi" w:hAnsiTheme="minorHAnsi" w:cstheme="minorHAnsi"/>
          <w:sz w:val="22"/>
          <w:szCs w:val="22"/>
        </w:rPr>
        <w:t xml:space="preserve">, Carver SWCD, </w:t>
      </w:r>
      <w:r w:rsidR="009907EA" w:rsidRPr="00ED326F">
        <w:rPr>
          <w:rFonts w:asciiTheme="minorHAnsi" w:hAnsiTheme="minorHAnsi" w:cstheme="minorHAnsi"/>
          <w:sz w:val="22"/>
          <w:szCs w:val="22"/>
        </w:rPr>
        <w:t xml:space="preserve">Washington SWCD, </w:t>
      </w:r>
      <w:r w:rsidR="00FF10E7" w:rsidRPr="00ED326F">
        <w:rPr>
          <w:rFonts w:asciiTheme="minorHAnsi" w:hAnsiTheme="minorHAnsi" w:cstheme="minorHAnsi"/>
          <w:sz w:val="22"/>
          <w:szCs w:val="22"/>
        </w:rPr>
        <w:t xml:space="preserve">Stearns SWCD, </w:t>
      </w:r>
      <w:r w:rsidR="00F76332" w:rsidRPr="00ED326F">
        <w:rPr>
          <w:rFonts w:asciiTheme="minorHAnsi" w:hAnsiTheme="minorHAnsi" w:cstheme="minorHAnsi"/>
          <w:sz w:val="22"/>
          <w:szCs w:val="22"/>
        </w:rPr>
        <w:t xml:space="preserve">Lac </w:t>
      </w:r>
      <w:r w:rsidR="002366ED" w:rsidRPr="00ED326F">
        <w:rPr>
          <w:rFonts w:asciiTheme="minorHAnsi" w:hAnsiTheme="minorHAnsi" w:cstheme="minorHAnsi"/>
          <w:sz w:val="22"/>
          <w:szCs w:val="22"/>
        </w:rPr>
        <w:t>Q</w:t>
      </w:r>
      <w:r w:rsidR="00F76332" w:rsidRPr="00ED326F">
        <w:rPr>
          <w:rFonts w:asciiTheme="minorHAnsi" w:hAnsiTheme="minorHAnsi" w:cstheme="minorHAnsi"/>
          <w:sz w:val="22"/>
          <w:szCs w:val="22"/>
        </w:rPr>
        <w:t>ui Parle</w:t>
      </w:r>
      <w:r w:rsidR="002366ED" w:rsidRPr="00ED326F">
        <w:rPr>
          <w:rFonts w:asciiTheme="minorHAnsi" w:hAnsiTheme="minorHAnsi" w:cstheme="minorHAnsi"/>
          <w:sz w:val="22"/>
          <w:szCs w:val="22"/>
        </w:rPr>
        <w:t xml:space="preserve"> SWCD, </w:t>
      </w:r>
      <w:r w:rsidR="00D06B76">
        <w:rPr>
          <w:rFonts w:asciiTheme="minorHAnsi" w:hAnsiTheme="minorHAnsi" w:cstheme="minorHAnsi"/>
          <w:sz w:val="22"/>
          <w:szCs w:val="22"/>
        </w:rPr>
        <w:t xml:space="preserve">Benton, </w:t>
      </w:r>
      <w:r w:rsidR="00A25A8C">
        <w:rPr>
          <w:rFonts w:asciiTheme="minorHAnsi" w:hAnsiTheme="minorHAnsi" w:cstheme="minorHAnsi"/>
          <w:sz w:val="22"/>
          <w:szCs w:val="22"/>
        </w:rPr>
        <w:t xml:space="preserve">Carlton SWCD, </w:t>
      </w:r>
      <w:r w:rsidR="00ED326F" w:rsidRPr="00ED326F">
        <w:rPr>
          <w:rFonts w:asciiTheme="minorHAnsi" w:hAnsiTheme="minorHAnsi" w:cstheme="minorHAnsi"/>
          <w:sz w:val="22"/>
          <w:szCs w:val="22"/>
        </w:rPr>
        <w:t xml:space="preserve">and </w:t>
      </w:r>
      <w:r w:rsidR="002366ED" w:rsidRPr="00ED326F">
        <w:rPr>
          <w:rFonts w:asciiTheme="minorHAnsi" w:hAnsiTheme="minorHAnsi" w:cstheme="minorHAnsi"/>
          <w:sz w:val="22"/>
          <w:szCs w:val="22"/>
        </w:rPr>
        <w:t>Faribault SWCD</w:t>
      </w:r>
      <w:r w:rsidR="00ED326F" w:rsidRPr="00ED326F">
        <w:rPr>
          <w:rFonts w:asciiTheme="minorHAnsi" w:hAnsiTheme="minorHAnsi" w:cstheme="minorHAnsi"/>
          <w:sz w:val="22"/>
          <w:szCs w:val="22"/>
        </w:rPr>
        <w:t>.</w:t>
      </w:r>
      <w:r w:rsidR="006C509D">
        <w:rPr>
          <w:rFonts w:asciiTheme="minorHAnsi" w:hAnsiTheme="minorHAnsi" w:cstheme="minorHAnsi"/>
          <w:sz w:val="22"/>
          <w:szCs w:val="22"/>
        </w:rPr>
        <w:t xml:space="preserve"> </w:t>
      </w:r>
    </w:p>
    <w:p w:rsidR="00F830F3" w:rsidRPr="00604CB3" w:rsidRDefault="00F830F3" w:rsidP="00A86582">
      <w:pPr>
        <w:tabs>
          <w:tab w:val="left" w:pos="540"/>
        </w:tabs>
        <w:autoSpaceDE w:val="0"/>
        <w:autoSpaceDN w:val="0"/>
        <w:adjustRightInd w:val="0"/>
        <w:rPr>
          <w:rFonts w:asciiTheme="minorHAnsi" w:hAnsiTheme="minorHAnsi" w:cstheme="minorHAnsi"/>
          <w:b/>
          <w:bCs/>
          <w:color w:val="000000"/>
          <w:sz w:val="18"/>
          <w:szCs w:val="18"/>
        </w:rPr>
      </w:pPr>
    </w:p>
    <w:p w:rsidR="00E603DD" w:rsidRPr="00E603DD" w:rsidRDefault="00A86582" w:rsidP="00E603DD">
      <w:pPr>
        <w:tabs>
          <w:tab w:val="left" w:pos="540"/>
        </w:tabs>
        <w:autoSpaceDE w:val="0"/>
        <w:autoSpaceDN w:val="0"/>
        <w:adjustRightInd w:val="0"/>
        <w:rPr>
          <w:rFonts w:asciiTheme="minorHAnsi" w:hAnsiTheme="minorHAnsi" w:cstheme="minorHAnsi"/>
          <w:bCs/>
          <w:color w:val="000000"/>
          <w:sz w:val="22"/>
          <w:szCs w:val="22"/>
        </w:rPr>
      </w:pPr>
      <w:r w:rsidRPr="00604CB3">
        <w:rPr>
          <w:rFonts w:asciiTheme="minorHAnsi" w:hAnsiTheme="minorHAnsi" w:cstheme="minorHAnsi"/>
          <w:b/>
          <w:bCs/>
          <w:color w:val="000000"/>
          <w:sz w:val="22"/>
          <w:szCs w:val="22"/>
        </w:rPr>
        <w:t xml:space="preserve">IV. </w:t>
      </w:r>
      <w:r w:rsidRPr="00604CB3">
        <w:rPr>
          <w:rFonts w:asciiTheme="minorHAnsi" w:hAnsiTheme="minorHAnsi" w:cstheme="minorHAnsi"/>
          <w:b/>
          <w:bCs/>
          <w:color w:val="000000"/>
          <w:sz w:val="22"/>
          <w:szCs w:val="22"/>
        </w:rPr>
        <w:tab/>
        <w:t xml:space="preserve">LONG-TERM IMPLEMENTATION AND FUNDING: </w:t>
      </w:r>
      <w:r w:rsidR="00E752BB">
        <w:rPr>
          <w:rFonts w:asciiTheme="minorHAnsi" w:hAnsiTheme="minorHAnsi" w:cstheme="minorHAnsi"/>
          <w:b/>
          <w:sz w:val="22"/>
          <w:szCs w:val="22"/>
        </w:rPr>
        <w:t xml:space="preserve">Networking and </w:t>
      </w:r>
      <w:r w:rsidR="00E752BB" w:rsidRPr="00604CB3">
        <w:rPr>
          <w:rFonts w:asciiTheme="minorHAnsi" w:hAnsiTheme="minorHAnsi" w:cstheme="minorHAnsi"/>
          <w:b/>
          <w:sz w:val="22"/>
          <w:szCs w:val="22"/>
        </w:rPr>
        <w:t>Economics of Soil Health– Phase I</w:t>
      </w:r>
      <w:r w:rsidR="00E752BB">
        <w:rPr>
          <w:rFonts w:asciiTheme="minorHAnsi" w:hAnsiTheme="minorHAnsi" w:cstheme="minorHAnsi"/>
          <w:bCs/>
          <w:color w:val="000000"/>
          <w:sz w:val="22"/>
          <w:szCs w:val="22"/>
        </w:rPr>
        <w:t xml:space="preserve">     </w:t>
      </w:r>
      <w:proofErr w:type="gramStart"/>
      <w:r w:rsidR="00E752BB">
        <w:rPr>
          <w:rFonts w:asciiTheme="minorHAnsi" w:hAnsiTheme="minorHAnsi" w:cstheme="minorHAnsi"/>
          <w:bCs/>
          <w:color w:val="000000"/>
          <w:sz w:val="22"/>
          <w:szCs w:val="22"/>
        </w:rPr>
        <w:t>The</w:t>
      </w:r>
      <w:proofErr w:type="gramEnd"/>
      <w:r w:rsidR="00E752BB">
        <w:rPr>
          <w:rFonts w:asciiTheme="minorHAnsi" w:hAnsiTheme="minorHAnsi" w:cstheme="minorHAnsi"/>
          <w:bCs/>
          <w:color w:val="000000"/>
          <w:sz w:val="22"/>
          <w:szCs w:val="22"/>
        </w:rPr>
        <w:t xml:space="preserve"> </w:t>
      </w:r>
      <w:r w:rsidR="00E603DD" w:rsidRPr="00E603DD">
        <w:rPr>
          <w:rFonts w:asciiTheme="minorHAnsi" w:hAnsiTheme="minorHAnsi" w:cstheme="minorHAnsi"/>
          <w:bCs/>
          <w:color w:val="000000"/>
          <w:sz w:val="22"/>
          <w:szCs w:val="22"/>
        </w:rPr>
        <w:t>project aims to develop a long term Minnesota soil health dataset, continuing beyond the time limits of this</w:t>
      </w:r>
    </w:p>
    <w:p w:rsidR="00E603DD" w:rsidRPr="00E603DD" w:rsidRDefault="00E603DD" w:rsidP="00E603DD">
      <w:pPr>
        <w:tabs>
          <w:tab w:val="left" w:pos="540"/>
        </w:tabs>
        <w:autoSpaceDE w:val="0"/>
        <w:autoSpaceDN w:val="0"/>
        <w:adjustRightInd w:val="0"/>
        <w:rPr>
          <w:rFonts w:asciiTheme="minorHAnsi" w:hAnsiTheme="minorHAnsi" w:cstheme="minorHAnsi"/>
          <w:bCs/>
          <w:color w:val="000000"/>
          <w:sz w:val="22"/>
          <w:szCs w:val="22"/>
        </w:rPr>
      </w:pPr>
      <w:r w:rsidRPr="00E603DD">
        <w:rPr>
          <w:rFonts w:asciiTheme="minorHAnsi" w:hAnsiTheme="minorHAnsi" w:cstheme="minorHAnsi"/>
          <w:bCs/>
          <w:color w:val="000000"/>
          <w:sz w:val="22"/>
          <w:szCs w:val="22"/>
        </w:rPr>
        <w:t>proposal. This project will help document the many economic and natural resource benefits of soil health and</w:t>
      </w:r>
    </w:p>
    <w:p w:rsidR="00E603DD" w:rsidRPr="00E603DD" w:rsidRDefault="00E603DD" w:rsidP="00E603DD">
      <w:pPr>
        <w:tabs>
          <w:tab w:val="left" w:pos="540"/>
        </w:tabs>
        <w:autoSpaceDE w:val="0"/>
        <w:autoSpaceDN w:val="0"/>
        <w:adjustRightInd w:val="0"/>
        <w:rPr>
          <w:rFonts w:asciiTheme="minorHAnsi" w:hAnsiTheme="minorHAnsi" w:cstheme="minorHAnsi"/>
          <w:bCs/>
          <w:color w:val="000000"/>
          <w:sz w:val="22"/>
          <w:szCs w:val="22"/>
        </w:rPr>
      </w:pPr>
      <w:r w:rsidRPr="00E603DD">
        <w:rPr>
          <w:rFonts w:asciiTheme="minorHAnsi" w:hAnsiTheme="minorHAnsi" w:cstheme="minorHAnsi"/>
          <w:bCs/>
          <w:color w:val="000000"/>
          <w:sz w:val="22"/>
          <w:szCs w:val="22"/>
        </w:rPr>
        <w:t>will be part of an ever-increasing database of information that can be used for outreach and education, planning</w:t>
      </w:r>
    </w:p>
    <w:p w:rsidR="00E603DD" w:rsidRPr="00E603DD" w:rsidRDefault="00E603DD" w:rsidP="00E603DD">
      <w:pPr>
        <w:tabs>
          <w:tab w:val="left" w:pos="540"/>
        </w:tabs>
        <w:autoSpaceDE w:val="0"/>
        <w:autoSpaceDN w:val="0"/>
        <w:adjustRightInd w:val="0"/>
        <w:rPr>
          <w:rFonts w:asciiTheme="minorHAnsi" w:hAnsiTheme="minorHAnsi" w:cstheme="minorHAnsi"/>
          <w:bCs/>
          <w:color w:val="000000"/>
          <w:sz w:val="22"/>
          <w:szCs w:val="22"/>
        </w:rPr>
      </w:pPr>
      <w:r w:rsidRPr="00E603DD">
        <w:rPr>
          <w:rFonts w:asciiTheme="minorHAnsi" w:hAnsiTheme="minorHAnsi" w:cstheme="minorHAnsi"/>
          <w:bCs/>
          <w:color w:val="000000"/>
          <w:sz w:val="22"/>
          <w:szCs w:val="22"/>
        </w:rPr>
        <w:t>and policy development. We will continue to work with local and state conservation partners to secure funding</w:t>
      </w:r>
    </w:p>
    <w:p w:rsidR="00B31E9F" w:rsidRPr="00604CB3" w:rsidRDefault="00E603DD" w:rsidP="00E603DD">
      <w:pPr>
        <w:tabs>
          <w:tab w:val="left" w:pos="540"/>
        </w:tabs>
        <w:autoSpaceDE w:val="0"/>
        <w:autoSpaceDN w:val="0"/>
        <w:adjustRightInd w:val="0"/>
        <w:rPr>
          <w:rFonts w:asciiTheme="minorHAnsi" w:hAnsiTheme="minorHAnsi" w:cstheme="minorHAnsi"/>
          <w:bCs/>
          <w:color w:val="000000"/>
          <w:sz w:val="22"/>
          <w:szCs w:val="22"/>
        </w:rPr>
      </w:pPr>
      <w:r w:rsidRPr="00E603DD">
        <w:rPr>
          <w:rFonts w:asciiTheme="minorHAnsi" w:hAnsiTheme="minorHAnsi" w:cstheme="minorHAnsi"/>
          <w:bCs/>
          <w:color w:val="000000"/>
          <w:sz w:val="22"/>
          <w:szCs w:val="22"/>
        </w:rPr>
        <w:t>to support this effort.</w:t>
      </w:r>
    </w:p>
    <w:p w:rsidR="00A86582" w:rsidRPr="00604CB3" w:rsidRDefault="00A86582" w:rsidP="00A86582">
      <w:pPr>
        <w:tabs>
          <w:tab w:val="left" w:pos="7185"/>
        </w:tabs>
        <w:rPr>
          <w:rFonts w:asciiTheme="minorHAnsi" w:hAnsiTheme="minorHAnsi" w:cstheme="minorHAnsi"/>
          <w:b/>
          <w:sz w:val="22"/>
          <w:szCs w:val="22"/>
        </w:rPr>
      </w:pPr>
      <w:r w:rsidRPr="00604CB3">
        <w:rPr>
          <w:rFonts w:asciiTheme="minorHAnsi" w:hAnsiTheme="minorHAnsi" w:cstheme="minorHAnsi"/>
          <w:b/>
          <w:sz w:val="22"/>
          <w:szCs w:val="22"/>
        </w:rPr>
        <w:tab/>
      </w:r>
    </w:p>
    <w:p w:rsidR="00A86582" w:rsidRPr="00604CB3" w:rsidRDefault="00A86582" w:rsidP="00A86582">
      <w:pPr>
        <w:tabs>
          <w:tab w:val="left" w:pos="540"/>
        </w:tabs>
        <w:autoSpaceDE w:val="0"/>
        <w:autoSpaceDN w:val="0"/>
        <w:adjustRightInd w:val="0"/>
        <w:rPr>
          <w:rFonts w:asciiTheme="minorHAnsi" w:hAnsiTheme="minorHAnsi" w:cstheme="minorHAnsi"/>
          <w:b/>
          <w:bCs/>
          <w:color w:val="000000"/>
          <w:sz w:val="22"/>
          <w:szCs w:val="22"/>
        </w:rPr>
      </w:pPr>
      <w:r w:rsidRPr="00604CB3">
        <w:rPr>
          <w:rFonts w:asciiTheme="minorHAnsi" w:hAnsiTheme="minorHAnsi" w:cstheme="minorHAnsi"/>
          <w:b/>
          <w:bCs/>
          <w:color w:val="000000"/>
          <w:sz w:val="22"/>
          <w:szCs w:val="22"/>
        </w:rPr>
        <w:t xml:space="preserve">V. </w:t>
      </w:r>
      <w:r w:rsidRPr="00604CB3">
        <w:rPr>
          <w:rFonts w:asciiTheme="minorHAnsi" w:hAnsiTheme="minorHAnsi" w:cstheme="minorHAnsi"/>
          <w:b/>
          <w:bCs/>
          <w:color w:val="000000"/>
          <w:sz w:val="22"/>
          <w:szCs w:val="22"/>
        </w:rPr>
        <w:tab/>
        <w:t>SEE ADDITIONAL PROPOSAL COMPONENTS:</w:t>
      </w:r>
    </w:p>
    <w:p w:rsidR="00A86582" w:rsidRPr="00604CB3" w:rsidRDefault="00A86582" w:rsidP="00A86582">
      <w:pPr>
        <w:tabs>
          <w:tab w:val="left" w:pos="540"/>
        </w:tabs>
        <w:autoSpaceDE w:val="0"/>
        <w:autoSpaceDN w:val="0"/>
        <w:adjustRightInd w:val="0"/>
        <w:ind w:left="540"/>
        <w:rPr>
          <w:rFonts w:asciiTheme="minorHAnsi" w:hAnsiTheme="minorHAnsi" w:cstheme="minorHAnsi"/>
          <w:iCs/>
          <w:color w:val="000000"/>
          <w:sz w:val="22"/>
          <w:szCs w:val="22"/>
        </w:rPr>
      </w:pPr>
      <w:r w:rsidRPr="00604CB3">
        <w:rPr>
          <w:rFonts w:asciiTheme="minorHAnsi" w:hAnsiTheme="minorHAnsi" w:cstheme="minorHAnsi"/>
          <w:b/>
          <w:iCs/>
          <w:color w:val="000000"/>
          <w:sz w:val="22"/>
          <w:szCs w:val="22"/>
        </w:rPr>
        <w:t xml:space="preserve">A. Proposal Budget Spreadsheet </w:t>
      </w:r>
    </w:p>
    <w:p w:rsidR="00A86582" w:rsidRPr="00604CB3" w:rsidRDefault="00A86582" w:rsidP="00A86582">
      <w:pPr>
        <w:tabs>
          <w:tab w:val="left" w:pos="540"/>
        </w:tabs>
        <w:autoSpaceDE w:val="0"/>
        <w:autoSpaceDN w:val="0"/>
        <w:adjustRightInd w:val="0"/>
        <w:ind w:left="540"/>
        <w:rPr>
          <w:rFonts w:asciiTheme="minorHAnsi" w:hAnsiTheme="minorHAnsi" w:cstheme="minorHAnsi"/>
          <w:b/>
          <w:iCs/>
          <w:color w:val="000000"/>
          <w:sz w:val="22"/>
          <w:szCs w:val="22"/>
        </w:rPr>
      </w:pPr>
      <w:r w:rsidRPr="00604CB3">
        <w:rPr>
          <w:rFonts w:asciiTheme="minorHAnsi" w:hAnsiTheme="minorHAnsi" w:cstheme="minorHAnsi"/>
          <w:b/>
          <w:iCs/>
          <w:color w:val="000000"/>
          <w:sz w:val="22"/>
          <w:szCs w:val="22"/>
        </w:rPr>
        <w:t>B. Visual Component or Map</w:t>
      </w:r>
    </w:p>
    <w:p w:rsidR="00A86582" w:rsidRPr="00604CB3" w:rsidRDefault="00A86582" w:rsidP="00A86582">
      <w:pPr>
        <w:tabs>
          <w:tab w:val="left" w:pos="540"/>
        </w:tabs>
        <w:autoSpaceDE w:val="0"/>
        <w:autoSpaceDN w:val="0"/>
        <w:adjustRightInd w:val="0"/>
        <w:ind w:left="540"/>
        <w:rPr>
          <w:rFonts w:asciiTheme="minorHAnsi" w:hAnsiTheme="minorHAnsi" w:cstheme="minorHAnsi"/>
          <w:b/>
          <w:iCs/>
          <w:color w:val="000000"/>
          <w:sz w:val="22"/>
          <w:szCs w:val="22"/>
        </w:rPr>
      </w:pPr>
      <w:r w:rsidRPr="00604CB3">
        <w:rPr>
          <w:rFonts w:asciiTheme="minorHAnsi" w:hAnsiTheme="minorHAnsi" w:cstheme="minorHAnsi"/>
          <w:b/>
          <w:iCs/>
          <w:color w:val="000000"/>
          <w:sz w:val="22"/>
          <w:szCs w:val="22"/>
        </w:rPr>
        <w:t>C. Parcel List Spreadsheet</w:t>
      </w:r>
    </w:p>
    <w:p w:rsidR="00A86582" w:rsidRPr="00604CB3" w:rsidRDefault="00A86582" w:rsidP="00A86582">
      <w:pPr>
        <w:tabs>
          <w:tab w:val="left" w:pos="540"/>
        </w:tabs>
        <w:autoSpaceDE w:val="0"/>
        <w:autoSpaceDN w:val="0"/>
        <w:adjustRightInd w:val="0"/>
        <w:ind w:left="540"/>
        <w:rPr>
          <w:rFonts w:asciiTheme="minorHAnsi" w:hAnsiTheme="minorHAnsi" w:cstheme="minorHAnsi"/>
          <w:b/>
          <w:iCs/>
          <w:color w:val="000000"/>
          <w:sz w:val="22"/>
          <w:szCs w:val="22"/>
        </w:rPr>
      </w:pPr>
      <w:r w:rsidRPr="00604CB3">
        <w:rPr>
          <w:rFonts w:asciiTheme="minorHAnsi" w:hAnsiTheme="minorHAnsi" w:cstheme="minorHAnsi"/>
          <w:b/>
          <w:iCs/>
          <w:color w:val="000000"/>
          <w:sz w:val="22"/>
          <w:szCs w:val="22"/>
        </w:rPr>
        <w:t>D. Acquisition, Easements, and Restoration Requirements</w:t>
      </w:r>
    </w:p>
    <w:p w:rsidR="00A86582" w:rsidRPr="00604CB3" w:rsidRDefault="00A86582" w:rsidP="00A86582">
      <w:pPr>
        <w:tabs>
          <w:tab w:val="left" w:pos="540"/>
        </w:tabs>
        <w:autoSpaceDE w:val="0"/>
        <w:autoSpaceDN w:val="0"/>
        <w:adjustRightInd w:val="0"/>
        <w:ind w:left="540"/>
        <w:rPr>
          <w:rFonts w:asciiTheme="minorHAnsi" w:hAnsiTheme="minorHAnsi" w:cstheme="minorHAnsi"/>
          <w:b/>
          <w:iCs/>
          <w:color w:val="000000"/>
          <w:sz w:val="22"/>
          <w:szCs w:val="22"/>
        </w:rPr>
      </w:pPr>
      <w:r w:rsidRPr="00604CB3">
        <w:rPr>
          <w:rFonts w:asciiTheme="minorHAnsi" w:hAnsiTheme="minorHAnsi" w:cstheme="minorHAnsi"/>
          <w:b/>
          <w:iCs/>
          <w:sz w:val="22"/>
          <w:szCs w:val="22"/>
        </w:rPr>
        <w:t>E. Research Addendum (Not required at proposal submission stage. Required later in process, if proposal is recommended. Staff will provide further information at that time)</w:t>
      </w:r>
    </w:p>
    <w:p w:rsidR="00A86582" w:rsidRPr="00604CB3" w:rsidRDefault="00A86582" w:rsidP="00A86582">
      <w:pPr>
        <w:tabs>
          <w:tab w:val="left" w:pos="540"/>
        </w:tabs>
        <w:autoSpaceDE w:val="0"/>
        <w:autoSpaceDN w:val="0"/>
        <w:adjustRightInd w:val="0"/>
        <w:ind w:left="540"/>
        <w:rPr>
          <w:rFonts w:asciiTheme="minorHAnsi" w:hAnsiTheme="minorHAnsi" w:cstheme="minorHAnsi"/>
          <w:b/>
          <w:iCs/>
          <w:color w:val="000000"/>
          <w:sz w:val="22"/>
          <w:szCs w:val="22"/>
        </w:rPr>
      </w:pPr>
      <w:r w:rsidRPr="00604CB3">
        <w:rPr>
          <w:rFonts w:asciiTheme="minorHAnsi" w:hAnsiTheme="minorHAnsi" w:cstheme="minorHAnsi"/>
          <w:b/>
          <w:iCs/>
          <w:color w:val="000000"/>
          <w:sz w:val="22"/>
          <w:szCs w:val="22"/>
        </w:rPr>
        <w:t>F. Project Manager Qualifications and Organization Description</w:t>
      </w:r>
    </w:p>
    <w:p w:rsidR="00A86582" w:rsidRPr="00604CB3" w:rsidRDefault="00A86582" w:rsidP="00A86582">
      <w:pPr>
        <w:tabs>
          <w:tab w:val="left" w:pos="540"/>
        </w:tabs>
        <w:autoSpaceDE w:val="0"/>
        <w:autoSpaceDN w:val="0"/>
        <w:adjustRightInd w:val="0"/>
        <w:ind w:left="540"/>
        <w:rPr>
          <w:rFonts w:asciiTheme="minorHAnsi" w:hAnsiTheme="minorHAnsi" w:cstheme="minorHAnsi"/>
          <w:iCs/>
          <w:color w:val="000000"/>
          <w:sz w:val="22"/>
          <w:szCs w:val="22"/>
        </w:rPr>
      </w:pPr>
      <w:r w:rsidRPr="00604CB3">
        <w:rPr>
          <w:rFonts w:asciiTheme="minorHAnsi" w:hAnsiTheme="minorHAnsi" w:cstheme="minorHAnsi"/>
          <w:b/>
          <w:iCs/>
          <w:color w:val="000000"/>
          <w:sz w:val="22"/>
          <w:szCs w:val="22"/>
        </w:rPr>
        <w:t>G. Letter or Resolution</w:t>
      </w:r>
      <w:r w:rsidR="00124355" w:rsidRPr="00604CB3">
        <w:rPr>
          <w:rFonts w:asciiTheme="minorHAnsi" w:hAnsiTheme="minorHAnsi" w:cstheme="minorHAnsi"/>
          <w:iCs/>
          <w:color w:val="000000"/>
          <w:sz w:val="22"/>
          <w:szCs w:val="22"/>
        </w:rPr>
        <w:t xml:space="preserve"> </w:t>
      </w:r>
    </w:p>
    <w:p w:rsidR="009F7DC7" w:rsidRPr="00604CB3" w:rsidRDefault="00A86582" w:rsidP="00841227">
      <w:pPr>
        <w:pStyle w:val="Bodycopy"/>
        <w:spacing w:before="0"/>
        <w:ind w:left="540"/>
        <w:rPr>
          <w:rFonts w:asciiTheme="minorHAnsi" w:hAnsiTheme="minorHAnsi" w:cstheme="minorHAnsi"/>
          <w:sz w:val="22"/>
          <w:szCs w:val="22"/>
        </w:rPr>
      </w:pPr>
      <w:r w:rsidRPr="00604CB3">
        <w:rPr>
          <w:rFonts w:asciiTheme="minorHAnsi" w:hAnsiTheme="minorHAnsi" w:cstheme="minorHAnsi"/>
          <w:b/>
          <w:sz w:val="22"/>
          <w:szCs w:val="22"/>
        </w:rPr>
        <w:t>H. Financial Capacity</w:t>
      </w:r>
      <w:r w:rsidR="00D21650" w:rsidRPr="00604CB3">
        <w:rPr>
          <w:rFonts w:asciiTheme="minorHAnsi" w:hAnsiTheme="minorHAnsi" w:cstheme="minorHAnsi"/>
          <w:sz w:val="22"/>
          <w:szCs w:val="22"/>
        </w:rPr>
        <w:t xml:space="preserve"> </w:t>
      </w:r>
    </w:p>
    <w:sectPr w:rsidR="009F7DC7" w:rsidRPr="00604CB3" w:rsidSect="00E47145">
      <w:headerReference w:type="default" r:id="rId7"/>
      <w:footerReference w:type="default" r:id="rId8"/>
      <w:headerReference w:type="first" r:id="rId9"/>
      <w:footerReference w:type="first" r:id="rId10"/>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494B" w:rsidRDefault="00EA494B" w:rsidP="00533120">
      <w:r>
        <w:separator/>
      </w:r>
    </w:p>
  </w:endnote>
  <w:endnote w:type="continuationSeparator" w:id="0">
    <w:p w:rsidR="00EA494B" w:rsidRDefault="00EA494B"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237" w:rsidRDefault="005F7237">
    <w:pPr>
      <w:pStyle w:val="Footer"/>
      <w:jc w:val="center"/>
    </w:pPr>
    <w:r>
      <w:fldChar w:fldCharType="begin"/>
    </w:r>
    <w:r>
      <w:instrText xml:space="preserve"> PAGE   \* MERGEFORMAT </w:instrText>
    </w:r>
    <w:r>
      <w:fldChar w:fldCharType="separate"/>
    </w:r>
    <w:r w:rsidR="00AB6CFF">
      <w:rPr>
        <w:noProof/>
      </w:rPr>
      <w:t>1</w:t>
    </w:r>
    <w:r>
      <w:fldChar w:fldCharType="end"/>
    </w:r>
  </w:p>
  <w:p w:rsidR="005F7237" w:rsidRDefault="005F7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494B" w:rsidRDefault="00EA494B" w:rsidP="00533120">
      <w:r>
        <w:separator/>
      </w:r>
    </w:p>
  </w:footnote>
  <w:footnote w:type="continuationSeparator" w:id="0">
    <w:p w:rsidR="00EA494B" w:rsidRDefault="00EA494B"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96" w:type="dxa"/>
      <w:tblLayout w:type="fixed"/>
      <w:tblLook w:val="04A0" w:firstRow="1" w:lastRow="0" w:firstColumn="1" w:lastColumn="0" w:noHBand="0" w:noVBand="1"/>
    </w:tblPr>
    <w:tblGrid>
      <w:gridCol w:w="1180"/>
      <w:gridCol w:w="8316"/>
    </w:tblGrid>
    <w:tr w:rsidR="005F7237" w:rsidTr="00286FA0">
      <w:trPr>
        <w:trHeight w:val="271"/>
      </w:trPr>
      <w:tc>
        <w:tcPr>
          <w:tcW w:w="1180" w:type="dxa"/>
        </w:tcPr>
        <w:p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316" w:type="dxa"/>
        </w:tcPr>
        <w:p w:rsidR="005F7237" w:rsidRPr="00A42E60" w:rsidRDefault="005F7237" w:rsidP="00EB5831">
          <w:pPr>
            <w:rPr>
              <w:b/>
            </w:rPr>
          </w:pPr>
          <w:r w:rsidRPr="00A42E60">
            <w:rPr>
              <w:b/>
            </w:rPr>
            <w:t>Environment and Natural Resources Trust Fund (ENRTF)</w:t>
          </w:r>
        </w:p>
        <w:p w:rsidR="005F7237" w:rsidRPr="00EB5831" w:rsidRDefault="00C508F1" w:rsidP="00EB5831">
          <w:pPr>
            <w:pStyle w:val="Header"/>
            <w:rPr>
              <w:lang w:val="en-US" w:eastAsia="en-US"/>
            </w:rPr>
          </w:pPr>
          <w:r>
            <w:rPr>
              <w:rFonts w:asciiTheme="minorHAnsi" w:hAnsiTheme="minorHAnsi" w:cstheme="minorHAnsi"/>
              <w:b/>
            </w:rPr>
            <w:t xml:space="preserve">Networking and </w:t>
          </w:r>
          <w:r w:rsidRPr="00604CB3">
            <w:rPr>
              <w:rFonts w:asciiTheme="minorHAnsi" w:hAnsiTheme="minorHAnsi" w:cstheme="minorHAnsi"/>
              <w:b/>
            </w:rPr>
            <w:t>Economics of Soil Health– Phase I</w:t>
          </w:r>
          <w:r w:rsidRPr="00EB5831">
            <w:rPr>
              <w:lang w:val="en-US" w:eastAsia="en-US"/>
            </w:rPr>
            <w:t xml:space="preserve"> </w:t>
          </w:r>
        </w:p>
      </w:tc>
    </w:tr>
  </w:tbl>
  <w:p w:rsidR="005F7237" w:rsidRPr="00A42E60" w:rsidRDefault="005F7237" w:rsidP="00A42E60">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098"/>
      <w:gridCol w:w="8478"/>
    </w:tblGrid>
    <w:tr w:rsidR="005F7237" w:rsidTr="00C660F0">
      <w:tc>
        <w:tcPr>
          <w:tcW w:w="1098" w:type="dxa"/>
        </w:tcPr>
        <w:p w:rsidR="005F7237" w:rsidRPr="00EB5831" w:rsidRDefault="009541C4" w:rsidP="00C660F0">
          <w:pPr>
            <w:pStyle w:val="Header"/>
            <w:rPr>
              <w:lang w:val="en-US" w:eastAsia="en-US"/>
            </w:rPr>
          </w:pPr>
          <w:r>
            <w:rPr>
              <w:noProof/>
              <w:lang w:val="en-US" w:eastAsia="en-US"/>
            </w:rPr>
            <w:drawing>
              <wp:inline distT="0" distB="0" distL="0" distR="0">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rsidR="005F7237" w:rsidRPr="00A42E60" w:rsidRDefault="005F7237" w:rsidP="00C660F0">
          <w:pPr>
            <w:rPr>
              <w:b/>
            </w:rPr>
          </w:pPr>
          <w:r w:rsidRPr="00A42E60">
            <w:rPr>
              <w:b/>
            </w:rPr>
            <w:t>Environment and Natural Resources Trust Fund (ENRTF)</w:t>
          </w:r>
        </w:p>
        <w:p w:rsidR="005F7237" w:rsidRPr="00EB5831" w:rsidRDefault="005F7237" w:rsidP="00806460">
          <w:pPr>
            <w:pStyle w:val="Header"/>
            <w:rPr>
              <w:b/>
              <w:lang w:val="en-US" w:eastAsia="en-US"/>
            </w:rPr>
          </w:pPr>
          <w:r w:rsidRPr="00EB5831">
            <w:rPr>
              <w:b/>
              <w:lang w:val="en-US" w:eastAsia="en-US"/>
            </w:rPr>
            <w:t>2014 Main Proposal</w:t>
          </w:r>
        </w:p>
        <w:p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15:restartNumberingAfterBreak="0">
    <w:nsid w:val="5A611262"/>
    <w:multiLevelType w:val="hybridMultilevel"/>
    <w:tmpl w:val="955430F6"/>
    <w:lvl w:ilvl="0" w:tplc="481476CA">
      <w:start w:val="1"/>
      <w:numFmt w:val="upperRoman"/>
      <w:lvlText w:val="%1."/>
      <w:lvlJc w:val="left"/>
      <w:pPr>
        <w:ind w:left="1080" w:hanging="72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1"/>
  </w:num>
  <w:num w:numId="6">
    <w:abstractNumId w:val="2"/>
  </w:num>
  <w:num w:numId="7">
    <w:abstractNumId w:val="6"/>
  </w:num>
  <w:num w:numId="8">
    <w:abstractNumId w:val="3"/>
  </w:num>
  <w:num w:numId="9">
    <w:abstractNumId w:val="10"/>
  </w:num>
  <w:num w:numId="10">
    <w:abstractNumId w:val="8"/>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EFD"/>
    <w:rsid w:val="00015F3C"/>
    <w:rsid w:val="00020FA1"/>
    <w:rsid w:val="00037B19"/>
    <w:rsid w:val="00040C9D"/>
    <w:rsid w:val="00061EF5"/>
    <w:rsid w:val="00062497"/>
    <w:rsid w:val="00065366"/>
    <w:rsid w:val="00073C96"/>
    <w:rsid w:val="00084558"/>
    <w:rsid w:val="00092430"/>
    <w:rsid w:val="0009397C"/>
    <w:rsid w:val="000B34BA"/>
    <w:rsid w:val="000B7DE2"/>
    <w:rsid w:val="000C3EF3"/>
    <w:rsid w:val="000D5078"/>
    <w:rsid w:val="000D7F31"/>
    <w:rsid w:val="000F19A4"/>
    <w:rsid w:val="000F736E"/>
    <w:rsid w:val="00100A34"/>
    <w:rsid w:val="00107495"/>
    <w:rsid w:val="001225BC"/>
    <w:rsid w:val="00124355"/>
    <w:rsid w:val="00135ABE"/>
    <w:rsid w:val="001618C5"/>
    <w:rsid w:val="00165716"/>
    <w:rsid w:val="00177748"/>
    <w:rsid w:val="0018005E"/>
    <w:rsid w:val="00186FCC"/>
    <w:rsid w:val="001B0368"/>
    <w:rsid w:val="001B30A7"/>
    <w:rsid w:val="001D3318"/>
    <w:rsid w:val="001E42AC"/>
    <w:rsid w:val="002027E6"/>
    <w:rsid w:val="002159DD"/>
    <w:rsid w:val="00217C2A"/>
    <w:rsid w:val="002366ED"/>
    <w:rsid w:val="00242387"/>
    <w:rsid w:val="00243F21"/>
    <w:rsid w:val="00286FA0"/>
    <w:rsid w:val="00290E4E"/>
    <w:rsid w:val="0029726A"/>
    <w:rsid w:val="002B469A"/>
    <w:rsid w:val="002C353E"/>
    <w:rsid w:val="002C4D46"/>
    <w:rsid w:val="00305DF2"/>
    <w:rsid w:val="003205A7"/>
    <w:rsid w:val="003239FE"/>
    <w:rsid w:val="00325297"/>
    <w:rsid w:val="00342022"/>
    <w:rsid w:val="00347E7A"/>
    <w:rsid w:val="00351EA6"/>
    <w:rsid w:val="00354888"/>
    <w:rsid w:val="003578A0"/>
    <w:rsid w:val="0036167D"/>
    <w:rsid w:val="0037282D"/>
    <w:rsid w:val="0037310D"/>
    <w:rsid w:val="0039481E"/>
    <w:rsid w:val="003A3730"/>
    <w:rsid w:val="003B5A8D"/>
    <w:rsid w:val="003C7792"/>
    <w:rsid w:val="003E046E"/>
    <w:rsid w:val="003E2D39"/>
    <w:rsid w:val="003F32CA"/>
    <w:rsid w:val="00404B9C"/>
    <w:rsid w:val="004357AE"/>
    <w:rsid w:val="004364FA"/>
    <w:rsid w:val="004530F7"/>
    <w:rsid w:val="00454495"/>
    <w:rsid w:val="00487D08"/>
    <w:rsid w:val="0049103C"/>
    <w:rsid w:val="004942AE"/>
    <w:rsid w:val="00494EA4"/>
    <w:rsid w:val="004A43B9"/>
    <w:rsid w:val="004A4BE4"/>
    <w:rsid w:val="004E6113"/>
    <w:rsid w:val="00532939"/>
    <w:rsid w:val="00533120"/>
    <w:rsid w:val="00537713"/>
    <w:rsid w:val="005420A9"/>
    <w:rsid w:val="005431D4"/>
    <w:rsid w:val="00550B29"/>
    <w:rsid w:val="00552825"/>
    <w:rsid w:val="005648A9"/>
    <w:rsid w:val="00574004"/>
    <w:rsid w:val="005A1D00"/>
    <w:rsid w:val="005A4FB1"/>
    <w:rsid w:val="005B57EA"/>
    <w:rsid w:val="005D03FE"/>
    <w:rsid w:val="005D67D5"/>
    <w:rsid w:val="005F0DBA"/>
    <w:rsid w:val="005F1006"/>
    <w:rsid w:val="005F2A22"/>
    <w:rsid w:val="005F7237"/>
    <w:rsid w:val="00602068"/>
    <w:rsid w:val="00604CB3"/>
    <w:rsid w:val="006133EB"/>
    <w:rsid w:val="00614DF2"/>
    <w:rsid w:val="00635F21"/>
    <w:rsid w:val="00640A9A"/>
    <w:rsid w:val="00652B27"/>
    <w:rsid w:val="006562F0"/>
    <w:rsid w:val="006660CA"/>
    <w:rsid w:val="00686B53"/>
    <w:rsid w:val="006C108C"/>
    <w:rsid w:val="006C44B2"/>
    <w:rsid w:val="006C509D"/>
    <w:rsid w:val="006E0EFD"/>
    <w:rsid w:val="006F6BC9"/>
    <w:rsid w:val="006F7F24"/>
    <w:rsid w:val="00706DD2"/>
    <w:rsid w:val="00721661"/>
    <w:rsid w:val="00722D63"/>
    <w:rsid w:val="007314E6"/>
    <w:rsid w:val="00731A65"/>
    <w:rsid w:val="007936A9"/>
    <w:rsid w:val="007957FF"/>
    <w:rsid w:val="007A4CB2"/>
    <w:rsid w:val="007A68AA"/>
    <w:rsid w:val="007B284F"/>
    <w:rsid w:val="007B3535"/>
    <w:rsid w:val="007C7F03"/>
    <w:rsid w:val="007F3851"/>
    <w:rsid w:val="00806460"/>
    <w:rsid w:val="008076FB"/>
    <w:rsid w:val="008124CC"/>
    <w:rsid w:val="00824412"/>
    <w:rsid w:val="00830F30"/>
    <w:rsid w:val="00841227"/>
    <w:rsid w:val="00844E8A"/>
    <w:rsid w:val="0084568B"/>
    <w:rsid w:val="0087025D"/>
    <w:rsid w:val="008949EE"/>
    <w:rsid w:val="008A088E"/>
    <w:rsid w:val="008A4498"/>
    <w:rsid w:val="008A5FD9"/>
    <w:rsid w:val="008D2242"/>
    <w:rsid w:val="008D4BFA"/>
    <w:rsid w:val="008D4FF9"/>
    <w:rsid w:val="008E1683"/>
    <w:rsid w:val="008E4CB7"/>
    <w:rsid w:val="008E5E57"/>
    <w:rsid w:val="008E7B57"/>
    <w:rsid w:val="00910DB8"/>
    <w:rsid w:val="00912C65"/>
    <w:rsid w:val="00926B29"/>
    <w:rsid w:val="009541C4"/>
    <w:rsid w:val="009573C5"/>
    <w:rsid w:val="00963F82"/>
    <w:rsid w:val="00972912"/>
    <w:rsid w:val="00984642"/>
    <w:rsid w:val="009907EA"/>
    <w:rsid w:val="009A49DE"/>
    <w:rsid w:val="009B6749"/>
    <w:rsid w:val="009C4875"/>
    <w:rsid w:val="009D0E57"/>
    <w:rsid w:val="009D14B4"/>
    <w:rsid w:val="009D6EC8"/>
    <w:rsid w:val="009D75F3"/>
    <w:rsid w:val="009E6899"/>
    <w:rsid w:val="009F2632"/>
    <w:rsid w:val="009F7DC7"/>
    <w:rsid w:val="00A0157C"/>
    <w:rsid w:val="00A0173F"/>
    <w:rsid w:val="00A025A9"/>
    <w:rsid w:val="00A03E0A"/>
    <w:rsid w:val="00A13F26"/>
    <w:rsid w:val="00A25A8C"/>
    <w:rsid w:val="00A42E60"/>
    <w:rsid w:val="00A45A41"/>
    <w:rsid w:val="00A60E82"/>
    <w:rsid w:val="00A6487E"/>
    <w:rsid w:val="00A7257F"/>
    <w:rsid w:val="00A73B75"/>
    <w:rsid w:val="00A759F9"/>
    <w:rsid w:val="00A86582"/>
    <w:rsid w:val="00AA2FC1"/>
    <w:rsid w:val="00AB6CFF"/>
    <w:rsid w:val="00AB7A45"/>
    <w:rsid w:val="00AC2C07"/>
    <w:rsid w:val="00AC2CDE"/>
    <w:rsid w:val="00AD3337"/>
    <w:rsid w:val="00AD5AF9"/>
    <w:rsid w:val="00B24974"/>
    <w:rsid w:val="00B274B7"/>
    <w:rsid w:val="00B31E9F"/>
    <w:rsid w:val="00B41A8A"/>
    <w:rsid w:val="00B54A50"/>
    <w:rsid w:val="00B66EAA"/>
    <w:rsid w:val="00B728BF"/>
    <w:rsid w:val="00B8369A"/>
    <w:rsid w:val="00B86A22"/>
    <w:rsid w:val="00B974BA"/>
    <w:rsid w:val="00BC28A6"/>
    <w:rsid w:val="00BC6D29"/>
    <w:rsid w:val="00BD478A"/>
    <w:rsid w:val="00BF4208"/>
    <w:rsid w:val="00C02DAD"/>
    <w:rsid w:val="00C107D4"/>
    <w:rsid w:val="00C10D27"/>
    <w:rsid w:val="00C334E7"/>
    <w:rsid w:val="00C36A96"/>
    <w:rsid w:val="00C508F1"/>
    <w:rsid w:val="00C5207A"/>
    <w:rsid w:val="00C54B42"/>
    <w:rsid w:val="00C660F0"/>
    <w:rsid w:val="00C72BD9"/>
    <w:rsid w:val="00C82CD3"/>
    <w:rsid w:val="00C85E92"/>
    <w:rsid w:val="00C8627C"/>
    <w:rsid w:val="00C86496"/>
    <w:rsid w:val="00C952E4"/>
    <w:rsid w:val="00C97D1E"/>
    <w:rsid w:val="00CA75B4"/>
    <w:rsid w:val="00CB652D"/>
    <w:rsid w:val="00CB7F63"/>
    <w:rsid w:val="00CC526B"/>
    <w:rsid w:val="00CE20AC"/>
    <w:rsid w:val="00D02E23"/>
    <w:rsid w:val="00D04CEC"/>
    <w:rsid w:val="00D06B10"/>
    <w:rsid w:val="00D06B76"/>
    <w:rsid w:val="00D121DD"/>
    <w:rsid w:val="00D21650"/>
    <w:rsid w:val="00D25619"/>
    <w:rsid w:val="00D32CFB"/>
    <w:rsid w:val="00D44712"/>
    <w:rsid w:val="00DA580F"/>
    <w:rsid w:val="00DC132F"/>
    <w:rsid w:val="00DC2D1E"/>
    <w:rsid w:val="00DE48FB"/>
    <w:rsid w:val="00E03C47"/>
    <w:rsid w:val="00E16794"/>
    <w:rsid w:val="00E3224F"/>
    <w:rsid w:val="00E47145"/>
    <w:rsid w:val="00E477D7"/>
    <w:rsid w:val="00E5279E"/>
    <w:rsid w:val="00E603DD"/>
    <w:rsid w:val="00E619C4"/>
    <w:rsid w:val="00E752BB"/>
    <w:rsid w:val="00E76D57"/>
    <w:rsid w:val="00E77DBF"/>
    <w:rsid w:val="00E8310E"/>
    <w:rsid w:val="00EA494B"/>
    <w:rsid w:val="00EA7438"/>
    <w:rsid w:val="00EB1F89"/>
    <w:rsid w:val="00EB5831"/>
    <w:rsid w:val="00EC37FC"/>
    <w:rsid w:val="00ED00F9"/>
    <w:rsid w:val="00ED326F"/>
    <w:rsid w:val="00ED4663"/>
    <w:rsid w:val="00EE228B"/>
    <w:rsid w:val="00F057F8"/>
    <w:rsid w:val="00F24B88"/>
    <w:rsid w:val="00F42507"/>
    <w:rsid w:val="00F55DD8"/>
    <w:rsid w:val="00F57386"/>
    <w:rsid w:val="00F70DE4"/>
    <w:rsid w:val="00F76332"/>
    <w:rsid w:val="00F807EF"/>
    <w:rsid w:val="00F830F3"/>
    <w:rsid w:val="00F9232B"/>
    <w:rsid w:val="00F92864"/>
    <w:rsid w:val="00F96203"/>
    <w:rsid w:val="00F97C94"/>
    <w:rsid w:val="00FD5A39"/>
    <w:rsid w:val="00FF10E7"/>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F09D04"/>
  <w15:docId w15:val="{2ED659C0-9FAF-4811-A278-D2517A6EF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293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rPr>
      <w:rFonts w:ascii="Calibri" w:eastAsia="Calibri" w:hAnsi="Calibri"/>
      <w:sz w:val="22"/>
      <w:szCs w:val="22"/>
    </w:r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rFonts w:ascii="Calibri" w:eastAsia="Calibri" w:hAnsi="Calibri"/>
      <w:sz w:val="22"/>
      <w:szCs w:val="22"/>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rFonts w:ascii="Calibri" w:eastAsia="Calibri" w:hAnsi="Calibri"/>
      <w:sz w:val="22"/>
      <w:szCs w:val="22"/>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Hyperlink">
    <w:name w:val="Hyperlink"/>
    <w:basedOn w:val="DefaultParagraphFont"/>
    <w:uiPriority w:val="99"/>
    <w:unhideWhenUsed/>
    <w:rsid w:val="00BC6D29"/>
    <w:rPr>
      <w:color w:val="0000FF"/>
      <w:u w:val="single"/>
    </w:rPr>
  </w:style>
  <w:style w:type="character" w:styleId="UnresolvedMention">
    <w:name w:val="Unresolved Mention"/>
    <w:basedOn w:val="DefaultParagraphFont"/>
    <w:uiPriority w:val="99"/>
    <w:semiHidden/>
    <w:unhideWhenUsed/>
    <w:rsid w:val="00BC6D29"/>
    <w:rPr>
      <w:color w:val="605E5C"/>
      <w:shd w:val="clear" w:color="auto" w:fill="E1DFDD"/>
    </w:rPr>
  </w:style>
  <w:style w:type="character" w:styleId="FollowedHyperlink">
    <w:name w:val="FollowedHyperlink"/>
    <w:basedOn w:val="DefaultParagraphFont"/>
    <w:uiPriority w:val="99"/>
    <w:semiHidden/>
    <w:unhideWhenUsed/>
    <w:rsid w:val="005528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36218">
      <w:bodyDiv w:val="1"/>
      <w:marLeft w:val="0"/>
      <w:marRight w:val="0"/>
      <w:marTop w:val="0"/>
      <w:marBottom w:val="0"/>
      <w:divBdr>
        <w:top w:val="none" w:sz="0" w:space="0" w:color="auto"/>
        <w:left w:val="none" w:sz="0" w:space="0" w:color="auto"/>
        <w:bottom w:val="none" w:sz="0" w:space="0" w:color="auto"/>
        <w:right w:val="none" w:sz="0" w:space="0" w:color="auto"/>
      </w:divBdr>
    </w:div>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333149872">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64705037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279796159">
      <w:bodyDiv w:val="1"/>
      <w:marLeft w:val="0"/>
      <w:marRight w:val="0"/>
      <w:marTop w:val="0"/>
      <w:marBottom w:val="0"/>
      <w:divBdr>
        <w:top w:val="none" w:sz="0" w:space="0" w:color="auto"/>
        <w:left w:val="none" w:sz="0" w:space="0" w:color="auto"/>
        <w:bottom w:val="none" w:sz="0" w:space="0" w:color="auto"/>
        <w:right w:val="none" w:sz="0" w:space="0" w:color="auto"/>
      </w:divBdr>
    </w:div>
    <w:div w:id="1478650526">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264658950">
          <w:marLeft w:val="0"/>
          <w:marRight w:val="0"/>
          <w:marTop w:val="0"/>
          <w:marBottom w:val="0"/>
          <w:divBdr>
            <w:top w:val="none" w:sz="0" w:space="0" w:color="auto"/>
            <w:left w:val="none" w:sz="0" w:space="0" w:color="auto"/>
            <w:bottom w:val="none" w:sz="0" w:space="0" w:color="auto"/>
            <w:right w:val="none" w:sz="0" w:space="0" w:color="auto"/>
          </w:divBdr>
        </w:div>
        <w:div w:id="1098064747">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 w:id="214134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1082</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mbanker</dc:creator>
  <cp:keywords/>
  <dc:description/>
  <cp:lastModifiedBy>Jennifer Hahn</cp:lastModifiedBy>
  <cp:revision>9</cp:revision>
  <cp:lastPrinted>2019-04-15T16:21:00Z</cp:lastPrinted>
  <dcterms:created xsi:type="dcterms:W3CDTF">2019-04-15T20:48:00Z</dcterms:created>
  <dcterms:modified xsi:type="dcterms:W3CDTF">2019-04-15T21:08:00Z</dcterms:modified>
</cp:coreProperties>
</file>