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2025-118</w:t>
      </w:r>
    </w:p>
    <w:p>
      <w:r>
        <w:rPr>
          <w:b/>
        </w:rPr>
        <w:t xml:space="preserve">Staff Lead: </w:t>
      </w:r>
      <w:r>
        <w:t>Tom Dietrich</w:t>
      </w:r>
    </w:p>
    <w:p>
      <w:r>
        <w:rPr>
          <w:b/>
        </w:rPr>
        <w:t xml:space="preserve">Date this document submitted to LCCMR: </w:t>
      </w:r>
      <w:r>
        <w:t>June 17, 2025</w:t>
      </w:r>
    </w:p>
    <w:p>
      <w:r>
        <w:rPr>
          <w:b/>
        </w:rPr>
        <w:t xml:space="preserve">Project Title: </w:t>
      </w:r>
      <w:r>
        <w:t>Mississippi Gateway Shoreline Stabilization and Fishing Improvements</w:t>
      </w:r>
    </w:p>
    <w:p>
      <w:r>
        <w:rPr>
          <w:b/>
        </w:rPr>
        <w:t xml:space="preserve">Project Budget: </w:t>
      </w:r>
      <w:r>
        <w:t>$735,000</w:t>
      </w:r>
    </w:p>
    <w:p/>
    <w:p>
      <w:pPr>
        <w:pStyle w:val="Heading2"/>
        <w:spacing w:before="0" w:after="80"/>
      </w:pPr>
      <w:r>
        <w:rPr>
          <w:b/>
          <w:color w:val="2C559C"/>
          <w:sz w:val="28"/>
        </w:rPr>
        <w:t>Project Manager Information</w:t>
      </w:r>
    </w:p>
    <w:p>
      <w:r>
        <w:rPr>
          <w:b/>
        </w:rPr>
        <w:t xml:space="preserve">Name: </w:t>
      </w:r>
      <w:r>
        <w:t>Brian Vlach</w:t>
      </w:r>
    </w:p>
    <w:p>
      <w:r>
        <w:rPr>
          <w:b/>
        </w:rPr>
        <w:t xml:space="preserve">Organization: </w:t>
      </w:r>
      <w:r>
        <w:t>Three Rivers Park District</w:t>
      </w:r>
    </w:p>
    <w:p>
      <w:r>
        <w:rPr>
          <w:b/>
        </w:rPr>
        <w:t xml:space="preserve">Office Telephone: </w:t>
      </w:r>
      <w:r>
        <w:t>(763) 694-7846</w:t>
      </w:r>
    </w:p>
    <w:p>
      <w:r>
        <w:rPr>
          <w:b/>
        </w:rPr>
        <w:t xml:space="preserve">Email: </w:t>
      </w:r>
      <w:r>
        <w:t>Brian.Vlach@ThreeRiversParks.org</w:t>
      </w:r>
    </w:p>
    <w:p>
      <w:r>
        <w:rPr>
          <w:b/>
        </w:rPr>
        <w:t xml:space="preserve">Web Address: </w:t>
      </w:r>
      <w:r>
        <w:t>https://www.threeriversparks.org/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08g</w:t>
      </w:r>
    </w:p>
    <w:p>
      <w:r>
        <w:rPr>
          <w:b/>
        </w:rPr>
        <w:t xml:space="preserve">Appropriation Language: </w:t>
      </w:r>
      <w:r>
        <w:t xml:space="preserve">$735,000 the first year is from the trust fund to the commissioner of natural resources for an agreement with Three Rivers Park District to improve water quality and shoreline fishing access through shoreline stabilization and construction of accessible trails and fishing platforms within Mississippi Gateway Regional Park.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project will improve water quality and shoreline fishing access through the stabilization of the Mississippi River Corridor Critical Shoreline Area within Mississippi Gateway Regional Park, Brooklyn Park.</w:t>
      </w:r>
    </w:p>
    <w:p>
      <w:pPr>
        <w:spacing w:after="60"/>
      </w:pPr>
      <w:r>
        <w:rPr>
          <w:b/>
        </w:rPr>
        <w:t>Describe the opportunity or problem your proposal seeks to address. Include any relevant background information.</w:t>
      </w:r>
    </w:p>
    <w:p>
      <w:r>
        <w:t xml:space="preserve">Mississippi Gateway Regional Park includes 1.5 miles of natural shoreline within the Mississippi River Corridor Critical Area. This portion of the river corridor is experiencing severe/significant erosion where there is a loss of riparian habitat as well as water quality impacts. A feasibility study (2021) identified five major areas of erosion contributing 500 tons of sediment to the Mississippi River each year. The Mississippi River-South Metro and downstream Lake Pepin areas are impaired for turbidity and nutrient concentrations. The site is also upstream of the Drinking Water Supply Management Area where erosion was identified as a high priority contaminant in the Minneapolis Source Water Protection Plan. This project is an opportunity to resolve the shoreline erosion issues and restore riparian habitat while improving water quality and protecting/preserving the natural biological/ecological significance of the river. </w:t>
        <w:br/>
        <w:br/>
        <w:t>Mississippi Gateway Regional Park is also a popular destination (472,900 annual visitors) for under-represented communities. The project will improve access opportunities for shoreline fishing and outdoor recreational programs. This project will further compliment the on-going redevelopment (2023-2026) of the Regional Park where visitation is expected to increase at least 50% with a new Gateway Visitor Center and overall improvements in amenities.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Three Rivers Park District is requesting funding for stabilization of 2100 linear feet of Mississippi River shoreline at five highly erosive areas (Design Plan Work Areas 1-5). The project will stabilize each of these areas with bioengineering best management practices consisting of grading/re-sloping of banks, vegetated riprap, native plantings/seeding, rock deflectors, and toe wood. The project will improve water quality by reducing sediment (302 tons/yr) and phosphorus (257 lbs/yr) loading to the Mississippi River. The project will also restore nearshore fish and wildlife habitat negatively impacted by sediment accumulation as well as improve water quality for native mussels. The adjacent upland areas will receive native plantings to further enhance critical riparian habitat for pollinators and other wildlife. A concurrent benefit of the project is improving water based recreational opportunities for the public. Shoreline fishing is a popular activity within the regional park receiving 8,800 annual summer fishing visitors (95/day). This project will improve shoreline fishing opportunities through the construction of fish habitat and ADA accessible fishing platforms at two locations (Work Areas 1 &amp; 4). Mississippi Gateway Regional Park provides inclusive/equitable access to outdoor recreational programs and activities for under-represented communities.</w:t>
      </w:r>
    </w:p>
    <w:p>
      <w:pPr>
        <w:spacing w:after="60"/>
      </w:pPr>
      <w:r>
        <w:rPr>
          <w:b/>
        </w:rPr>
        <w:t xml:space="preserve">What are the specific project outcomes as they relate to the public purpose of protection, conservation, preservation, and enhancement of the state’s natural resources? </w:t>
      </w:r>
    </w:p>
    <w:p>
      <w:r>
        <w:t>The project is within the Mississippi River Corridor Critical Area and Mississippi National River Recreation Area where there is an emphasis to protect/preserve the natural ecological and historic cultural significance for the public benefit. The proposed project will restore riparian habitat for migratory birds, mammal, and amphibian/reptile species that use the Upper Mississippi River corridor. Reductions in sediment/nutrient loading benefits fish and mussel habitat as well as drinking water supplies for the metro region. The restoration/stabilization of these erosive areas protects these communities while creating a more resilient river corridor ecosystem for public benefit.</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Watershed(s): </w:t>
      </w:r>
      <w:r>
        <w:t>Mississippi River - Twin Cities</w:t>
      </w:r>
    </w:p>
    <w:p>
      <w:r>
        <w:rPr>
          <w:b/>
        </w:rPr>
        <w:t xml:space="preserve">What is the best scale to describe the area impacted by your work?  </w:t>
        <w:br/>
        <w:tab/>
      </w:r>
      <w:r>
        <w:t xml:space="preserve">Watershed(s): </w:t>
      </w:r>
      <w:r>
        <w:t>Mississippi River - Twin Cities</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Construction - Shoreline Stabilization</w:t>
      </w:r>
    </w:p>
    <w:p>
      <w:r>
        <w:rPr>
          <w:b/>
        </w:rPr>
        <w:t xml:space="preserve">Activity Budget: </w:t>
      </w:r>
      <w:r>
        <w:t>$662,500</w:t>
      </w:r>
    </w:p>
    <w:p>
      <w:r>
        <w:rPr>
          <w:b/>
        </w:rPr>
        <w:t xml:space="preserve">Activity Description: </w:t>
        <w:br/>
      </w:r>
      <w:r>
        <w:t>The project will stabilize 2100 linear feet of Mississippi River shoreline at five highly erosive areas (work areas 1 - 5).  The project will stabilize each of these areas with bioengineering BMPs consisting of grading of banks, vegetated riprap, native plantings/seeding, rock deflectors, and toe wood.  The project will improve water quality by reducing sediment (302 tons/year) and phosphorus (257 pounds/year) loading as well as enhancing nearshore fish and native mussel habitat in the Mississippi River.  The adjacent upland areas will receive native plantings to further enhance critical riparian habitat for pollinators and wildlife.    The requested ENRTF funds will entirely be used for construction of this phase of the project (Phase I).  The construction activity will be completed by a licensed contractor through the public bidding process.  The contractor will complete restoration under the administration of WSB Engineering and Three Rivers Park District staff.  The stabilization of two additional erosive areas (Work Areas 6 &amp; 7) will be completed in the future (Phase II) when additional funds become available.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Archaeological Survey - Phase I - SHPO Consultation &amp; Field Investigation - Non-ENRTF</w:t>
            </w:r>
          </w:p>
        </w:tc>
        <w:tc>
          <w:tcPr>
            <w:tcW w:type="dxa" w:w="2160"/>
          </w:tcPr>
          <w:p>
            <w:pPr>
              <w:jc w:val="right"/>
            </w:pPr>
            <w:r>
              <w:rPr>
                <w:sz w:val="20"/>
              </w:rPr>
              <w:t>May 31, 2024</w:t>
            </w:r>
          </w:p>
        </w:tc>
      </w:tr>
      <w:tr>
        <w:tc>
          <w:tcPr>
            <w:tcW w:type="dxa" w:w="8640"/>
          </w:tcPr>
          <w:p>
            <w:r>
              <w:rPr>
                <w:sz w:val="20"/>
              </w:rPr>
              <w:t>Preconstruction River Corridor Survey - update survey from 2023 spring flooding event - Non-ENRTF</w:t>
            </w:r>
          </w:p>
        </w:tc>
        <w:tc>
          <w:tcPr>
            <w:tcW w:type="dxa" w:w="2160"/>
          </w:tcPr>
          <w:p>
            <w:pPr>
              <w:jc w:val="right"/>
            </w:pPr>
            <w:r>
              <w:rPr>
                <w:sz w:val="20"/>
              </w:rPr>
              <w:t>July 31, 2024</w:t>
            </w:r>
          </w:p>
        </w:tc>
      </w:tr>
      <w:tr>
        <w:tc>
          <w:tcPr>
            <w:tcW w:type="dxa" w:w="8640"/>
          </w:tcPr>
          <w:p>
            <w:r>
              <w:rPr>
                <w:sz w:val="20"/>
              </w:rPr>
              <w:t>Final Design Plans - Revise 90% Shoreline Stabilization Design Package - Non-ENRTF</w:t>
            </w:r>
          </w:p>
        </w:tc>
        <w:tc>
          <w:tcPr>
            <w:tcW w:type="dxa" w:w="2160"/>
          </w:tcPr>
          <w:p>
            <w:pPr>
              <w:jc w:val="right"/>
            </w:pPr>
            <w:r>
              <w:rPr>
                <w:sz w:val="20"/>
              </w:rPr>
              <w:t>June 30, 2025</w:t>
            </w:r>
          </w:p>
        </w:tc>
      </w:tr>
      <w:tr>
        <w:tc>
          <w:tcPr>
            <w:tcW w:type="dxa" w:w="8640"/>
          </w:tcPr>
          <w:p>
            <w:r>
              <w:rPr>
                <w:sz w:val="20"/>
              </w:rPr>
              <w:t>Permitting - Aquatic Resource Impact Permitting - Non-ENRTF</w:t>
            </w:r>
          </w:p>
        </w:tc>
        <w:tc>
          <w:tcPr>
            <w:tcW w:type="dxa" w:w="2160"/>
          </w:tcPr>
          <w:p>
            <w:pPr>
              <w:jc w:val="right"/>
            </w:pPr>
            <w:r>
              <w:rPr>
                <w:sz w:val="20"/>
              </w:rPr>
              <w:t>August 31, 2025</w:t>
            </w:r>
          </w:p>
        </w:tc>
      </w:tr>
      <w:tr>
        <w:tc>
          <w:tcPr>
            <w:tcW w:type="dxa" w:w="8640"/>
          </w:tcPr>
          <w:p>
            <w:r>
              <w:rPr>
                <w:sz w:val="20"/>
              </w:rPr>
              <w:t>Bidding Services - Bid Packet completion - Advertising - Award of Contract - Non-ENRTF</w:t>
            </w:r>
          </w:p>
        </w:tc>
        <w:tc>
          <w:tcPr>
            <w:tcW w:type="dxa" w:w="2160"/>
          </w:tcPr>
          <w:p>
            <w:pPr>
              <w:jc w:val="right"/>
            </w:pPr>
            <w:r>
              <w:rPr>
                <w:sz w:val="20"/>
              </w:rPr>
              <w:t>September 30, 2025</w:t>
            </w:r>
          </w:p>
        </w:tc>
      </w:tr>
      <w:tr>
        <w:tc>
          <w:tcPr>
            <w:tcW w:type="dxa" w:w="8640"/>
          </w:tcPr>
          <w:p>
            <w:r>
              <w:rPr>
                <w:sz w:val="20"/>
              </w:rPr>
              <w:t>All ENRTF &amp; Non-ENRTF Construction Funds Legally Secured</w:t>
            </w:r>
          </w:p>
        </w:tc>
        <w:tc>
          <w:tcPr>
            <w:tcW w:type="dxa" w:w="2160"/>
          </w:tcPr>
          <w:p>
            <w:pPr>
              <w:jc w:val="right"/>
            </w:pPr>
            <w:r>
              <w:rPr>
                <w:sz w:val="20"/>
              </w:rPr>
              <w:t>September 30, 2025</w:t>
            </w:r>
          </w:p>
        </w:tc>
      </w:tr>
      <w:tr>
        <w:tc>
          <w:tcPr>
            <w:tcW w:type="dxa" w:w="8640"/>
          </w:tcPr>
          <w:p>
            <w:r>
              <w:rPr>
                <w:sz w:val="20"/>
              </w:rPr>
              <w:t>Pre-Construction Meeting (Non-ENRTF) - Construction (ENRTF) - Construction Admin (Non-ENRTF) - As-Built Survey (Non-ENRTF)</w:t>
            </w:r>
          </w:p>
        </w:tc>
        <w:tc>
          <w:tcPr>
            <w:tcW w:type="dxa" w:w="2160"/>
          </w:tcPr>
          <w:p>
            <w:pPr>
              <w:jc w:val="right"/>
            </w:pPr>
            <w:r>
              <w:rPr>
                <w:sz w:val="20"/>
              </w:rPr>
              <w:t>May 31, 2026</w:t>
            </w:r>
          </w:p>
        </w:tc>
      </w:tr>
      <w:tr>
        <w:tc>
          <w:tcPr>
            <w:tcW w:type="dxa" w:w="8640"/>
          </w:tcPr>
          <w:p>
            <w:r>
              <w:rPr>
                <w:sz w:val="20"/>
              </w:rPr>
              <w:t>Signage Installed with ENRTF Language or Logo - Non-ENRTF</w:t>
            </w:r>
          </w:p>
        </w:tc>
        <w:tc>
          <w:tcPr>
            <w:tcW w:type="dxa" w:w="2160"/>
          </w:tcPr>
          <w:p>
            <w:pPr>
              <w:jc w:val="right"/>
            </w:pPr>
            <w:r>
              <w:rPr>
                <w:sz w:val="20"/>
              </w:rPr>
              <w:t>August 31, 2026</w:t>
            </w:r>
          </w:p>
        </w:tc>
      </w:tr>
    </w:tbl>
    <w:p/>
    <w:p>
      <w:pPr>
        <w:pStyle w:val="Heading3"/>
        <w:spacing w:after="60"/>
      </w:pPr>
      <w:r>
        <w:rPr>
          <w:b/>
          <w:color w:val="254885"/>
          <w:sz w:val="26"/>
        </w:rPr>
        <w:t>Activity 2: Construction - Shoreline Access and Fishing Improvements</w:t>
      </w:r>
    </w:p>
    <w:p>
      <w:r>
        <w:rPr>
          <w:b/>
        </w:rPr>
        <w:t xml:space="preserve">Activity Budget: </w:t>
      </w:r>
      <w:r>
        <w:t>$72,500</w:t>
      </w:r>
    </w:p>
    <w:p>
      <w:r>
        <w:rPr>
          <w:b/>
        </w:rPr>
        <w:t xml:space="preserve">Activity Description: </w:t>
        <w:br/>
      </w:r>
      <w:r>
        <w:t>The project will improve shoreline fishing opportunities through the construction of ADA accessible fishing platforms at two locations (Work Areas 1 &amp; 4).  The project will construct ADA accessible aggregate trails to the fishing platform areas.  Access to the Mississippi River for the upstream fishing platform (Work Area 1) will include an ADA accessible aggregate trail and concrete stairway; and access to the downstream fishing platform (Work Area 4) will include an ADA accessible aggregate trail.  The requested ENRT Funds will entirely be used for the construction of ADA accessible trails and fishing platforms.  The construction for access and shoreline fishing improvements will be conducted by the same contractor that was awarded the shoreline stabilization portion of the project.  It will be important to complete milestone tasks simultaneously with the tasks identified for shoreline stabilization.  There was an additional ADA accessible shoreline fishing platform located furthest downstream (Work Area 6) identified for the project, but will be completed as a different phase of the project (Phase II) when funds become available. The project will improve public access to the Mississippi River for shoreline fishing, aesthetic viewing, and outdoor recreational programs.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Archaeological Survey - Phase I - SHPO Consultation &amp; Field Investigation - Non-ENRTF</w:t>
            </w:r>
          </w:p>
        </w:tc>
        <w:tc>
          <w:tcPr>
            <w:tcW w:type="dxa" w:w="2160"/>
          </w:tcPr>
          <w:p>
            <w:pPr>
              <w:jc w:val="right"/>
            </w:pPr>
            <w:r>
              <w:rPr>
                <w:sz w:val="20"/>
              </w:rPr>
              <w:t>May 31, 2024</w:t>
            </w:r>
          </w:p>
        </w:tc>
      </w:tr>
      <w:tr>
        <w:tc>
          <w:tcPr>
            <w:tcW w:type="dxa" w:w="8640"/>
          </w:tcPr>
          <w:p>
            <w:r>
              <w:rPr>
                <w:sz w:val="20"/>
              </w:rPr>
              <w:t>Final Design Plans - Non-ENRTF</w:t>
            </w:r>
          </w:p>
        </w:tc>
        <w:tc>
          <w:tcPr>
            <w:tcW w:type="dxa" w:w="2160"/>
          </w:tcPr>
          <w:p>
            <w:pPr>
              <w:jc w:val="right"/>
            </w:pPr>
            <w:r>
              <w:rPr>
                <w:sz w:val="20"/>
              </w:rPr>
              <w:t>June 30, 2025</w:t>
            </w:r>
          </w:p>
        </w:tc>
      </w:tr>
      <w:tr>
        <w:tc>
          <w:tcPr>
            <w:tcW w:type="dxa" w:w="8640"/>
          </w:tcPr>
          <w:p>
            <w:r>
              <w:rPr>
                <w:sz w:val="20"/>
              </w:rPr>
              <w:t>Permitting - Non-ENRTF</w:t>
            </w:r>
          </w:p>
        </w:tc>
        <w:tc>
          <w:tcPr>
            <w:tcW w:type="dxa" w:w="2160"/>
          </w:tcPr>
          <w:p>
            <w:pPr>
              <w:jc w:val="right"/>
            </w:pPr>
            <w:r>
              <w:rPr>
                <w:sz w:val="20"/>
              </w:rPr>
              <w:t>August 31, 2025</w:t>
            </w:r>
          </w:p>
        </w:tc>
      </w:tr>
      <w:tr>
        <w:tc>
          <w:tcPr>
            <w:tcW w:type="dxa" w:w="8640"/>
          </w:tcPr>
          <w:p>
            <w:r>
              <w:rPr>
                <w:sz w:val="20"/>
              </w:rPr>
              <w:t>Bidding Services - Bid Packet Completion - Advertising - Award of Contract - Non-ENRTF</w:t>
            </w:r>
          </w:p>
        </w:tc>
        <w:tc>
          <w:tcPr>
            <w:tcW w:type="dxa" w:w="2160"/>
          </w:tcPr>
          <w:p>
            <w:pPr>
              <w:jc w:val="right"/>
            </w:pPr>
            <w:r>
              <w:rPr>
                <w:sz w:val="20"/>
              </w:rPr>
              <w:t>September 30, 2025</w:t>
            </w:r>
          </w:p>
        </w:tc>
      </w:tr>
      <w:tr>
        <w:tc>
          <w:tcPr>
            <w:tcW w:type="dxa" w:w="8640"/>
          </w:tcPr>
          <w:p>
            <w:r>
              <w:rPr>
                <w:sz w:val="20"/>
              </w:rPr>
              <w:t>All ENTRF &amp; Non-ENTRF Construction Funds Legally Secured</w:t>
            </w:r>
          </w:p>
        </w:tc>
        <w:tc>
          <w:tcPr>
            <w:tcW w:type="dxa" w:w="2160"/>
          </w:tcPr>
          <w:p>
            <w:pPr>
              <w:jc w:val="right"/>
            </w:pPr>
            <w:r>
              <w:rPr>
                <w:sz w:val="20"/>
              </w:rPr>
              <w:t>September 30, 2025</w:t>
            </w:r>
          </w:p>
        </w:tc>
      </w:tr>
      <w:tr>
        <w:tc>
          <w:tcPr>
            <w:tcW w:type="dxa" w:w="8640"/>
          </w:tcPr>
          <w:p>
            <w:r>
              <w:rPr>
                <w:sz w:val="20"/>
              </w:rPr>
              <w:t>Pre-Construction Meeting (Non-ENTRF) - Construction (ENTRF) - Construction Admin (Non-ENTRF) - As-Built Survey (Non-ENTRF)</w:t>
            </w:r>
          </w:p>
        </w:tc>
        <w:tc>
          <w:tcPr>
            <w:tcW w:type="dxa" w:w="2160"/>
          </w:tcPr>
          <w:p>
            <w:pPr>
              <w:jc w:val="right"/>
            </w:pPr>
            <w:r>
              <w:rPr>
                <w:sz w:val="20"/>
              </w:rPr>
              <w:t>May 31, 2026</w:t>
            </w:r>
          </w:p>
        </w:tc>
      </w:tr>
      <w:tr>
        <w:tc>
          <w:tcPr>
            <w:tcW w:type="dxa" w:w="8640"/>
          </w:tcPr>
          <w:p>
            <w:r>
              <w:rPr>
                <w:sz w:val="20"/>
              </w:rPr>
              <w:t>Signage Installed with ENRTF Language or Logo - Non-ENTRF</w:t>
            </w:r>
          </w:p>
        </w:tc>
        <w:tc>
          <w:tcPr>
            <w:tcW w:type="dxa" w:w="2160"/>
          </w:tcPr>
          <w:p>
            <w:pPr>
              <w:jc w:val="right"/>
            </w:pPr>
            <w:r>
              <w:rPr>
                <w:sz w:val="20"/>
              </w:rPr>
              <w:t>August 31, 2026</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Matthew Blythe</w:t>
            </w:r>
          </w:p>
        </w:tc>
        <w:tc>
          <w:tcPr>
            <w:tcW w:type="dxa" w:w="1440"/>
          </w:tcPr>
          <w:p>
            <w:r>
              <w:rPr>
                <w:sz w:val="20"/>
              </w:rPr>
              <w:t>National Park Service</w:t>
            </w:r>
          </w:p>
        </w:tc>
        <w:tc>
          <w:tcPr>
            <w:tcW w:type="dxa" w:w="6840"/>
          </w:tcPr>
          <w:p>
            <w:r>
              <w:rPr>
                <w:sz w:val="20"/>
              </w:rPr>
              <w:t>The proposed project is within the boundary of the Mississippi National River Recreation Area. National Park Service is a financial contributing partner to the project and has provided letter of support to improve habitat and protect the Mississippi River Corridor Critical Area and Mississippi National River and Recreation Area.</w:t>
            </w:r>
          </w:p>
        </w:tc>
        <w:tc>
          <w:tcPr>
            <w:tcW w:type="dxa" w:w="1080"/>
          </w:tcPr>
          <w:p>
            <w:r>
              <w:rPr>
                <w:sz w:val="20"/>
              </w:rPr>
              <w:t>No</w:t>
            </w:r>
          </w:p>
        </w:tc>
      </w:tr>
      <w:tr>
        <w:tc>
          <w:tcPr>
            <w:tcW w:type="dxa" w:w="1440"/>
          </w:tcPr>
          <w:p>
            <w:r>
              <w:rPr>
                <w:sz w:val="20"/>
              </w:rPr>
              <w:t>Gerald Butcher</w:t>
            </w:r>
          </w:p>
        </w:tc>
        <w:tc>
          <w:tcPr>
            <w:tcW w:type="dxa" w:w="1440"/>
          </w:tcPr>
          <w:p>
            <w:r>
              <w:rPr>
                <w:sz w:val="20"/>
              </w:rPr>
              <w:t>West Mississippi Watershed Management Commission</w:t>
            </w:r>
          </w:p>
        </w:tc>
        <w:tc>
          <w:tcPr>
            <w:tcW w:type="dxa" w:w="6840"/>
          </w:tcPr>
          <w:p>
            <w:r>
              <w:rPr>
                <w:sz w:val="20"/>
              </w:rPr>
              <w:t>The proposed project is within the West Mississippi Watershed.  The West Mississippi Watershed Management Commission has provided a financial contribution toward the project and a letter of support to reduce excessive sediment and nutrient loading to the Mississippi River through the implementation of river bank stabilization practices.</w:t>
            </w:r>
          </w:p>
        </w:tc>
        <w:tc>
          <w:tcPr>
            <w:tcW w:type="dxa" w:w="1080"/>
          </w:tcPr>
          <w:p>
            <w:r>
              <w:rPr>
                <w:sz w:val="20"/>
              </w:rPr>
              <w:t>No</w:t>
            </w:r>
          </w:p>
        </w:tc>
      </w:tr>
      <w:tr>
        <w:tc>
          <w:tcPr>
            <w:tcW w:type="dxa" w:w="1440"/>
          </w:tcPr>
          <w:p>
            <w:r>
              <w:rPr>
                <w:sz w:val="20"/>
              </w:rPr>
              <w:t>Mayor Jeffery Lunde and City Manager Jay Stroebel</w:t>
            </w:r>
          </w:p>
        </w:tc>
        <w:tc>
          <w:tcPr>
            <w:tcW w:type="dxa" w:w="1440"/>
          </w:tcPr>
          <w:p>
            <w:r>
              <w:rPr>
                <w:sz w:val="20"/>
              </w:rPr>
              <w:t>City of Brooklyn Park</w:t>
            </w:r>
          </w:p>
        </w:tc>
        <w:tc>
          <w:tcPr>
            <w:tcW w:type="dxa" w:w="6840"/>
          </w:tcPr>
          <w:p>
            <w:r>
              <w:rPr>
                <w:sz w:val="20"/>
              </w:rPr>
              <w:t>Cooperative Agreement (2020) between City of Brooklyn Park and Three Rivers Park District for the joint development/operation of the Three Rivers Park District Mississippi Gateway Regional Park and adjacent Brooklyn Park Environmental Nature Area.</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Mississippi Gateway Regional Park serves as a connection for all people to celebrate the Mississippi River and learn about nature and enjoy the outdoors.  The regional park is currently undergoing major renovations that include a new visitors center, an elevated treetop trail, Mini-Mississippi water play area, scenic overlooks and improved trails, and learning stations with nature interpretation nodes.  The Mississippi Gateway Shoreline Stabilization and Fishing Improvements project will further compliment these amenities.  The intent of the park is to connect people to nature and the Mississippi River in a manner in which they are comfortable.  There will be promotional media opportunities featuring and showcasing these new park amenities.  The project will be featured on the Three Rivers Park District and City of Brooklyn Park websites since the regional park Master Plan is operated through a cooperative agreement between the two agencies.  The Three Rivers Park District has a dedicated fishing activity webpage that will include the addition of the project's new shoreline fishing improvements.  Project updates and completion announcements will also be disseminated on the Mississippi Gateway Regional Park webpage and through the Three Rivers e-newsletter and social media accounts.  Three Rivers Park District will promote the newly developed ADA access and shoreline fishing opportunities on the Mississippi River through signage and informational publications (brochures/bulletins).  Signage will be placed at Mississippi River access points to promote the use of designated trail use and minimize/avoid off trail impacts to better protect, conserve, or enhance the natural resources of the Mississippi River Corridor Critical Area.  The project will also be showcased at various educational and outdoor recreation programs offered at Mississippi Gateway Regional Park.  The Three Rivers Park District Naturalist/Outdoor Recreation staff provides macroinvertebrate sampling and fishing programs along the shorelines of the Mississippi River.  Water Resources staff will also be monitoring the fish communities at the restored site locations as part of the post construction monitoring program.  It is anticipated that park use will significantly increase with these major improvements in park amenities and educational/outdoor recreation programs.  Three Rivers Park District surveys (administered every five years by research staff) will be conducted post-construction to assess park recreational use, visitor experience,  and demographic information.  This data will be used to better manage the services provided for the various communities that use the regional park.  All of the the data collected will be made available for state agencies (MPCA, DNR, Metropolitan Council), project partners (U.S. National Park Service, City of Brooklyn Park, and West Mississippi Watershed Management Commission) or any other interested organizations.  This project will acknowledge The Environment and Natural Resources Trust Fund through the use of the trust fund logo or attribution language will be used on all publication reports, electronic media, signage, and other communications/outreach per the ENRTF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Three Rivers Park District has contracted with a consultant to assist with final design, permitting, and construction administration of the project ($72,577). Additional funding sources to assist with the implementation of the project include National Park Service Grant ($150,000) and West Mississippi Watershed Management Commission partnership cost-share program ($75,000). As-built surveys will be completed to ensure stabilized areas are designed according to specifications. Three Rivers Park District maintenance/natural resources staff will provide long-term monitoring and maintenance of the sites. Three Rivers Park District will also conduct visitor surveys every five years to evaluate project public benefit.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Shoreline Stabilization, Fishing, ADA Improvements At Silverwood Park</w:t>
            </w:r>
          </w:p>
        </w:tc>
        <w:tc>
          <w:tcPr>
            <w:tcW w:type="dxa" w:w="4680"/>
          </w:tcPr>
          <w:p>
            <w:r>
              <w:rPr>
                <w:sz w:val="20"/>
              </w:rPr>
              <w:t>M.L. 2021, First Special Session, Chp. 6, Art. 6, Sec. 2, Subd. 08o</w:t>
            </w:r>
          </w:p>
        </w:tc>
        <w:tc>
          <w:tcPr>
            <w:tcW w:type="dxa" w:w="1440"/>
          </w:tcPr>
          <w:p>
            <w:pPr>
              <w:jc w:val="right"/>
            </w:pPr>
            <w:r>
              <w:rPr>
                <w:sz w:val="20"/>
              </w:rPr>
              <w:t>$200,000</w:t>
            </w:r>
          </w:p>
        </w:tc>
      </w:tr>
      <w:tr>
        <w:tc>
          <w:tcPr>
            <w:tcW w:type="dxa" w:w="4680"/>
          </w:tcPr>
          <w:p>
            <w:r>
              <w:rPr>
                <w:sz w:val="20"/>
              </w:rPr>
              <w:t>Karner Blue Butterfly Insurance Population Establishment in Minnesota</w:t>
            </w:r>
          </w:p>
        </w:tc>
        <w:tc>
          <w:tcPr>
            <w:tcW w:type="dxa" w:w="4680"/>
          </w:tcPr>
          <w:p>
            <w:r>
              <w:rPr>
                <w:sz w:val="20"/>
              </w:rPr>
              <w:t>M.L. 2023, , Chp. 60, Art. 2, Sec. 2, Subd. 08b</w:t>
            </w:r>
          </w:p>
        </w:tc>
        <w:tc>
          <w:tcPr>
            <w:tcW w:type="dxa" w:w="1440"/>
          </w:tcPr>
          <w:p>
            <w:pPr>
              <w:jc w:val="right"/>
            </w:pPr>
            <w:r>
              <w:rPr>
                <w:sz w:val="20"/>
              </w:rPr>
              <w:t>$405,000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Entity will be providing construction work defined in formal bid process and awarded construction contract. The total estimated construction cost (with contingency) is $960,000. TRPD requesting $735,000 from ENRTF for construction. Additional funds secured include National Park Service ($150,000) &amp; West Mississippi Watershed Management Commission ($75,000).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1.25</w:t>
            </w:r>
          </w:p>
        </w:tc>
        <w:tc>
          <w:tcPr>
            <w:tcW w:type="dxa" w:w="360"/>
          </w:tcPr>
          <w:p>
            <w:r>
              <w:rPr>
                <w:sz w:val="20"/>
              </w:rPr>
            </w:r>
          </w:p>
        </w:tc>
        <w:tc>
          <w:tcPr>
            <w:tcW w:type="dxa" w:w="1152"/>
          </w:tcPr>
          <w:p>
            <w:pPr>
              <w:jc w:val="right"/>
            </w:pPr>
            <w:r>
              <w:rPr>
                <w:sz w:val="20"/>
              </w:rPr>
              <w:t>$735,000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$735,000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$735,000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National Park Service Grant</w:t>
            </w:r>
          </w:p>
        </w:tc>
        <w:tc>
          <w:tcPr>
            <w:tcW w:type="dxa" w:w="6120"/>
          </w:tcPr>
          <w:p>
            <w:r>
              <w:rPr>
                <w:sz w:val="20"/>
              </w:rPr>
              <w:t>Grants Funds - Stabilization of erosive areas and shoreline fishing improvements on the Mississippi River within Mississippi Gateway Regional Park.</w:t>
            </w:r>
          </w:p>
        </w:tc>
        <w:tc>
          <w:tcPr>
            <w:tcW w:type="dxa" w:w="1080"/>
          </w:tcPr>
          <w:p>
            <w:r>
              <w:rPr>
                <w:sz w:val="20"/>
              </w:rPr>
              <w:t>Secured</w:t>
            </w:r>
          </w:p>
        </w:tc>
        <w:tc>
          <w:tcPr>
            <w:tcW w:type="dxa" w:w="1440"/>
          </w:tcPr>
          <w:p>
            <w:pPr>
              <w:jc w:val="right"/>
            </w:pPr>
            <w:r>
              <w:rPr>
                <w:sz w:val="20"/>
              </w:rPr>
              <w:t>$150,000</w:t>
            </w:r>
          </w:p>
        </w:tc>
      </w:tr>
      <w:tr>
        <w:tc>
          <w:tcPr>
            <w:tcW w:type="dxa" w:w="1080"/>
          </w:tcPr>
          <w:p>
            <w:r>
              <w:rPr>
                <w:sz w:val="20"/>
              </w:rPr>
              <w:t>Cash</w:t>
            </w:r>
          </w:p>
        </w:tc>
        <w:tc>
          <w:tcPr>
            <w:tcW w:type="dxa" w:w="4680"/>
          </w:tcPr>
          <w:p>
            <w:r>
              <w:rPr>
                <w:sz w:val="20"/>
              </w:rPr>
              <w:t>West Mississippi Watershed Management Commission</w:t>
            </w:r>
          </w:p>
        </w:tc>
        <w:tc>
          <w:tcPr>
            <w:tcW w:type="dxa" w:w="6120"/>
          </w:tcPr>
          <w:p>
            <w:r>
              <w:rPr>
                <w:sz w:val="20"/>
              </w:rPr>
              <w:t>Cost Share Program Funds - Stabilization of erosive areas and fishing improvements on the Mississippi River with Mississippi Gateway Regional Park.</w:t>
            </w:r>
          </w:p>
        </w:tc>
        <w:tc>
          <w:tcPr>
            <w:tcW w:type="dxa" w:w="1080"/>
          </w:tcPr>
          <w:p>
            <w:r>
              <w:rPr>
                <w:sz w:val="20"/>
              </w:rPr>
              <w:t>Secured</w:t>
            </w:r>
          </w:p>
        </w:tc>
        <w:tc>
          <w:tcPr>
            <w:tcW w:type="dxa" w:w="1440"/>
          </w:tcPr>
          <w:p>
            <w:pPr>
              <w:jc w:val="right"/>
            </w:pPr>
            <w:r>
              <w:rPr>
                <w:sz w:val="20"/>
              </w:rPr>
              <w:t>$75,000</w:t>
            </w:r>
          </w:p>
        </w:tc>
      </w:tr>
      <w:tr>
        <w:tc>
          <w:tcPr>
            <w:tcW w:type="dxa" w:w="1080"/>
          </w:tcPr>
          <w:p>
            <w:r>
              <w:rPr>
                <w:sz w:val="20"/>
              </w:rPr>
              <w:t>Cash</w:t>
            </w:r>
          </w:p>
        </w:tc>
        <w:tc>
          <w:tcPr>
            <w:tcW w:type="dxa" w:w="4680"/>
          </w:tcPr>
          <w:p>
            <w:r>
              <w:rPr>
                <w:sz w:val="20"/>
              </w:rPr>
              <w:t>Three Rivers Park District</w:t>
            </w:r>
          </w:p>
        </w:tc>
        <w:tc>
          <w:tcPr>
            <w:tcW w:type="dxa" w:w="6120"/>
          </w:tcPr>
          <w:p>
            <w:r>
              <w:rPr>
                <w:sz w:val="20"/>
              </w:rPr>
              <w:t>Feasibility Study Completed in 2021</w:t>
            </w:r>
          </w:p>
        </w:tc>
        <w:tc>
          <w:tcPr>
            <w:tcW w:type="dxa" w:w="1080"/>
          </w:tcPr>
          <w:p>
            <w:r>
              <w:rPr>
                <w:sz w:val="20"/>
              </w:rPr>
              <w:t>Secured</w:t>
            </w:r>
          </w:p>
        </w:tc>
        <w:tc>
          <w:tcPr>
            <w:tcW w:type="dxa" w:w="1440"/>
          </w:tcPr>
          <w:p>
            <w:pPr>
              <w:jc w:val="right"/>
            </w:pPr>
            <w:r>
              <w:rPr>
                <w:sz w:val="20"/>
              </w:rPr>
              <w:t>$23,350</w:t>
            </w:r>
          </w:p>
        </w:tc>
      </w:tr>
      <w:tr>
        <w:tc>
          <w:tcPr>
            <w:tcW w:type="dxa" w:w="1080"/>
          </w:tcPr>
          <w:p>
            <w:r>
              <w:rPr>
                <w:sz w:val="20"/>
              </w:rPr>
              <w:t>Cash</w:t>
            </w:r>
          </w:p>
        </w:tc>
        <w:tc>
          <w:tcPr>
            <w:tcW w:type="dxa" w:w="4680"/>
          </w:tcPr>
          <w:p>
            <w:r>
              <w:rPr>
                <w:sz w:val="20"/>
              </w:rPr>
              <w:t>Three Rivers Park District</w:t>
            </w:r>
          </w:p>
        </w:tc>
        <w:tc>
          <w:tcPr>
            <w:tcW w:type="dxa" w:w="6120"/>
          </w:tcPr>
          <w:p>
            <w:r>
              <w:rPr>
                <w:sz w:val="20"/>
              </w:rPr>
              <w:t>Survey and 90% Design Plans Completed in 2022</w:t>
            </w:r>
          </w:p>
        </w:tc>
        <w:tc>
          <w:tcPr>
            <w:tcW w:type="dxa" w:w="1080"/>
          </w:tcPr>
          <w:p>
            <w:r>
              <w:rPr>
                <w:sz w:val="20"/>
              </w:rPr>
              <w:t>Secured</w:t>
            </w:r>
          </w:p>
        </w:tc>
        <w:tc>
          <w:tcPr>
            <w:tcW w:type="dxa" w:w="1440"/>
          </w:tcPr>
          <w:p>
            <w:pPr>
              <w:jc w:val="right"/>
            </w:pPr>
            <w:r>
              <w:rPr>
                <w:sz w:val="20"/>
              </w:rPr>
              <w:t>$60,000</w:t>
            </w:r>
          </w:p>
        </w:tc>
      </w:tr>
      <w:tr>
        <w:tc>
          <w:tcPr>
            <w:tcW w:type="dxa" w:w="1080"/>
          </w:tcPr>
          <w:p>
            <w:r>
              <w:rPr>
                <w:sz w:val="20"/>
              </w:rPr>
              <w:t>Cash</w:t>
            </w:r>
          </w:p>
        </w:tc>
        <w:tc>
          <w:tcPr>
            <w:tcW w:type="dxa" w:w="4680"/>
          </w:tcPr>
          <w:p>
            <w:r>
              <w:rPr>
                <w:sz w:val="20"/>
              </w:rPr>
              <w:t>Three Rivers Park District</w:t>
            </w:r>
          </w:p>
        </w:tc>
        <w:tc>
          <w:tcPr>
            <w:tcW w:type="dxa" w:w="6120"/>
          </w:tcPr>
          <w:p>
            <w:r>
              <w:rPr>
                <w:sz w:val="20"/>
              </w:rPr>
              <w:t>Archeological Survey - Phase I to be completed in 2024</w:t>
            </w:r>
          </w:p>
        </w:tc>
        <w:tc>
          <w:tcPr>
            <w:tcW w:type="dxa" w:w="1080"/>
          </w:tcPr>
          <w:p>
            <w:r>
              <w:rPr>
                <w:sz w:val="20"/>
              </w:rPr>
              <w:t>Secured</w:t>
            </w:r>
          </w:p>
        </w:tc>
        <w:tc>
          <w:tcPr>
            <w:tcW w:type="dxa" w:w="1440"/>
          </w:tcPr>
          <w:p>
            <w:pPr>
              <w:jc w:val="right"/>
            </w:pPr>
            <w:r>
              <w:rPr>
                <w:sz w:val="20"/>
              </w:rPr>
              <w:t>$7,500</w:t>
            </w:r>
          </w:p>
        </w:tc>
      </w:tr>
      <w:tr>
        <w:tc>
          <w:tcPr>
            <w:tcW w:type="dxa" w:w="1080"/>
          </w:tcPr>
          <w:p>
            <w:r>
              <w:rPr>
                <w:sz w:val="20"/>
              </w:rPr>
              <w:t>Cash</w:t>
            </w:r>
          </w:p>
        </w:tc>
        <w:tc>
          <w:tcPr>
            <w:tcW w:type="dxa" w:w="4680"/>
          </w:tcPr>
          <w:p>
            <w:r>
              <w:rPr>
                <w:sz w:val="20"/>
              </w:rPr>
              <w:t>Three Rivers Park District</w:t>
            </w:r>
          </w:p>
        </w:tc>
        <w:tc>
          <w:tcPr>
            <w:tcW w:type="dxa" w:w="6120"/>
          </w:tcPr>
          <w:p>
            <w:r>
              <w:rPr>
                <w:sz w:val="20"/>
              </w:rPr>
              <w:t>Final Design &amp; Permitting to be completed in 2025</w:t>
            </w:r>
          </w:p>
        </w:tc>
        <w:tc>
          <w:tcPr>
            <w:tcW w:type="dxa" w:w="1080"/>
          </w:tcPr>
          <w:p>
            <w:r>
              <w:rPr>
                <w:sz w:val="20"/>
              </w:rPr>
              <w:t>Secured</w:t>
            </w:r>
          </w:p>
        </w:tc>
        <w:tc>
          <w:tcPr>
            <w:tcW w:type="dxa" w:w="1440"/>
          </w:tcPr>
          <w:p>
            <w:pPr>
              <w:jc w:val="right"/>
            </w:pPr>
            <w:r>
              <w:rPr>
                <w:sz w:val="20"/>
              </w:rPr>
              <w:t>$65,077</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$380,927</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$380,927</w:t>
            </w:r>
          </w:p>
        </w:tc>
      </w:tr>
    </w:tbl>
    <w:p/>
    <w:p>
      <w:r>
        <w:rPr>
          <w:b/>
        </w:rPr>
        <w:t>Total Project Cost: $1,115,927</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Mississippi Gateway Regional Park - Three Rivers Park District</w:t>
            </w:r>
          </w:p>
        </w:tc>
        <w:tc>
          <w:tcPr>
            <w:tcW w:type="dxa" w:w="1440"/>
          </w:tcPr>
          <w:p>
            <w:r>
              <w:rPr>
                <w:sz w:val="20"/>
              </w:rPr>
              <w:t>Hennepin</w:t>
            </w:r>
          </w:p>
        </w:tc>
        <w:tc>
          <w:tcPr>
            <w:tcW w:type="dxa" w:w="3888"/>
          </w:tcPr>
          <w:p>
            <w:r>
              <w:rPr>
                <w:sz w:val="20"/>
              </w:rPr>
              <w:t>Mississippi River Corridor Critical Area &amp; Mississippi National River Recreation Area - Project proposes shoreline stabilization and fishing improvements</w:t>
            </w:r>
          </w:p>
        </w:tc>
        <w:tc>
          <w:tcPr>
            <w:tcW w:type="dxa" w:w="1080"/>
          </w:tcPr>
          <w:p>
            <w:r>
              <w:rPr>
                <w:sz w:val="20"/>
              </w:rPr>
              <w:t>Restoration</w:t>
            </w:r>
          </w:p>
        </w:tc>
        <w:tc>
          <w:tcPr>
            <w:tcW w:type="dxa" w:w="432"/>
          </w:tcPr>
          <w:p>
            <w:pPr>
              <w:jc w:val="right"/>
            </w:pPr>
            <w:r>
              <w:rPr>
                <w:sz w:val="20"/>
              </w:rPr>
              <w:t>2.35</w:t>
            </w:r>
          </w:p>
        </w:tc>
        <w:tc>
          <w:tcPr>
            <w:tcW w:type="dxa" w:w="432"/>
          </w:tcPr>
          <w:p>
            <w:pPr>
              <w:jc w:val="right"/>
            </w:pPr>
            <w:r>
              <w:rPr>
                <w:sz w:val="20"/>
              </w:rPr>
              <w:t>0.4</w:t>
            </w:r>
          </w:p>
        </w:tc>
        <w:tc>
          <w:tcPr>
            <w:tcW w:type="dxa" w:w="1080"/>
          </w:tcPr>
          <w:p>
            <w:pPr>
              <w:jc w:val="right"/>
            </w:pPr>
            <w:r>
              <w:rPr>
                <w:sz w:val="20"/>
              </w:rPr>
              <w:t>$960,000</w:t>
            </w:r>
          </w:p>
        </w:tc>
        <w:tc>
          <w:tcPr>
            <w:tcW w:type="dxa" w:w="1080"/>
          </w:tcPr>
          <w:p>
            <w:r>
              <w:rPr>
                <w:sz w:val="20"/>
              </w:rPr>
              <w:t>Public</w:t>
            </w:r>
          </w:p>
        </w:tc>
        <w:tc>
          <w:tcPr>
            <w:tcW w:type="dxa" w:w="1728"/>
          </w:tcPr>
          <w:p>
            <w:r>
              <w:rPr>
                <w:sz w:val="20"/>
              </w:rPr>
              <w:t>Three Rivers Park District</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2.35</w:t>
            </w:r>
          </w:p>
        </w:tc>
        <w:tc>
          <w:tcPr>
            <w:tcW w:type="dxa" w:w="432"/>
            <w:shd w:fill="#eeeeee"/>
          </w:tcPr>
          <w:p>
            <w:pPr>
              <w:jc w:val="right"/>
            </w:pPr>
            <w:r>
              <w:rPr>
                <w:b/>
                <w:color w:val="000000"/>
                <w:sz w:val="20"/>
              </w:rPr>
              <w:t>0.4</w:t>
            </w:r>
          </w:p>
        </w:tc>
        <w:tc>
          <w:tcPr>
            <w:tcW w:type="dxa" w:w="1080"/>
            <w:shd w:fill="#eeeeee"/>
          </w:tcPr>
          <w:p>
            <w:pPr>
              <w:jc w:val="right"/>
            </w:pPr>
            <w:r>
              <w:rPr>
                <w:b/>
                <w:color w:val="000000"/>
                <w:sz w:val="20"/>
              </w:rPr>
              <w:t>$960,000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will occur within Mississippi Gateway Regional Park on land permanently in public ownership by Three Rivers Park District.  The project area is within the Mississippi River Corridor Critical Area and the Mississippi National River Recreation Area where there is an emphasis to protect and preserve the natural ecological and historic cultural significance for the public benefit.  Since the project area may have unique cultural significance, Three Rivers Park District contracted with Two Pines Resource Group to conduct a Phase I Archeological Survey to determine whether the project area contains any intact archaeological resources subject to Federal or State preservation laws.  The Phase I archeological survey will be completed the spring/summer of 2024.</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 xml:space="preserve">The project will have a restoration and management plan prior to the stabilization of erosion areas.  The restoration plan will be included in the final design plans and specifications for the project to guide both construction and ongoing management efforts.  The restoration plan will be site specific for each of the five erosion areas taking into consideration the soil, geology, and topography that ensures the best chance for long-term success of the restoration project.  The plan will document the existing conditions along with a photo inventory of each erosive area prior to construction.  The restoration plan will include proposed timetable for construction of stabilization practices as well as restoration seeding and planting of rooted/live stake material.     </w:t>
        <w:br/>
        <w:br/>
        <w:t xml:space="preserve">The project proposes to stabilize five highly erosive areas (work areas 1-5 identified on attached design plans).  The stabilization of erosive areas will consist of grading/re-sloping of banks, vegetated riprap, native plantings/seeding, rock deflectors, and toe wood.  All erosive areas will require some bank grading/re-sloping at a desirable 3:1 slope to support planting of vegetation or stabilization practices.  Native plantings for each area will vary based on stabilization method, but will consist of a combination of rooted materials (trees &amp; shrubs) to live stakes (willow &amp; dogwood) with native seed mixes that will benefit wildlife and pollinator species.  Vegetated riprap will be used at three of the erosive areas (Banks 1,2, &amp; 4) to protect banks during flooding events.  There are two erosive areas (Banks 3 &amp; 5) that will be stabilized with toe wood and will have rock deflectors to protect restored banks from high flows.  Soil lifts will be installed on top of toe wood for native plantings to provide additional stabilization.  </w:t>
        <w:br/>
        <w:br/>
        <w:t>As-built surveys will be completed and certified by the engineer at each restored site location after construction.  There will be documentation with photo inventory of each area describing post-construction conditions.  All of the plans for this project and documentation will be kept on file archived within the Three Rivers Park District project file.  Three Rivers Park District will be the primary contact for resolving any issues after the construction of the project.</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Restoration will use native plant species within restored riparian areas according to the Board of Water and Soil Resources native vegetation establishment and enhancement guidelines.  All of the restoration areas will have planting plans that will identify native species, planting distances, planting depth, and location. Native plantings and seeding will include an appropriate diversity of native species to provide habitat for pollinators throughout the growing season where growing conditions are suitable and practical.  Three Rivers Park District will contract with a consultant (WSB) to administer that restoration plan guidelines are followed to ensure long-term success of the project.  Three Rivers Park District staff (wildlife, forestry, and water resources representatives) will have a post-construction final site inspection with the consultant and contractor.</w:t>
      </w:r>
    </w:p>
    <w:p>
      <w:r>
        <w:rPr>
          <w:b/>
        </w:rPr>
        <w:t xml:space="preserve">4. Describe how the long-term maintenance and management needs of the parcel being restored with these funds will be met and financed into the future. </w:t>
        <w:br/>
      </w:r>
      <w:r>
        <w:t>The long-term maintenance and management of the restored project areas will be the responsibility of the Three Rivers Park District.  The Three Rivers Park has a nursery (Crow Hassan Park Reserve Nursery) that is able to provide native plant material (seedlings, rooted plants, and live stakes) for those areas that do not successfully vegetate properly.  All replacement planting will be conducted by experienced Three Rivers Park District nursery, wildlife, or forestry staff.   Three Rivers Park District Water Resources staff will be responsible for administration of the long-term success and maintenance of the restored sites regarding native plantings as well as the long-term shoreline stabilization infrastructure.  Maintenance and management activities are funded by the Three Rivers Park District operations and capital budget are supported by the state and Metropolitan Council through regional parks operations and maintenance funding.</w:t>
      </w:r>
    </w:p>
    <w:p>
      <w:r>
        <w:rPr>
          <w:b/>
        </w:rPr>
        <w:t xml:space="preserve">5. Describe how consideration will be given to contracting with Conservation Corps of Minnesota for any restoration activities. </w:t>
        <w:br/>
      </w:r>
      <w:r>
        <w:t>The Conservation Corps of Minnesota will be contacted to see if they are interested in assisting with restoration activities for the native planting and long-term maintenance of the project areas.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 xml:space="preserve">Three Rivers Park District will periodically inspect bioengineered shoreline stabilization infrastructure and evaluate restoration success.  </w:t>
        <w:br/>
        <w:t>A certified as-built survey will be conducted immediately after construction is completed.  Inspection of shoreline stabilization and restoration areas will occur every year for the first five years.  All site stabilization infrastructure and conditions will be compared to the certified as-built survey.  If there is evidence of significant erosion or infrastructure failure, then maintenance actions will be implemented to re-stabilize the site.  Site inspections will also include the evaluation of the long-term health and viability of native planting success for the restored areas.  Those areas that do not vegetate successfully may require additional maintenance as well as replacement planting to ensure successful restoration.  It will become critical to establish vegetation growth with healthy root mass for these restored areas to provide additional soil stabilization for these sites.  All inspection information will be documented with corresponding photos of the sites; and will be available to improve implementation of future restoration efforts for similar projects.</w:t>
        <w:br/>
        <w:br/>
        <w:t>The Three Rivers Park District Water Resources Division will also conduct back-pack electrofishing surveys at each stabilized site location to compare fish diversity and Index of Biological Integrity for pre-construction and post-construction conditions.  The post-construction electrofishing surveys will occur annually over a 5-year time period.</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83662bf8-3e7.pdf</w:t>
          </w:r>
        </w:hyperlink>
      </w:r>
    </w:p>
    <w:p>
      <w:pPr>
        <w:pStyle w:val="Heading4"/>
        <w:spacing w:before="40" w:after="20"/>
      </w:pPr>
      <w:r>
        <w:rPr>
          <w:b/>
          <w:i/>
          <w:color w:val="000000"/>
          <w:sz w:val="24"/>
        </w:rPr>
        <w:t>Alternate Text for Map</w:t>
      </w:r>
    </w:p>
    <w:p>
      <w:r>
        <w:t>Map of Mississippi Gateway Stabilization and Fishing Improvements Phase I - The project is proposing to stabilize five areas of erosion (work areas 1 - 5) and construct two ADA accessible fishing platforms (work areas 1 &amp; 4). Work Areas 6 &amp; 7 will be bid alternatives for future stabilization (Phase II)....</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Three Rivers Park District Annual Financial Report</w:t>
            </w:r>
          </w:p>
        </w:tc>
        <w:tc>
          <w:tcPr>
            <w:tcW w:type="dxa" w:w="5400"/>
          </w:tcPr>
          <w:p>
            <w:r>
              <w:rPr>
                <w:sz w:val="20"/>
              </w:rPr>
            </w:r>
            <w:r>
              <w:rPr>
                <w:color w:val="000000" w:themeColor="hyperlink"/>
                <w:sz w:val="20"/>
                <w:u w:val="single"/>
              </w:rPr>
              <w:hyperlink r:id="rId13">
                <w:r>
                  <w:rPr/>
                  <w:t>15e5cb2a-10b.pdf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Three Rivers Park District Board Resolution to Support MGRP Shoreline Stabilization LCCMR Grant Proposal</w:t>
            </w:r>
          </w:p>
        </w:tc>
        <w:tc>
          <w:tcPr>
            <w:tcW w:type="dxa" w:w="5400"/>
          </w:tcPr>
          <w:p>
            <w:r>
              <w:rPr>
                <w:sz w:val="20"/>
              </w:rPr>
            </w:r>
            <w:r>
              <w:rPr>
                <w:color w:val="000000" w:themeColor="hyperlink"/>
                <w:sz w:val="20"/>
                <w:u w:val="single"/>
              </w:rPr>
              <w:hyperlink r:id="rId14">
                <w:r>
                  <w:rPr/>
                  <w:t>d24475b9-91e.pdf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MGRP LCCMR Capital Construction Project Questionnaire</w:t>
            </w:r>
          </w:p>
        </w:tc>
        <w:tc>
          <w:tcPr>
            <w:tcW w:type="dxa" w:w="5400"/>
          </w:tcPr>
          <w:p>
            <w:r>
              <w:rPr>
                <w:sz w:val="20"/>
              </w:rPr>
            </w:r>
            <w:r>
              <w:rPr>
                <w:color w:val="000000" w:themeColor="hyperlink"/>
                <w:sz w:val="20"/>
                <w:u w:val="single"/>
              </w:rPr>
              <w:hyperlink r:id="rId15">
                <w:r>
                  <w:rPr/>
                  <w:t>6a55cba2-e04.pdf</w:t>
                </w:r>
              </w:hyperlink>
            </w:r>
          </w:p>
        </w:tc>
      </w:tr>
      <w:tr>
        <w:tc>
          <w:tcPr>
            <w:tcW w:type="dxa" w:w="5400"/>
          </w:tcPr>
          <w:p>
            <w:r>
              <w:rPr>
                <w:sz w:val="20"/>
              </w:rPr>
              <w:t>MGRP Shoreline Stabilization Design Plans - 90%</w:t>
            </w:r>
          </w:p>
        </w:tc>
        <w:tc>
          <w:tcPr>
            <w:tcW w:type="dxa" w:w="5400"/>
          </w:tcPr>
          <w:p>
            <w:r>
              <w:rPr>
                <w:sz w:val="20"/>
              </w:rPr>
            </w:r>
            <w:r>
              <w:rPr>
                <w:color w:val="000000" w:themeColor="hyperlink"/>
                <w:sz w:val="20"/>
                <w:u w:val="single"/>
              </w:rPr>
              <w:hyperlink r:id="rId16">
                <w:r>
                  <w:rPr/>
                  <w:t>16680efd-e0e.pdf</w:t>
                </w:r>
              </w:hyperlink>
            </w:r>
          </w:p>
        </w:tc>
      </w:tr>
      <w:tr>
        <w:tc>
          <w:tcPr>
            <w:tcW w:type="dxa" w:w="5400"/>
          </w:tcPr>
          <w:p>
            <w:r>
              <w:rPr>
                <w:sz w:val="20"/>
              </w:rPr>
              <w:t>MGRP Fishing Improvements Design Plans - 90%</w:t>
            </w:r>
          </w:p>
        </w:tc>
        <w:tc>
          <w:tcPr>
            <w:tcW w:type="dxa" w:w="5400"/>
          </w:tcPr>
          <w:p>
            <w:r>
              <w:rPr>
                <w:sz w:val="20"/>
              </w:rPr>
            </w:r>
            <w:r>
              <w:rPr>
                <w:color w:val="000000" w:themeColor="hyperlink"/>
                <w:sz w:val="20"/>
                <w:u w:val="single"/>
              </w:rPr>
              <w:hyperlink r:id="rId17">
                <w:r>
                  <w:rPr/>
                  <w:t>0e5b4483-540.pdf</w:t>
                </w:r>
              </w:hyperlink>
            </w:r>
          </w:p>
        </w:tc>
      </w:tr>
      <w:tr>
        <w:tc>
          <w:tcPr>
            <w:tcW w:type="dxa" w:w="5400"/>
          </w:tcPr>
          <w:p>
            <w:r>
              <w:rPr>
                <w:sz w:val="20"/>
              </w:rPr>
              <w:t>National Park Service Letter of Support</w:t>
            </w:r>
          </w:p>
        </w:tc>
        <w:tc>
          <w:tcPr>
            <w:tcW w:type="dxa" w:w="5400"/>
          </w:tcPr>
          <w:p>
            <w:r>
              <w:rPr>
                <w:sz w:val="20"/>
              </w:rPr>
            </w:r>
            <w:r>
              <w:rPr>
                <w:color w:val="000000" w:themeColor="hyperlink"/>
                <w:sz w:val="20"/>
                <w:u w:val="single"/>
              </w:rPr>
              <w:hyperlink r:id="rId18">
                <w:r>
                  <w:rPr/>
                  <w:t>14657668-71b.pdf</w:t>
                </w:r>
              </w:hyperlink>
            </w:r>
          </w:p>
        </w:tc>
      </w:tr>
      <w:tr>
        <w:tc>
          <w:tcPr>
            <w:tcW w:type="dxa" w:w="5400"/>
          </w:tcPr>
          <w:p>
            <w:r>
              <w:rPr>
                <w:sz w:val="20"/>
              </w:rPr>
              <w:t>West Mississippi Watershed Management Commission Letter of Support</w:t>
            </w:r>
          </w:p>
        </w:tc>
        <w:tc>
          <w:tcPr>
            <w:tcW w:type="dxa" w:w="5400"/>
          </w:tcPr>
          <w:p>
            <w:r>
              <w:rPr>
                <w:sz w:val="20"/>
              </w:rPr>
            </w:r>
            <w:r>
              <w:rPr>
                <w:color w:val="000000" w:themeColor="hyperlink"/>
                <w:sz w:val="20"/>
                <w:u w:val="single"/>
              </w:rPr>
              <w:hyperlink r:id="rId19">
                <w:r>
                  <w:rPr/>
                  <w:t>5361274c-2a7.pdf</w:t>
                </w:r>
              </w:hyperlink>
            </w:r>
          </w:p>
        </w:tc>
      </w:tr>
      <w:tr>
        <w:tc>
          <w:tcPr>
            <w:tcW w:type="dxa" w:w="5400"/>
          </w:tcPr>
          <w:p>
            <w:r>
              <w:rPr>
                <w:sz w:val="20"/>
              </w:rPr>
              <w:t>TRPD &amp; Brooklyn Park Cooperative Agreement</w:t>
            </w:r>
          </w:p>
        </w:tc>
        <w:tc>
          <w:tcPr>
            <w:tcW w:type="dxa" w:w="5400"/>
          </w:tcPr>
          <w:p>
            <w:r>
              <w:rPr>
                <w:sz w:val="20"/>
              </w:rPr>
            </w:r>
            <w:r>
              <w:rPr>
                <w:color w:val="000000" w:themeColor="hyperlink"/>
                <w:sz w:val="20"/>
                <w:u w:val="single"/>
              </w:rPr>
              <w:hyperlink r:id="rId20">
                <w:r>
                  <w:rPr/>
                  <w:t>f2486bd1-f37.pdf</w:t>
                </w:r>
              </w:hyperlink>
            </w:r>
          </w:p>
        </w:tc>
      </w:tr>
      <w:tr>
        <w:tc>
          <w:tcPr>
            <w:tcW w:type="dxa" w:w="5400"/>
          </w:tcPr>
          <w:p>
            <w:r>
              <w:rPr>
                <w:sz w:val="20"/>
              </w:rPr>
              <w:t>MGRP Shoreline Feasibility Report &amp; Photos</w:t>
            </w:r>
          </w:p>
        </w:tc>
        <w:tc>
          <w:tcPr>
            <w:tcW w:type="dxa" w:w="5400"/>
          </w:tcPr>
          <w:p>
            <w:r>
              <w:rPr>
                <w:sz w:val="20"/>
              </w:rPr>
            </w:r>
            <w:r>
              <w:rPr>
                <w:color w:val="000000" w:themeColor="hyperlink"/>
                <w:sz w:val="20"/>
                <w:u w:val="single"/>
              </w:rPr>
              <w:hyperlink r:id="rId21">
                <w:r>
                  <w:rPr/>
                  <w:t>11cbedfc-837.pdf</w:t>
                </w:r>
              </w:hyperlink>
            </w:r>
          </w:p>
        </w:tc>
      </w:tr>
      <w:tr>
        <w:tc>
          <w:tcPr>
            <w:tcW w:type="dxa" w:w="5400"/>
          </w:tcPr>
          <w:p>
            <w:r>
              <w:rPr>
                <w:sz w:val="20"/>
              </w:rPr>
              <w:t>MGRP Visitor Report 2018</w:t>
            </w:r>
          </w:p>
        </w:tc>
        <w:tc>
          <w:tcPr>
            <w:tcW w:type="dxa" w:w="5400"/>
          </w:tcPr>
          <w:p>
            <w:r>
              <w:rPr>
                <w:sz w:val="20"/>
              </w:rPr>
            </w:r>
            <w:r>
              <w:rPr>
                <w:color w:val="000000" w:themeColor="hyperlink"/>
                <w:sz w:val="20"/>
                <w:u w:val="single"/>
              </w:rPr>
              <w:hyperlink r:id="rId22">
                <w:r>
                  <w:rPr/>
                  <w:t>e379f781-7b6.pdf</w:t>
                </w:r>
              </w:hyperlink>
            </w:r>
          </w:p>
        </w:tc>
      </w:tr>
      <w:tr>
        <w:tc>
          <w:tcPr>
            <w:tcW w:type="dxa" w:w="5400"/>
          </w:tcPr>
          <w:p>
            <w:r>
              <w:rPr>
                <w:sz w:val="20"/>
              </w:rPr>
              <w:t>MGRP Archaeological Phase I Survey - Scope of Work Contract</w:t>
            </w:r>
          </w:p>
        </w:tc>
        <w:tc>
          <w:tcPr>
            <w:tcW w:type="dxa" w:w="5400"/>
          </w:tcPr>
          <w:p>
            <w:r>
              <w:rPr>
                <w:sz w:val="20"/>
              </w:rPr>
            </w:r>
            <w:r>
              <w:rPr>
                <w:color w:val="000000" w:themeColor="hyperlink"/>
                <w:sz w:val="20"/>
                <w:u w:val="single"/>
              </w:rPr>
              <w:hyperlink r:id="rId23">
                <w:r>
                  <w:rPr/>
                  <w:t>189e3602-d4c.pdf</w:t>
                </w:r>
              </w:hyperlink>
            </w:r>
          </w:p>
        </w:tc>
      </w:tr>
      <w:tr>
        <w:tc>
          <w:tcPr>
            <w:tcW w:type="dxa" w:w="5400"/>
          </w:tcPr>
          <w:p>
            <w:r>
              <w:rPr>
                <w:sz w:val="20"/>
              </w:rPr>
              <w:t>MGRP Final Design - Scope of Work Contract</w:t>
            </w:r>
          </w:p>
        </w:tc>
        <w:tc>
          <w:tcPr>
            <w:tcW w:type="dxa" w:w="5400"/>
          </w:tcPr>
          <w:p>
            <w:r>
              <w:rPr>
                <w:sz w:val="20"/>
              </w:rPr>
            </w:r>
            <w:r>
              <w:rPr>
                <w:color w:val="000000" w:themeColor="hyperlink"/>
                <w:sz w:val="20"/>
                <w:u w:val="single"/>
              </w:rPr>
              <w:hyperlink r:id="rId24">
                <w:r>
                  <w:rPr/>
                  <w:t>61770961-022.pdf</w:t>
                </w:r>
              </w:hyperlink>
            </w:r>
          </w:p>
        </w:tc>
      </w:tr>
      <w:tr>
        <w:tc>
          <w:tcPr>
            <w:tcW w:type="dxa" w:w="5400"/>
          </w:tcPr>
          <w:p>
            <w:r>
              <w:rPr>
                <w:sz w:val="20"/>
              </w:rPr>
              <w:t>Budget Addendum_Received post-close</w:t>
            </w:r>
          </w:p>
        </w:tc>
        <w:tc>
          <w:tcPr>
            <w:tcW w:type="dxa" w:w="5400"/>
          </w:tcPr>
          <w:p>
            <w:r>
              <w:rPr>
                <w:sz w:val="20"/>
              </w:rPr>
            </w:r>
            <w:r>
              <w:rPr>
                <w:color w:val="000000" w:themeColor="hyperlink"/>
                <w:sz w:val="20"/>
                <w:u w:val="single"/>
              </w:rPr>
              <w:hyperlink r:id="rId25">
                <w:r>
                  <w:rPr/>
                  <w:t>49f2d7dc-73a.xlsx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Substantial changes to the proposal and work plan include the following:</w:t>
        <w:br/>
        <w:t>1.  Organizational Contact Information - phone number was corrected.</w:t>
        <w:br/>
        <w:t xml:space="preserve">2.  Activities and Milestones - the Activity Milestones have been updated for Activities 1 (Construction-Shoreline Stabilization) &amp; Activities 2 (Construction-Shoreline Access &amp; Fishing Improvements) to reflect ENRTF Capital Construction Project Questionnaire.  The Activity Milestones completion dates have been updated and adjusted; and funding source (ENRTF and Non-ENRTF) has been identified for each Activity Milestone.      </w:t>
        <w:br/>
        <w:t>3.  A revised Board Resolution Letter to Support the Mississippi Gateway Shoreline Stabilization &amp; Fishing Improvements Project has been uploaded as an attachment.</w:t>
        <w:br/>
        <w:t>4.  Project Site map has been updated.</w:t>
        <w:br/>
        <w:t>5. Dissemination ENRTF statement acknowledging use of trust fund logo and attribution language on any publication or signage has been updated.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Jami Markle - Director of Natural Resources for Three Rivers Park District</w:t>
        <w:br/>
        <w:t>Luke Skinner - Associate Superintendent of Recreation, Education, &amp; Natural Resources for Three Rivers Park District</w:t>
        <w:br/>
        <w:t>Jonathan Vlaming - Associate Superintendent of Planning, Design, and Technology for Three Rivers Park District</w:t>
        <w:br/>
        <w:t>Matt Swenson - Design Project Manager for Three Rivers Park District</w:t>
        <w:br/>
        <w:t>Kelly Grissman - Director of Planning for Three Rivers Park District</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83662bf8-3e7.pdf" TargetMode="External"/><Relationship Id="rId13" Type="http://schemas.openxmlformats.org/officeDocument/2006/relationships/hyperlink" Target="https://lccmrprojectmgmt.leg.mn/media/attachments/15e5cb2a-10b.pdf" TargetMode="External"/><Relationship Id="rId14" Type="http://schemas.openxmlformats.org/officeDocument/2006/relationships/hyperlink" Target="https://lccmrprojectmgmt.leg.mn/media/attachments/d24475b9-91e.pdf" TargetMode="External"/><Relationship Id="rId15" Type="http://schemas.openxmlformats.org/officeDocument/2006/relationships/hyperlink" Target="https://lccmrprojectmgmt.leg.mn/media/attachments/6a55cba2-e04.pdf" TargetMode="External"/><Relationship Id="rId16" Type="http://schemas.openxmlformats.org/officeDocument/2006/relationships/hyperlink" Target="https://lccmrprojectmgmt.leg.mn/media/attachments/16680efd-e0e.pdf" TargetMode="External"/><Relationship Id="rId17" Type="http://schemas.openxmlformats.org/officeDocument/2006/relationships/hyperlink" Target="https://lccmrprojectmgmt.leg.mn/media/attachments/0e5b4483-540.pdf" TargetMode="External"/><Relationship Id="rId18" Type="http://schemas.openxmlformats.org/officeDocument/2006/relationships/hyperlink" Target="https://lccmrprojectmgmt.leg.mn/media/attachments/14657668-71b.pdf" TargetMode="External"/><Relationship Id="rId19" Type="http://schemas.openxmlformats.org/officeDocument/2006/relationships/hyperlink" Target="https://lccmrprojectmgmt.leg.mn/media/attachments/5361274c-2a7.pdf" TargetMode="External"/><Relationship Id="rId20" Type="http://schemas.openxmlformats.org/officeDocument/2006/relationships/hyperlink" Target="https://lccmrprojectmgmt.leg.mn/media/attachments/f2486bd1-f37.pdf" TargetMode="External"/><Relationship Id="rId21" Type="http://schemas.openxmlformats.org/officeDocument/2006/relationships/hyperlink" Target="https://lccmrprojectmgmt.leg.mn/media/attachments/11cbedfc-837.pdf" TargetMode="External"/><Relationship Id="rId22" Type="http://schemas.openxmlformats.org/officeDocument/2006/relationships/hyperlink" Target="https://lccmrprojectmgmt.leg.mn/media/attachments/e379f781-7b6.pdf" TargetMode="External"/><Relationship Id="rId23" Type="http://schemas.openxmlformats.org/officeDocument/2006/relationships/hyperlink" Target="https://lccmrprojectmgmt.leg.mn/media/attachments/189e3602-d4c.pdf" TargetMode="External"/><Relationship Id="rId24" Type="http://schemas.openxmlformats.org/officeDocument/2006/relationships/hyperlink" Target="https://lccmrprojectmgmt.leg.mn/media/attachments/61770961-022.pdf" TargetMode="External"/><Relationship Id="rId25" Type="http://schemas.openxmlformats.org/officeDocument/2006/relationships/hyperlink" Target="https://lccmrprojectmgmt.leg.mn/media/attachments/49f2d7dc-73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Mississippi Gateway Shoreline Stabilization and Fishing Improvements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