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2025-007</w:t>
      </w:r>
    </w:p>
    <w:p>
      <w:r>
        <w:rPr>
          <w:b/>
        </w:rPr>
        <w:t xml:space="preserve">Staff Lead: </w:t>
      </w:r>
      <w:r>
        <w:t>Tom Dietrich</w:t>
      </w:r>
    </w:p>
    <w:p>
      <w:r>
        <w:rPr>
          <w:b/>
        </w:rPr>
        <w:t xml:space="preserve">Date this document submitted to LCCMR: </w:t>
      </w:r>
      <w:r>
        <w:t>June 11, 2025</w:t>
      </w:r>
    </w:p>
    <w:p>
      <w:r>
        <w:rPr>
          <w:b/>
        </w:rPr>
        <w:t xml:space="preserve">Project Title: </w:t>
      </w:r>
      <w:r>
        <w:t>Minnesota PlantWatch: Community Scientists Conserving Rare Plants</w:t>
      </w:r>
    </w:p>
    <w:p>
      <w:r>
        <w:rPr>
          <w:b/>
        </w:rPr>
        <w:t xml:space="preserve">Project Budget: </w:t>
      </w:r>
      <w:r>
        <w:t>$1,086,000</w:t>
      </w:r>
    </w:p>
    <w:p/>
    <w:p>
      <w:pPr>
        <w:pStyle w:val="Heading2"/>
        <w:spacing w:before="0" w:after="80"/>
      </w:pPr>
      <w:r>
        <w:rPr>
          <w:b/>
          <w:color w:val="2C559C"/>
          <w:sz w:val="28"/>
        </w:rPr>
        <w:t>Project Manager Information</w:t>
      </w:r>
    </w:p>
    <w:p>
      <w:r>
        <w:rPr>
          <w:b/>
        </w:rPr>
        <w:t xml:space="preserve">Name: </w:t>
      </w:r>
      <w:r>
        <w:t>David Remucal</w:t>
      </w:r>
    </w:p>
    <w:p>
      <w:r>
        <w:rPr>
          <w:b/>
        </w:rPr>
        <w:t xml:space="preserve">Organization: </w:t>
      </w:r>
      <w:r>
        <w:t>U of MN - Landscape Arboretum</w:t>
      </w:r>
    </w:p>
    <w:p>
      <w:r>
        <w:rPr>
          <w:b/>
        </w:rPr>
        <w:t xml:space="preserve">Office Telephone: </w:t>
      </w:r>
      <w:r>
        <w:t>(612) 301-1838</w:t>
      </w:r>
    </w:p>
    <w:p>
      <w:r>
        <w:rPr>
          <w:b/>
        </w:rPr>
        <w:t xml:space="preserve">Email: </w:t>
      </w:r>
      <w:r>
        <w:t>remucald@umn.edu</w:t>
      </w:r>
    </w:p>
    <w:p>
      <w:r>
        <w:rPr>
          <w:b/>
        </w:rPr>
        <w:t xml:space="preserve">Web Address: </w:t>
      </w:r>
      <w:r>
        <w:t>http://www.arboretum.umn.edu/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08a</w:t>
      </w:r>
    </w:p>
    <w:p>
      <w:r>
        <w:rPr>
          <w:b/>
        </w:rPr>
        <w:t xml:space="preserve">Appropriation Language: </w:t>
      </w:r>
      <w:r>
        <w:t xml:space="preserve">$1,086,000 the first year is from the trust fund. Of this amount, $518,000 is to the Board of Regents of the University of Minnesota for the Minnesota Landscape Arboretum and $568,000 is to the commissioner of natural resources to enhance the Minnesota PlantWatch program to improve the conservation of Minnesota's natural resources and support community scientist-driven rare plant surveys and seed banking and preservation.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Grow MN PlantWatch to better enhance the conservation of Minnesota’s natural resources by supporting community scientist-driven rare plant surveys and seed banking and investing Minnesotans in preserving their natural heritage.</w:t>
      </w:r>
    </w:p>
    <w:p>
      <w:pPr>
        <w:spacing w:after="60"/>
      </w:pPr>
      <w:r>
        <w:rPr>
          <w:b/>
        </w:rPr>
        <w:t>Describe the opportunity or problem your proposal seeks to address. Include any relevant background information.</w:t>
      </w:r>
    </w:p>
    <w:p>
      <w:r>
        <w:t xml:space="preserve">Over 20% of Minnesota’s native plant species are now considered rare, with 37 historic species now lost to Minnesota, and many more facing continual threats from development, disease and climate change. Rare species fill important ecological niches and act as indicators for habitat health.  The Department of Natural Resources (DNR) tracks rare populations through the Natural Heritage Information System (NHIS); however, thousands of records are outdated or incomplete.  Land managers and policymakers need current data to make effective, timely decisions and resource allocations.     </w:t>
        <w:br/>
        <w:br/>
        <w:t xml:space="preserve">Genetic diversity is crucial to species health and can encapsulate local adaptations and threat resistance. When populations decline or disappear, the lost genetic diversity can diminish species resilience against short or long-term threats. Without efforts, like seedbanking, to preserve genetic diversity, these genetic losses can be permanent.   </w:t>
        <w:br/>
        <w:br/>
        <w:t>MN PlantWatch addresses these issues by engaging volunteers to update these population records and bank seed in the University of Minnesota Landscape Arboretum’s (UMLA) Rare Plant Seed Bank.  This project is a popular and cost-effective community engagement approach, however, to increase its efficiency, effectiveness, and impact, we need to better incorporate private land and unverified observation records as well as improve resources for increased volunteer capacity and support.</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MN PlantWatch is a volunteer-based rare plant conservation project successfully piloted with ENRTF funding. It combines the DNR knowledge of rare species and data management, the seed banking expertise of UMLA and the power of passionate community scientists to increase our conservation impact.  Expanding the current scope, capacity, and efficiency of this project will both amplify the utility of the NHIS data to agencies and organizations working to conserve rare species and increase the long-term preservation of rare species genetics. </w:t>
        <w:br/>
        <w:br/>
        <w:t xml:space="preserve">Supported by our partners, we seek to increase our volunteer capacity and therefore project achievements by: </w:t>
        <w:br/>
        <w:t xml:space="preserve">1. Surveying, updating, and reporting back to landowners/managers at least 60 priority records annually, while incorporating private land units to strengthen conservation impacts. </w:t>
        <w:br/>
        <w:t xml:space="preserve">2. Expanding the UMLA Rare Plant Seed Bank by collecting and preserving seed from at least 20 priority populations annually. </w:t>
        <w:br/>
        <w:t xml:space="preserve">3. Increasing volunteer capacity and support by implementing a digital platform to optimize staff-volunteer communication, coordination, and data management. </w:t>
        <w:br/>
        <w:t>4. Training, coordinating, and supporting 50-75 community scientists annually, and increasing project outreach towards volunteers from diverse backgrounds and/or underserved communities.</w:t>
      </w:r>
    </w:p>
    <w:p>
      <w:pPr>
        <w:spacing w:after="60"/>
      </w:pPr>
      <w:r>
        <w:rPr>
          <w:b/>
        </w:rPr>
        <w:t xml:space="preserve">What are the specific project outcomes as they relate to the public purpose of protection, conservation, preservation, and enhancement of the state’s natural resources? </w:t>
      </w:r>
    </w:p>
    <w:p>
      <w:r>
        <w:t xml:space="preserve">An amplified MN PlantWatch project enhances the conservation of Minnesota’s natural resources by:  </w:t>
        <w:br/>
        <w:t xml:space="preserve">- Providing current rare species population data across the state to aid in research, planning, and decision-making for land managers/owners, conservation agencies, and policymakers. </w:t>
        <w:br/>
        <w:t xml:space="preserve">- Preserving biodiversity by banking seed for long term preservation of rare species genetics while providing additional research opportunities for better scientific understanding of these species. </w:t>
        <w:br/>
        <w:t xml:space="preserve">- Engaging community participation, providing purpose-driven outdoor opportunities for Minnesotans, and enhancing environmental education through hands-on conservation.   </w:t>
        <w:br/>
        <w:t>- Cost-effectively harnessing volunteer resources that enable conservation efforts of Minnesota’s rare species and natural habitats.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Survey and Track Rare Plant Species Across Minnesota</w:t>
      </w:r>
    </w:p>
    <w:p>
      <w:r>
        <w:rPr>
          <w:b/>
        </w:rPr>
        <w:t xml:space="preserve">Activity Budget: </w:t>
      </w:r>
      <w:r>
        <w:t>$327,000</w:t>
      </w:r>
    </w:p>
    <w:p>
      <w:r>
        <w:rPr>
          <w:b/>
        </w:rPr>
        <w:t xml:space="preserve">Activity Description: </w:t>
        <w:br/>
      </w:r>
      <w:r>
        <w:t>UMLA = $124,000 / DNR = $203,000</w:t>
        <w:br/>
        <w:t>MN PlantWatch will continue to conduct rare plant surveys. Each year of funding will include species prioritization (shared responsibility), assignment development (DNR), survey and data collection (shared), data quality control and database management (DNR), and dissemination of results (shared). Staff will establish species priorities based on previous work, age of the records, potential for finding new populations, and conservation needs, as well as expanding our use of other community-sourced data (e.g. iNaturalist). Volunteers will be assigned to collect population survey data, with a goal of 60 high priority records visited annually. Data will include population size, plant community and landscape information and site conditions. Data will be disseminated through the NHIS database and directly to land managers or owners. These data will provide crucial information about individual populations and the current statewide status of these species, including the emergence of specific threats. With minimal increase in staff time and resources, MN PlantWatch will populate this database which has been an important resource for multiple different groups over many years. Data will be available to land managers, researchers, and policymakers to support sound decision-making regarding rare species conservation at the local and statewide levels.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Complete the first-year survey and review cycle</w:t>
            </w:r>
          </w:p>
        </w:tc>
        <w:tc>
          <w:tcPr>
            <w:tcW w:type="dxa" w:w="2160"/>
          </w:tcPr>
          <w:p>
            <w:pPr>
              <w:jc w:val="right"/>
            </w:pPr>
            <w:r>
              <w:rPr>
                <w:sz w:val="20"/>
              </w:rPr>
              <w:t>December 31, 2025</w:t>
            </w:r>
          </w:p>
        </w:tc>
      </w:tr>
      <w:tr>
        <w:tc>
          <w:tcPr>
            <w:tcW w:type="dxa" w:w="8640"/>
          </w:tcPr>
          <w:p>
            <w:r>
              <w:rPr>
                <w:sz w:val="20"/>
              </w:rPr>
              <w:t>Complete the second-year survey and review cycle</w:t>
            </w:r>
          </w:p>
        </w:tc>
        <w:tc>
          <w:tcPr>
            <w:tcW w:type="dxa" w:w="2160"/>
          </w:tcPr>
          <w:p>
            <w:pPr>
              <w:jc w:val="right"/>
            </w:pPr>
            <w:r>
              <w:rPr>
                <w:sz w:val="20"/>
              </w:rPr>
              <w:t>December 31, 2026</w:t>
            </w:r>
          </w:p>
        </w:tc>
      </w:tr>
      <w:tr>
        <w:tc>
          <w:tcPr>
            <w:tcW w:type="dxa" w:w="8640"/>
          </w:tcPr>
          <w:p>
            <w:r>
              <w:rPr>
                <w:sz w:val="20"/>
              </w:rPr>
              <w:t>Complete the third-year survey and review cycle</w:t>
            </w:r>
          </w:p>
        </w:tc>
        <w:tc>
          <w:tcPr>
            <w:tcW w:type="dxa" w:w="2160"/>
          </w:tcPr>
          <w:p>
            <w:pPr>
              <w:jc w:val="right"/>
            </w:pPr>
            <w:r>
              <w:rPr>
                <w:sz w:val="20"/>
              </w:rPr>
              <w:t>December 31, 2027</w:t>
            </w:r>
          </w:p>
        </w:tc>
      </w:tr>
      <w:tr>
        <w:tc>
          <w:tcPr>
            <w:tcW w:type="dxa" w:w="8640"/>
          </w:tcPr>
          <w:p>
            <w:r>
              <w:rPr>
                <w:sz w:val="20"/>
              </w:rPr>
              <w:t>Begin the fourth-year survey and review cycle</w:t>
            </w:r>
          </w:p>
        </w:tc>
        <w:tc>
          <w:tcPr>
            <w:tcW w:type="dxa" w:w="2160"/>
          </w:tcPr>
          <w:p>
            <w:pPr>
              <w:jc w:val="right"/>
            </w:pPr>
            <w:r>
              <w:rPr>
                <w:sz w:val="20"/>
              </w:rPr>
              <w:t>June 30, 2028</w:t>
            </w:r>
          </w:p>
        </w:tc>
      </w:tr>
    </w:tbl>
    <w:p/>
    <w:p>
      <w:pPr>
        <w:pStyle w:val="Heading3"/>
        <w:spacing w:after="60"/>
      </w:pPr>
      <w:r>
        <w:rPr>
          <w:b/>
          <w:color w:val="254885"/>
          <w:sz w:val="26"/>
        </w:rPr>
        <w:t>Activity 2: Preserve Rare Plant Species Genetics in a Long-Term Seedbank</w:t>
      </w:r>
    </w:p>
    <w:p>
      <w:r>
        <w:rPr>
          <w:b/>
        </w:rPr>
        <w:t xml:space="preserve">Activity Budget: </w:t>
      </w:r>
      <w:r>
        <w:t>$300,000</w:t>
      </w:r>
    </w:p>
    <w:p>
      <w:r>
        <w:rPr>
          <w:b/>
        </w:rPr>
        <w:t xml:space="preserve">Activity Description: </w:t>
        <w:br/>
      </w:r>
      <w:r>
        <w:t>ULMA = $275,000 / DNR = $75,000</w:t>
        <w:br/>
        <w:t xml:space="preserve">Genetic diversity is crucial to species health because it encapsulates local adaptations and threat resistance. When populations decline or disappear, the lost genetic diversity can diminish the species’ resilience to short or long-term threats such as disease or climate change.  Collecting seed from multiple populations of the same species across its range can mitigate for losses by capturing a significant portion of these genetic variations. Long-term seed banks provide genetic repositories for individual species and support research opportunities to better understand these species and their conservation.   </w:t>
        <w:br/>
        <w:br/>
        <w:t>Very few of Minnesota’s rare plant populations are currently preserved in a long-term seedbank.  Staff will work with specially trained MN PlantWatch volunteers to revisit surveyed sites and collect viable seed from at least 20 priority populations annually (shared).  Collected seed will be dried, cleaned, counted, curated, periodically tested for viability, and appropriately stored for seed banking by staff and volunteers (UMLA). The main repository for seed is the UMLA Rare Plant Seed Bank, and a portion of each seed collection will also be backed up at the National Lab for Genetic Resource Preservation in Fort Collins.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Expand seed cleaning volunteers to at least 2 volunteers to process increased banking effort.</w:t>
            </w:r>
          </w:p>
        </w:tc>
        <w:tc>
          <w:tcPr>
            <w:tcW w:type="dxa" w:w="2160"/>
          </w:tcPr>
          <w:p>
            <w:pPr>
              <w:jc w:val="right"/>
            </w:pPr>
            <w:r>
              <w:rPr>
                <w:sz w:val="20"/>
              </w:rPr>
              <w:t>August 31, 2025</w:t>
            </w:r>
          </w:p>
        </w:tc>
      </w:tr>
      <w:tr>
        <w:tc>
          <w:tcPr>
            <w:tcW w:type="dxa" w:w="8640"/>
          </w:tcPr>
          <w:p>
            <w:r>
              <w:rPr>
                <w:sz w:val="20"/>
              </w:rPr>
              <w:t>Complete the first-year seed collection and storage cycle.</w:t>
            </w:r>
          </w:p>
        </w:tc>
        <w:tc>
          <w:tcPr>
            <w:tcW w:type="dxa" w:w="2160"/>
          </w:tcPr>
          <w:p>
            <w:pPr>
              <w:jc w:val="right"/>
            </w:pPr>
            <w:r>
              <w:rPr>
                <w:sz w:val="20"/>
              </w:rPr>
              <w:t>December 31, 2025</w:t>
            </w:r>
          </w:p>
        </w:tc>
      </w:tr>
      <w:tr>
        <w:tc>
          <w:tcPr>
            <w:tcW w:type="dxa" w:w="8640"/>
          </w:tcPr>
          <w:p>
            <w:r>
              <w:rPr>
                <w:sz w:val="20"/>
              </w:rPr>
              <w:t>Complete the second-year seed collection and storage cycle.</w:t>
            </w:r>
          </w:p>
        </w:tc>
        <w:tc>
          <w:tcPr>
            <w:tcW w:type="dxa" w:w="2160"/>
          </w:tcPr>
          <w:p>
            <w:pPr>
              <w:jc w:val="right"/>
            </w:pPr>
            <w:r>
              <w:rPr>
                <w:sz w:val="20"/>
              </w:rPr>
              <w:t>December 31, 2026</w:t>
            </w:r>
          </w:p>
        </w:tc>
      </w:tr>
      <w:tr>
        <w:tc>
          <w:tcPr>
            <w:tcW w:type="dxa" w:w="8640"/>
          </w:tcPr>
          <w:p>
            <w:r>
              <w:rPr>
                <w:sz w:val="20"/>
              </w:rPr>
              <w:t>Complete the third-year seed collection and storage cycle.</w:t>
            </w:r>
          </w:p>
        </w:tc>
        <w:tc>
          <w:tcPr>
            <w:tcW w:type="dxa" w:w="2160"/>
          </w:tcPr>
          <w:p>
            <w:pPr>
              <w:jc w:val="right"/>
            </w:pPr>
            <w:r>
              <w:rPr>
                <w:sz w:val="20"/>
              </w:rPr>
              <w:t>December 31, 2027</w:t>
            </w:r>
          </w:p>
        </w:tc>
      </w:tr>
      <w:tr>
        <w:tc>
          <w:tcPr>
            <w:tcW w:type="dxa" w:w="8640"/>
          </w:tcPr>
          <w:p>
            <w:r>
              <w:rPr>
                <w:sz w:val="20"/>
              </w:rPr>
              <w:t>Begin the fourth-year seed collection and storage cycle</w:t>
            </w:r>
          </w:p>
        </w:tc>
        <w:tc>
          <w:tcPr>
            <w:tcW w:type="dxa" w:w="2160"/>
          </w:tcPr>
          <w:p>
            <w:pPr>
              <w:jc w:val="right"/>
            </w:pPr>
            <w:r>
              <w:rPr>
                <w:sz w:val="20"/>
              </w:rPr>
              <w:t>June 30, 2028</w:t>
            </w:r>
          </w:p>
        </w:tc>
      </w:tr>
    </w:tbl>
    <w:p/>
    <w:p>
      <w:pPr>
        <w:pStyle w:val="Heading3"/>
        <w:spacing w:after="60"/>
      </w:pPr>
      <w:r>
        <w:rPr>
          <w:b/>
          <w:color w:val="254885"/>
          <w:sz w:val="26"/>
        </w:rPr>
        <w:t>Activity 3: Develop and Manage a Digital Platform for Volunteers</w:t>
      </w:r>
    </w:p>
    <w:p>
      <w:r>
        <w:rPr>
          <w:b/>
        </w:rPr>
        <w:t xml:space="preserve">Activity Budget: </w:t>
      </w:r>
      <w:r>
        <w:t>$110,000</w:t>
      </w:r>
    </w:p>
    <w:p>
      <w:r>
        <w:rPr>
          <w:b/>
        </w:rPr>
        <w:t xml:space="preserve">Activity Description: </w:t>
        <w:br/>
      </w:r>
      <w:r>
        <w:t>UMLA = $20,000 / DNR = $90,000</w:t>
        <w:br/>
        <w:t>When relying on many different volunteers to conduct community science, it is important to standardize data collection processes to minimize user-introduced variance and to provide fundamental support for users with a wide range of experience. MN PlantWatch is currently developing digital tools to improve field data collection; however, this system is limited in scope and does not support the full needs of the project. To better manage the large volumes of sensitive data collected through this project, and to provide a user-friendly project interface, DNR staff (with UMLA support) intend to develop a project-specific online digital platform. The proposed platform will provide a vital link between our current data collection tools, the volunteer, and staff. It will be designed to support individual volunteer accounts to securely access online trainings, receive assignments, submit data, view accomplishments, and interact with other volunteers (to find survey partners or organize group outings, for example). Additionally, it will provide a platform for project coordinators in both institutions to communicate with volunteers, manage project data behind-the scenes, and seamlessly integrate our data into the NHIS database.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Survey MN PlantWatch community scientists to gather input on project communication and data entry needs.</w:t>
            </w:r>
          </w:p>
        </w:tc>
        <w:tc>
          <w:tcPr>
            <w:tcW w:type="dxa" w:w="2160"/>
          </w:tcPr>
          <w:p>
            <w:pPr>
              <w:jc w:val="right"/>
            </w:pPr>
            <w:r>
              <w:rPr>
                <w:sz w:val="20"/>
              </w:rPr>
              <w:t>November 30, 2025</w:t>
            </w:r>
          </w:p>
        </w:tc>
      </w:tr>
      <w:tr>
        <w:tc>
          <w:tcPr>
            <w:tcW w:type="dxa" w:w="8640"/>
          </w:tcPr>
          <w:p>
            <w:r>
              <w:rPr>
                <w:sz w:val="20"/>
              </w:rPr>
              <w:t>Develop digital platform for volunteer and data management.</w:t>
            </w:r>
          </w:p>
        </w:tc>
        <w:tc>
          <w:tcPr>
            <w:tcW w:type="dxa" w:w="2160"/>
          </w:tcPr>
          <w:p>
            <w:pPr>
              <w:jc w:val="right"/>
            </w:pPr>
            <w:r>
              <w:rPr>
                <w:sz w:val="20"/>
              </w:rPr>
              <w:t>November 30, 2026</w:t>
            </w:r>
          </w:p>
        </w:tc>
      </w:tr>
      <w:tr>
        <w:tc>
          <w:tcPr>
            <w:tcW w:type="dxa" w:w="8640"/>
          </w:tcPr>
          <w:p>
            <w:r>
              <w:rPr>
                <w:sz w:val="20"/>
              </w:rPr>
              <w:t>Refine data entry system based on user input.</w:t>
            </w:r>
          </w:p>
        </w:tc>
        <w:tc>
          <w:tcPr>
            <w:tcW w:type="dxa" w:w="2160"/>
          </w:tcPr>
          <w:p>
            <w:pPr>
              <w:jc w:val="right"/>
            </w:pPr>
            <w:r>
              <w:rPr>
                <w:sz w:val="20"/>
              </w:rPr>
              <w:t>November 30, 2026</w:t>
            </w:r>
          </w:p>
        </w:tc>
      </w:tr>
      <w:tr>
        <w:tc>
          <w:tcPr>
            <w:tcW w:type="dxa" w:w="8640"/>
          </w:tcPr>
          <w:p>
            <w:r>
              <w:rPr>
                <w:sz w:val="20"/>
              </w:rPr>
              <w:t>Annually review data entry use by volunteers, improving as necessary.</w:t>
            </w:r>
          </w:p>
        </w:tc>
        <w:tc>
          <w:tcPr>
            <w:tcW w:type="dxa" w:w="2160"/>
          </w:tcPr>
          <w:p>
            <w:pPr>
              <w:jc w:val="right"/>
            </w:pPr>
            <w:r>
              <w:rPr>
                <w:sz w:val="20"/>
              </w:rPr>
              <w:t>November 30, 2027</w:t>
            </w:r>
          </w:p>
        </w:tc>
      </w:tr>
    </w:tbl>
    <w:p/>
    <w:p>
      <w:pPr>
        <w:pStyle w:val="Heading3"/>
        <w:spacing w:after="60"/>
      </w:pPr>
      <w:r>
        <w:rPr>
          <w:b/>
          <w:color w:val="254885"/>
          <w:sz w:val="26"/>
        </w:rPr>
        <w:t>Activity 4: Engage, Develop and Train MN PlantWatch Community Scientists</w:t>
      </w:r>
    </w:p>
    <w:p>
      <w:r>
        <w:rPr>
          <w:b/>
        </w:rPr>
        <w:t xml:space="preserve">Activity Budget: </w:t>
      </w:r>
      <w:r>
        <w:t>$349,000</w:t>
      </w:r>
    </w:p>
    <w:p>
      <w:r>
        <w:rPr>
          <w:b/>
        </w:rPr>
        <w:t xml:space="preserve">Activity Description: </w:t>
        <w:br/>
      </w:r>
      <w:r>
        <w:t>UMLA = $149,000 / DNR = $200,000</w:t>
        <w:br/>
        <w:t>MN PlantWatch trains volunteers for surveys and seed collections through a combination of pre-field and in-person field trainings conducted by staff.  Our partnerships with the Minnesota Native Plant Society and the Minnesota Master Naturalists provide a source of interested and often skilled community scientists.  Volunteer retainment increases project efficiency, builds skillsets over time, and boosts the quality and consistency of collected data.  Group trainings and small group surveys improve survey data quality, volunteer morale, and safety.</w:t>
        <w:br/>
        <w:br/>
        <w:t>Each year for the funding cycle of this grant, staff will conduct outreach and education activities for recruitment (shared), host online (DNR) and in-field trainings (shared) for new recruits, support volunteers on plant survey and seed collection assignments (shared), and review volunteer data management processes, recruitment, and communications (shared). We will maintain 50-75 volunteers engaged with the program via DNR’s volunteer network. In addition to annual field trainings, each year we will host a full-day annual season review and training event (UMLA), bringing volunteers together in person to review the prior field season and receive updated training or program information for the upcoming year.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Complete the first-year volunteer recruitment, training, deployment, and review cycle.</w:t>
            </w:r>
          </w:p>
        </w:tc>
        <w:tc>
          <w:tcPr>
            <w:tcW w:type="dxa" w:w="2160"/>
          </w:tcPr>
          <w:p>
            <w:pPr>
              <w:jc w:val="right"/>
            </w:pPr>
            <w:r>
              <w:rPr>
                <w:sz w:val="20"/>
              </w:rPr>
              <w:t>December 31, 2025</w:t>
            </w:r>
          </w:p>
        </w:tc>
      </w:tr>
      <w:tr>
        <w:tc>
          <w:tcPr>
            <w:tcW w:type="dxa" w:w="8640"/>
          </w:tcPr>
          <w:p>
            <w:r>
              <w:rPr>
                <w:sz w:val="20"/>
              </w:rPr>
              <w:t>Complete the second-year volunteer recruitment, training, deployment, and review cycle.</w:t>
            </w:r>
          </w:p>
        </w:tc>
        <w:tc>
          <w:tcPr>
            <w:tcW w:type="dxa" w:w="2160"/>
          </w:tcPr>
          <w:p>
            <w:pPr>
              <w:jc w:val="right"/>
            </w:pPr>
            <w:r>
              <w:rPr>
                <w:sz w:val="20"/>
              </w:rPr>
              <w:t>December 31, 2026</w:t>
            </w:r>
          </w:p>
        </w:tc>
      </w:tr>
      <w:tr>
        <w:tc>
          <w:tcPr>
            <w:tcW w:type="dxa" w:w="8640"/>
          </w:tcPr>
          <w:p>
            <w:r>
              <w:rPr>
                <w:sz w:val="20"/>
              </w:rPr>
              <w:t>Complete the third-year volunteer recruitment, training, deployment, and review cycle.</w:t>
            </w:r>
          </w:p>
        </w:tc>
        <w:tc>
          <w:tcPr>
            <w:tcW w:type="dxa" w:w="2160"/>
          </w:tcPr>
          <w:p>
            <w:pPr>
              <w:jc w:val="right"/>
            </w:pPr>
            <w:r>
              <w:rPr>
                <w:sz w:val="20"/>
              </w:rPr>
              <w:t>December 31, 2027</w:t>
            </w:r>
          </w:p>
        </w:tc>
      </w:tr>
      <w:tr>
        <w:tc>
          <w:tcPr>
            <w:tcW w:type="dxa" w:w="8640"/>
          </w:tcPr>
          <w:p>
            <w:r>
              <w:rPr>
                <w:sz w:val="20"/>
              </w:rPr>
              <w:t>Begin the fourth-year volunteer recruitment, training, deployment, and review cycle.</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Holly Bernardo</w:t>
            </w:r>
          </w:p>
        </w:tc>
        <w:tc>
          <w:tcPr>
            <w:tcW w:type="dxa" w:w="1440"/>
          </w:tcPr>
          <w:p>
            <w:r>
              <w:rPr>
                <w:sz w:val="20"/>
              </w:rPr>
              <w:t>Minnesota Department of Natural Resources</w:t>
            </w:r>
          </w:p>
        </w:tc>
        <w:tc>
          <w:tcPr>
            <w:tcW w:type="dxa" w:w="6840"/>
          </w:tcPr>
          <w:p>
            <w:r>
              <w:rPr>
                <w:sz w:val="20"/>
              </w:rPr>
              <w:t>Will work with UMLA to train, coordinate, and lead volunteers. Will oversee data entry and management, and development of digital project platform in collaboration with MNIT.</w:t>
            </w:r>
          </w:p>
        </w:tc>
        <w:tc>
          <w:tcPr>
            <w:tcW w:type="dxa" w:w="1080"/>
          </w:tcPr>
          <w:p>
            <w:r>
              <w:rPr>
                <w:sz w:val="20"/>
              </w:rPr>
              <w:t>Yes</w:t>
            </w:r>
          </w:p>
        </w:tc>
      </w:tr>
      <w:tr>
        <w:tc>
          <w:tcPr>
            <w:tcW w:type="dxa" w:w="1440"/>
          </w:tcPr>
          <w:p>
            <w:r>
              <w:rPr>
                <w:sz w:val="20"/>
              </w:rPr>
              <w:t>Scott Milburn</w:t>
            </w:r>
          </w:p>
        </w:tc>
        <w:tc>
          <w:tcPr>
            <w:tcW w:type="dxa" w:w="1440"/>
          </w:tcPr>
          <w:p>
            <w:r>
              <w:rPr>
                <w:sz w:val="20"/>
              </w:rPr>
              <w:t>Minnesota Native Plant Society</w:t>
            </w:r>
          </w:p>
        </w:tc>
        <w:tc>
          <w:tcPr>
            <w:tcW w:type="dxa" w:w="6840"/>
          </w:tcPr>
          <w:p>
            <w:r>
              <w:rPr>
                <w:sz w:val="20"/>
              </w:rPr>
              <w:t>Source of vast botanical knowledge to be able to train conservation corps volunteers, especially in regards to advanced training.</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Minnesota Environment and Natural Resources Trust Fund (ENRTF) will be acknowledged through use of the trust fund logo or attribution language on project print and electronic media, publications, signage, and other communications per the ENRTF Acknowledgement Guidelines. MN PlantWatch staff will continue to present the project before public groups. including large scale venues as the Minnesota State Fair. Both the Landscape Arboretum and the Minnesota DNR have publications and audiences they can reach to educate about the effort and accomplishments of this project, especially websites that have information and recruitment material for potential volunteers. We also will disseminate information to current volunteers through a web portal allowing for quicker and more efficient communication with volunteers.</w:t>
        <w:br/>
        <w:t>MBS data are primarily stored in the DNR Natural Heritage Information System. Data on state and federal-listed species are available through agreements with the requesting agency and the DNR, a data request form is available online: http://www.dnr.state.mn.us/nhnrp/nhis.html. MBS delivers data to national and international audiences through NatureServe (https://www.natureserve.org/) with much of these data accessible through their Explorer website (https://explorer.natureserve.org/). MBS also often delivers data in response to requests from researchers at academic institutions, government agencies, and other organizations.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Both the community science survey project and the seedbank are designed to be long-term entities, this proposal helps with establishing the volunteer group and effectively managing the information and data this will produce. The Arboretum and DNR are committed to maintaining their long-term conservation priorities as embodied in this proposal and establishing ongoing project funding for supporting the community scientists and seed bank to accomplish this.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Preserving Minnesota’s Only Ball Cactus Population</w:t>
            </w:r>
          </w:p>
        </w:tc>
        <w:tc>
          <w:tcPr>
            <w:tcW w:type="dxa" w:w="4680"/>
          </w:tcPr>
          <w:p>
            <w:r>
              <w:rPr>
                <w:sz w:val="20"/>
              </w:rPr>
              <w:t>M.L. 2021, First Special Session, Chp. 6, Art. 6, Sec. 2, Subd. 08d</w:t>
            </w:r>
          </w:p>
        </w:tc>
        <w:tc>
          <w:tcPr>
            <w:tcW w:type="dxa" w:w="1440"/>
          </w:tcPr>
          <w:p>
            <w:pPr>
              <w:jc w:val="right"/>
            </w:pPr>
            <w:r>
              <w:rPr>
                <w:sz w:val="20"/>
              </w:rPr>
              <w:t>$103,000</w:t>
            </w:r>
          </w:p>
        </w:tc>
      </w:tr>
      <w:tr>
        <w:tc>
          <w:tcPr>
            <w:tcW w:type="dxa" w:w="4680"/>
          </w:tcPr>
          <w:p>
            <w:r>
              <w:rPr>
                <w:sz w:val="20"/>
              </w:rPr>
              <w:t>Minnesota’s Volunteer Rare Plant Conservation Corps</w:t>
            </w:r>
          </w:p>
        </w:tc>
        <w:tc>
          <w:tcPr>
            <w:tcW w:type="dxa" w:w="4680"/>
          </w:tcPr>
          <w:p>
            <w:r>
              <w:rPr>
                <w:sz w:val="20"/>
              </w:rPr>
              <w:t>M.L. 2022, , Chp. 94, Art. , Sec. 2, Subd. 08a</w:t>
            </w:r>
          </w:p>
        </w:tc>
        <w:tc>
          <w:tcPr>
            <w:tcW w:type="dxa" w:w="1440"/>
          </w:tcPr>
          <w:p>
            <w:pPr>
              <w:jc w:val="right"/>
            </w:pPr>
            <w:r>
              <w:rPr>
                <w:sz w:val="20"/>
              </w:rPr>
              <w:t>$859,000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Curator of Endangered Plants (UMLA)</w:t>
            </w:r>
          </w:p>
        </w:tc>
        <w:tc>
          <w:tcPr>
            <w:tcW w:type="dxa" w:w="1440"/>
          </w:tcPr>
          <w:p>
            <w:r>
              <w:rPr>
                <w:sz w:val="20"/>
              </w:rPr>
            </w:r>
          </w:p>
        </w:tc>
        <w:tc>
          <w:tcPr>
            <w:tcW w:type="dxa" w:w="5472"/>
          </w:tcPr>
          <w:p>
            <w:r>
              <w:rPr>
                <w:sz w:val="20"/>
              </w:rPr>
              <w:t>Principal Investigator - Project management, volunteer training, seed collection</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$82,500</w:t>
            </w:r>
          </w:p>
        </w:tc>
      </w:tr>
      <w:tr>
        <w:tc>
          <w:tcPr>
            <w:tcW w:type="dxa" w:w="864"/>
          </w:tcPr>
          <w:p>
            <w:r>
              <w:rPr>
                <w:sz w:val="20"/>
              </w:rPr>
              <w:t>Conservation Botanist (UMLA)</w:t>
            </w:r>
          </w:p>
        </w:tc>
        <w:tc>
          <w:tcPr>
            <w:tcW w:type="dxa" w:w="1440"/>
          </w:tcPr>
          <w:p>
            <w:r>
              <w:rPr>
                <w:sz w:val="20"/>
              </w:rPr>
            </w:r>
          </w:p>
        </w:tc>
        <w:tc>
          <w:tcPr>
            <w:tcW w:type="dxa" w:w="5472"/>
          </w:tcPr>
          <w:p>
            <w:r>
              <w:rPr>
                <w:sz w:val="20"/>
              </w:rPr>
              <w:t>Manage and train volunteers, in partnership with DNR position. Also managing seed collection and advising on species prioritization.</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1.2</w:t>
            </w:r>
          </w:p>
        </w:tc>
        <w:tc>
          <w:tcPr>
            <w:tcW w:type="dxa" w:w="360"/>
          </w:tcPr>
          <w:p>
            <w:r>
              <w:rPr>
                <w:sz w:val="20"/>
              </w:rPr>
            </w:r>
          </w:p>
        </w:tc>
        <w:tc>
          <w:tcPr>
            <w:tcW w:type="dxa" w:w="1152"/>
          </w:tcPr>
          <w:p>
            <w:pPr>
              <w:jc w:val="right"/>
            </w:pPr>
            <w:r>
              <w:rPr>
                <w:sz w:val="20"/>
              </w:rPr>
              <w:t>$130,000</w:t>
            </w:r>
          </w:p>
        </w:tc>
      </w:tr>
      <w:tr>
        <w:tc>
          <w:tcPr>
            <w:tcW w:type="dxa" w:w="864"/>
          </w:tcPr>
          <w:p>
            <w:r>
              <w:rPr>
                <w:sz w:val="20"/>
              </w:rPr>
              <w:t>Seedbank Coordinator (UMLA)</w:t>
            </w:r>
          </w:p>
        </w:tc>
        <w:tc>
          <w:tcPr>
            <w:tcW w:type="dxa" w:w="1440"/>
          </w:tcPr>
          <w:p>
            <w:r>
              <w:rPr>
                <w:sz w:val="20"/>
              </w:rPr>
            </w:r>
          </w:p>
        </w:tc>
        <w:tc>
          <w:tcPr>
            <w:tcW w:type="dxa" w:w="5472"/>
          </w:tcPr>
          <w:p>
            <w:r>
              <w:rPr>
                <w:sz w:val="20"/>
              </w:rPr>
              <w:t>Manage seed bank intake and initial germination testing to verify viability</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1.2</w:t>
            </w:r>
          </w:p>
        </w:tc>
        <w:tc>
          <w:tcPr>
            <w:tcW w:type="dxa" w:w="360"/>
          </w:tcPr>
          <w:p>
            <w:r>
              <w:rPr>
                <w:sz w:val="20"/>
              </w:rPr>
            </w:r>
          </w:p>
        </w:tc>
        <w:tc>
          <w:tcPr>
            <w:tcW w:type="dxa" w:w="1152"/>
          </w:tcPr>
          <w:p>
            <w:pPr>
              <w:jc w:val="right"/>
            </w:pPr>
            <w:r>
              <w:rPr>
                <w:sz w:val="20"/>
              </w:rPr>
              <w:t>$119,000</w:t>
            </w:r>
          </w:p>
        </w:tc>
      </w:tr>
      <w:tr>
        <w:tc>
          <w:tcPr>
            <w:tcW w:type="dxa" w:w="864"/>
          </w:tcPr>
          <w:p>
            <w:r>
              <w:rPr>
                <w:sz w:val="20"/>
              </w:rPr>
              <w:t>Field Botanist (UMLA)</w:t>
            </w:r>
          </w:p>
        </w:tc>
        <w:tc>
          <w:tcPr>
            <w:tcW w:type="dxa" w:w="1440"/>
          </w:tcPr>
          <w:p>
            <w:r>
              <w:rPr>
                <w:sz w:val="20"/>
              </w:rPr>
            </w:r>
          </w:p>
        </w:tc>
        <w:tc>
          <w:tcPr>
            <w:tcW w:type="dxa" w:w="5472"/>
          </w:tcPr>
          <w:p>
            <w:r>
              <w:rPr>
                <w:sz w:val="20"/>
              </w:rPr>
              <w:t>Seed collection, volunteer field training and support for plant identification and field methods</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$148,000</w:t>
            </w:r>
          </w:p>
        </w:tc>
      </w:tr>
      <w:tr>
        <w:tc>
          <w:tcPr>
            <w:tcW w:type="dxa" w:w="864"/>
          </w:tcPr>
          <w:p>
            <w:r>
              <w:rPr>
                <w:sz w:val="20"/>
              </w:rPr>
              <w:t>Intern (DNR)</w:t>
            </w:r>
          </w:p>
        </w:tc>
        <w:tc>
          <w:tcPr>
            <w:tcW w:type="dxa" w:w="1440"/>
          </w:tcPr>
          <w:p>
            <w:r>
              <w:rPr>
                <w:sz w:val="20"/>
              </w:rPr>
            </w:r>
          </w:p>
        </w:tc>
        <w:tc>
          <w:tcPr>
            <w:tcW w:type="dxa" w:w="5472"/>
          </w:tcPr>
          <w:p>
            <w:r>
              <w:rPr>
                <w:sz w:val="20"/>
              </w:rPr>
              <w:t>Assist with field surveys and seed banking activities.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$25,000</w:t>
            </w:r>
          </w:p>
        </w:tc>
      </w:tr>
      <w:tr>
        <w:tc>
          <w:tcPr>
            <w:tcW w:type="dxa" w:w="864"/>
          </w:tcPr>
          <w:p>
            <w:r>
              <w:rPr>
                <w:sz w:val="20"/>
              </w:rPr>
              <w:t>Community Science Coordinator (DNR)</w:t>
            </w:r>
          </w:p>
        </w:tc>
        <w:tc>
          <w:tcPr>
            <w:tcW w:type="dxa" w:w="1440"/>
          </w:tcPr>
          <w:p>
            <w:r>
              <w:rPr>
                <w:sz w:val="20"/>
              </w:rPr>
            </w:r>
          </w:p>
        </w:tc>
        <w:tc>
          <w:tcPr>
            <w:tcW w:type="dxa" w:w="5472"/>
          </w:tcPr>
          <w:p>
            <w:r>
              <w:rPr>
                <w:sz w:val="20"/>
              </w:rPr>
              <w:t>Manage and train volunteers, in partnership with MLA position. Primarily responsible for population surveys, data systems and management, volunteer coordination and leading temporary staff (intern and CCMI placement).</w:t>
            </w:r>
          </w:p>
        </w:tc>
        <w:tc>
          <w:tcPr>
            <w:tcW w:type="dxa" w:w="4032"/>
          </w:tcPr>
          <w:p>
            <w:r>
              <w:rPr>
                <w:sz w:val="20"/>
              </w:rPr>
            </w:r>
          </w:p>
        </w:tc>
        <w:tc>
          <w:tcPr>
            <w:tcW w:type="dxa" w:w="360"/>
          </w:tcPr>
          <w:p>
            <w:r>
              <w:rPr>
                <w:sz w:val="20"/>
              </w:rPr>
            </w:r>
          </w:p>
        </w:tc>
        <w:tc>
          <w:tcPr>
            <w:tcW w:type="dxa" w:w="360"/>
          </w:tcPr>
          <w:p>
            <w:pPr>
              <w:jc w:val="right"/>
            </w:pPr>
            <w:r>
              <w:rPr>
                <w:sz w:val="20"/>
              </w:rPr>
              <w:t>28%</w:t>
            </w:r>
          </w:p>
        </w:tc>
        <w:tc>
          <w:tcPr>
            <w:tcW w:type="dxa" w:w="360"/>
          </w:tcPr>
          <w:p>
            <w:pPr>
              <w:jc w:val="right"/>
            </w:pPr>
            <w:r>
              <w:rPr>
                <w:sz w:val="20"/>
              </w:rPr>
              <w:t>3</w:t>
            </w:r>
          </w:p>
        </w:tc>
        <w:tc>
          <w:tcPr>
            <w:tcW w:type="dxa" w:w="360"/>
          </w:tcPr>
          <w:p>
            <w:r>
              <w:rPr>
                <w:sz w:val="20"/>
              </w:rPr>
            </w:r>
          </w:p>
        </w:tc>
        <w:tc>
          <w:tcPr>
            <w:tcW w:type="dxa" w:w="1152"/>
          </w:tcPr>
          <w:p>
            <w:pPr>
              <w:jc w:val="right"/>
            </w:pPr>
            <w:r>
              <w:rPr>
                <w:sz w:val="20"/>
              </w:rPr>
              <w:t>$300,000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$804,500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MNIT (State of Minnesota IT - DNR)</w:t>
            </w:r>
          </w:p>
        </w:tc>
        <w:tc>
          <w:tcPr>
            <w:tcW w:type="dxa" w:w="1440"/>
          </w:tcPr>
          <w:p>
            <w:r>
              <w:rPr>
                <w:sz w:val="20"/>
              </w:rPr>
              <w:t>Internal services or fees (uncommon)</w:t>
            </w:r>
          </w:p>
        </w:tc>
        <w:tc>
          <w:tcPr>
            <w:tcW w:type="dxa" w:w="5472"/>
          </w:tcPr>
          <w:p>
            <w:r>
              <w:rPr>
                <w:sz w:val="20"/>
              </w:rPr>
              <w:t>Website development for enhanced volunteer usability.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$70,000</w:t>
            </w:r>
          </w:p>
        </w:tc>
      </w:tr>
      <w:tr>
        <w:tc>
          <w:tcPr>
            <w:tcW w:type="dxa" w:w="864"/>
          </w:tcPr>
          <w:p>
            <w:r>
              <w:rPr>
                <w:sz w:val="20"/>
              </w:rPr>
              <w:t>Annual contract for database software (UMLA)</w:t>
            </w:r>
          </w:p>
        </w:tc>
        <w:tc>
          <w:tcPr>
            <w:tcW w:type="dxa" w:w="1440"/>
          </w:tcPr>
          <w:p>
            <w:r>
              <w:rPr>
                <w:sz w:val="20"/>
              </w:rPr>
              <w:t>Service Contract</w:t>
            </w:r>
          </w:p>
        </w:tc>
        <w:tc>
          <w:tcPr>
            <w:tcW w:type="dxa" w:w="5472"/>
          </w:tcPr>
          <w:p>
            <w:r>
              <w:rPr>
                <w:sz w:val="20"/>
              </w:rPr>
              <w:t>Database software specifically designed for seed bank management and living collection curation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$6,000</w:t>
            </w:r>
          </w:p>
        </w:tc>
      </w:tr>
      <w:tr>
        <w:tc>
          <w:tcPr>
            <w:tcW w:type="dxa" w:w="864"/>
          </w:tcPr>
          <w:p>
            <w:r>
              <w:rPr>
                <w:sz w:val="20"/>
              </w:rPr>
              <w:t>Venue rental for annual volunteer retreat training and review event (UMLA)</w:t>
            </w:r>
          </w:p>
        </w:tc>
        <w:tc>
          <w:tcPr>
            <w:tcW w:type="dxa" w:w="1440"/>
          </w:tcPr>
          <w:p>
            <w:r>
              <w:rPr>
                <w:sz w:val="20"/>
              </w:rPr>
              <w:t>Service Contract</w:t>
            </w:r>
          </w:p>
        </w:tc>
        <w:tc>
          <w:tcPr>
            <w:tcW w:type="dxa" w:w="5472"/>
          </w:tcPr>
          <w:p>
            <w:r>
              <w:rPr>
                <w:sz w:val="20"/>
              </w:rPr>
              <w:t>Venue rental for annual season review and training event (full-day event to provide updated training and program information for 50 people)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$1,500</w:t>
            </w:r>
          </w:p>
        </w:tc>
      </w:tr>
      <w:tr>
        <w:tc>
          <w:tcPr>
            <w:tcW w:type="dxa" w:w="864"/>
          </w:tcPr>
          <w:p>
            <w:r>
              <w:rPr>
                <w:sz w:val="20"/>
              </w:rPr>
              <w:t>CCMI Individual Placement (DNR)</w:t>
            </w:r>
          </w:p>
        </w:tc>
        <w:tc>
          <w:tcPr>
            <w:tcW w:type="dxa" w:w="1440"/>
          </w:tcPr>
          <w:p>
            <w:r>
              <w:rPr>
                <w:sz w:val="20"/>
              </w:rPr>
              <w:t>Subaward</w:t>
            </w:r>
          </w:p>
        </w:tc>
        <w:tc>
          <w:tcPr>
            <w:tcW w:type="dxa" w:w="5472"/>
          </w:tcPr>
          <w:p>
            <w:r>
              <w:rPr>
                <w:sz w:val="20"/>
              </w:rPr>
              <w:t>Volunteer training and support (create assignments, plant ID guides, etc.), field work for surveys and seed collection, data entry and QAQC, general assistance to Coordinator.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1.5</w:t>
            </w:r>
          </w:p>
        </w:tc>
        <w:tc>
          <w:tcPr>
            <w:tcW w:type="dxa" w:w="360"/>
          </w:tcPr>
          <w:p>
            <w:r>
              <w:rPr>
                <w:sz w:val="20"/>
              </w:rPr>
            </w:r>
          </w:p>
        </w:tc>
        <w:tc>
          <w:tcPr>
            <w:tcW w:type="dxa" w:w="1152"/>
          </w:tcPr>
          <w:p>
            <w:pPr>
              <w:jc w:val="right"/>
            </w:pPr>
            <w:r>
              <w:rPr>
                <w:sz w:val="20"/>
              </w:rPr>
              <w:t>$100,000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$177,500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Seed banking supplies (UMLA) - These include collection envelopes, desiccant material and containers, seed cleaning tools, germination testing supplies and media and seed storage containers.</w:t>
            </w:r>
          </w:p>
        </w:tc>
        <w:tc>
          <w:tcPr>
            <w:tcW w:type="dxa" w:w="4032"/>
          </w:tcPr>
          <w:p>
            <w:r>
              <w:rPr>
                <w:sz w:val="20"/>
              </w:rPr>
              <w:t>Supplies needed for the collection, preparation, testing and storage of seed material in the long-term seed bank.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Tools and Supplies</w:t>
            </w:r>
          </w:p>
        </w:tc>
        <w:tc>
          <w:tcPr>
            <w:tcW w:type="dxa" w:w="5472"/>
          </w:tcPr>
          <w:p>
            <w:r>
              <w:rPr>
                <w:sz w:val="20"/>
              </w:rPr>
              <w:t>Volunteer supplies (UMLA) - field gear including safety and protective gear such as first aid kits, insect protection and sun protection; and data collection supplies and tools (clipboards, paper, field tape measures, pin flags, etc.), field plant identification supplies (field glasses, field guides, plant press material)</w:t>
            </w:r>
          </w:p>
        </w:tc>
        <w:tc>
          <w:tcPr>
            <w:tcW w:type="dxa" w:w="4032"/>
          </w:tcPr>
          <w:p>
            <w:r>
              <w:rPr>
                <w:sz w:val="20"/>
              </w:rPr>
              <w:t>Field tools and equipment needed for typical field work for volunteers for both safety and data collection purposes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$3,600</w:t>
            </w:r>
          </w:p>
        </w:tc>
      </w:tr>
      <w:tr>
        <w:tc>
          <w:tcPr>
            <w:tcW w:type="dxa" w:w="864"/>
          </w:tcPr>
          <w:p>
            <w:r>
              <w:rPr>
                <w:sz w:val="20"/>
              </w:rPr>
            </w:r>
          </w:p>
        </w:tc>
        <w:tc>
          <w:tcPr>
            <w:tcW w:type="dxa" w:w="1440"/>
          </w:tcPr>
          <w:p>
            <w:r>
              <w:rPr>
                <w:sz w:val="20"/>
              </w:rPr>
              <w:t>Tools and Supplies</w:t>
            </w:r>
          </w:p>
        </w:tc>
        <w:tc>
          <w:tcPr>
            <w:tcW w:type="dxa" w:w="5472"/>
          </w:tcPr>
          <w:p>
            <w:r>
              <w:rPr>
                <w:sz w:val="20"/>
              </w:rPr>
              <w:t>Volunteer supplies (DNR) - field gear including safety and protective gear such as first aid kits, insect protection and sun protection; and data collection supplies and tools (clipboards, paper, field tape measures, pin flags, etc.), field plant identification supplies (field glasses, field guides, plant press material)</w:t>
            </w:r>
          </w:p>
        </w:tc>
        <w:tc>
          <w:tcPr>
            <w:tcW w:type="dxa" w:w="4032"/>
          </w:tcPr>
          <w:p>
            <w:r>
              <w:rPr>
                <w:sz w:val="20"/>
              </w:rPr>
              <w:t>Field tools and equipment needed for typical field work for volunteers for both safety and data collection purposes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$12,600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UMLA - 90 trips (60 overnight), 250 mi, 1 person per trip, $182.50 for lodging/meals per trip, $0.56/mile</w:t>
            </w:r>
          </w:p>
        </w:tc>
        <w:tc>
          <w:tcPr>
            <w:tcW w:type="dxa" w:w="4032"/>
          </w:tcPr>
          <w:p>
            <w:r>
              <w:rPr>
                <w:sz w:val="20"/>
              </w:rPr>
              <w:t>Mileage reimbursement, food and lodging for training, seed collecting, and surveying trips for UMLA staff</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w:t>
            </w:r>
          </w:p>
        </w:tc>
      </w:tr>
      <w:tr>
        <w:tc>
          <w:tcPr>
            <w:tcW w:type="dxa" w:w="864"/>
          </w:tcPr>
          <w:p>
            <w:r>
              <w:rPr>
                <w:sz w:val="20"/>
              </w:rPr>
            </w:r>
          </w:p>
        </w:tc>
        <w:tc>
          <w:tcPr>
            <w:tcW w:type="dxa" w:w="1440"/>
          </w:tcPr>
          <w:p>
            <w:r>
              <w:rPr>
                <w:sz w:val="20"/>
              </w:rPr>
              <w:t>Miles/ Meals/ Lodging</w:t>
            </w:r>
          </w:p>
        </w:tc>
        <w:tc>
          <w:tcPr>
            <w:tcW w:type="dxa" w:w="5472"/>
          </w:tcPr>
          <w:p>
            <w:r>
              <w:rPr>
                <w:sz w:val="20"/>
              </w:rPr>
              <w:t>DNR - Travel for a 2-person crew for 2 field seasons to sample 120 sites (60 overnight), one site per day; 15,000 miles. Vehicles ($10,496), lodging ($13,800), and meals ($7,500) in accordance with the Commissioner's Plan.</w:t>
            </w:r>
          </w:p>
        </w:tc>
        <w:tc>
          <w:tcPr>
            <w:tcW w:type="dxa" w:w="4032"/>
          </w:tcPr>
          <w:p>
            <w:r>
              <w:rPr>
                <w:sz w:val="20"/>
              </w:rPr>
              <w:t>Mileage reimbursement, food and lodging for training, seed collecting, and surveying trips for DNR staff and CCMI placement.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$29,320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$49,320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Staff Wilderness First Aid Training (UMLA) - 8 staff for 2 year certifications</w:t>
            </w:r>
          </w:p>
        </w:tc>
        <w:tc>
          <w:tcPr>
            <w:tcW w:type="dxa" w:w="4032"/>
          </w:tcPr>
          <w:p>
            <w:r>
              <w:rPr>
                <w:sz w:val="20"/>
              </w:rPr>
              <w:t>Training for staff in specialized wilderness first aid techniques (above and beyond normal First Aid/CPR certifications)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$2,400</w:t>
            </w:r>
          </w:p>
        </w:tc>
      </w:tr>
      <w:tr>
        <w:tc>
          <w:tcPr>
            <w:tcW w:type="dxa" w:w="864"/>
          </w:tcPr>
          <w:p>
            <w:r>
              <w:rPr>
                <w:sz w:val="20"/>
              </w:rPr>
            </w:r>
          </w:p>
        </w:tc>
        <w:tc>
          <w:tcPr>
            <w:tcW w:type="dxa" w:w="1440"/>
          </w:tcPr>
          <w:p>
            <w:r>
              <w:rPr>
                <w:sz w:val="20"/>
              </w:rPr>
            </w:r>
          </w:p>
        </w:tc>
        <w:tc>
          <w:tcPr>
            <w:tcW w:type="dxa" w:w="5472"/>
          </w:tcPr>
          <w:p>
            <w:r>
              <w:rPr>
                <w:sz w:val="20"/>
              </w:rPr>
              <w:t>Food and beverages (50 people) (UMLA)</w:t>
            </w:r>
          </w:p>
        </w:tc>
        <w:tc>
          <w:tcPr>
            <w:tcW w:type="dxa" w:w="4032"/>
          </w:tcPr>
          <w:p>
            <w:r>
              <w:rPr>
                <w:sz w:val="20"/>
              </w:rPr>
              <w:t>Needed for annual season review and training event (full-day event to provide updated training and program information for 50 people)</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tcPr>
          <w:p>
            <w:r>
              <w:rPr>
                <w:sz w:val="20"/>
              </w:rPr>
            </w:r>
          </w:p>
        </w:tc>
        <w:tc>
          <w:tcPr>
            <w:tcW w:type="dxa" w:w="1440"/>
          </w:tcPr>
          <w:p>
            <w:r>
              <w:rPr>
                <w:sz w:val="20"/>
              </w:rPr>
            </w:r>
          </w:p>
        </w:tc>
        <w:tc>
          <w:tcPr>
            <w:tcW w:type="dxa" w:w="5472"/>
          </w:tcPr>
          <w:p>
            <w:r>
              <w:rPr>
                <w:sz w:val="20"/>
              </w:rPr>
              <w:t>Direct &amp; Necessary (DNR)</w:t>
            </w:r>
          </w:p>
        </w:tc>
        <w:tc>
          <w:tcPr>
            <w:tcW w:type="dxa" w:w="4032"/>
          </w:tcPr>
          <w:p>
            <w:r>
              <w:rPr>
                <w:sz w:val="20"/>
              </w:rPr>
              <w:t>DNR’s direct and necessary costs pay for activities that are directly related to and necessary for accomplishing appropriated projects. HR Support ($7,946), Safety Support ($1,116), Financial Support ($3,495), Communication Support ($1,528), IT Support ($21,459), and Planning Support ($1,137).</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$36,680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$42,080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$1,086,000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Food and beverages (50 people) (UMLA)</w:t>
            </w:r>
          </w:p>
        </w:tc>
        <w:tc>
          <w:tcPr>
            <w:tcW w:type="dxa" w:w="7560"/>
          </w:tcPr>
          <w:p>
            <w:r>
              <w:rPr>
                <w:sz w:val="20"/>
              </w:rPr>
              <w:t>Because this is a full-day event and a large percentage of the volunteers will be attending from outside of the metro area we will need to provide a meal for the group</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Direct &amp; Necessary (DNR)</w:t>
            </w:r>
          </w:p>
        </w:tc>
        <w:tc>
          <w:tcPr>
            <w:tcW w:type="dxa" w:w="7560"/>
          </w:tcPr>
          <w:p>
            <w:r>
              <w:rPr>
                <w:sz w:val="20"/>
              </w:rPr>
              <w:t>DNR’s direct and necessary costs pay for activities that are directly related to and necessary for accomplishing appropriated projects. HR Support ($7,946), Safety Support ($1,116), Financial Support ($3,495), Communication Support ($1,528), IT Support ($21,459), and Planning Support ($1,137).</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Heritage Enhancement</w:t>
            </w:r>
          </w:p>
        </w:tc>
        <w:tc>
          <w:tcPr>
            <w:tcW w:type="dxa" w:w="6120"/>
          </w:tcPr>
          <w:p>
            <w:r>
              <w:rPr>
                <w:sz w:val="20"/>
              </w:rPr>
              <w:t>10% of a DNR staff time to data collection and training support for 3 years</w:t>
            </w:r>
          </w:p>
        </w:tc>
        <w:tc>
          <w:tcPr>
            <w:tcW w:type="dxa" w:w="1080"/>
          </w:tcPr>
          <w:p>
            <w:r>
              <w:rPr>
                <w:sz w:val="20"/>
              </w:rPr>
              <w:t>Pending</w:t>
            </w:r>
          </w:p>
        </w:tc>
        <w:tc>
          <w:tcPr>
            <w:tcW w:type="dxa" w:w="1440"/>
          </w:tcPr>
          <w:p>
            <w:pPr>
              <w:jc w:val="right"/>
            </w:pPr>
            <w:r>
              <w:rPr>
                <w:sz w:val="20"/>
              </w:rPr>
              <w:t>$37,500</w:t>
            </w:r>
          </w:p>
        </w:tc>
      </w:tr>
      <w:tr>
        <w:tc>
          <w:tcPr>
            <w:tcW w:type="dxa" w:w="1080"/>
          </w:tcPr>
          <w:p>
            <w:r>
              <w:rPr>
                <w:sz w:val="20"/>
              </w:rPr>
              <w:t>In-Kind</w:t>
            </w:r>
          </w:p>
        </w:tc>
        <w:tc>
          <w:tcPr>
            <w:tcW w:type="dxa" w:w="4680"/>
          </w:tcPr>
          <w:p>
            <w:r>
              <w:rPr>
                <w:sz w:val="20"/>
              </w:rPr>
              <w:t>General Fund</w:t>
            </w:r>
          </w:p>
        </w:tc>
        <w:tc>
          <w:tcPr>
            <w:tcW w:type="dxa" w:w="6120"/>
          </w:tcPr>
          <w:p>
            <w:r>
              <w:rPr>
                <w:sz w:val="20"/>
              </w:rPr>
              <w:t>10% of a DNR staff time to data collection and training support; 5% of a DNR staff time to project coordination, supervision and support. For three years each.</w:t>
            </w:r>
          </w:p>
        </w:tc>
        <w:tc>
          <w:tcPr>
            <w:tcW w:type="dxa" w:w="1080"/>
          </w:tcPr>
          <w:p>
            <w:r>
              <w:rPr>
                <w:sz w:val="20"/>
              </w:rPr>
              <w:t>Pending</w:t>
            </w:r>
          </w:p>
        </w:tc>
        <w:tc>
          <w:tcPr>
            <w:tcW w:type="dxa" w:w="1440"/>
          </w:tcPr>
          <w:p>
            <w:pPr>
              <w:jc w:val="right"/>
            </w:pPr>
            <w:r>
              <w:rPr>
                <w:sz w:val="20"/>
              </w:rPr>
              <w:t>$56,250</w:t>
            </w:r>
          </w:p>
        </w:tc>
      </w:tr>
      <w:tr>
        <w:tc>
          <w:tcPr>
            <w:tcW w:type="dxa" w:w="1080"/>
          </w:tcPr>
          <w:p>
            <w:r>
              <w:rPr>
                <w:sz w:val="20"/>
              </w:rPr>
              <w:t>In-Kind</w:t>
            </w:r>
          </w:p>
        </w:tc>
        <w:tc>
          <w:tcPr>
            <w:tcW w:type="dxa" w:w="4680"/>
          </w:tcPr>
          <w:p>
            <w:r>
              <w:rPr>
                <w:sz w:val="20"/>
              </w:rPr>
              <w:t>Reinvest in MN</w:t>
            </w:r>
          </w:p>
        </w:tc>
        <w:tc>
          <w:tcPr>
            <w:tcW w:type="dxa" w:w="6120"/>
          </w:tcPr>
          <w:p>
            <w:r>
              <w:rPr>
                <w:sz w:val="20"/>
              </w:rPr>
              <w:t>5% of a DNR staff time to project coordination, supervision and support for three years.</w:t>
            </w:r>
          </w:p>
        </w:tc>
        <w:tc>
          <w:tcPr>
            <w:tcW w:type="dxa" w:w="1080"/>
          </w:tcPr>
          <w:p>
            <w:r>
              <w:rPr>
                <w:sz w:val="20"/>
              </w:rPr>
              <w:t>Pending</w:t>
            </w:r>
          </w:p>
        </w:tc>
        <w:tc>
          <w:tcPr>
            <w:tcW w:type="dxa" w:w="1440"/>
          </w:tcPr>
          <w:p>
            <w:pPr>
              <w:jc w:val="right"/>
            </w:pPr>
            <w:r>
              <w:rPr>
                <w:sz w:val="20"/>
              </w:rPr>
              <w:t>$18,750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$112,500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UMLA Foundation</w:t>
            </w:r>
          </w:p>
        </w:tc>
        <w:tc>
          <w:tcPr>
            <w:tcW w:type="dxa" w:w="6120"/>
          </w:tcPr>
          <w:p>
            <w:r>
              <w:rPr>
                <w:sz w:val="20"/>
              </w:rPr>
              <w:t>Additional staff time for UMLA employees</w:t>
            </w:r>
          </w:p>
        </w:tc>
        <w:tc>
          <w:tcPr>
            <w:tcW w:type="dxa" w:w="1080"/>
          </w:tcPr>
          <w:p>
            <w:r>
              <w:rPr>
                <w:sz w:val="20"/>
              </w:rPr>
              <w:t>Pending</w:t>
            </w:r>
          </w:p>
        </w:tc>
        <w:tc>
          <w:tcPr>
            <w:tcW w:type="dxa" w:w="1440"/>
          </w:tcPr>
          <w:p>
            <w:pPr>
              <w:jc w:val="right"/>
            </w:pPr>
            <w:r>
              <w:rPr>
                <w:sz w:val="20"/>
              </w:rPr>
              <w:t>$135,000</w:t>
            </w:r>
          </w:p>
        </w:tc>
      </w:tr>
      <w:tr>
        <w:tc>
          <w:tcPr>
            <w:tcW w:type="dxa" w:w="1080"/>
          </w:tcPr>
          <w:p>
            <w:r>
              <w:rPr>
                <w:sz w:val="20"/>
              </w:rPr>
              <w:t>In-Kind</w:t>
            </w:r>
          </w:p>
        </w:tc>
        <w:tc>
          <w:tcPr>
            <w:tcW w:type="dxa" w:w="4680"/>
          </w:tcPr>
          <w:p>
            <w:r>
              <w:rPr>
                <w:sz w:val="20"/>
              </w:rPr>
              <w:t>UMLA Foundation</w:t>
            </w:r>
          </w:p>
        </w:tc>
        <w:tc>
          <w:tcPr>
            <w:tcW w:type="dxa" w:w="6120"/>
          </w:tcPr>
          <w:p>
            <w:r>
              <w:rPr>
                <w:sz w:val="20"/>
              </w:rPr>
              <w:t>Greenhouse infrastructure and staff services</w:t>
            </w:r>
          </w:p>
        </w:tc>
        <w:tc>
          <w:tcPr>
            <w:tcW w:type="dxa" w:w="1080"/>
          </w:tcPr>
          <w:p>
            <w:r>
              <w:rPr>
                <w:sz w:val="20"/>
              </w:rPr>
              <w:t>Pending</w:t>
            </w:r>
          </w:p>
        </w:tc>
        <w:tc>
          <w:tcPr>
            <w:tcW w:type="dxa" w:w="1440"/>
          </w:tcPr>
          <w:p>
            <w:pPr>
              <w:jc w:val="right"/>
            </w:pPr>
            <w:r>
              <w:rPr>
                <w:sz w:val="20"/>
              </w:rPr>
              <w:t>$5,250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$140,250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$252,750</w:t>
            </w:r>
          </w:p>
        </w:tc>
      </w:tr>
    </w:tbl>
    <w:p/>
    <w:p>
      <w:r>
        <w:rPr>
          <w:b/>
        </w:rPr>
        <w:t>Total Project Cost: $1,338,750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42855485-b89.pdf</w:t>
          </w:r>
        </w:hyperlink>
      </w:r>
    </w:p>
    <w:p>
      <w:pPr>
        <w:pStyle w:val="Heading4"/>
        <w:spacing w:before="40" w:after="20"/>
      </w:pPr>
      <w:r>
        <w:rPr>
          <w:b/>
          <w:i/>
          <w:color w:val="000000"/>
          <w:sz w:val="24"/>
        </w:rPr>
        <w:t>Alternate Text for Visual Component</w:t>
      </w:r>
    </w:p>
    <w:p>
      <w:r>
        <w:t>Draft visual showing major partners and stakeholders of this project and how they will contribute to strengthening and managing the volunteer program....</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 Minnesota Master Naturalists</w:t>
            </w:r>
          </w:p>
        </w:tc>
        <w:tc>
          <w:tcPr>
            <w:tcW w:type="dxa" w:w="5400"/>
          </w:tcPr>
          <w:p>
            <w:r>
              <w:rPr>
                <w:sz w:val="20"/>
              </w:rPr>
            </w:r>
            <w:r>
              <w:rPr>
                <w:color w:val="000000" w:themeColor="hyperlink"/>
                <w:sz w:val="20"/>
                <w:u w:val="single"/>
              </w:rPr>
              <w:hyperlink r:id="rId13">
                <w:r>
                  <w:rPr/>
                  <w:t>91748f0b-175.pdf</w:t>
                </w:r>
              </w:hyperlink>
            </w:r>
          </w:p>
        </w:tc>
      </w:tr>
      <w:tr>
        <w:tc>
          <w:tcPr>
            <w:tcW w:type="dxa" w:w="5400"/>
          </w:tcPr>
          <w:p>
            <w:r>
              <w:rPr>
                <w:sz w:val="20"/>
              </w:rPr>
              <w:t>UMN Sponsored Projects Administration endorsement letter</w:t>
            </w:r>
          </w:p>
        </w:tc>
        <w:tc>
          <w:tcPr>
            <w:tcW w:type="dxa" w:w="5400"/>
          </w:tcPr>
          <w:p>
            <w:r>
              <w:rPr>
                <w:sz w:val="20"/>
              </w:rPr>
            </w:r>
            <w:r>
              <w:rPr>
                <w:color w:val="000000" w:themeColor="hyperlink"/>
                <w:sz w:val="20"/>
                <w:u w:val="single"/>
              </w:rPr>
              <w:hyperlink r:id="rId14">
                <w:r>
                  <w:rPr/>
                  <w:t>abdca5a3-ae3.pdf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Activity descriptions modified to detail distribution of responsibilities between two budgeted partners as discussed with LCCMR staff. Budget was also modified as such after converting DNR contract to itemized budget items. Dissemination plan added. Added requested changes to budget category items.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Angel Miner (UMLA); Holly Bernardo (MN DNR); Deanna Leigh (MN DNR)</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42855485-b89.pdf" TargetMode="External"/><Relationship Id="rId13" Type="http://schemas.openxmlformats.org/officeDocument/2006/relationships/hyperlink" Target="https://lccmrprojectmgmt.leg.mn/media/attachments/91748f0b-175.pdf" TargetMode="External"/><Relationship Id="rId14" Type="http://schemas.openxmlformats.org/officeDocument/2006/relationships/hyperlink" Target="https://lccmrprojectmgmt.leg.mn/media/attachments/abdca5a3-ae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Minnesota PlantWatch: Community Scientists Conserving Rare Plants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