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2025-265</w:t>
      </w:r>
    </w:p>
    <w:p>
      <w:r>
        <w:rPr>
          <w:b/>
        </w:rPr>
        <w:t xml:space="preserve">Staff Lead: </w:t>
      </w:r>
      <w:r>
        <w:t>Lisa Bigaouette</w:t>
      </w:r>
    </w:p>
    <w:p>
      <w:r>
        <w:rPr>
          <w:b/>
        </w:rPr>
        <w:t xml:space="preserve">Date this document submitted to LCCMR: </w:t>
      </w:r>
      <w:r>
        <w:t>June 4, 2025</w:t>
      </w:r>
    </w:p>
    <w:p>
      <w:r>
        <w:rPr>
          <w:b/>
        </w:rPr>
        <w:t xml:space="preserve">Project Title: </w:t>
      </w:r>
      <w:r>
        <w:t>Impact of Microplastics on Wastewater Treatment in Minnesota</w:t>
      </w:r>
    </w:p>
    <w:p>
      <w:r>
        <w:rPr>
          <w:b/>
        </w:rPr>
        <w:t xml:space="preserve">Project Budget: </w:t>
      </w:r>
      <w:r>
        <w:t>$506,000</w:t>
      </w:r>
    </w:p>
    <w:p/>
    <w:p>
      <w:pPr>
        <w:pStyle w:val="Heading2"/>
        <w:spacing w:before="0" w:after="80"/>
      </w:pPr>
      <w:r>
        <w:rPr>
          <w:b/>
          <w:color w:val="2C559C"/>
          <w:sz w:val="28"/>
        </w:rPr>
        <w:t>Project Manager Information</w:t>
      </w:r>
    </w:p>
    <w:p>
      <w:r>
        <w:rPr>
          <w:b/>
        </w:rPr>
        <w:t xml:space="preserve">Name: </w:t>
      </w:r>
      <w:r>
        <w:t>Sebastian Behrens</w:t>
      </w:r>
    </w:p>
    <w:p>
      <w:r>
        <w:rPr>
          <w:b/>
        </w:rPr>
        <w:t xml:space="preserve">Organization: </w:t>
      </w:r>
      <w:r>
        <w:t>U of MN - College of Science and Engineering</w:t>
      </w:r>
    </w:p>
    <w:p>
      <w:r>
        <w:rPr>
          <w:b/>
        </w:rPr>
        <w:t xml:space="preserve">Office Telephone: </w:t>
      </w:r>
      <w:r>
        <w:t>(651) 756-9359</w:t>
      </w:r>
    </w:p>
    <w:p>
      <w:r>
        <w:rPr>
          <w:b/>
        </w:rPr>
        <w:t xml:space="preserve">Email: </w:t>
      </w:r>
      <w:r>
        <w:t>sbehrens@umn.edu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04u</w:t>
      </w:r>
    </w:p>
    <w:p>
      <w:r>
        <w:rPr>
          <w:b/>
        </w:rPr>
        <w:t xml:space="preserve">Appropriation Language: </w:t>
      </w:r>
      <w:r>
        <w:t xml:space="preserve">$506,000 the first year is from the trust fund to the Board of Regents of the University of Minnesota to quantify the abundance of microplastics in wastewater treatment plants in Minnesota, determine how microplastics affect wastewater treatment plant performance, and evaluate how different wastewater treatment processes alter microplastics.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Research will focus on the fate of microplastics in wastewater treatment plants in Minnesota with emphasis on the impacts of weathered plastics on biological nutrient and contaminant removal processes.</w:t>
      </w:r>
    </w:p>
    <w:p>
      <w:pPr>
        <w:spacing w:after="60"/>
      </w:pPr>
      <w:r>
        <w:rPr>
          <w:b/>
        </w:rPr>
        <w:t>Describe the opportunity or problem your proposal seeks to address. Include any relevant background information.</w:t>
      </w:r>
    </w:p>
    <w:p>
      <w:r>
        <w:t>Microplastics are ubiquitous not just in the ocean. Around 80% of microplastic pollution in the ocean comes from land and freshwater systems. High amounts of microplastics have been found in rivers and soils around the world including freshwater ecosystem across the state of Minnesota. Microplastics are defined as any solid particle made of synthetic plastic ranging from 1 μm to 5 mm and are primarily breakdown products of large plastics. They are a mixture of toxic additives and can adsorb other harmful chemicals and pathogens. The existence of microplastics poses a risk to aquatic and terrestrial creatures, as well as humans, who can inhale or consume them. Wastewater treatment plants are a key entry point for microplastics into the environment. They are major receptors of urban microplastic pollution, and their effluents and sewage sludge are sources of microplastic pollution to water and soil ecosystems. Despite the abundance of microplastics in wastewater, the interactions between microplastics and wastewater treatment processes have rarely been addressed. We do not know how microplastics could impact microorganisms and processes that remove organic matters and nutrients. Neither do we know how the treatment techniques could remove microplastics or impact the properties of microplastics via degradation.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In this project we will study 1) the abundance and removal of microplastics in wastewater treatment plants in Minnesota, 2) how microplastics affect wastewater treatment plant performances, and 3) how different wastewater treatment processes alter microplastics during their passage through the plant. We will survey the abundance of microplastics in various stages of wastewater plants and treatment methods to reveal how well Minnesota’s wastewater systems can remove microplastics. Using these isolated microplastic samples, we will study the transformation of microplastics in wastewater and analyze potential degradation products, some of which will be used to assess their impacts on wastewater treatment process. We will evaluate the impact of size, type, degree of weathering, and potential degradation products of microplastics on microbial community composition and changes in the efficiency of essential bacterial nutrient processes we rely on for effective wastewater treatment. In addition, because of their small size and hydrophobic nature, microplastics serve as a breeding ground for other contaminants and microbial pathogens in wastewater treatment plants. We will study the effect microplastics on bacterial degradation of sorbed contaminants of emerging concerns in wastewater.</w:t>
      </w:r>
    </w:p>
    <w:p>
      <w:pPr>
        <w:spacing w:after="60"/>
      </w:pPr>
      <w:r>
        <w:rPr>
          <w:b/>
        </w:rPr>
        <w:t xml:space="preserve">What are the specific project outcomes as they relate to the public purpose of protection, conservation, preservation, and enhancement of the state’s natural resources? </w:t>
      </w:r>
    </w:p>
    <w:p>
      <w:r>
        <w:t>The main outcome from this project will be an understanding of how microplastic affect Minnesota’s wastewater treatment processes and how microplastics are altered in their passage through plants before they enter our water and soil system via effluent or biosolids. The project will establish a baseline of information for municipalities, plant operators, and policy makers who can use it to develop mitigation strategies and regulations to protect Minnesota’s waterways and natural resources from plastics pollution. Additionally, information from this project will be used for community outreach and education on the concerns about microplastics contamination entering Minnesota’s waters.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Quantifying microplastics in MN wastewater treatment plants</w:t>
      </w:r>
    </w:p>
    <w:p>
      <w:r>
        <w:rPr>
          <w:b/>
        </w:rPr>
        <w:t xml:space="preserve">Activity Budget: </w:t>
      </w:r>
      <w:r>
        <w:t>$220,996</w:t>
      </w:r>
    </w:p>
    <w:p>
      <w:r>
        <w:rPr>
          <w:b/>
        </w:rPr>
        <w:t xml:space="preserve">Activity Description: </w:t>
        <w:br/>
      </w:r>
      <w:r>
        <w:t>Wastewater treatment plants receive microplastics in various types, sizes, and shapes. Depending on a variety of parameters, including the size of the wastewater treatment plant, the kind of influent, the retention time, etc., the abundance of microplastics can differ in each plant. Standardized procedures for sampling, extraction, identification, and quantification of microplastics in distinct plant compartments will be developed based on micro-Fourier Transform Infrared (FTIR) and pyrolysis-gas chromatography-mass spectrometry (py-GCMS). Although wastewater treatment facilities are effective at removing microplastics, they are only transferred from the aqueous to the solid phase and microplastics are returned to the environment by biosolids and/or effluents. We will sample wastewater treatment plants across the state that employ different treatment processes and quantify and compare their microplastic loading in the influent, effluent, sludge, and biosolids. All samples will be taken in triplicates. This will provide the first comprehensive data on the abundance and types of microplastics in the wastewater treatment plants in Minnesota and whether our plants can remove microplastics. We will study how different treatment processes impact the abundance of the microplastics, which might vary depending on aeration intensity, UV disinfection irradiation, sludge treatment temperature and pH, and dissolved organic matter.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Development of procedures for sampling, extraction, and quantification of microplastics from different plant compartments</w:t>
            </w:r>
          </w:p>
        </w:tc>
        <w:tc>
          <w:tcPr>
            <w:tcW w:type="dxa" w:w="2160"/>
          </w:tcPr>
          <w:p>
            <w:pPr>
              <w:jc w:val="right"/>
            </w:pPr>
            <w:r>
              <w:rPr>
                <w:sz w:val="20"/>
              </w:rPr>
              <w:t>June 30, 2026</w:t>
            </w:r>
          </w:p>
        </w:tc>
      </w:tr>
      <w:tr>
        <w:tc>
          <w:tcPr>
            <w:tcW w:type="dxa" w:w="8640"/>
          </w:tcPr>
          <w:p>
            <w:r>
              <w:rPr>
                <w:sz w:val="20"/>
              </w:rPr>
              <w:t>Sampling of plants with different treatment processes</w:t>
            </w:r>
          </w:p>
        </w:tc>
        <w:tc>
          <w:tcPr>
            <w:tcW w:type="dxa" w:w="2160"/>
          </w:tcPr>
          <w:p>
            <w:pPr>
              <w:jc w:val="right"/>
            </w:pPr>
            <w:r>
              <w:rPr>
                <w:sz w:val="20"/>
              </w:rPr>
              <w:t>September 30, 2027</w:t>
            </w:r>
          </w:p>
        </w:tc>
      </w:tr>
      <w:tr>
        <w:tc>
          <w:tcPr>
            <w:tcW w:type="dxa" w:w="8640"/>
          </w:tcPr>
          <w:p>
            <w:r>
              <w:rPr>
                <w:sz w:val="20"/>
              </w:rPr>
              <w:t>Quantification of microplastics in samples from plant influent, effluent, sludge, and biosolids</w:t>
            </w:r>
          </w:p>
        </w:tc>
        <w:tc>
          <w:tcPr>
            <w:tcW w:type="dxa" w:w="2160"/>
          </w:tcPr>
          <w:p>
            <w:pPr>
              <w:jc w:val="right"/>
            </w:pPr>
            <w:r>
              <w:rPr>
                <w:sz w:val="20"/>
              </w:rPr>
              <w:t>March 31, 2028</w:t>
            </w:r>
          </w:p>
        </w:tc>
      </w:tr>
      <w:tr>
        <w:tc>
          <w:tcPr>
            <w:tcW w:type="dxa" w:w="8640"/>
          </w:tcPr>
          <w:p>
            <w:r>
              <w:rPr>
                <w:sz w:val="20"/>
              </w:rPr>
              <w:t>Publication/dissemination</w:t>
            </w:r>
          </w:p>
        </w:tc>
        <w:tc>
          <w:tcPr>
            <w:tcW w:type="dxa" w:w="2160"/>
          </w:tcPr>
          <w:p>
            <w:pPr>
              <w:jc w:val="right"/>
            </w:pPr>
            <w:r>
              <w:rPr>
                <w:sz w:val="20"/>
              </w:rPr>
              <w:t>June 30, 2028</w:t>
            </w:r>
          </w:p>
        </w:tc>
      </w:tr>
    </w:tbl>
    <w:p/>
    <w:p>
      <w:pPr>
        <w:pStyle w:val="Heading3"/>
        <w:spacing w:after="60"/>
      </w:pPr>
      <w:r>
        <w:rPr>
          <w:b/>
          <w:color w:val="254885"/>
          <w:sz w:val="26"/>
        </w:rPr>
        <w:t>Activity 2: Impact of microplastics on microbial nutrient removal and biodegradation processes in activated sludge</w:t>
      </w:r>
    </w:p>
    <w:p>
      <w:r>
        <w:rPr>
          <w:b/>
        </w:rPr>
        <w:t xml:space="preserve">Activity Budget: </w:t>
      </w:r>
      <w:r>
        <w:t>$150,266</w:t>
      </w:r>
    </w:p>
    <w:p>
      <w:r>
        <w:rPr>
          <w:b/>
        </w:rPr>
        <w:t xml:space="preserve">Activity Description: </w:t>
        <w:br/>
      </w:r>
      <w:r>
        <w:t>Microplastics have a significant impact on the biological treatment processes used in wastewater treatment plants. This could be due to harmful compounds leaching from and/or sorbed onto microplastics. Furthermore, the presence of microplastic has the potential to induce cellular oxidative stress responses and affect microbial extracellular polymeric substances secretion. This can prevent sludge settling by impairing microbial aggregate formation, thus reducing the efficiency of biological treatment processes. We will study the effect of different types of microplastics on aerobic and anaerobic nutrient removal processes (carbon oxidation, nitrification, denitrification, methane, and hydrogen formation) and biological pollutant degradation. Due to their adsorption capabilities of contaminants of emerging concern in wastewater, microplastics might become more hazardous and could hinder the ability of wastewater treatment plants to remove these contaminants from wastewater. We will conduct experiments to determine the effect of microplastics on removing other contaminants of emerging concern found in wastewater. High-throughput, parallel DNA sequencing will be applied to reveal the impact of microplastic on activated sludge microbial community composition and function.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Lab wastewater reactor experiments to assess impact of microplastics on aerobic bioprocesses</w:t>
            </w:r>
          </w:p>
        </w:tc>
        <w:tc>
          <w:tcPr>
            <w:tcW w:type="dxa" w:w="2160"/>
          </w:tcPr>
          <w:p>
            <w:pPr>
              <w:jc w:val="right"/>
            </w:pPr>
            <w:r>
              <w:rPr>
                <w:sz w:val="20"/>
              </w:rPr>
              <w:t>December 31, 2027</w:t>
            </w:r>
          </w:p>
        </w:tc>
      </w:tr>
      <w:tr>
        <w:tc>
          <w:tcPr>
            <w:tcW w:type="dxa" w:w="8640"/>
          </w:tcPr>
          <w:p>
            <w:r>
              <w:rPr>
                <w:sz w:val="20"/>
              </w:rPr>
              <w:t>Lab wastewater reactor experiments to assess impact of microplastics on anaerobic bioprocesses</w:t>
            </w:r>
          </w:p>
        </w:tc>
        <w:tc>
          <w:tcPr>
            <w:tcW w:type="dxa" w:w="2160"/>
          </w:tcPr>
          <w:p>
            <w:pPr>
              <w:jc w:val="right"/>
            </w:pPr>
            <w:r>
              <w:rPr>
                <w:sz w:val="20"/>
              </w:rPr>
              <w:t>December 31, 2027</w:t>
            </w:r>
          </w:p>
        </w:tc>
      </w:tr>
      <w:tr>
        <w:tc>
          <w:tcPr>
            <w:tcW w:type="dxa" w:w="8640"/>
          </w:tcPr>
          <w:p>
            <w:r>
              <w:rPr>
                <w:sz w:val="20"/>
              </w:rPr>
              <w:t>Biodegradation of contaminants in the presence of microplastics</w:t>
            </w:r>
          </w:p>
        </w:tc>
        <w:tc>
          <w:tcPr>
            <w:tcW w:type="dxa" w:w="2160"/>
          </w:tcPr>
          <w:p>
            <w:pPr>
              <w:jc w:val="right"/>
            </w:pPr>
            <w:r>
              <w:rPr>
                <w:sz w:val="20"/>
              </w:rPr>
              <w:t>March 31, 2028</w:t>
            </w:r>
          </w:p>
        </w:tc>
      </w:tr>
      <w:tr>
        <w:tc>
          <w:tcPr>
            <w:tcW w:type="dxa" w:w="8640"/>
          </w:tcPr>
          <w:p>
            <w:r>
              <w:rPr>
                <w:sz w:val="20"/>
              </w:rPr>
              <w:t>Comparative sequence analysis to identify shifts in activated sludge microbial community composition and function</w:t>
            </w:r>
          </w:p>
        </w:tc>
        <w:tc>
          <w:tcPr>
            <w:tcW w:type="dxa" w:w="2160"/>
          </w:tcPr>
          <w:p>
            <w:pPr>
              <w:jc w:val="right"/>
            </w:pPr>
            <w:r>
              <w:rPr>
                <w:sz w:val="20"/>
              </w:rPr>
              <w:t>March 31, 2028</w:t>
            </w:r>
          </w:p>
        </w:tc>
      </w:tr>
      <w:tr>
        <w:tc>
          <w:tcPr>
            <w:tcW w:type="dxa" w:w="8640"/>
          </w:tcPr>
          <w:p>
            <w:r>
              <w:rPr>
                <w:sz w:val="20"/>
              </w:rPr>
              <w:t>Publication/dissemination</w:t>
            </w:r>
          </w:p>
        </w:tc>
        <w:tc>
          <w:tcPr>
            <w:tcW w:type="dxa" w:w="2160"/>
          </w:tcPr>
          <w:p>
            <w:pPr>
              <w:jc w:val="right"/>
            </w:pPr>
            <w:r>
              <w:rPr>
                <w:sz w:val="20"/>
              </w:rPr>
              <w:t>June 30, 2028</w:t>
            </w:r>
          </w:p>
        </w:tc>
      </w:tr>
    </w:tbl>
    <w:p/>
    <w:p>
      <w:pPr>
        <w:pStyle w:val="Heading3"/>
        <w:spacing w:after="60"/>
      </w:pPr>
      <w:r>
        <w:rPr>
          <w:b/>
          <w:color w:val="254885"/>
          <w:sz w:val="26"/>
        </w:rPr>
        <w:t>Activity 3: Chemical and physical breakdown of microplastics in wastewater</w:t>
      </w:r>
    </w:p>
    <w:p>
      <w:r>
        <w:rPr>
          <w:b/>
        </w:rPr>
        <w:t xml:space="preserve">Activity Budget: </w:t>
      </w:r>
      <w:r>
        <w:t>$134,738</w:t>
      </w:r>
    </w:p>
    <w:p>
      <w:r>
        <w:rPr>
          <w:b/>
        </w:rPr>
        <w:t xml:space="preserve">Activity Description: </w:t>
        <w:br/>
      </w:r>
      <w:r>
        <w:t>The different methods of wastewater and sludge treatment processes, UV-weathering, chemical oxidation, energetic mixing, aerobic and anaerobic digestion, thermal and alkaline treatment can introduce mechanical, biological, thermal, and chemical degradation of microplastics. This would lead to fracturing and flaking, and oxidized surface on microplastics, creating much higher capability of sorbing pollutants when released into the environment. In addition, these processes also could shred plastic particles into smaller sizes. To assess the effects of water treatment processes on the microplastics, we will analyze the surface and size distribution of the microplastics collected from wastewater, sludge, and biosolids with a range of analytical techniques (e.g. particle size distribution analysis, micro-FTIR or Raman Spectroscopy, Scanning Electron Microscopy, X-Ray photoelectron spectroscopy, and Atomic Force Microscopy-IR)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Sample collection from full scale plants and lab reactors</w:t>
            </w:r>
          </w:p>
        </w:tc>
        <w:tc>
          <w:tcPr>
            <w:tcW w:type="dxa" w:w="2160"/>
          </w:tcPr>
          <w:p>
            <w:pPr>
              <w:jc w:val="right"/>
            </w:pPr>
            <w:r>
              <w:rPr>
                <w:sz w:val="20"/>
              </w:rPr>
              <w:t>December 31, 2027</w:t>
            </w:r>
          </w:p>
        </w:tc>
      </w:tr>
      <w:tr>
        <w:tc>
          <w:tcPr>
            <w:tcW w:type="dxa" w:w="8640"/>
          </w:tcPr>
          <w:p>
            <w:r>
              <w:rPr>
                <w:sz w:val="20"/>
              </w:rPr>
              <w:t>Extract microplastics from wastewater, sludge, and biosolids</w:t>
            </w:r>
          </w:p>
        </w:tc>
        <w:tc>
          <w:tcPr>
            <w:tcW w:type="dxa" w:w="2160"/>
          </w:tcPr>
          <w:p>
            <w:pPr>
              <w:jc w:val="right"/>
            </w:pPr>
            <w:r>
              <w:rPr>
                <w:sz w:val="20"/>
              </w:rPr>
              <w:t>June 30, 2028</w:t>
            </w:r>
          </w:p>
        </w:tc>
      </w:tr>
      <w:tr>
        <w:tc>
          <w:tcPr>
            <w:tcW w:type="dxa" w:w="8640"/>
          </w:tcPr>
          <w:p>
            <w:r>
              <w:rPr>
                <w:sz w:val="20"/>
              </w:rPr>
              <w:t>Analysis of particle size distribution</w:t>
            </w:r>
          </w:p>
        </w:tc>
        <w:tc>
          <w:tcPr>
            <w:tcW w:type="dxa" w:w="2160"/>
          </w:tcPr>
          <w:p>
            <w:pPr>
              <w:jc w:val="right"/>
            </w:pPr>
            <w:r>
              <w:rPr>
                <w:sz w:val="20"/>
              </w:rPr>
              <w:t>June 30, 2028</w:t>
            </w:r>
          </w:p>
        </w:tc>
      </w:tr>
      <w:tr>
        <w:tc>
          <w:tcPr>
            <w:tcW w:type="dxa" w:w="8640"/>
          </w:tcPr>
          <w:p>
            <w:r>
              <w:rPr>
                <w:sz w:val="20"/>
              </w:rPr>
              <w:t>Analysis of the chemical and physical surface properties</w:t>
            </w:r>
          </w:p>
        </w:tc>
        <w:tc>
          <w:tcPr>
            <w:tcW w:type="dxa" w:w="2160"/>
          </w:tcPr>
          <w:p>
            <w:pPr>
              <w:jc w:val="right"/>
            </w:pPr>
            <w:r>
              <w:rPr>
                <w:sz w:val="20"/>
              </w:rPr>
              <w:t>June 30, 2028</w:t>
            </w:r>
          </w:p>
        </w:tc>
      </w:tr>
      <w:tr>
        <w:tc>
          <w:tcPr>
            <w:tcW w:type="dxa" w:w="8640"/>
          </w:tcPr>
          <w:p>
            <w:r>
              <w:rPr>
                <w:sz w:val="20"/>
              </w:rPr>
              <w:t>Publication/dissemination</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Boya Xiong, Assistant Prof.</w:t>
            </w:r>
          </w:p>
        </w:tc>
        <w:tc>
          <w:tcPr>
            <w:tcW w:type="dxa" w:w="1440"/>
          </w:tcPr>
          <w:p>
            <w:r>
              <w:rPr>
                <w:sz w:val="20"/>
              </w:rPr>
              <w:t>University of Minnesota, Department of Civil, Environmental, and Geo-Engineering</w:t>
            </w:r>
          </w:p>
        </w:tc>
        <w:tc>
          <w:tcPr>
            <w:tcW w:type="dxa" w:w="6840"/>
          </w:tcPr>
          <w:p>
            <w:r>
              <w:rPr>
                <w:sz w:val="20"/>
              </w:rPr>
              <w:t>co-Investigator. Dr. Xiong is an expert on environmental detection, fate, and degradation of plastics and other synthetic polymers. With her work she seeks a better understanding of the mechanisms of environmental plastic degradation. She will lead the microplastic sample collection, weathering, and plastics characterization experiments.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For each of the activities, results will be disseminated by peer reviewed publications in archival journals. Data will also be archived in the open access data repository for the University of Minnesota. In both cases, this will make information from the project widely accessible to Minnesotans and other interested parties that are working on the environmental impacts of microplastics and wastewater treatment processes. Results from the project will also be presented at local/regional conferences. We will also communicate key findings to scientists in the Minnesota Pollution Control Agency directly. The Environment and Natural Resources Trust Fund will be acknowledged through use of the trust fund logo or attribution language on project print and electronic media, publications, signage, and presentations.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will be disseminated to laboratories, agencies, stakeholders and practitioners through open access publications, direct meetings, and conference presentations. If additional work is needed, funding from federal sources will be sought.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Monitoring Emerging Viruses in Minnesota's Urban Water Cycles</w:t>
            </w:r>
          </w:p>
        </w:tc>
        <w:tc>
          <w:tcPr>
            <w:tcW w:type="dxa" w:w="4680"/>
          </w:tcPr>
          <w:p>
            <w:r>
              <w:rPr>
                <w:sz w:val="20"/>
              </w:rPr>
              <w:t>M.L. 2021, First Special Session, Chp. 6, Art. 6, Sec. 2, Subd. 04c</w:t>
            </w:r>
          </w:p>
        </w:tc>
        <w:tc>
          <w:tcPr>
            <w:tcW w:type="dxa" w:w="1440"/>
          </w:tcPr>
          <w:p>
            <w:pPr>
              <w:jc w:val="right"/>
            </w:pPr>
            <w:r>
              <w:rPr>
                <w:sz w:val="20"/>
              </w:rPr>
              <w:t>$416,000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Sebastian Behrens/Principal Investigator</w:t>
            </w:r>
          </w:p>
        </w:tc>
        <w:tc>
          <w:tcPr>
            <w:tcW w:type="dxa" w:w="1440"/>
          </w:tcPr>
          <w:p>
            <w:r>
              <w:rPr>
                <w:sz w:val="20"/>
              </w:rPr>
            </w:r>
          </w:p>
        </w:tc>
        <w:tc>
          <w:tcPr>
            <w:tcW w:type="dxa" w:w="5472"/>
          </w:tcPr>
          <w:p>
            <w:r>
              <w:rPr>
                <w:sz w:val="20"/>
              </w:rPr>
              <w:t>Principal Investigator; Project coordination, postdoc and grad student advising, analysis of biological processes, publication, and outreach</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$58,820</w:t>
            </w:r>
          </w:p>
        </w:tc>
      </w:tr>
      <w:tr>
        <w:tc>
          <w:tcPr>
            <w:tcW w:type="dxa" w:w="864"/>
          </w:tcPr>
          <w:p>
            <w:r>
              <w:rPr>
                <w:sz w:val="20"/>
              </w:rPr>
              <w:t>Dr. Boya Xiong/Co-Principal Investigator</w:t>
            </w:r>
          </w:p>
        </w:tc>
        <w:tc>
          <w:tcPr>
            <w:tcW w:type="dxa" w:w="1440"/>
          </w:tcPr>
          <w:p>
            <w:r>
              <w:rPr>
                <w:sz w:val="20"/>
              </w:rPr>
            </w:r>
          </w:p>
        </w:tc>
        <w:tc>
          <w:tcPr>
            <w:tcW w:type="dxa" w:w="5472"/>
          </w:tcPr>
          <w:p>
            <w:r>
              <w:rPr>
                <w:sz w:val="20"/>
              </w:rPr>
              <w:t>Co-Principal Investigator; Co-advise postdoc and grad students, coordinate sampling and plastics characterization experiments, publication, and outreach</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$5,865</w:t>
            </w:r>
          </w:p>
        </w:tc>
      </w:tr>
      <w:tr>
        <w:tc>
          <w:tcPr>
            <w:tcW w:type="dxa" w:w="864"/>
          </w:tcPr>
          <w:p>
            <w:r>
              <w:rPr>
                <w:sz w:val="20"/>
              </w:rPr>
              <w:t>Postdoctoral Associate</w:t>
            </w:r>
          </w:p>
        </w:tc>
        <w:tc>
          <w:tcPr>
            <w:tcW w:type="dxa" w:w="1440"/>
          </w:tcPr>
          <w:p>
            <w:r>
              <w:rPr>
                <w:sz w:val="20"/>
              </w:rPr>
            </w:r>
          </w:p>
        </w:tc>
        <w:tc>
          <w:tcPr>
            <w:tcW w:type="dxa" w:w="5472"/>
          </w:tcPr>
          <w:p>
            <w:r>
              <w:rPr>
                <w:sz w:val="20"/>
              </w:rPr>
              <w:t>Data integration, analysis, and publication. Community outreach and education</w:t>
            </w:r>
          </w:p>
        </w:tc>
        <w:tc>
          <w:tcPr>
            <w:tcW w:type="dxa" w:w="4032"/>
          </w:tcPr>
          <w:p>
            <w:r>
              <w:rPr>
                <w:sz w:val="20"/>
              </w:rPr>
            </w:r>
          </w:p>
        </w:tc>
        <w:tc>
          <w:tcPr>
            <w:tcW w:type="dxa" w:w="360"/>
          </w:tcPr>
          <w:p>
            <w:r>
              <w:rPr>
                <w:sz w:val="20"/>
              </w:rPr>
            </w:r>
          </w:p>
        </w:tc>
        <w:tc>
          <w:tcPr>
            <w:tcW w:type="dxa" w:w="360"/>
          </w:tcPr>
          <w:p>
            <w:pPr>
              <w:jc w:val="right"/>
            </w:pPr>
            <w:r>
              <w:rPr>
                <w:sz w:val="20"/>
              </w:rPr>
              <w:t>27.1%</w:t>
            </w:r>
          </w:p>
        </w:tc>
        <w:tc>
          <w:tcPr>
            <w:tcW w:type="dxa" w:w="360"/>
          </w:tcPr>
          <w:p>
            <w:pPr>
              <w:jc w:val="right"/>
            </w:pPr>
            <w:r>
              <w:rPr>
                <w:sz w:val="20"/>
              </w:rPr>
              <w:t>1</w:t>
            </w:r>
          </w:p>
        </w:tc>
        <w:tc>
          <w:tcPr>
            <w:tcW w:type="dxa" w:w="360"/>
          </w:tcPr>
          <w:p>
            <w:r>
              <w:rPr>
                <w:sz w:val="20"/>
              </w:rPr>
            </w:r>
          </w:p>
        </w:tc>
        <w:tc>
          <w:tcPr>
            <w:tcW w:type="dxa" w:w="1152"/>
          </w:tcPr>
          <w:p>
            <w:pPr>
              <w:jc w:val="right"/>
            </w:pPr>
            <w:r>
              <w:rPr>
                <w:sz w:val="20"/>
              </w:rPr>
              <w:t>$76,163</w:t>
            </w:r>
          </w:p>
        </w:tc>
      </w:tr>
      <w:tr>
        <w:tc>
          <w:tcPr>
            <w:tcW w:type="dxa" w:w="864"/>
          </w:tcPr>
          <w:p>
            <w:r>
              <w:rPr>
                <w:sz w:val="20"/>
              </w:rPr>
              <w:t>Graduate Student (1.33 students per year)</w:t>
            </w:r>
          </w:p>
        </w:tc>
        <w:tc>
          <w:tcPr>
            <w:tcW w:type="dxa" w:w="1440"/>
          </w:tcPr>
          <w:p>
            <w:r>
              <w:rPr>
                <w:sz w:val="20"/>
              </w:rPr>
            </w:r>
          </w:p>
        </w:tc>
        <w:tc>
          <w:tcPr>
            <w:tcW w:type="dxa" w:w="5472"/>
          </w:tcPr>
          <w:p>
            <w:r>
              <w:rPr>
                <w:sz w:val="20"/>
              </w:rPr>
              <w:t>One student will focus on the biological experiments the other student will characterize the plastic materials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$233,032</w:t>
            </w:r>
          </w:p>
        </w:tc>
      </w:tr>
      <w:tr>
        <w:tc>
          <w:tcPr>
            <w:tcW w:type="dxa" w:w="864"/>
          </w:tcPr>
          <w:p>
            <w:r>
              <w:rPr>
                <w:sz w:val="20"/>
              </w:rPr>
              <w:t>Undergraduate Research Assistant</w:t>
            </w:r>
          </w:p>
        </w:tc>
        <w:tc>
          <w:tcPr>
            <w:tcW w:type="dxa" w:w="1440"/>
          </w:tcPr>
          <w:p>
            <w:r>
              <w:rPr>
                <w:sz w:val="20"/>
              </w:rPr>
            </w:r>
          </w:p>
        </w:tc>
        <w:tc>
          <w:tcPr>
            <w:tcW w:type="dxa" w:w="5472"/>
          </w:tcPr>
          <w:p>
            <w:r>
              <w:rPr>
                <w:sz w:val="20"/>
              </w:rPr>
              <w:t>Support sampling, water analysis, and reactor maintenance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$28,653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$402,533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 Services</w:t>
            </w:r>
          </w:p>
        </w:tc>
        <w:tc>
          <w:tcPr>
            <w:tcW w:type="dxa" w:w="1440"/>
          </w:tcPr>
          <w:p>
            <w:r>
              <w:rPr>
                <w:sz w:val="20"/>
              </w:rPr>
              <w:t>Internal services or fees (uncommon)</w:t>
            </w:r>
          </w:p>
        </w:tc>
        <w:tc>
          <w:tcPr>
            <w:tcW w:type="dxa" w:w="5472"/>
          </w:tcPr>
          <w:p>
            <w:r>
              <w:rPr>
                <w:sz w:val="20"/>
              </w:rPr>
              <w:t>DNA sequencing at UoM Genomics Center, instrument time and service fees for measurements at pyGC-MS, SEM-XRF, FTIR (all University of Minnesota labs and general equipment facilities)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Chemicals incl. plastic additives, reagents for water analysis, reactor experiments, DNA extraction and amplification,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$62,967</w:t>
            </w:r>
          </w:p>
        </w:tc>
      </w:tr>
      <w:tr>
        <w:tc>
          <w:tcPr>
            <w:tcW w:type="dxa" w:w="864"/>
          </w:tcPr>
          <w:p>
            <w:r>
              <w:rPr>
                <w:sz w:val="20"/>
              </w:rPr>
            </w:r>
          </w:p>
        </w:tc>
        <w:tc>
          <w:tcPr>
            <w:tcW w:type="dxa" w:w="1440"/>
          </w:tcPr>
          <w:p>
            <w:r>
              <w:rPr>
                <w:sz w:val="20"/>
              </w:rPr>
              <w:t>Tools and Supplies</w:t>
            </w:r>
          </w:p>
        </w:tc>
        <w:tc>
          <w:tcPr>
            <w:tcW w:type="dxa" w:w="5472"/>
          </w:tcPr>
          <w:p>
            <w:r>
              <w:rPr>
                <w:sz w:val="20"/>
              </w:rPr>
              <w:t>Repairs/Maintenance</w:t>
            </w:r>
          </w:p>
        </w:tc>
        <w:tc>
          <w:tcPr>
            <w:tcW w:type="dxa" w:w="4032"/>
          </w:tcPr>
          <w:p>
            <w:r>
              <w:rPr>
                <w:sz w:val="20"/>
              </w:rPr>
              <w:t>General lab equipment, centrifuges, PCR, reactors, pumps, AFM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$77,967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Sampling trips to WWTPs (8 trips each in years 1+2, 1200 miles per year)</w:t>
            </w:r>
          </w:p>
        </w:tc>
        <w:tc>
          <w:tcPr>
            <w:tcW w:type="dxa" w:w="4032"/>
          </w:tcPr>
          <w:p>
            <w:r>
              <w:rPr>
                <w:sz w:val="20"/>
              </w:rPr>
              <w:t>WWTP sampling, miles, meals lodging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Miles/ Meals/ Lodging</w:t>
            </w:r>
          </w:p>
        </w:tc>
        <w:tc>
          <w:tcPr>
            <w:tcW w:type="dxa" w:w="5472"/>
          </w:tcPr>
          <w:p>
            <w:r>
              <w:rPr>
                <w:sz w:val="20"/>
              </w:rPr>
              <w:t>Travel and registration for state conferences for project presentations</w:t>
            </w:r>
          </w:p>
        </w:tc>
        <w:tc>
          <w:tcPr>
            <w:tcW w:type="dxa" w:w="4032"/>
          </w:tcPr>
          <w:p>
            <w:r>
              <w:rPr>
                <w:sz w:val="20"/>
              </w:rPr>
              <w:t>Dissemination of project outcomes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of project PI to outside MN conference (e.g. Association of Environmental Engineering and Science Professors (AEESP) Research and Education Conference)</w:t>
            </w:r>
          </w:p>
        </w:tc>
        <w:tc>
          <w:tcPr>
            <w:tcW w:type="dxa" w:w="4032"/>
          </w:tcPr>
          <w:p>
            <w:r>
              <w:rPr>
                <w:sz w:val="20"/>
              </w:rPr>
              <w:t>Project presentation and dissemination of outcomes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Open access publication fees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$506,000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e57988ac-afe.pdf</w:t>
          </w:r>
        </w:hyperlink>
      </w:r>
    </w:p>
    <w:p>
      <w:pPr>
        <w:pStyle w:val="Heading4"/>
        <w:spacing w:before="40" w:after="20"/>
      </w:pPr>
      <w:r>
        <w:rPr>
          <w:b/>
          <w:i/>
          <w:color w:val="000000"/>
          <w:sz w:val="24"/>
        </w:rPr>
        <w:t>Alternate Text for Visual Component</w:t>
      </w:r>
    </w:p>
    <w:p>
      <w:r>
        <w:t>Wastewater treatment plants are a key entry point for microplastics into the environment. The treatment techniques employed in wastewater treatment plants simply transfer microplastics from the aqueous to the solid phases, resulting in millions of microplastics being discharged into the environment via effluents and biosolids. Microplastics endanger aquatic, terrestrial organisms...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1129396 Behrens LCCMR-signed</w:t>
            </w:r>
          </w:p>
        </w:tc>
        <w:tc>
          <w:tcPr>
            <w:tcW w:type="dxa" w:w="5400"/>
          </w:tcPr>
          <w:p>
            <w:r>
              <w:rPr>
                <w:sz w:val="20"/>
              </w:rPr>
            </w:r>
            <w:r>
              <w:rPr>
                <w:color w:val="000000" w:themeColor="hyperlink"/>
                <w:sz w:val="20"/>
                <w:u w:val="single"/>
              </w:rPr>
              <w:hyperlink r:id="rId13">
                <w:r>
                  <w:rPr/>
                  <w:t>d8bf1a61-d82.pdf</w:t>
                </w:r>
              </w:hyperlink>
            </w:r>
          </w:p>
        </w:tc>
      </w:tr>
      <w:tr>
        <w:tc>
          <w:tcPr>
            <w:tcW w:type="dxa" w:w="5400"/>
          </w:tcPr>
          <w:p>
            <w:r>
              <w:rPr>
                <w:sz w:val="20"/>
              </w:rPr>
              <w:t>Research_Addendum_2025-265_revised Final.pdf</w:t>
            </w:r>
          </w:p>
        </w:tc>
        <w:tc>
          <w:tcPr>
            <w:tcW w:type="dxa" w:w="5400"/>
          </w:tcPr>
          <w:p>
            <w:r>
              <w:rPr>
                <w:sz w:val="20"/>
              </w:rPr>
            </w:r>
            <w:r>
              <w:rPr>
                <w:color w:val="000000" w:themeColor="hyperlink"/>
                <w:sz w:val="20"/>
                <w:u w:val="single"/>
              </w:rPr>
              <w:hyperlink r:id="rId14">
                <w:r>
                  <w:rPr/>
                  <w:t>d8ece688-39c.pdf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Updated work plan according to revisions requested on 04/11/2025:</w:t>
        <w:br/>
        <w:br/>
        <w:t>Comment ID 12): Costs for plastic additives were accounted for in Lab Supplies line item under Tools and Supplies. Under 'Purpose' we now state 'Chemicals incl. plastic additives'.</w:t>
        <w:br/>
        <w:br/>
        <w:t>Comment ID 13): Activity 1 has been aligned with changes made to research addendum and we now state that all samples will be taken in triplicate. All references to nanoplastics have been removed from objectives. Approximate completion dates of the milestones have been adjusted to align with the timetable in your research addendum.</w:t>
        <w:br/>
        <w:br/>
        <w:t>------------------------------------------------------------------------------------------------------------------------------------------------------------------------------------------------------------------</w:t>
        <w:br/>
        <w:t>All information has been checked for accuracy. No information has been changed from the original work plan. Only one typo has been corrected. A description of planned dissemination efforts has been added as requested.</w:t>
        <w:br/>
        <w:br/>
        <w:t xml:space="preserve"> Work Plan revisions as requested January 27, 2025:</w:t>
        <w:br/>
        <w:br/>
        <w:t>1) DNA sequencing lab services have been move under "Service Contract" under Services and Subawards.</w:t>
        <w:br/>
        <w:br/>
        <w:t>2) Travel expenses have been separated into "in state', "outer state', WWTP sampling, and conferences.</w:t>
        <w:br/>
        <w:br/>
        <w:t>3) Only one person will travel to one 'out state' conference during the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Dr. Boya Xiong (co-PI), Katie Sauer (CEGE Accountant), Hannah Haley (UMN Sponsored Projects Administration)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57988ac-afe.pdf" TargetMode="External"/><Relationship Id="rId13" Type="http://schemas.openxmlformats.org/officeDocument/2006/relationships/hyperlink" Target="https://lccmrprojectmgmt.leg.mn/media/attachments/d8bf1a61-d82.pdf" TargetMode="External"/><Relationship Id="rId14" Type="http://schemas.openxmlformats.org/officeDocument/2006/relationships/hyperlink" Target="https://lccmrprojectmgmt.leg.mn/media/attachments/d8ece688-39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Impact of Microplastics on Wastewater Treatment in Minnesota</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