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2025-116</w:t>
      </w:r>
    </w:p>
    <w:p>
      <w:r>
        <w:rPr>
          <w:b/>
        </w:rPr>
        <w:t xml:space="preserve">Staff Lead: </w:t>
      </w:r>
      <w:r>
        <w:t>Mike Campana</w:t>
      </w:r>
    </w:p>
    <w:p>
      <w:r>
        <w:rPr>
          <w:b/>
        </w:rPr>
        <w:t xml:space="preserve">Date this document submitted to LCCMR: </w:t>
      </w:r>
      <w:r>
        <w:t>June 10, 2025</w:t>
      </w:r>
    </w:p>
    <w:p>
      <w:r>
        <w:rPr>
          <w:b/>
        </w:rPr>
        <w:t xml:space="preserve">Project Title: </w:t>
      </w:r>
      <w:r>
        <w:t>SHT Bridge, Boardwalk and Trailhead Renewal</w:t>
      </w:r>
    </w:p>
    <w:p>
      <w:r>
        <w:rPr>
          <w:b/>
        </w:rPr>
        <w:t xml:space="preserve">Project Budget: </w:t>
      </w:r>
      <w:r>
        <w:t>$532,000</w:t>
      </w:r>
    </w:p>
    <w:p/>
    <w:p>
      <w:pPr>
        <w:pStyle w:val="Heading2"/>
        <w:spacing w:before="0" w:after="80"/>
      </w:pPr>
      <w:r>
        <w:rPr>
          <w:b/>
          <w:color w:val="2C559C"/>
          <w:sz w:val="28"/>
        </w:rPr>
        <w:t>Project Manager Information</w:t>
      </w:r>
    </w:p>
    <w:p>
      <w:r>
        <w:rPr>
          <w:b/>
        </w:rPr>
        <w:t xml:space="preserve">Name: </w:t>
      </w:r>
      <w:r>
        <w:t>Lisa Luokkala</w:t>
      </w:r>
    </w:p>
    <w:p>
      <w:r>
        <w:rPr>
          <w:b/>
        </w:rPr>
        <w:t xml:space="preserve">Organization: </w:t>
      </w:r>
      <w:r>
        <w:t>Superior Hiking Trail Association</w:t>
      </w:r>
    </w:p>
    <w:p>
      <w:r>
        <w:rPr>
          <w:b/>
        </w:rPr>
        <w:t xml:space="preserve">Office Telephone: </w:t>
      </w:r>
      <w:r>
        <w:t>(218) 834-2700</w:t>
      </w:r>
    </w:p>
    <w:p>
      <w:r>
        <w:rPr>
          <w:b/>
        </w:rPr>
        <w:t xml:space="preserve">Email: </w:t>
      </w:r>
      <w:r>
        <w:t>lluokkala@superiorhiking.org</w:t>
      </w:r>
    </w:p>
    <w:p>
      <w:r>
        <w:rPr>
          <w:b/>
        </w:rPr>
        <w:t xml:space="preserve">Web Address: </w:t>
      </w:r>
      <w:r>
        <w:t>https://superiorhiking.org/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08f</w:t>
      </w:r>
    </w:p>
    <w:p>
      <w:r>
        <w:rPr>
          <w:b/>
        </w:rPr>
        <w:t xml:space="preserve">Appropriation Language: </w:t>
      </w:r>
      <w:r>
        <w:t xml:space="preserve">$532,000 the first year is from the trust fund to the commissioner of natural resources for an agreement with the Superior Hiking Trail Association to renew Superior Hiking Trail bridges, boardwalks, and trailheads to increase user safety, improve the user experience, and protect adjacent land and water.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Superior Hiking Trail seeks to renew bridges, boardwalk and trailheads to increase user safety, improve the user experience, and protect adjacent land and water.</w:t>
      </w:r>
    </w:p>
    <w:p>
      <w:pPr>
        <w:spacing w:after="60"/>
      </w:pPr>
      <w:r>
        <w:rPr>
          <w:b/>
        </w:rPr>
        <w:t>Describe the opportunity or problem your proposal seeks to address. Include any relevant background information.</w:t>
      </w:r>
    </w:p>
    <w:p>
      <w:r>
        <w:t>The SHT's bridges are its most expensive and complex infrastructure. SHTA, in partnership with land managers, conduct assessments when a bridge has notable signs of aging or potential failure. If a bridge is compromised, it may be assigned a weight restriction, be signed for closure, or be removed. Often a bridge will be closed or removed years before a replacement bridge can be installed. This is primarily due to the challenge is the expense of bridges and the complexity and SHTA's capacity to implement complex bridge projects in remote locations with limited resources.</w:t>
        <w:br/>
        <w:br/>
        <w:t>SHT trailheads are an important component to the trail experience. There are over 50 trailheads within our system, most of which are managed and maintained solely by the Association. Due to compounding deferred maintenance at trailheads there are serious issues including rutting, widening, and pooling. As visitor use increases along the Superior Hiking Trail, we see the need to explore expansion at some of our smaller or more heavily used trailheads. In addition, some trailhead locations are not optimal and identifying new locations is a more viable long-term solution to assure greater safety, reduce impacts on the environment or reduce maintenance costs.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Using asset inventory data collected through our larger Master Planning effort, SHTA will prioritize the replacement of bridges at critical water crossings in high use areas along the Trail near steep and challenging terrain. In 2017 SHTA launched its Trail Renewal Program and a core focus was reducing the number of bridged water crossings along our the Trail by (1) identifying alternative crossing locations (2) rerouting the trail (3) using natural stepping stones in place of a bridge. We have made great progress in reducing our bridges and boardwalk by using these methods, yet there always remain some water crossings that require a bridge or a low area that requires boardwalk. We will use modern, sustainable bridge design and partner with knowledge land management agencies. SHTA volunteers will provide over 4,000 hours to assist with the installations.</w:t>
        <w:br/>
        <w:br/>
        <w:t>Through the Master Planning process the need for trailheads improvements was brought up time and time again by our users. The trail experience begins at the trailhead and SHTA plans to improve that experience by updating our most degraded locations. Applications will include regrading, new signage and, in some cases, small expansions or even relocation. These activities will take part by contractors.</w:t>
      </w:r>
    </w:p>
    <w:p>
      <w:pPr>
        <w:spacing w:after="60"/>
      </w:pPr>
      <w:r>
        <w:rPr>
          <w:b/>
        </w:rPr>
        <w:t xml:space="preserve">What are the specific project outcomes as they relate to the public purpose of protection, conservation, preservation, and enhancement of the state’s natural resources? </w:t>
      </w:r>
    </w:p>
    <w:p>
      <w:r>
        <w:t>SHTA's Trail Renewal Program strives to build using the most modern, sustainable methods to ensure our 400,000 seasonal visitors do not cause unnecessary harm to surrounding lands and waters. This includes bridges and trailheads, often overlooked elements of the Trail. Our efforts to make the SHT resilient to climate changes and withstand increase visitor use will help protect and preserve the sensitive habitats and ecosystems through which the Trail traverses.</w:t>
        <w:br/>
        <w:br/>
        <w:t>The Trail is a space for exploration and education -- it's where tens of thousands of Minnesotans start their lifelong connection to the outdoors.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Replace the most compromised foot bridges along the Superior Hiking Trail Corridor and reestablish the Split Rock River bridge.</w:t>
      </w:r>
    </w:p>
    <w:p>
      <w:r>
        <w:rPr>
          <w:b/>
        </w:rPr>
        <w:t xml:space="preserve">Activity Budget: </w:t>
      </w:r>
      <w:r>
        <w:t>$358,415</w:t>
      </w:r>
    </w:p>
    <w:p>
      <w:r>
        <w:rPr>
          <w:b/>
        </w:rPr>
        <w:t xml:space="preserve">Activity Description: </w:t>
        <w:br/>
      </w:r>
      <w:r>
        <w:t xml:space="preserve">Over 2026 and 2027 we will replace 3 to 4 bridges of these most compromised. These are bridges that span steep ravines and span in length from 35 - 55 feet. </w:t>
        <w:br/>
        <w:br/>
        <w:t>Bridges priorities have been identified by SHTA staff and land managers. These include, in order of priority:</w:t>
        <w:br/>
        <w:t>1. Split Rock River Bridge -55 foot span</w:t>
        <w:br/>
        <w:t>2. Onion River Bridge - 55 foot span</w:t>
        <w:br/>
        <w:t>3. Baptism River Bridge -- 35 foot span</w:t>
        <w:br/>
        <w:t>4. Devil Track River Bridge -- 42 foot span</w:t>
        <w:br/>
        <w:br/>
        <w:t xml:space="preserve">SHTA will install a 55 foot bridge across the Split Rock River. Trail users have long advocated to reinstate a bridge at this location since its removal in 2016. This will finally complete the full renewal of the popular loop trail experience, the other components of the renewal are being completed in 2024 and 2025 with ENTRF support. The project will include a 225' trail extension on each side of the river adjust to the crossing location, which has already been identified. </w:t>
        <w:br/>
        <w:br/>
        <w:t>Bridge projects, will be project managed by SHTA staff and implemented by staff and volunteers. SHTA has a long history of completing bridge installations. We plan to use bridge manufacturer, Arete, a product we have experience installing.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All construction funds legally secured for projects</w:t>
            </w:r>
          </w:p>
        </w:tc>
        <w:tc>
          <w:tcPr>
            <w:tcW w:type="dxa" w:w="2160"/>
          </w:tcPr>
          <w:p>
            <w:pPr>
              <w:jc w:val="right"/>
            </w:pPr>
            <w:r>
              <w:rPr>
                <w:sz w:val="20"/>
              </w:rPr>
              <w:t>August 31, 2025</w:t>
            </w:r>
          </w:p>
        </w:tc>
      </w:tr>
      <w:tr>
        <w:tc>
          <w:tcPr>
            <w:tcW w:type="dxa" w:w="8640"/>
          </w:tcPr>
          <w:p>
            <w:r>
              <w:rPr>
                <w:sz w:val="20"/>
              </w:rPr>
              <w:t>Notice of funding restrictions recorded.</w:t>
            </w:r>
          </w:p>
        </w:tc>
        <w:tc>
          <w:tcPr>
            <w:tcW w:type="dxa" w:w="2160"/>
          </w:tcPr>
          <w:p>
            <w:pPr>
              <w:jc w:val="right"/>
            </w:pPr>
            <w:r>
              <w:rPr>
                <w:sz w:val="20"/>
              </w:rPr>
              <w:t>August 31, 2025</w:t>
            </w:r>
          </w:p>
        </w:tc>
      </w:tr>
      <w:tr>
        <w:tc>
          <w:tcPr>
            <w:tcW w:type="dxa" w:w="8640"/>
          </w:tcPr>
          <w:p>
            <w:r>
              <w:rPr>
                <w:sz w:val="20"/>
              </w:rPr>
              <w:t>Permits/permission with land managers complete for 2026 work</w:t>
            </w:r>
          </w:p>
        </w:tc>
        <w:tc>
          <w:tcPr>
            <w:tcW w:type="dxa" w:w="2160"/>
          </w:tcPr>
          <w:p>
            <w:pPr>
              <w:jc w:val="right"/>
            </w:pPr>
            <w:r>
              <w:rPr>
                <w:sz w:val="20"/>
              </w:rPr>
              <w:t>December 31, 2025</w:t>
            </w:r>
          </w:p>
        </w:tc>
      </w:tr>
      <w:tr>
        <w:tc>
          <w:tcPr>
            <w:tcW w:type="dxa" w:w="8640"/>
          </w:tcPr>
          <w:p>
            <w:r>
              <w:rPr>
                <w:sz w:val="20"/>
              </w:rPr>
              <w:t>In partnership with land manager, consultant with necessary parties, including SHPO</w:t>
            </w:r>
          </w:p>
        </w:tc>
        <w:tc>
          <w:tcPr>
            <w:tcW w:type="dxa" w:w="2160"/>
          </w:tcPr>
          <w:p>
            <w:pPr>
              <w:jc w:val="right"/>
            </w:pPr>
            <w:r>
              <w:rPr>
                <w:sz w:val="20"/>
              </w:rPr>
              <w:t>December 31, 2025</w:t>
            </w:r>
          </w:p>
        </w:tc>
      </w:tr>
      <w:tr>
        <w:tc>
          <w:tcPr>
            <w:tcW w:type="dxa" w:w="8640"/>
          </w:tcPr>
          <w:p>
            <w:r>
              <w:rPr>
                <w:sz w:val="20"/>
              </w:rPr>
              <w:t>Contractors secured &amp; materials ordered for 2026 work</w:t>
            </w:r>
          </w:p>
        </w:tc>
        <w:tc>
          <w:tcPr>
            <w:tcW w:type="dxa" w:w="2160"/>
          </w:tcPr>
          <w:p>
            <w:pPr>
              <w:jc w:val="right"/>
            </w:pPr>
            <w:r>
              <w:rPr>
                <w:sz w:val="20"/>
              </w:rPr>
              <w:t>March 31, 2026</w:t>
            </w:r>
          </w:p>
        </w:tc>
      </w:tr>
      <w:tr>
        <w:tc>
          <w:tcPr>
            <w:tcW w:type="dxa" w:w="8640"/>
          </w:tcPr>
          <w:p>
            <w:r>
              <w:rPr>
                <w:sz w:val="20"/>
              </w:rPr>
              <w:t>Volunteer recruitment for 2026 projects complete</w:t>
            </w:r>
          </w:p>
        </w:tc>
        <w:tc>
          <w:tcPr>
            <w:tcW w:type="dxa" w:w="2160"/>
          </w:tcPr>
          <w:p>
            <w:pPr>
              <w:jc w:val="right"/>
            </w:pPr>
            <w:r>
              <w:rPr>
                <w:sz w:val="20"/>
              </w:rPr>
              <w:t>May 31, 2026</w:t>
            </w:r>
          </w:p>
        </w:tc>
      </w:tr>
      <w:tr>
        <w:tc>
          <w:tcPr>
            <w:tcW w:type="dxa" w:w="8640"/>
          </w:tcPr>
          <w:p>
            <w:r>
              <w:rPr>
                <w:sz w:val="20"/>
              </w:rPr>
              <w:t>Replacement 1 to 2 bridges in 2026</w:t>
            </w:r>
          </w:p>
        </w:tc>
        <w:tc>
          <w:tcPr>
            <w:tcW w:type="dxa" w:w="2160"/>
          </w:tcPr>
          <w:p>
            <w:pPr>
              <w:jc w:val="right"/>
            </w:pPr>
            <w:r>
              <w:rPr>
                <w:sz w:val="20"/>
              </w:rPr>
              <w:t>November 30, 2026</w:t>
            </w:r>
          </w:p>
        </w:tc>
      </w:tr>
      <w:tr>
        <w:tc>
          <w:tcPr>
            <w:tcW w:type="dxa" w:w="8640"/>
          </w:tcPr>
          <w:p>
            <w:r>
              <w:rPr>
                <w:sz w:val="20"/>
              </w:rPr>
              <w:t>Construct trail extension to SRR bridge location (approximately 225' on each side)</w:t>
            </w:r>
          </w:p>
        </w:tc>
        <w:tc>
          <w:tcPr>
            <w:tcW w:type="dxa" w:w="2160"/>
          </w:tcPr>
          <w:p>
            <w:pPr>
              <w:jc w:val="right"/>
            </w:pPr>
            <w:r>
              <w:rPr>
                <w:sz w:val="20"/>
              </w:rPr>
              <w:t>November 30, 2026</w:t>
            </w:r>
          </w:p>
        </w:tc>
      </w:tr>
      <w:tr>
        <w:tc>
          <w:tcPr>
            <w:tcW w:type="dxa" w:w="8640"/>
          </w:tcPr>
          <w:p>
            <w:r>
              <w:rPr>
                <w:sz w:val="20"/>
              </w:rPr>
              <w:t>Permits/permission with land managers complete for 2027 work</w:t>
            </w:r>
          </w:p>
        </w:tc>
        <w:tc>
          <w:tcPr>
            <w:tcW w:type="dxa" w:w="2160"/>
          </w:tcPr>
          <w:p>
            <w:pPr>
              <w:jc w:val="right"/>
            </w:pPr>
            <w:r>
              <w:rPr>
                <w:sz w:val="20"/>
              </w:rPr>
              <w:t>December 31, 2026</w:t>
            </w:r>
          </w:p>
        </w:tc>
      </w:tr>
      <w:tr>
        <w:tc>
          <w:tcPr>
            <w:tcW w:type="dxa" w:w="8640"/>
          </w:tcPr>
          <w:p>
            <w:r>
              <w:rPr>
                <w:sz w:val="20"/>
              </w:rPr>
              <w:t>Contractors secured &amp; materials ordered for 2027 work</w:t>
            </w:r>
          </w:p>
        </w:tc>
        <w:tc>
          <w:tcPr>
            <w:tcW w:type="dxa" w:w="2160"/>
          </w:tcPr>
          <w:p>
            <w:pPr>
              <w:jc w:val="right"/>
            </w:pPr>
            <w:r>
              <w:rPr>
                <w:sz w:val="20"/>
              </w:rPr>
              <w:t>March 31, 2027</w:t>
            </w:r>
          </w:p>
        </w:tc>
      </w:tr>
      <w:tr>
        <w:tc>
          <w:tcPr>
            <w:tcW w:type="dxa" w:w="8640"/>
          </w:tcPr>
          <w:p>
            <w:r>
              <w:rPr>
                <w:sz w:val="20"/>
              </w:rPr>
              <w:t>Volunteer recruitment for 2027 projects complete</w:t>
            </w:r>
          </w:p>
        </w:tc>
        <w:tc>
          <w:tcPr>
            <w:tcW w:type="dxa" w:w="2160"/>
          </w:tcPr>
          <w:p>
            <w:pPr>
              <w:jc w:val="right"/>
            </w:pPr>
            <w:r>
              <w:rPr>
                <w:sz w:val="20"/>
              </w:rPr>
              <w:t>May 31, 2027</w:t>
            </w:r>
          </w:p>
        </w:tc>
      </w:tr>
      <w:tr>
        <w:tc>
          <w:tcPr>
            <w:tcW w:type="dxa" w:w="8640"/>
          </w:tcPr>
          <w:p>
            <w:r>
              <w:rPr>
                <w:sz w:val="20"/>
              </w:rPr>
              <w:t>Replacement 1 to 2 bridges in 2027</w:t>
            </w:r>
          </w:p>
        </w:tc>
        <w:tc>
          <w:tcPr>
            <w:tcW w:type="dxa" w:w="2160"/>
          </w:tcPr>
          <w:p>
            <w:pPr>
              <w:jc w:val="right"/>
            </w:pPr>
            <w:r>
              <w:rPr>
                <w:sz w:val="20"/>
              </w:rPr>
              <w:t>November 30, 2027</w:t>
            </w:r>
          </w:p>
        </w:tc>
      </w:tr>
      <w:tr>
        <w:tc>
          <w:tcPr>
            <w:tcW w:type="dxa" w:w="8640"/>
          </w:tcPr>
          <w:p>
            <w:r>
              <w:rPr>
                <w:sz w:val="20"/>
              </w:rPr>
              <w:t>Signage installed with ENRTF language/logo</w:t>
            </w:r>
          </w:p>
        </w:tc>
        <w:tc>
          <w:tcPr>
            <w:tcW w:type="dxa" w:w="2160"/>
          </w:tcPr>
          <w:p>
            <w:pPr>
              <w:jc w:val="right"/>
            </w:pPr>
            <w:r>
              <w:rPr>
                <w:sz w:val="20"/>
              </w:rPr>
              <w:t>November 30, 2027</w:t>
            </w:r>
          </w:p>
        </w:tc>
      </w:tr>
      <w:tr>
        <w:tc>
          <w:tcPr>
            <w:tcW w:type="dxa" w:w="8640"/>
          </w:tcPr>
          <w:p>
            <w:r>
              <w:rPr>
                <w:sz w:val="20"/>
              </w:rPr>
              <w:t>Project sites open for intended use</w:t>
            </w:r>
          </w:p>
        </w:tc>
        <w:tc>
          <w:tcPr>
            <w:tcW w:type="dxa" w:w="2160"/>
          </w:tcPr>
          <w:p>
            <w:pPr>
              <w:jc w:val="right"/>
            </w:pPr>
            <w:r>
              <w:rPr>
                <w:sz w:val="20"/>
              </w:rPr>
              <w:t>November 30, 2027</w:t>
            </w:r>
          </w:p>
        </w:tc>
      </w:tr>
    </w:tbl>
    <w:p/>
    <w:p>
      <w:pPr>
        <w:pStyle w:val="Heading3"/>
        <w:spacing w:after="60"/>
      </w:pPr>
      <w:r>
        <w:rPr>
          <w:b/>
          <w:color w:val="254885"/>
          <w:sz w:val="26"/>
        </w:rPr>
        <w:t>Activity 2: Relocate or improve SHT Trailheads to provide adequate parking and signage and better protect the adjacent land and water.</w:t>
      </w:r>
    </w:p>
    <w:p>
      <w:r>
        <w:rPr>
          <w:b/>
        </w:rPr>
        <w:t xml:space="preserve">Activity Budget: </w:t>
      </w:r>
      <w:r>
        <w:t>$60,907</w:t>
      </w:r>
    </w:p>
    <w:p>
      <w:r>
        <w:rPr>
          <w:b/>
        </w:rPr>
        <w:t xml:space="preserve">Activity Description: </w:t>
        <w:br/>
      </w:r>
      <w:r>
        <w:t>Work will include the relocation of the trailhead at Arrowhead Trail to a more optimal location less than a half mile from its current location. The new relocation will double the parking spots from 6 to 12. The new location will eliminate the need for the current lengthy spur trail with failing bridges. The new 54' x 60' trailhead will include a new trail kiosk. The project will include the decommissioning of the spur trail and the old trailhead.</w:t>
        <w:br/>
        <w:br/>
        <w:t>SHT will also improve another 3 to 5 trailheads within our corridor. Improvements could include small expansions, culverts, gravel and grading, new trailhead signage.</w:t>
        <w:br/>
        <w:br/>
        <w:t>All projects will involve consultation with the associated land manager and the completion of any required environmental reviews.</w:t>
        <w:br/>
        <w:br/>
        <w:t>Trailhead improvements were one of the most frequently cited issue by trail users through public feedback collected as part of our larger 2023/2024 Master Planning effort. Alongside parking lots improvements, SHTA is committed to providing better wayfinding and trail user "Leave No Trace" education at trailhead kiosks.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 partnership with land manager, consult all necessary parties, including SHPO</w:t>
            </w:r>
          </w:p>
        </w:tc>
        <w:tc>
          <w:tcPr>
            <w:tcW w:type="dxa" w:w="2160"/>
          </w:tcPr>
          <w:p>
            <w:pPr>
              <w:jc w:val="right"/>
            </w:pPr>
            <w:r>
              <w:rPr>
                <w:sz w:val="20"/>
              </w:rPr>
              <w:t>December 31, 2025</w:t>
            </w:r>
          </w:p>
        </w:tc>
      </w:tr>
      <w:tr>
        <w:tc>
          <w:tcPr>
            <w:tcW w:type="dxa" w:w="8640"/>
          </w:tcPr>
          <w:p>
            <w:r>
              <w:rPr>
                <w:sz w:val="20"/>
              </w:rPr>
              <w:t>All construction funds legally secured</w:t>
            </w:r>
          </w:p>
        </w:tc>
        <w:tc>
          <w:tcPr>
            <w:tcW w:type="dxa" w:w="2160"/>
          </w:tcPr>
          <w:p>
            <w:pPr>
              <w:jc w:val="right"/>
            </w:pPr>
            <w:r>
              <w:rPr>
                <w:sz w:val="20"/>
              </w:rPr>
              <w:t>December 31, 2025</w:t>
            </w:r>
          </w:p>
        </w:tc>
      </w:tr>
      <w:tr>
        <w:tc>
          <w:tcPr>
            <w:tcW w:type="dxa" w:w="8640"/>
          </w:tcPr>
          <w:p>
            <w:r>
              <w:rPr>
                <w:sz w:val="20"/>
              </w:rPr>
              <w:t>Notice of funding restrictions recorded</w:t>
            </w:r>
          </w:p>
        </w:tc>
        <w:tc>
          <w:tcPr>
            <w:tcW w:type="dxa" w:w="2160"/>
          </w:tcPr>
          <w:p>
            <w:pPr>
              <w:jc w:val="right"/>
            </w:pPr>
            <w:r>
              <w:rPr>
                <w:sz w:val="20"/>
              </w:rPr>
              <w:t>December 31, 2025</w:t>
            </w:r>
          </w:p>
        </w:tc>
      </w:tr>
      <w:tr>
        <w:tc>
          <w:tcPr>
            <w:tcW w:type="dxa" w:w="8640"/>
          </w:tcPr>
          <w:p>
            <w:r>
              <w:rPr>
                <w:sz w:val="20"/>
              </w:rPr>
              <w:t>Permits/permission with land managers complete for 2026 work</w:t>
            </w:r>
          </w:p>
        </w:tc>
        <w:tc>
          <w:tcPr>
            <w:tcW w:type="dxa" w:w="2160"/>
          </w:tcPr>
          <w:p>
            <w:pPr>
              <w:jc w:val="right"/>
            </w:pPr>
            <w:r>
              <w:rPr>
                <w:sz w:val="20"/>
              </w:rPr>
              <w:t>January 31, 2026</w:t>
            </w:r>
          </w:p>
        </w:tc>
      </w:tr>
      <w:tr>
        <w:tc>
          <w:tcPr>
            <w:tcW w:type="dxa" w:w="8640"/>
          </w:tcPr>
          <w:p>
            <w:r>
              <w:rPr>
                <w:sz w:val="20"/>
              </w:rPr>
              <w:t>Contractors secured &amp; materials ordered for 2026 work</w:t>
            </w:r>
          </w:p>
        </w:tc>
        <w:tc>
          <w:tcPr>
            <w:tcW w:type="dxa" w:w="2160"/>
          </w:tcPr>
          <w:p>
            <w:pPr>
              <w:jc w:val="right"/>
            </w:pPr>
            <w:r>
              <w:rPr>
                <w:sz w:val="20"/>
              </w:rPr>
              <w:t>April 30, 2026</w:t>
            </w:r>
          </w:p>
        </w:tc>
      </w:tr>
      <w:tr>
        <w:tc>
          <w:tcPr>
            <w:tcW w:type="dxa" w:w="8640"/>
          </w:tcPr>
          <w:p>
            <w:r>
              <w:rPr>
                <w:sz w:val="20"/>
              </w:rPr>
              <w:t>Volunteer recruitment for 2026 projects complete</w:t>
            </w:r>
          </w:p>
        </w:tc>
        <w:tc>
          <w:tcPr>
            <w:tcW w:type="dxa" w:w="2160"/>
          </w:tcPr>
          <w:p>
            <w:pPr>
              <w:jc w:val="right"/>
            </w:pPr>
            <w:r>
              <w:rPr>
                <w:sz w:val="20"/>
              </w:rPr>
              <w:t>May 31, 2026</w:t>
            </w:r>
          </w:p>
        </w:tc>
      </w:tr>
      <w:tr>
        <w:tc>
          <w:tcPr>
            <w:tcW w:type="dxa" w:w="8640"/>
          </w:tcPr>
          <w:p>
            <w:r>
              <w:rPr>
                <w:sz w:val="20"/>
              </w:rPr>
              <w:t>Build new Trailhead on Arrowhead</w:t>
            </w:r>
          </w:p>
        </w:tc>
        <w:tc>
          <w:tcPr>
            <w:tcW w:type="dxa" w:w="2160"/>
          </w:tcPr>
          <w:p>
            <w:pPr>
              <w:jc w:val="right"/>
            </w:pPr>
            <w:r>
              <w:rPr>
                <w:sz w:val="20"/>
              </w:rPr>
              <w:t>November 30, 2026</w:t>
            </w:r>
          </w:p>
        </w:tc>
      </w:tr>
      <w:tr>
        <w:tc>
          <w:tcPr>
            <w:tcW w:type="dxa" w:w="8640"/>
          </w:tcPr>
          <w:p>
            <w:r>
              <w:rPr>
                <w:sz w:val="20"/>
              </w:rPr>
              <w:t>Decommission old trailhead and spur trail on Arrowhead</w:t>
            </w:r>
          </w:p>
        </w:tc>
        <w:tc>
          <w:tcPr>
            <w:tcW w:type="dxa" w:w="2160"/>
          </w:tcPr>
          <w:p>
            <w:pPr>
              <w:jc w:val="right"/>
            </w:pPr>
            <w:r>
              <w:rPr>
                <w:sz w:val="20"/>
              </w:rPr>
              <w:t>November 30, 2026</w:t>
            </w:r>
          </w:p>
        </w:tc>
      </w:tr>
      <w:tr>
        <w:tc>
          <w:tcPr>
            <w:tcW w:type="dxa" w:w="8640"/>
          </w:tcPr>
          <w:p>
            <w:r>
              <w:rPr>
                <w:sz w:val="20"/>
              </w:rPr>
              <w:t>Permits/permission with land managers complete for 2027 work</w:t>
            </w:r>
          </w:p>
        </w:tc>
        <w:tc>
          <w:tcPr>
            <w:tcW w:type="dxa" w:w="2160"/>
          </w:tcPr>
          <w:p>
            <w:pPr>
              <w:jc w:val="right"/>
            </w:pPr>
            <w:r>
              <w:rPr>
                <w:sz w:val="20"/>
              </w:rPr>
              <w:t>January 31, 2027</w:t>
            </w:r>
          </w:p>
        </w:tc>
      </w:tr>
      <w:tr>
        <w:tc>
          <w:tcPr>
            <w:tcW w:type="dxa" w:w="8640"/>
          </w:tcPr>
          <w:p>
            <w:r>
              <w:rPr>
                <w:sz w:val="20"/>
              </w:rPr>
              <w:t>Contractors secured &amp; materials ordered for 2027 work</w:t>
            </w:r>
          </w:p>
        </w:tc>
        <w:tc>
          <w:tcPr>
            <w:tcW w:type="dxa" w:w="2160"/>
          </w:tcPr>
          <w:p>
            <w:pPr>
              <w:jc w:val="right"/>
            </w:pPr>
            <w:r>
              <w:rPr>
                <w:sz w:val="20"/>
              </w:rPr>
              <w:t>April 30, 2027</w:t>
            </w:r>
          </w:p>
        </w:tc>
      </w:tr>
      <w:tr>
        <w:tc>
          <w:tcPr>
            <w:tcW w:type="dxa" w:w="8640"/>
          </w:tcPr>
          <w:p>
            <w:r>
              <w:rPr>
                <w:sz w:val="20"/>
              </w:rPr>
              <w:t>Improve 3 to 5 trailheads with small expansions, grading, and new signage.</w:t>
            </w:r>
          </w:p>
        </w:tc>
        <w:tc>
          <w:tcPr>
            <w:tcW w:type="dxa" w:w="2160"/>
          </w:tcPr>
          <w:p>
            <w:pPr>
              <w:jc w:val="right"/>
            </w:pPr>
            <w:r>
              <w:rPr>
                <w:sz w:val="20"/>
              </w:rPr>
              <w:t>November 30, 2027</w:t>
            </w:r>
          </w:p>
        </w:tc>
      </w:tr>
      <w:tr>
        <w:tc>
          <w:tcPr>
            <w:tcW w:type="dxa" w:w="8640"/>
          </w:tcPr>
          <w:p>
            <w:r>
              <w:rPr>
                <w:sz w:val="20"/>
              </w:rPr>
              <w:t>Signage installed with ENRFT language/logo</w:t>
            </w:r>
          </w:p>
        </w:tc>
        <w:tc>
          <w:tcPr>
            <w:tcW w:type="dxa" w:w="2160"/>
          </w:tcPr>
          <w:p>
            <w:pPr>
              <w:jc w:val="right"/>
            </w:pPr>
            <w:r>
              <w:rPr>
                <w:sz w:val="20"/>
              </w:rPr>
              <w:t>November 30, 2027</w:t>
            </w:r>
          </w:p>
        </w:tc>
      </w:tr>
      <w:tr>
        <w:tc>
          <w:tcPr>
            <w:tcW w:type="dxa" w:w="8640"/>
          </w:tcPr>
          <w:p>
            <w:r>
              <w:rPr>
                <w:sz w:val="20"/>
              </w:rPr>
              <w:t>All project sites open for intended use.</w:t>
            </w:r>
          </w:p>
        </w:tc>
        <w:tc>
          <w:tcPr>
            <w:tcW w:type="dxa" w:w="2160"/>
          </w:tcPr>
          <w:p>
            <w:pPr>
              <w:jc w:val="right"/>
            </w:pPr>
            <w:r>
              <w:rPr>
                <w:sz w:val="20"/>
              </w:rPr>
              <w:t>December 31, 2027</w:t>
            </w:r>
          </w:p>
        </w:tc>
      </w:tr>
    </w:tbl>
    <w:p/>
    <w:p>
      <w:pPr>
        <w:pStyle w:val="Heading3"/>
        <w:spacing w:after="60"/>
      </w:pPr>
      <w:r>
        <w:rPr>
          <w:b/>
          <w:color w:val="254885"/>
          <w:sz w:val="26"/>
        </w:rPr>
        <w:t>Activity 3: Replace failing boardwalk on popular section of SHT.</w:t>
      </w:r>
    </w:p>
    <w:p>
      <w:r>
        <w:rPr>
          <w:b/>
        </w:rPr>
        <w:t xml:space="preserve">Activity Budget: </w:t>
      </w:r>
      <w:r>
        <w:t>$112,678</w:t>
      </w:r>
    </w:p>
    <w:p>
      <w:r>
        <w:rPr>
          <w:b/>
        </w:rPr>
        <w:t xml:space="preserve">Activity Description: </w:t>
        <w:br/>
      </w:r>
      <w:r>
        <w:t>Replace 420' linear feet of boardwalk at East Sawmill Creek, between Sawmill Pond and Section 13 Cliffs. This area is swampy and requires replacement of elevated boardwalk and use of more durable materials. The project requires 108 linear feet of Wickcraft boardwalk product, which is made with a galvanized steel frame guaranteed to last for 100 years. The decking of this type of boardwalk is wide and level, which makes to easier to traverse.</w:t>
        <w:br/>
        <w:br/>
        <w:t>SHTA has installed Wickcraft boardwalk, thanks in part to ENTRF support, in other key swampy, lowland locations along the SHT Corridor. Due to project complexity, the installation will be completed by a paid contractor.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Permits/permission with land managers</w:t>
            </w:r>
          </w:p>
        </w:tc>
        <w:tc>
          <w:tcPr>
            <w:tcW w:type="dxa" w:w="2160"/>
          </w:tcPr>
          <w:p>
            <w:pPr>
              <w:jc w:val="right"/>
            </w:pPr>
            <w:r>
              <w:rPr>
                <w:sz w:val="20"/>
              </w:rPr>
              <w:t>January 31, 2026</w:t>
            </w:r>
          </w:p>
        </w:tc>
      </w:tr>
      <w:tr>
        <w:tc>
          <w:tcPr>
            <w:tcW w:type="dxa" w:w="8640"/>
          </w:tcPr>
          <w:p>
            <w:r>
              <w:rPr>
                <w:sz w:val="20"/>
              </w:rPr>
              <w:t>In partnership with land manager, consult all necessary parties, including SHPO</w:t>
            </w:r>
          </w:p>
        </w:tc>
        <w:tc>
          <w:tcPr>
            <w:tcW w:type="dxa" w:w="2160"/>
          </w:tcPr>
          <w:p>
            <w:pPr>
              <w:jc w:val="right"/>
            </w:pPr>
            <w:r>
              <w:rPr>
                <w:sz w:val="20"/>
              </w:rPr>
              <w:t>December 31, 2026</w:t>
            </w:r>
          </w:p>
        </w:tc>
      </w:tr>
      <w:tr>
        <w:tc>
          <w:tcPr>
            <w:tcW w:type="dxa" w:w="8640"/>
          </w:tcPr>
          <w:p>
            <w:r>
              <w:rPr>
                <w:sz w:val="20"/>
              </w:rPr>
              <w:t>All construction funds legally secured.</w:t>
            </w:r>
          </w:p>
        </w:tc>
        <w:tc>
          <w:tcPr>
            <w:tcW w:type="dxa" w:w="2160"/>
          </w:tcPr>
          <w:p>
            <w:pPr>
              <w:jc w:val="right"/>
            </w:pPr>
            <w:r>
              <w:rPr>
                <w:sz w:val="20"/>
              </w:rPr>
              <w:t>December 31, 2026</w:t>
            </w:r>
          </w:p>
        </w:tc>
      </w:tr>
      <w:tr>
        <w:tc>
          <w:tcPr>
            <w:tcW w:type="dxa" w:w="8640"/>
          </w:tcPr>
          <w:p>
            <w:r>
              <w:rPr>
                <w:sz w:val="20"/>
              </w:rPr>
              <w:t>Contractors secured &amp; materials ordered</w:t>
            </w:r>
          </w:p>
        </w:tc>
        <w:tc>
          <w:tcPr>
            <w:tcW w:type="dxa" w:w="2160"/>
          </w:tcPr>
          <w:p>
            <w:pPr>
              <w:jc w:val="right"/>
            </w:pPr>
            <w:r>
              <w:rPr>
                <w:sz w:val="20"/>
              </w:rPr>
              <w:t>April 30, 2027</w:t>
            </w:r>
          </w:p>
        </w:tc>
      </w:tr>
      <w:tr>
        <w:tc>
          <w:tcPr>
            <w:tcW w:type="dxa" w:w="8640"/>
          </w:tcPr>
          <w:p>
            <w:r>
              <w:rPr>
                <w:sz w:val="20"/>
              </w:rPr>
              <w:t>Notice of funding restriction recorded.</w:t>
            </w:r>
          </w:p>
        </w:tc>
        <w:tc>
          <w:tcPr>
            <w:tcW w:type="dxa" w:w="2160"/>
          </w:tcPr>
          <w:p>
            <w:pPr>
              <w:jc w:val="right"/>
            </w:pPr>
            <w:r>
              <w:rPr>
                <w:sz w:val="20"/>
              </w:rPr>
              <w:t>October 31, 2027</w:t>
            </w:r>
          </w:p>
        </w:tc>
      </w:tr>
      <w:tr>
        <w:tc>
          <w:tcPr>
            <w:tcW w:type="dxa" w:w="8640"/>
          </w:tcPr>
          <w:p>
            <w:r>
              <w:rPr>
                <w:sz w:val="20"/>
              </w:rPr>
              <w:t>108 linear feet of Wickcraft Boardwalk installed</w:t>
            </w:r>
          </w:p>
        </w:tc>
        <w:tc>
          <w:tcPr>
            <w:tcW w:type="dxa" w:w="2160"/>
          </w:tcPr>
          <w:p>
            <w:pPr>
              <w:jc w:val="right"/>
            </w:pPr>
            <w:r>
              <w:rPr>
                <w:sz w:val="20"/>
              </w:rPr>
              <w:t>November 30, 2027</w:t>
            </w:r>
          </w:p>
        </w:tc>
      </w:tr>
      <w:tr>
        <w:tc>
          <w:tcPr>
            <w:tcW w:type="dxa" w:w="8640"/>
          </w:tcPr>
          <w:p>
            <w:r>
              <w:rPr>
                <w:sz w:val="20"/>
              </w:rPr>
              <w:t>305 linear feet of puncheon installed</w:t>
            </w:r>
          </w:p>
        </w:tc>
        <w:tc>
          <w:tcPr>
            <w:tcW w:type="dxa" w:w="2160"/>
          </w:tcPr>
          <w:p>
            <w:pPr>
              <w:jc w:val="right"/>
            </w:pPr>
            <w:r>
              <w:rPr>
                <w:sz w:val="20"/>
              </w:rPr>
              <w:t>November 30, 2027</w:t>
            </w:r>
          </w:p>
        </w:tc>
      </w:tr>
      <w:tr>
        <w:tc>
          <w:tcPr>
            <w:tcW w:type="dxa" w:w="8640"/>
          </w:tcPr>
          <w:p>
            <w:r>
              <w:rPr>
                <w:sz w:val="20"/>
              </w:rPr>
              <w:t>Project site open for intended use</w:t>
            </w:r>
          </w:p>
        </w:tc>
        <w:tc>
          <w:tcPr>
            <w:tcW w:type="dxa" w:w="2160"/>
          </w:tcPr>
          <w:p>
            <w:pPr>
              <w:jc w:val="right"/>
            </w:pPr>
            <w:r>
              <w:rPr>
                <w:sz w:val="20"/>
              </w:rPr>
              <w:t>November 30, 2027</w:t>
            </w:r>
          </w:p>
        </w:tc>
      </w:tr>
      <w:tr>
        <w:tc>
          <w:tcPr>
            <w:tcW w:type="dxa" w:w="8640"/>
          </w:tcPr>
          <w:p>
            <w:r>
              <w:rPr>
                <w:sz w:val="20"/>
              </w:rPr>
              <w:t>Signage installed with ENRTF language/logo</w:t>
            </w:r>
          </w:p>
        </w:tc>
        <w:tc>
          <w:tcPr>
            <w:tcW w:type="dxa" w:w="2160"/>
          </w:tcPr>
          <w:p>
            <w:pPr>
              <w:jc w:val="right"/>
            </w:pPr>
            <w:r>
              <w:rPr>
                <w:sz w:val="20"/>
              </w:rPr>
              <w:t>December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Jonathan Benson</w:t>
            </w:r>
          </w:p>
        </w:tc>
        <w:tc>
          <w:tcPr>
            <w:tcW w:type="dxa" w:w="1440"/>
          </w:tcPr>
          <w:p>
            <w:r>
              <w:rPr>
                <w:sz w:val="20"/>
              </w:rPr>
              <w:t>US Forest Service -- Superior National Forest</w:t>
            </w:r>
          </w:p>
        </w:tc>
        <w:tc>
          <w:tcPr>
            <w:tcW w:type="dxa" w:w="6840"/>
          </w:tcPr>
          <w:p>
            <w:r>
              <w:rPr>
                <w:sz w:val="20"/>
              </w:rPr>
              <w:t>Liaison to SHTA within the boundary of the national forest</w:t>
            </w:r>
          </w:p>
        </w:tc>
        <w:tc>
          <w:tcPr>
            <w:tcW w:type="dxa" w:w="1080"/>
          </w:tcPr>
          <w:p>
            <w:r>
              <w:rPr>
                <w:sz w:val="20"/>
              </w:rPr>
              <w:t>No</w:t>
            </w:r>
          </w:p>
        </w:tc>
      </w:tr>
      <w:tr>
        <w:tc>
          <w:tcPr>
            <w:tcW w:type="dxa" w:w="1440"/>
          </w:tcPr>
          <w:p>
            <w:r>
              <w:rPr>
                <w:sz w:val="20"/>
              </w:rPr>
              <w:t>Paul Hansen</w:t>
            </w:r>
          </w:p>
        </w:tc>
        <w:tc>
          <w:tcPr>
            <w:tcW w:type="dxa" w:w="1440"/>
          </w:tcPr>
          <w:p>
            <w:r>
              <w:rPr>
                <w:sz w:val="20"/>
              </w:rPr>
              <w:t>Minnesota DNR - Division of Parks &amp; Trails</w:t>
            </w:r>
          </w:p>
        </w:tc>
        <w:tc>
          <w:tcPr>
            <w:tcW w:type="dxa" w:w="6840"/>
          </w:tcPr>
          <w:p>
            <w:r>
              <w:rPr>
                <w:sz w:val="20"/>
              </w:rPr>
              <w:t>Liaison to the SHTA within the boundary of state park land</w:t>
            </w:r>
          </w:p>
        </w:tc>
        <w:tc>
          <w:tcPr>
            <w:tcW w:type="dxa" w:w="1080"/>
          </w:tcPr>
          <w:p>
            <w:r>
              <w:rPr>
                <w:sz w:val="20"/>
              </w:rPr>
              <w:t>No</w:t>
            </w:r>
          </w:p>
        </w:tc>
      </w:tr>
      <w:tr>
        <w:tc>
          <w:tcPr>
            <w:tcW w:type="dxa" w:w="1440"/>
          </w:tcPr>
          <w:p>
            <w:r>
              <w:rPr>
                <w:sz w:val="20"/>
              </w:rPr>
              <w:t>Nathan Eide</w:t>
            </w:r>
          </w:p>
        </w:tc>
        <w:tc>
          <w:tcPr>
            <w:tcW w:type="dxa" w:w="1440"/>
          </w:tcPr>
          <w:p>
            <w:r>
              <w:rPr>
                <w:sz w:val="20"/>
              </w:rPr>
              <w:t>Lake County - Forestry/Land Department</w:t>
            </w:r>
          </w:p>
        </w:tc>
        <w:tc>
          <w:tcPr>
            <w:tcW w:type="dxa" w:w="6840"/>
          </w:tcPr>
          <w:p>
            <w:r>
              <w:rPr>
                <w:sz w:val="20"/>
              </w:rPr>
              <w:t>Liaison to the SHTA within the boundary of Lake County land</w:t>
            </w:r>
          </w:p>
        </w:tc>
        <w:tc>
          <w:tcPr>
            <w:tcW w:type="dxa" w:w="1080"/>
          </w:tcPr>
          <w:p>
            <w:r>
              <w:rPr>
                <w:sz w:val="20"/>
              </w:rPr>
              <w:t>No</w:t>
            </w:r>
          </w:p>
        </w:tc>
      </w:tr>
      <w:tr>
        <w:tc>
          <w:tcPr>
            <w:tcW w:type="dxa" w:w="1440"/>
          </w:tcPr>
          <w:p>
            <w:r>
              <w:rPr>
                <w:sz w:val="20"/>
              </w:rPr>
              <w:t>Mike Young</w:t>
            </w:r>
          </w:p>
        </w:tc>
        <w:tc>
          <w:tcPr>
            <w:tcW w:type="dxa" w:w="1440"/>
          </w:tcPr>
          <w:p>
            <w:r>
              <w:rPr>
                <w:sz w:val="20"/>
              </w:rPr>
              <w:t>Minnesota DNR - Division of Forestry</w:t>
            </w:r>
          </w:p>
        </w:tc>
        <w:tc>
          <w:tcPr>
            <w:tcW w:type="dxa" w:w="6840"/>
          </w:tcPr>
          <w:p>
            <w:r>
              <w:rPr>
                <w:sz w:val="20"/>
              </w:rPr>
              <w:t>Liaison to SHTA with the project boundary of DNR Forestry lands</w:t>
            </w:r>
          </w:p>
        </w:tc>
        <w:tc>
          <w:tcPr>
            <w:tcW w:type="dxa" w:w="1080"/>
          </w:tcPr>
          <w:p>
            <w:r>
              <w:rPr>
                <w:sz w:val="20"/>
              </w:rPr>
              <w:t>No</w:t>
            </w:r>
          </w:p>
        </w:tc>
      </w:tr>
      <w:tr>
        <w:tc>
          <w:tcPr>
            <w:tcW w:type="dxa" w:w="1440"/>
          </w:tcPr>
          <w:p>
            <w:r>
              <w:rPr>
                <w:sz w:val="20"/>
              </w:rPr>
              <w:t>Matt David</w:t>
            </w:r>
          </w:p>
        </w:tc>
        <w:tc>
          <w:tcPr>
            <w:tcW w:type="dxa" w:w="1440"/>
          </w:tcPr>
          <w:p>
            <w:r>
              <w:rPr>
                <w:sz w:val="20"/>
              </w:rPr>
              <w:t>North Country Trail Association</w:t>
            </w:r>
          </w:p>
        </w:tc>
        <w:tc>
          <w:tcPr>
            <w:tcW w:type="dxa" w:w="6840"/>
          </w:tcPr>
          <w:p>
            <w:r>
              <w:rPr>
                <w:sz w:val="20"/>
              </w:rPr>
              <w:t>Technical assistance</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Environment and Natural Resources Trust Fund will be acknowledged through use of the trust fund logo or attribution language on project print and electronic media, publications, signage, and other communications per the ENTRF Acknowledgment Guidelines. Specifically, ENRTF will be acknowledged through the following SHTA communication platforms: (1) SHTA's monthly e-newsletter that is sent out to 11,000 individuals. There is no cost to receive this newsletter and majority of those who sign up are supports and users of the Trail. We recognize funders and provide project updates through this publication. (2) SHTA's twice monthly Ridgeline publication that is sent out to 3,000 households. This publication is for members of the Association and we recognize our grant funders and highlight project in each publication. (3) Press releases, social media and earn media around the project. Upon completion of the project we will engage the media through a press release and/or a media event to share the story of this project and its funding partners. (4) Physical signage at the project location(s).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SHTA continues to diversify its funding streams and strengthen partner relationships with land managers to guarantee a high-quality recreational experience now and into the future. Last year over half our annual budget was secured by the generosity of SHT members and donors. SHTA's 2024 Master Plan outlines a road map to secure the trail corridor for future generations of users, address emerging needs around visitor use management all while assuring adequate resources are in place to support the longevity of the Trail corridor and support people to safely and respectfully use Minnesota's public lands.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Restoring Five Sections of the Superior Hiking Trail</w:t>
            </w:r>
          </w:p>
        </w:tc>
        <w:tc>
          <w:tcPr>
            <w:tcW w:type="dxa" w:w="4680"/>
          </w:tcPr>
          <w:p>
            <w:r>
              <w:rPr>
                <w:sz w:val="20"/>
              </w:rPr>
              <w:t>M.L. 2019, First Special Session, Chp. 4, Art. 2, Sec. 2, Subd. 09o</w:t>
            </w:r>
          </w:p>
        </w:tc>
        <w:tc>
          <w:tcPr>
            <w:tcW w:type="dxa" w:w="1440"/>
          </w:tcPr>
          <w:p>
            <w:pPr>
              <w:jc w:val="right"/>
            </w:pPr>
            <w:r>
              <w:rPr>
                <w:sz w:val="20"/>
              </w:rPr>
              <w:t>$191,000</w:t>
            </w:r>
          </w:p>
        </w:tc>
      </w:tr>
      <w:tr>
        <w:tc>
          <w:tcPr>
            <w:tcW w:type="dxa" w:w="4680"/>
          </w:tcPr>
          <w:p>
            <w:r>
              <w:rPr>
                <w:sz w:val="20"/>
              </w:rPr>
              <w:t>Plumbing The Muddy Depths Of Superior Hiking Trail</w:t>
            </w:r>
          </w:p>
        </w:tc>
        <w:tc>
          <w:tcPr>
            <w:tcW w:type="dxa" w:w="4680"/>
          </w:tcPr>
          <w:p>
            <w:r>
              <w:rPr>
                <w:sz w:val="20"/>
              </w:rPr>
              <w:t>M.L. 2021, First Special Session, Chp. 6, Art. 6, Sec. 2, Subd. 08h</w:t>
            </w:r>
          </w:p>
        </w:tc>
        <w:tc>
          <w:tcPr>
            <w:tcW w:type="dxa" w:w="1440"/>
          </w:tcPr>
          <w:p>
            <w:pPr>
              <w:jc w:val="right"/>
            </w:pPr>
            <w:r>
              <w:rPr>
                <w:sz w:val="20"/>
              </w:rPr>
              <w:t>$187,000</w:t>
            </w:r>
          </w:p>
        </w:tc>
      </w:tr>
      <w:tr>
        <w:tc>
          <w:tcPr>
            <w:tcW w:type="dxa" w:w="4680"/>
          </w:tcPr>
          <w:p>
            <w:r>
              <w:rPr>
                <w:sz w:val="20"/>
              </w:rPr>
              <w:t>Superior Hiking Trail As Environmental Showcase</w:t>
            </w:r>
          </w:p>
        </w:tc>
        <w:tc>
          <w:tcPr>
            <w:tcW w:type="dxa" w:w="4680"/>
          </w:tcPr>
          <w:p>
            <w:r>
              <w:rPr>
                <w:sz w:val="20"/>
              </w:rPr>
              <w:t>M.L. 2021, First Special Session, Chp. 6, Art. 5, Sec. 2, Subd. 09k</w:t>
            </w:r>
          </w:p>
        </w:tc>
        <w:tc>
          <w:tcPr>
            <w:tcW w:type="dxa" w:w="1440"/>
          </w:tcPr>
          <w:p>
            <w:pPr>
              <w:jc w:val="right"/>
            </w:pPr>
            <w:r>
              <w:rPr>
                <w:sz w:val="20"/>
              </w:rPr>
              <w:t>$450,000</w:t>
            </w:r>
          </w:p>
        </w:tc>
      </w:tr>
      <w:tr>
        <w:tc>
          <w:tcPr>
            <w:tcW w:type="dxa" w:w="4680"/>
          </w:tcPr>
          <w:p>
            <w:r>
              <w:rPr>
                <w:sz w:val="20"/>
              </w:rPr>
              <w:t>Renewing Access to an Iconic North Shore Vista</w:t>
            </w:r>
          </w:p>
        </w:tc>
        <w:tc>
          <w:tcPr>
            <w:tcW w:type="dxa" w:w="4680"/>
          </w:tcPr>
          <w:p>
            <w:r>
              <w:rPr>
                <w:sz w:val="20"/>
              </w:rPr>
              <w:t>M.L. 2023, , Chp. 60, Art. 2, Sec. 2, Subd. 08m</w:t>
            </w:r>
          </w:p>
        </w:tc>
        <w:tc>
          <w:tcPr>
            <w:tcW w:type="dxa" w:w="1440"/>
          </w:tcPr>
          <w:p>
            <w:pPr>
              <w:jc w:val="right"/>
            </w:pPr>
            <w:r>
              <w:rPr>
                <w:sz w:val="20"/>
              </w:rPr>
              <w:t>$197,000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Volunteer Coordinator</w:t>
            </w:r>
          </w:p>
        </w:tc>
        <w:tc>
          <w:tcPr>
            <w:tcW w:type="dxa" w:w="1440"/>
          </w:tcPr>
          <w:p>
            <w:r>
              <w:rPr>
                <w:sz w:val="20"/>
              </w:rPr>
            </w:r>
          </w:p>
        </w:tc>
        <w:tc>
          <w:tcPr>
            <w:tcW w:type="dxa" w:w="5472"/>
          </w:tcPr>
          <w:p>
            <w:r>
              <w:rPr>
                <w:sz w:val="20"/>
              </w:rPr>
              <w:t>Volunteer recruitment, coordination and oversight</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$11,000</w:t>
            </w:r>
          </w:p>
        </w:tc>
      </w:tr>
      <w:tr>
        <w:tc>
          <w:tcPr>
            <w:tcW w:type="dxa" w:w="864"/>
          </w:tcPr>
          <w:p>
            <w:r>
              <w:rPr>
                <w:sz w:val="20"/>
              </w:rPr>
              <w:t>Trail Operations Director</w:t>
            </w:r>
          </w:p>
        </w:tc>
        <w:tc>
          <w:tcPr>
            <w:tcW w:type="dxa" w:w="1440"/>
          </w:tcPr>
          <w:p>
            <w:r>
              <w:rPr>
                <w:sz w:val="20"/>
              </w:rPr>
            </w:r>
          </w:p>
        </w:tc>
        <w:tc>
          <w:tcPr>
            <w:tcW w:type="dxa" w:w="5472"/>
          </w:tcPr>
          <w:p>
            <w:r>
              <w:rPr>
                <w:sz w:val="20"/>
              </w:rPr>
              <w:t>Project managers -- leads permitting, hires contractors, manages contractors and volunteers</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Installation of boardwalk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$69,520</w:t>
            </w:r>
          </w:p>
        </w:tc>
      </w:tr>
      <w:tr>
        <w:tc>
          <w:tcPr>
            <w:tcW w:type="dxa" w:w="864"/>
          </w:tcPr>
          <w:p>
            <w:r>
              <w:rPr>
                <w:sz w:val="20"/>
              </w:rPr>
              <w:t>TBD</w:t>
            </w:r>
          </w:p>
        </w:tc>
        <w:tc>
          <w:tcPr>
            <w:tcW w:type="dxa" w:w="1440"/>
          </w:tcPr>
          <w:p>
            <w:r>
              <w:rPr>
                <w:sz w:val="20"/>
              </w:rPr>
              <w:t>Service Contract</w:t>
            </w:r>
          </w:p>
        </w:tc>
        <w:tc>
          <w:tcPr>
            <w:tcW w:type="dxa" w:w="5472"/>
          </w:tcPr>
          <w:p>
            <w:r>
              <w:rPr>
                <w:sz w:val="20"/>
              </w:rPr>
              <w:t>Construction of new Trailhead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$30,657</w:t>
            </w:r>
          </w:p>
        </w:tc>
      </w:tr>
      <w:tr>
        <w:tc>
          <w:tcPr>
            <w:tcW w:type="dxa" w:w="864"/>
          </w:tcPr>
          <w:p>
            <w:r>
              <w:rPr>
                <w:sz w:val="20"/>
              </w:rPr>
              <w:t>TBD</w:t>
            </w:r>
          </w:p>
        </w:tc>
        <w:tc>
          <w:tcPr>
            <w:tcW w:type="dxa" w:w="1440"/>
          </w:tcPr>
          <w:p>
            <w:r>
              <w:rPr>
                <w:sz w:val="20"/>
              </w:rPr>
              <w:t>Service Contract</w:t>
            </w:r>
          </w:p>
        </w:tc>
        <w:tc>
          <w:tcPr>
            <w:tcW w:type="dxa" w:w="5472"/>
          </w:tcPr>
          <w:p>
            <w:r>
              <w:rPr>
                <w:sz w:val="20"/>
              </w:rPr>
              <w:t>Installation of bridges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$51,550</w:t>
            </w:r>
          </w:p>
        </w:tc>
      </w:tr>
      <w:tr>
        <w:tc>
          <w:tcPr>
            <w:tcW w:type="dxa" w:w="864"/>
          </w:tcPr>
          <w:p>
            <w:r>
              <w:rPr>
                <w:sz w:val="20"/>
              </w:rPr>
              <w:t>TBD</w:t>
            </w:r>
          </w:p>
        </w:tc>
        <w:tc>
          <w:tcPr>
            <w:tcW w:type="dxa" w:w="1440"/>
          </w:tcPr>
          <w:p>
            <w:r>
              <w:rPr>
                <w:sz w:val="20"/>
              </w:rPr>
              <w:t>Service Contract</w:t>
            </w:r>
          </w:p>
        </w:tc>
        <w:tc>
          <w:tcPr>
            <w:tcW w:type="dxa" w:w="5472"/>
          </w:tcPr>
          <w:p>
            <w:r>
              <w:rPr>
                <w:sz w:val="20"/>
              </w:rPr>
              <w:t>Installation and improvements to existing trailhead parking lots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w:t>
            </w:r>
          </w:p>
        </w:tc>
      </w:tr>
      <w:tr>
        <w:tc>
          <w:tcPr>
            <w:tcW w:type="dxa" w:w="864"/>
          </w:tcPr>
          <w:p>
            <w:r>
              <w:rPr>
                <w:sz w:val="20"/>
              </w:rPr>
              <w:t>TBD</w:t>
            </w:r>
          </w:p>
        </w:tc>
        <w:tc>
          <w:tcPr>
            <w:tcW w:type="dxa" w:w="1440"/>
          </w:tcPr>
          <w:p>
            <w:r>
              <w:rPr>
                <w:sz w:val="20"/>
              </w:rPr>
              <w:t>Service Contract</w:t>
            </w:r>
          </w:p>
        </w:tc>
        <w:tc>
          <w:tcPr>
            <w:tcW w:type="dxa" w:w="5472"/>
          </w:tcPr>
          <w:p>
            <w:r>
              <w:rPr>
                <w:sz w:val="20"/>
              </w:rPr>
              <w:t>Materials transport and delivery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$177,727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Cement for abutments (2 bridges)</w:t>
            </w:r>
          </w:p>
        </w:tc>
        <w:tc>
          <w:tcPr>
            <w:tcW w:type="dxa" w:w="4032"/>
          </w:tcPr>
          <w:p>
            <w:r>
              <w:rPr>
                <w:sz w:val="20"/>
              </w:rPr>
              <w:t>Bridge replacements - Devil Track &amp; Split Rock River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$3,632</w:t>
            </w:r>
          </w:p>
        </w:tc>
      </w:tr>
      <w:tr>
        <w:tc>
          <w:tcPr>
            <w:tcW w:type="dxa" w:w="864"/>
          </w:tcPr>
          <w:p>
            <w:r>
              <w:rPr>
                <w:sz w:val="20"/>
              </w:rPr>
            </w:r>
          </w:p>
        </w:tc>
        <w:tc>
          <w:tcPr>
            <w:tcW w:type="dxa" w:w="1440"/>
          </w:tcPr>
          <w:p>
            <w:r>
              <w:rPr>
                <w:sz w:val="20"/>
              </w:rPr>
              <w:t>Tools and Supplies</w:t>
            </w:r>
          </w:p>
        </w:tc>
        <w:tc>
          <w:tcPr>
            <w:tcW w:type="dxa" w:w="5472"/>
          </w:tcPr>
          <w:p>
            <w:r>
              <w:rPr>
                <w:sz w:val="20"/>
              </w:rPr>
              <w:t>Stone, timber for new sign posts, signage, plantings</w:t>
            </w:r>
          </w:p>
        </w:tc>
        <w:tc>
          <w:tcPr>
            <w:tcW w:type="dxa" w:w="4032"/>
          </w:tcPr>
          <w:p>
            <w:r>
              <w:rPr>
                <w:sz w:val="20"/>
              </w:rPr>
              <w:t>Improvements at new trailhead at Arrowhead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$2,750</w:t>
            </w:r>
          </w:p>
        </w:tc>
      </w:tr>
      <w:tr>
        <w:tc>
          <w:tcPr>
            <w:tcW w:type="dxa" w:w="864"/>
          </w:tcPr>
          <w:p>
            <w:r>
              <w:rPr>
                <w:sz w:val="20"/>
              </w:rPr>
            </w:r>
          </w:p>
        </w:tc>
        <w:tc>
          <w:tcPr>
            <w:tcW w:type="dxa" w:w="1440"/>
          </w:tcPr>
          <w:p>
            <w:r>
              <w:rPr>
                <w:sz w:val="20"/>
              </w:rPr>
              <w:t>Equipment</w:t>
            </w:r>
          </w:p>
        </w:tc>
        <w:tc>
          <w:tcPr>
            <w:tcW w:type="dxa" w:w="5472"/>
          </w:tcPr>
          <w:p>
            <w:r>
              <w:rPr>
                <w:sz w:val="20"/>
              </w:rPr>
              <w:t>Laser Level</w:t>
            </w:r>
          </w:p>
        </w:tc>
        <w:tc>
          <w:tcPr>
            <w:tcW w:type="dxa" w:w="4032"/>
          </w:tcPr>
          <w:p>
            <w:r>
              <w:rPr>
                <w:sz w:val="20"/>
              </w:rPr>
              <w:t>Needed for bridge installations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tcPr>
          <w:p>
            <w:r>
              <w:rPr>
                <w:sz w:val="20"/>
              </w:rPr>
            </w:r>
          </w:p>
        </w:tc>
        <w:tc>
          <w:tcPr>
            <w:tcW w:type="dxa" w:w="1440"/>
          </w:tcPr>
          <w:p>
            <w:r>
              <w:rPr>
                <w:sz w:val="20"/>
              </w:rPr>
              <w:t>Tools and Supplies</w:t>
            </w:r>
          </w:p>
        </w:tc>
        <w:tc>
          <w:tcPr>
            <w:tcW w:type="dxa" w:w="5472"/>
          </w:tcPr>
          <w:p>
            <w:r>
              <w:rPr>
                <w:sz w:val="20"/>
              </w:rPr>
              <w:t>Lumber (308 feet of puncheon)</w:t>
            </w:r>
          </w:p>
        </w:tc>
        <w:tc>
          <w:tcPr>
            <w:tcW w:type="dxa" w:w="4032"/>
          </w:tcPr>
          <w:p>
            <w:r>
              <w:rPr>
                <w:sz w:val="20"/>
              </w:rPr>
              <w:t>Puncheon is a style of boardwalk to elevate the trail users in wet areas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$5,032</w:t>
            </w:r>
          </w:p>
        </w:tc>
      </w:tr>
      <w:tr>
        <w:tc>
          <w:tcPr>
            <w:tcW w:type="dxa" w:w="864"/>
          </w:tcPr>
          <w:p>
            <w:r>
              <w:rPr>
                <w:sz w:val="20"/>
              </w:rPr>
            </w:r>
          </w:p>
        </w:tc>
        <w:tc>
          <w:tcPr>
            <w:tcW w:type="dxa" w:w="1440"/>
          </w:tcPr>
          <w:p>
            <w:r>
              <w:rPr>
                <w:sz w:val="20"/>
              </w:rPr>
              <w:t>Tools and Supplies</w:t>
            </w:r>
          </w:p>
        </w:tc>
        <w:tc>
          <w:tcPr>
            <w:tcW w:type="dxa" w:w="5472"/>
          </w:tcPr>
          <w:p>
            <w:r>
              <w:rPr>
                <w:sz w:val="20"/>
              </w:rPr>
              <w:t>Timbers for Split Rock River Bridge &amp; Devil Track River Bridge abutments (treated with copper napthenate)</w:t>
            </w:r>
          </w:p>
        </w:tc>
        <w:tc>
          <w:tcPr>
            <w:tcW w:type="dxa" w:w="4032"/>
          </w:tcPr>
          <w:p>
            <w:r>
              <w:rPr>
                <w:sz w:val="20"/>
              </w:rPr>
              <w:t>Heavy duty lumber to extend the lifespan of this bridge that is in a remote location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Hardware for 4 bridge installations</w:t>
            </w:r>
          </w:p>
        </w:tc>
        <w:tc>
          <w:tcPr>
            <w:tcW w:type="dxa" w:w="4032"/>
          </w:tcPr>
          <w:p>
            <w:r>
              <w:rPr>
                <w:sz w:val="20"/>
              </w:rPr>
              <w:t>securely construct bridge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Rebar for Split Rock River Bridge abutments</w:t>
            </w:r>
          </w:p>
        </w:tc>
        <w:tc>
          <w:tcPr>
            <w:tcW w:type="dxa" w:w="4032"/>
          </w:tcPr>
          <w:p>
            <w:r>
              <w:rPr>
                <w:sz w:val="20"/>
              </w:rPr>
              <w:t>Securely install bridge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$12,121</w:t>
            </w:r>
          </w:p>
        </w:tc>
      </w:tr>
      <w:tr>
        <w:tc>
          <w:tcPr>
            <w:tcW w:type="dxa" w:w="864"/>
          </w:tcPr>
          <w:p>
            <w:r>
              <w:rPr>
                <w:sz w:val="20"/>
              </w:rPr>
            </w:r>
          </w:p>
        </w:tc>
        <w:tc>
          <w:tcPr>
            <w:tcW w:type="dxa" w:w="1440"/>
          </w:tcPr>
          <w:p>
            <w:r>
              <w:rPr>
                <w:sz w:val="20"/>
              </w:rPr>
              <w:t>Tools and Supplies</w:t>
            </w:r>
          </w:p>
        </w:tc>
        <w:tc>
          <w:tcPr>
            <w:tcW w:type="dxa" w:w="5472"/>
          </w:tcPr>
          <w:p>
            <w:r>
              <w:rPr>
                <w:sz w:val="20"/>
              </w:rPr>
              <w:t>Gabion baskets (Onion River &amp; Baptism River bridges)</w:t>
            </w:r>
          </w:p>
        </w:tc>
        <w:tc>
          <w:tcPr>
            <w:tcW w:type="dxa" w:w="4032"/>
          </w:tcPr>
          <w:p>
            <w:r>
              <w:rPr>
                <w:sz w:val="20"/>
              </w:rPr>
              <w:t>Bridge abutment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Lumber for abutment (Onion River Bridge)</w:t>
            </w:r>
          </w:p>
        </w:tc>
        <w:tc>
          <w:tcPr>
            <w:tcW w:type="dxa" w:w="4032"/>
          </w:tcPr>
          <w:p>
            <w:r>
              <w:rPr>
                <w:sz w:val="20"/>
              </w:rPr>
              <w:t>Needed for abutment design at this bridge location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$55,435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Wickcraft Boardwalk (108 ft)</w:t>
            </w:r>
          </w:p>
        </w:tc>
        <w:tc>
          <w:tcPr>
            <w:tcW w:type="dxa" w:w="4032"/>
          </w:tcPr>
          <w:p>
            <w:r>
              <w:rPr>
                <w:sz w:val="20"/>
              </w:rPr>
              <w:t>Elevated boardwalk, galvanized steel frame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$30,624</w:t>
            </w:r>
          </w:p>
        </w:tc>
      </w:tr>
      <w:tr>
        <w:tc>
          <w:tcPr>
            <w:tcW w:type="dxa" w:w="864"/>
          </w:tcPr>
          <w:p>
            <w:r>
              <w:rPr>
                <w:sz w:val="20"/>
              </w:rPr>
            </w:r>
          </w:p>
        </w:tc>
        <w:tc>
          <w:tcPr>
            <w:tcW w:type="dxa" w:w="1440"/>
          </w:tcPr>
          <w:p>
            <w:r>
              <w:rPr>
                <w:sz w:val="20"/>
              </w:rPr>
            </w:r>
          </w:p>
        </w:tc>
        <w:tc>
          <w:tcPr>
            <w:tcW w:type="dxa" w:w="5472"/>
          </w:tcPr>
          <w:p>
            <w:r>
              <w:rPr>
                <w:sz w:val="20"/>
              </w:rPr>
              <w:t>Baptism River Fiberglass Bridge (35' x 4')</w:t>
            </w:r>
          </w:p>
        </w:tc>
        <w:tc>
          <w:tcPr>
            <w:tcW w:type="dxa" w:w="4032"/>
          </w:tcPr>
          <w:p>
            <w:r>
              <w:rPr>
                <w:sz w:val="20"/>
              </w:rPr>
              <w:t>replace failing bridge at this river location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$36,350</w:t>
            </w:r>
          </w:p>
        </w:tc>
      </w:tr>
      <w:tr>
        <w:tc>
          <w:tcPr>
            <w:tcW w:type="dxa" w:w="864"/>
          </w:tcPr>
          <w:p>
            <w:r>
              <w:rPr>
                <w:sz w:val="20"/>
              </w:rPr>
            </w:r>
          </w:p>
        </w:tc>
        <w:tc>
          <w:tcPr>
            <w:tcW w:type="dxa" w:w="1440"/>
          </w:tcPr>
          <w:p>
            <w:r>
              <w:rPr>
                <w:sz w:val="20"/>
              </w:rPr>
            </w:r>
          </w:p>
        </w:tc>
        <w:tc>
          <w:tcPr>
            <w:tcW w:type="dxa" w:w="5472"/>
          </w:tcPr>
          <w:p>
            <w:r>
              <w:rPr>
                <w:sz w:val="20"/>
              </w:rPr>
              <w:t>Split Rock River Fiberglass Bridge (55' x 4')</w:t>
            </w:r>
          </w:p>
        </w:tc>
        <w:tc>
          <w:tcPr>
            <w:tcW w:type="dxa" w:w="4032"/>
          </w:tcPr>
          <w:p>
            <w:r>
              <w:rPr>
                <w:sz w:val="20"/>
              </w:rPr>
              <w:t>provide safe connectivity for trail users over the river</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$64,340</w:t>
            </w:r>
          </w:p>
        </w:tc>
      </w:tr>
      <w:tr>
        <w:tc>
          <w:tcPr>
            <w:tcW w:type="dxa" w:w="864"/>
          </w:tcPr>
          <w:p>
            <w:r>
              <w:rPr>
                <w:sz w:val="20"/>
              </w:rPr>
            </w:r>
          </w:p>
        </w:tc>
        <w:tc>
          <w:tcPr>
            <w:tcW w:type="dxa" w:w="1440"/>
          </w:tcPr>
          <w:p>
            <w:r>
              <w:rPr>
                <w:sz w:val="20"/>
              </w:rPr>
            </w:r>
          </w:p>
        </w:tc>
        <w:tc>
          <w:tcPr>
            <w:tcW w:type="dxa" w:w="5472"/>
          </w:tcPr>
          <w:p>
            <w:r>
              <w:rPr>
                <w:sz w:val="20"/>
              </w:rPr>
              <w:t>Onion River Fiberglass Bridge + delivery (55' x 4')</w:t>
            </w:r>
          </w:p>
        </w:tc>
        <w:tc>
          <w:tcPr>
            <w:tcW w:type="dxa" w:w="4032"/>
          </w:tcPr>
          <w:p>
            <w:r>
              <w:rPr>
                <w:sz w:val="20"/>
              </w:rPr>
              <w:t>replace failing bridge over trail river crossing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$64,340</w:t>
            </w:r>
          </w:p>
        </w:tc>
      </w:tr>
      <w:tr>
        <w:tc>
          <w:tcPr>
            <w:tcW w:type="dxa" w:w="864"/>
          </w:tcPr>
          <w:p>
            <w:r>
              <w:rPr>
                <w:sz w:val="20"/>
              </w:rPr>
            </w:r>
          </w:p>
        </w:tc>
        <w:tc>
          <w:tcPr>
            <w:tcW w:type="dxa" w:w="1440"/>
          </w:tcPr>
          <w:p>
            <w:r>
              <w:rPr>
                <w:sz w:val="20"/>
              </w:rPr>
            </w:r>
          </w:p>
        </w:tc>
        <w:tc>
          <w:tcPr>
            <w:tcW w:type="dxa" w:w="5472"/>
          </w:tcPr>
          <w:p>
            <w:r>
              <w:rPr>
                <w:sz w:val="20"/>
              </w:rPr>
              <w:t>Devil Track River Fiberglass Bridge (42' x4')</w:t>
            </w:r>
          </w:p>
        </w:tc>
        <w:tc>
          <w:tcPr>
            <w:tcW w:type="dxa" w:w="4032"/>
          </w:tcPr>
          <w:p>
            <w:r>
              <w:rPr>
                <w:sz w:val="20"/>
              </w:rPr>
              <w:t>replace failing bridge a river crossing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$53,184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$248,838</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 years of mileage support along SHT corridor</w:t>
            </w:r>
          </w:p>
        </w:tc>
        <w:tc>
          <w:tcPr>
            <w:tcW w:type="dxa" w:w="4032"/>
          </w:tcPr>
          <w:p>
            <w:r>
              <w:rPr>
                <w:sz w:val="20"/>
              </w:rPr>
              <w:t>Trail Op Director's mileage for project planning, oversight and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Miles/ Meals/ Lodging</w:t>
            </w:r>
          </w:p>
        </w:tc>
        <w:tc>
          <w:tcPr>
            <w:tcW w:type="dxa" w:w="5472"/>
          </w:tcPr>
          <w:p>
            <w:r>
              <w:rPr>
                <w:sz w:val="20"/>
              </w:rPr>
              <w:t>2 years of mileage support</w:t>
            </w:r>
          </w:p>
        </w:tc>
        <w:tc>
          <w:tcPr>
            <w:tcW w:type="dxa" w:w="4032"/>
          </w:tcPr>
          <w:p>
            <w:r>
              <w:rPr>
                <w:sz w:val="20"/>
              </w:rPr>
              <w:t>Volunteer Coordinator mileage for coordinating and supporting volunteer-led projects within the grant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$532,000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Wickcraft Boardwalk (108 ft)</w:t>
            </w:r>
          </w:p>
        </w:tc>
        <w:tc>
          <w:tcPr>
            <w:tcW w:type="dxa" w:w="7560"/>
          </w:tcPr>
          <w:p>
            <w:r>
              <w:rPr>
                <w:sz w:val="20"/>
              </w:rPr>
              <w:t>Wickcraft is the preferred style of boardwalk to use in incredibly wet areas along the trail corridor, it reduces the need for maintenance and eliminates wood rot issues.</w:t>
              <w:br/>
            </w:r>
            <w:r>
              <w:rPr>
                <w:b/>
                <w:sz w:val="20"/>
              </w:rPr>
              <w:t xml:space="preserve">Additional Explanation : </w:t>
            </w:r>
            <w:r>
              <w:rPr>
                <w:sz w:val="20"/>
              </w:rPr>
              <w:t>The boardwalk has a galvanized steel frame with a 50+ year lifespan. Once installed, it will serve hikers for decades to come.</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Lumber (308 feet of puncheon)</w:t>
            </w:r>
          </w:p>
        </w:tc>
        <w:tc>
          <w:tcPr>
            <w:tcW w:type="dxa" w:w="7560"/>
          </w:tcPr>
          <w:p>
            <w:r>
              <w:rPr>
                <w:sz w:val="20"/>
              </w:rPr>
              <w:t>Boardwalk is a commonly deployed trail infrastructure to both protect the adjacent land and water and for the safety of hikers.</w:t>
              <w:br/>
            </w:r>
            <w:r>
              <w:rPr>
                <w:b/>
                <w:sz w:val="20"/>
              </w:rPr>
              <w:t xml:space="preserve">Additional Explanation : </w:t>
            </w:r>
            <w:r>
              <w:rPr>
                <w:sz w:val="20"/>
              </w:rPr>
              <w:t>Wood puncheon has a typical lifespan of 15 years pending on location and exposure to the elements</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Baptism River Fiberglass Bridge (35' x 4')</w:t>
            </w:r>
          </w:p>
        </w:tc>
        <w:tc>
          <w:tcPr>
            <w:tcW w:type="dxa" w:w="7560"/>
          </w:tcPr>
          <w:p>
            <w:r>
              <w:rPr>
                <w:sz w:val="20"/>
              </w:rPr>
              <w:t>Bridges are a necessity for safe river crossings</w:t>
              <w:br/>
            </w:r>
            <w:r>
              <w:rPr>
                <w:b/>
                <w:sz w:val="20"/>
              </w:rPr>
              <w:t xml:space="preserve">Additional Explanation : </w:t>
            </w:r>
            <w:r>
              <w:rPr>
                <w:sz w:val="20"/>
              </w:rPr>
              <w:t>Bridges typically have a 30+ year lifespan with decking replacement and routine bridge inspections on the abuttments. This will serve SHT hikers for decades to come.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Split Rock River Fiberglass Bridge (55' x 4')</w:t>
            </w:r>
          </w:p>
        </w:tc>
        <w:tc>
          <w:tcPr>
            <w:tcW w:type="dxa" w:w="7560"/>
          </w:tcPr>
          <w:p>
            <w:r>
              <w:rPr>
                <w:sz w:val="20"/>
              </w:rPr>
              <w:t>Bridges are necessary infrastructure on the SHT to provide safe passage over rivers along the trail corridor.</w:t>
              <w:br/>
            </w:r>
            <w:r>
              <w:rPr>
                <w:b/>
                <w:sz w:val="20"/>
              </w:rPr>
              <w:t xml:space="preserve">Additional Explanation : </w:t>
            </w:r>
            <w:r>
              <w:rPr>
                <w:sz w:val="20"/>
              </w:rPr>
              <w:t>Bridges have a 30+ year lifespan with minor repairs to decking. This will serve the SHT users for decades to come.</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Timbers for Split Rock River Bridge &amp; Devil Track River Bridge abutments (treated with copper napthenate)</w:t>
            </w:r>
          </w:p>
        </w:tc>
        <w:tc>
          <w:tcPr>
            <w:tcW w:type="dxa" w:w="7560"/>
          </w:tcPr>
          <w:p>
            <w:r>
              <w:rPr>
                <w:sz w:val="20"/>
              </w:rPr>
              <w:t>safe water crossings are important along the trail corridor</w:t>
              <w:br/>
            </w:r>
            <w:r>
              <w:rPr>
                <w:b/>
                <w:sz w:val="20"/>
              </w:rPr>
              <w:t xml:space="preserve">Additional Explanation : </w:t>
            </w:r>
            <w:r>
              <w:rPr>
                <w:sz w:val="20"/>
              </w:rPr>
              <w:t>Abutments are a necessary part of bridge building</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Onion River Fiberglass Bridge + delivery (55' x 4')</w:t>
            </w:r>
          </w:p>
        </w:tc>
        <w:tc>
          <w:tcPr>
            <w:tcW w:type="dxa" w:w="7560"/>
          </w:tcPr>
          <w:p>
            <w:r>
              <w:rPr>
                <w:sz w:val="20"/>
              </w:rPr>
              <w:t>safe water crossings along steep waterways is necessary on the trail corridor</w:t>
              <w:br/>
            </w:r>
            <w:r>
              <w:rPr>
                <w:b/>
                <w:sz w:val="20"/>
              </w:rPr>
              <w:t xml:space="preserve">Additional Explanation : </w:t>
            </w:r>
            <w:r>
              <w:rPr>
                <w:sz w:val="20"/>
              </w:rPr>
              <w:t>Bridges have a 30+ year lifespan, with minor maintenance such as decking replacement. This will serve trail users for decades to come.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Devil Track River Fiberglass Bridge (42' x4')</w:t>
            </w:r>
          </w:p>
        </w:tc>
        <w:tc>
          <w:tcPr>
            <w:tcW w:type="dxa" w:w="7560"/>
          </w:tcPr>
          <w:p>
            <w:r>
              <w:rPr>
                <w:sz w:val="20"/>
              </w:rPr>
              <w:t>safe water crossings are necessary at large bodies of water along the trail corridor</w:t>
              <w:br/>
            </w:r>
            <w:r>
              <w:rPr>
                <w:b/>
                <w:sz w:val="20"/>
              </w:rPr>
              <w:t xml:space="preserve">Additional Explanation : </w:t>
            </w:r>
            <w:r>
              <w:rPr>
                <w:sz w:val="20"/>
              </w:rPr>
              <w:t>Fiberglass bridges have a 30+ year lifespan with minimal maintenance such as replacing lumber decking</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Hardware for 4 bridge installations</w:t>
            </w:r>
          </w:p>
        </w:tc>
        <w:tc>
          <w:tcPr>
            <w:tcW w:type="dxa" w:w="7560"/>
          </w:tcPr>
          <w:p>
            <w:r>
              <w:rPr>
                <w:sz w:val="20"/>
              </w:rPr>
              <w:t>Necessary component of bridge construction</w:t>
              <w:br/>
            </w:r>
            <w:r>
              <w:rPr>
                <w:b/>
                <w:sz w:val="20"/>
              </w:rPr>
              <w:t xml:space="preserve">Additional Explanation : </w:t>
            </w:r>
            <w:r>
              <w:rPr>
                <w:sz w:val="20"/>
              </w:rPr>
              <w:t>Bridge lifespan is over 30+ years and its hardware is similar lifespan. These bridges will serve hikers for decades to come.</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Rebar for Split Rock River Bridge abutments</w:t>
            </w:r>
          </w:p>
        </w:tc>
        <w:tc>
          <w:tcPr>
            <w:tcW w:type="dxa" w:w="7560"/>
          </w:tcPr>
          <w:p>
            <w:r>
              <w:rPr>
                <w:sz w:val="20"/>
              </w:rPr>
              <w:t>Safe water crossings are necessary in key locations along the trail corridor</w:t>
              <w:br/>
            </w:r>
            <w:r>
              <w:rPr>
                <w:b/>
                <w:sz w:val="20"/>
              </w:rPr>
              <w:t xml:space="preserve">Additional Explanation : </w:t>
            </w:r>
            <w:r>
              <w:rPr>
                <w:sz w:val="20"/>
              </w:rPr>
              <w:t>This is necessary component of the bridge construction, bridge lifespan is over 30+ years with minor maintenance.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Volunteer Hours Contributed to the Projects (4,080 hrs @$31.80/hr)</w:t>
            </w:r>
          </w:p>
        </w:tc>
        <w:tc>
          <w:tcPr>
            <w:tcW w:type="dxa" w:w="6120"/>
          </w:tcPr>
          <w:p>
            <w:r>
              <w:rPr>
                <w:sz w:val="20"/>
              </w:rPr>
              <w:t>Bridge installations, decommissioning old spur trail and installing new signage</w:t>
            </w:r>
          </w:p>
        </w:tc>
        <w:tc>
          <w:tcPr>
            <w:tcW w:type="dxa" w:w="1080"/>
          </w:tcPr>
          <w:p>
            <w:r>
              <w:rPr>
                <w:sz w:val="20"/>
              </w:rPr>
              <w:t>Secured</w:t>
            </w:r>
          </w:p>
        </w:tc>
        <w:tc>
          <w:tcPr>
            <w:tcW w:type="dxa" w:w="1440"/>
          </w:tcPr>
          <w:p>
            <w:pPr>
              <w:jc w:val="right"/>
            </w:pPr>
            <w:r>
              <w:rPr>
                <w:sz w:val="20"/>
              </w:rPr>
              <w:t>$129,743</w:t>
            </w:r>
          </w:p>
        </w:tc>
      </w:tr>
      <w:tr>
        <w:tc>
          <w:tcPr>
            <w:tcW w:type="dxa" w:w="1080"/>
          </w:tcPr>
          <w:p>
            <w:r>
              <w:rPr>
                <w:sz w:val="20"/>
              </w:rPr>
              <w:t>Cash</w:t>
            </w:r>
          </w:p>
        </w:tc>
        <w:tc>
          <w:tcPr>
            <w:tcW w:type="dxa" w:w="4680"/>
          </w:tcPr>
          <w:p>
            <w:r>
              <w:rPr>
                <w:sz w:val="20"/>
              </w:rPr>
              <w:t>US Forest Service RAC grant</w:t>
            </w:r>
          </w:p>
        </w:tc>
        <w:tc>
          <w:tcPr>
            <w:tcW w:type="dxa" w:w="6120"/>
          </w:tcPr>
          <w:p>
            <w:r>
              <w:rPr>
                <w:sz w:val="20"/>
              </w:rPr>
              <w:t>Support portion of bridge projects taking place on Superior National Forest</w:t>
            </w:r>
          </w:p>
        </w:tc>
        <w:tc>
          <w:tcPr>
            <w:tcW w:type="dxa" w:w="1080"/>
          </w:tcPr>
          <w:p>
            <w:r>
              <w:rPr>
                <w:sz w:val="20"/>
              </w:rPr>
              <w:t>Pending</w:t>
            </w:r>
          </w:p>
        </w:tc>
        <w:tc>
          <w:tcPr>
            <w:tcW w:type="dxa" w:w="1440"/>
          </w:tcPr>
          <w:p>
            <w:pPr>
              <w:jc w:val="right"/>
            </w:pPr>
            <w:r>
              <w:rPr>
                <w:sz w:val="20"/>
              </w:rPr>
              <w:t>$40,000</w:t>
            </w:r>
          </w:p>
        </w:tc>
      </w:tr>
      <w:tr>
        <w:tc>
          <w:tcPr>
            <w:tcW w:type="dxa" w:w="1080"/>
          </w:tcPr>
          <w:p>
            <w:r>
              <w:rPr>
                <w:sz w:val="20"/>
              </w:rPr>
              <w:t>Cash</w:t>
            </w:r>
          </w:p>
        </w:tc>
        <w:tc>
          <w:tcPr>
            <w:tcW w:type="dxa" w:w="4680"/>
          </w:tcPr>
          <w:p>
            <w:r>
              <w:rPr>
                <w:sz w:val="20"/>
              </w:rPr>
              <w:t>SHTA Donations</w:t>
            </w:r>
          </w:p>
        </w:tc>
        <w:tc>
          <w:tcPr>
            <w:tcW w:type="dxa" w:w="6120"/>
          </w:tcPr>
          <w:p>
            <w:r>
              <w:rPr>
                <w:sz w:val="20"/>
              </w:rPr>
              <w:t>Project Materials</w:t>
            </w:r>
          </w:p>
        </w:tc>
        <w:tc>
          <w:tcPr>
            <w:tcW w:type="dxa" w:w="1080"/>
          </w:tcPr>
          <w:p>
            <w:r>
              <w:rPr>
                <w:sz w:val="20"/>
              </w:rPr>
              <w:t>Secured</w:t>
            </w:r>
          </w:p>
        </w:tc>
        <w:tc>
          <w:tcPr>
            <w:tcW w:type="dxa" w:w="1440"/>
          </w:tcPr>
          <w:p>
            <w:pPr>
              <w:jc w:val="right"/>
            </w:pPr>
            <w:r>
              <w:rPr>
                <w:sz w:val="20"/>
              </w:rPr>
              <w:t>$6,000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$175,743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$175,743</w:t>
            </w:r>
          </w:p>
        </w:tc>
      </w:tr>
    </w:tbl>
    <w:p/>
    <w:p>
      <w:r>
        <w:rPr>
          <w:b/>
        </w:rPr>
        <w:t>Total Project Cost: $707,743</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59cd02bb-97e.pdf</w:t>
          </w:r>
        </w:hyperlink>
      </w:r>
    </w:p>
    <w:p>
      <w:pPr>
        <w:pStyle w:val="Heading4"/>
        <w:spacing w:before="40" w:after="20"/>
      </w:pPr>
      <w:r>
        <w:rPr>
          <w:b/>
          <w:i/>
          <w:color w:val="000000"/>
          <w:sz w:val="24"/>
        </w:rPr>
        <w:t>Alternate Text for Visual Component</w:t>
      </w:r>
    </w:p>
    <w:p>
      <w:r>
        <w:t>The graphic depicts the problems (failing bridges, boardwalk and trailheads) we plan to address and the solutions we plan to pursue with ENTRF support....</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SHTA Audited Financial Statement</w:t>
            </w:r>
          </w:p>
        </w:tc>
        <w:tc>
          <w:tcPr>
            <w:tcW w:type="dxa" w:w="5400"/>
          </w:tcPr>
          <w:p>
            <w:r>
              <w:rPr>
                <w:sz w:val="20"/>
              </w:rPr>
            </w:r>
            <w:r>
              <w:rPr>
                <w:color w:val="000000" w:themeColor="hyperlink"/>
                <w:sz w:val="20"/>
                <w:u w:val="single"/>
              </w:rPr>
              <w:hyperlink r:id="rId13">
                <w:r>
                  <w:rPr/>
                  <w:t>8cf3eda0-396.pdf</w:t>
                </w:r>
              </w:hyperlink>
            </w:r>
          </w:p>
        </w:tc>
      </w:tr>
      <w:tr>
        <w:tc>
          <w:tcPr>
            <w:tcW w:type="dxa" w:w="5400"/>
          </w:tcPr>
          <w:p>
            <w:r>
              <w:rPr>
                <w:sz w:val="20"/>
              </w:rPr>
              <w:t>SHTA 990</w:t>
            </w:r>
          </w:p>
        </w:tc>
        <w:tc>
          <w:tcPr>
            <w:tcW w:type="dxa" w:w="5400"/>
          </w:tcPr>
          <w:p>
            <w:r>
              <w:rPr>
                <w:sz w:val="20"/>
              </w:rPr>
            </w:r>
            <w:r>
              <w:rPr>
                <w:color w:val="000000" w:themeColor="hyperlink"/>
                <w:sz w:val="20"/>
                <w:u w:val="single"/>
              </w:rPr>
              <w:hyperlink r:id="rId14">
                <w:r>
                  <w:rPr/>
                  <w:t>2fba8e9c-b36.pdf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Revised SHTA Board Resolution</w:t>
            </w:r>
          </w:p>
        </w:tc>
        <w:tc>
          <w:tcPr>
            <w:tcW w:type="dxa" w:w="5400"/>
          </w:tcPr>
          <w:p>
            <w:r>
              <w:rPr>
                <w:sz w:val="20"/>
              </w:rPr>
            </w:r>
            <w:r>
              <w:rPr>
                <w:color w:val="000000" w:themeColor="hyperlink"/>
                <w:sz w:val="20"/>
                <w:u w:val="single"/>
              </w:rPr>
              <w:hyperlink r:id="rId15">
                <w:r>
                  <w:rPr/>
                  <w:t>872d3497-8f6.pdf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Superior National Forest Letter of Support</w:t>
            </w:r>
          </w:p>
        </w:tc>
        <w:tc>
          <w:tcPr>
            <w:tcW w:type="dxa" w:w="5400"/>
          </w:tcPr>
          <w:p>
            <w:r>
              <w:rPr>
                <w:sz w:val="20"/>
              </w:rPr>
            </w:r>
            <w:r>
              <w:rPr>
                <w:color w:val="000000" w:themeColor="hyperlink"/>
                <w:sz w:val="20"/>
                <w:u w:val="single"/>
              </w:rPr>
              <w:hyperlink r:id="rId16">
                <w:r>
                  <w:rPr/>
                  <w:t>907a6a2e-09f.pdf</w:t>
                </w:r>
              </w:hyperlink>
            </w:r>
          </w:p>
        </w:tc>
      </w:tr>
      <w:tr>
        <w:tc>
          <w:tcPr>
            <w:tcW w:type="dxa" w:w="5400"/>
          </w:tcPr>
          <w:p>
            <w:r>
              <w:rPr>
                <w:sz w:val="20"/>
              </w:rPr>
              <w:t>DNR Division of Parks &amp; Trails Letter of Support</w:t>
            </w:r>
          </w:p>
        </w:tc>
        <w:tc>
          <w:tcPr>
            <w:tcW w:type="dxa" w:w="5400"/>
          </w:tcPr>
          <w:p>
            <w:r>
              <w:rPr>
                <w:sz w:val="20"/>
              </w:rPr>
            </w:r>
            <w:r>
              <w:rPr>
                <w:color w:val="000000" w:themeColor="hyperlink"/>
                <w:sz w:val="20"/>
                <w:u w:val="single"/>
              </w:rPr>
              <w:hyperlink r:id="rId17">
                <w:r>
                  <w:rPr/>
                  <w:t>46609a38-bff.pdf</w:t>
                </w:r>
              </w:hyperlink>
            </w:r>
          </w:p>
        </w:tc>
      </w:tr>
      <w:tr>
        <w:tc>
          <w:tcPr>
            <w:tcW w:type="dxa" w:w="5400"/>
          </w:tcPr>
          <w:p>
            <w:r>
              <w:rPr>
                <w:sz w:val="20"/>
              </w:rPr>
              <w:t>Split Rock River Plan Set</w:t>
            </w:r>
          </w:p>
        </w:tc>
        <w:tc>
          <w:tcPr>
            <w:tcW w:type="dxa" w:w="5400"/>
          </w:tcPr>
          <w:p>
            <w:r>
              <w:rPr>
                <w:sz w:val="20"/>
              </w:rPr>
            </w:r>
            <w:r>
              <w:rPr>
                <w:color w:val="000000" w:themeColor="hyperlink"/>
                <w:sz w:val="20"/>
                <w:u w:val="single"/>
              </w:rPr>
              <w:hyperlink r:id="rId18">
                <w:r>
                  <w:rPr/>
                  <w:t>553325f3-f12.pdf</w:t>
                </w:r>
              </w:hyperlink>
            </w:r>
          </w:p>
        </w:tc>
      </w:tr>
      <w:tr>
        <w:tc>
          <w:tcPr>
            <w:tcW w:type="dxa" w:w="5400"/>
          </w:tcPr>
          <w:p>
            <w:r>
              <w:rPr>
                <w:sz w:val="20"/>
              </w:rPr>
              <w:t>Capital Construction Project Questionaire</w:t>
            </w:r>
          </w:p>
        </w:tc>
        <w:tc>
          <w:tcPr>
            <w:tcW w:type="dxa" w:w="5400"/>
          </w:tcPr>
          <w:p>
            <w:r>
              <w:rPr>
                <w:sz w:val="20"/>
              </w:rPr>
            </w:r>
            <w:r>
              <w:rPr>
                <w:color w:val="000000" w:themeColor="hyperlink"/>
                <w:sz w:val="20"/>
                <w:u w:val="single"/>
              </w:rPr>
              <w:hyperlink r:id="rId19">
                <w:r>
                  <w:rPr/>
                  <w:t>d760dfe5-549.pdf</w:t>
                </w:r>
              </w:hyperlink>
            </w:r>
          </w:p>
        </w:tc>
      </w:tr>
      <w:tr>
        <w:tc>
          <w:tcPr>
            <w:tcW w:type="dxa" w:w="5400"/>
          </w:tcPr>
          <w:p>
            <w:r>
              <w:rPr>
                <w:sz w:val="20"/>
              </w:rPr>
              <w:t>Capital Construction Budget Addendum</w:t>
            </w:r>
          </w:p>
        </w:tc>
        <w:tc>
          <w:tcPr>
            <w:tcW w:type="dxa" w:w="5400"/>
          </w:tcPr>
          <w:p>
            <w:r>
              <w:rPr>
                <w:sz w:val="20"/>
              </w:rPr>
            </w:r>
            <w:r>
              <w:rPr>
                <w:color w:val="000000" w:themeColor="hyperlink"/>
                <w:sz w:val="20"/>
                <w:u w:val="single"/>
              </w:rPr>
              <w:hyperlink r:id="rId20">
                <w:r>
                  <w:rPr/>
                  <w:t>0970739b-c6f.xlsx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Dissemination page is now complete.  The Board Resolution is now updated with the language required by ENRFT/LCCMR.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Tamer Ibrahim, Trail Operations Director (STHA), Barbara Budd, Volunteer &amp; Ed Coordinator (SHTA)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9cd02bb-97e.pdf" TargetMode="External"/><Relationship Id="rId13" Type="http://schemas.openxmlformats.org/officeDocument/2006/relationships/hyperlink" Target="https://lccmrprojectmgmt.leg.mn/media/attachments/8cf3eda0-396.pdf" TargetMode="External"/><Relationship Id="rId14" Type="http://schemas.openxmlformats.org/officeDocument/2006/relationships/hyperlink" Target="https://lccmrprojectmgmt.leg.mn/media/attachments/2fba8e9c-b36.pdf" TargetMode="External"/><Relationship Id="rId15" Type="http://schemas.openxmlformats.org/officeDocument/2006/relationships/hyperlink" Target="https://lccmrprojectmgmt.leg.mn/media/attachments/872d3497-8f6.pdf" TargetMode="External"/><Relationship Id="rId16" Type="http://schemas.openxmlformats.org/officeDocument/2006/relationships/hyperlink" Target="https://lccmrprojectmgmt.leg.mn/media/attachments/907a6a2e-09f.pdf" TargetMode="External"/><Relationship Id="rId17" Type="http://schemas.openxmlformats.org/officeDocument/2006/relationships/hyperlink" Target="https://lccmrprojectmgmt.leg.mn/media/attachments/46609a38-bff.pdf" TargetMode="External"/><Relationship Id="rId18" Type="http://schemas.openxmlformats.org/officeDocument/2006/relationships/hyperlink" Target="https://lccmrprojectmgmt.leg.mn/media/attachments/553325f3-f12.pdf" TargetMode="External"/><Relationship Id="rId19" Type="http://schemas.openxmlformats.org/officeDocument/2006/relationships/hyperlink" Target="https://lccmrprojectmgmt.leg.mn/media/attachments/d760dfe5-549.pdf" TargetMode="External"/><Relationship Id="rId20" Type="http://schemas.openxmlformats.org/officeDocument/2006/relationships/hyperlink" Target="https://lccmrprojectmgmt.leg.mn/media/attachments/0970739b-c6f.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SHT Bridge, Boardwalk and Trailhead Renewal</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