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2021-280</w:t>
      </w:r>
    </w:p>
    <w:p>
      <w:r>
        <w:rPr>
          <w:b/>
        </w:rPr>
        <w:t xml:space="preserve">Staff Lead: </w:t>
      </w:r>
      <w:r>
        <w:t>Michael Varien</w:t>
      </w:r>
    </w:p>
    <w:p>
      <w:r>
        <w:rPr>
          <w:b/>
        </w:rPr>
        <w:t xml:space="preserve">Date this document submitted to LCCMR: </w:t>
      </w:r>
      <w:r>
        <w:t>July 21, 2021</w:t>
      </w:r>
    </w:p>
    <w:p>
      <w:r>
        <w:rPr>
          <w:b/>
        </w:rPr>
        <w:t xml:space="preserve">Project Title: </w:t>
      </w:r>
      <w:r>
        <w:t>Economic And Ecological Benefits Of Soil Health</w:t>
      </w:r>
    </w:p>
    <w:p>
      <w:r>
        <w:rPr>
          <w:b/>
        </w:rPr>
        <w:t xml:space="preserve">Project Budget: </w:t>
      </w:r>
      <w:r>
        <w:t>$288,000</w:t>
      </w:r>
    </w:p>
    <w:p/>
    <w:p>
      <w:pPr>
        <w:pStyle w:val="Heading2"/>
        <w:spacing w:before="0" w:after="80"/>
      </w:pPr>
      <w:r>
        <w:rPr>
          <w:b/>
          <w:color w:val="2C559C"/>
          <w:sz w:val="28"/>
        </w:rPr>
        <w:t>Project Manager Information</w:t>
      </w:r>
    </w:p>
    <w:p>
      <w:r>
        <w:rPr>
          <w:b/>
        </w:rPr>
        <w:t xml:space="preserve">Name: </w:t>
      </w:r>
      <w:r>
        <w:t>Scott Wold</w:t>
      </w:r>
    </w:p>
    <w:p>
      <w:r>
        <w:rPr>
          <w:b/>
        </w:rPr>
        <w:t xml:space="preserve">Organization: </w:t>
      </w:r>
      <w:r>
        <w:t>Redwood Soil &amp; Water Conservation District</w:t>
      </w:r>
    </w:p>
    <w:p>
      <w:r>
        <w:rPr>
          <w:b/>
        </w:rPr>
        <w:t xml:space="preserve">Office Telephone: </w:t>
      </w:r>
      <w:r>
        <w:t>(507) 637-4023</w:t>
      </w:r>
    </w:p>
    <w:p>
      <w:r>
        <w:rPr>
          <w:b/>
        </w:rPr>
        <w:t xml:space="preserve">Email: </w:t>
      </w:r>
      <w:r>
        <w:t>Scott_w@co.redwood.mn.us</w:t>
      </w:r>
    </w:p>
    <w:p>
      <w:r>
        <w:rPr>
          <w:b/>
        </w:rPr>
        <w:t xml:space="preserve">Web Address: </w:t>
      </w:r>
      <w:r>
        <w:t>https://www.redwoodswcd.org/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2025</w:t>
      </w:r>
    </w:p>
    <w:p>
      <w:r>
        <w:rPr>
          <w:b/>
        </w:rPr>
        <w:t xml:space="preserve">Final Report Due Date: </w:t>
      </w:r>
      <w:r>
        <w:t>August 14, 2025</w:t>
      </w:r>
    </w:p>
    <w:p/>
    <w:p>
      <w:pPr>
        <w:pStyle w:val="Heading2"/>
        <w:spacing w:before="0" w:after="80"/>
      </w:pPr>
      <w:r>
        <w:rPr>
          <w:b/>
          <w:color w:val="2C559C"/>
          <w:sz w:val="28"/>
        </w:rPr>
        <w:t>Legal Information</w:t>
      </w:r>
    </w:p>
    <w:p>
      <w:r>
        <w:rPr>
          <w:b/>
        </w:rPr>
        <w:t xml:space="preserve">Legal Citation: </w:t>
      </w:r>
      <w:r>
        <w:t>M.L. 2021, First Special Session, Chp. 6, Art. 6, Sec. 2, Subd. 08m</w:t>
      </w:r>
    </w:p>
    <w:p>
      <w:r>
        <w:rPr>
          <w:b/>
        </w:rPr>
        <w:t xml:space="preserve">Appropriation Language: </w:t>
      </w:r>
      <w:r>
        <w:t>$288,000 the first year is from the trust fund to the commissioner of natural resources for an agreement with Redwood County for the Redwood Soil and Water Conservation District to increase farmer adoption of conservation practices by demonstrating soil improvements and cost savings of cover crops and alternative tillage compared to conventional practices on working farms. This appropriation is available until June 30, 2025, by which time the project must be completed and final products delivered.</w:t>
      </w:r>
    </w:p>
    <w:p>
      <w:r>
        <w:rPr>
          <w:b/>
        </w:rPr>
        <w:t xml:space="preserve">Appropriation End Date: </w:t>
      </w:r>
      <w:r>
        <w:t>June 30, 2025</w:t>
      </w:r>
    </w:p>
    <w:p>
      <w:r>
        <w:br w:type="page"/>
      </w:r>
    </w:p>
    <w:p>
      <w:pPr>
        <w:pStyle w:val="Heading2"/>
        <w:spacing w:before="0" w:after="80"/>
      </w:pPr>
      <w:r>
        <w:rPr>
          <w:b/>
          <w:color w:val="2C559C"/>
          <w:sz w:val="28"/>
        </w:rPr>
        <w:t>Narrative</w:t>
      </w:r>
    </w:p>
    <w:p>
      <w:r>
        <w:rPr>
          <w:b/>
        </w:rPr>
        <w:t xml:space="preserve">Project Summary: </w:t>
      </w:r>
      <w:r>
        <w:t>To provide real world economic results of cover crops and alternative tillage implementation.  Environmental benefits do not have to come at a cost of bottom line profitability.</w:t>
      </w:r>
    </w:p>
    <w:p>
      <w:pPr>
        <w:spacing w:after="60"/>
      </w:pPr>
      <w:r>
        <w:rPr>
          <w:b/>
        </w:rPr>
        <w:t>Describe the opportunity or problem your proposal seeks to address. Include any relevant background information.</w:t>
      </w:r>
    </w:p>
    <w:p>
      <w:r>
        <w:t>We are looking to address and overcome the remaining barriers for cover crop and alternative tillage adoption on Minnesota farms.  There has been a noticeable increase in cover crop and alternative tillage adoption in the past decade, however the percent of lands utilizing these practices remains low.  Farms are complex operations, and any change to those operations must be done carefully.  The main barrier to cover crop and alternative tillage adoption is overcoming the uncertainty in a new practice.  Farmers need reliable information about how to implement these practices, what the effects will be on their fields, and what the effects will be on the farm economics.</w:t>
        <w:br/>
        <w:t>While research on cover crops and alternative tillage has been done in Minnesota, that research has been done in highly controlled fields.  How those results transfer over to “real” farms can be hard to sell to producers.  Currently we don't have any large scale side by side comparisons of traditional management compared to cover crops and alternative tillage.  In order to get large scale implementation, real world data from profitable farms is vital.</w:t>
      </w:r>
    </w:p>
    <w:p>
      <w:pPr>
        <w:spacing w:after="60"/>
      </w:pPr>
      <w:r>
        <w:rPr>
          <w:b/>
        </w:rPr>
        <w:t>What is your proposed solution to the problem or opportunity discussed above? i.e. What are you seeking funding to do? You will be asked to expand on this in Activities and Milestones.</w:t>
      </w:r>
    </w:p>
    <w:p>
      <w:r>
        <w:t>We are proposing to utilize active farming operations to illustrate side-by-side results of cover crop and alternative tillage techniques for the first three years of adoption compared to traditional management. The focus will be on tracking the changes in soil health from practice implementation as well as the economics of the farming operation. We will be tracking specific factors in order to provide a comprehensive overview of changes occurring in farming operations during that time.</w:t>
        <w:br/>
        <w:t>To accomplish this we propose to implement cover crops and alternative tillage on 2,000 acres of private land over a period of 3 years. We will divide participating farms into two parts, one part will implement cover crops and alternative tillage, and the other part will retain traditional techniques. Through ongoing tracking of soil health metrics, crop yields, and economic inputs and outputs, we will provide real world comparisons of cover crops and alternative tillage. We will track these changes and classify our observations based on 4 soil classes.  These outcomes will then be synthesized and distributed to individuals and groups throughout the state in order to encourage greater implementation.</w:t>
      </w:r>
    </w:p>
    <w:p>
      <w:pPr>
        <w:spacing w:after="60"/>
      </w:pPr>
      <w:r>
        <w:rPr>
          <w:b/>
        </w:rPr>
        <w:t xml:space="preserve">What are the specific project outcomes as they relate to the public purpose of protection, conservation, preservation, and enhancement of the state’s natural resources? </w:t>
      </w:r>
    </w:p>
    <w:p>
      <w:r>
        <w:t>We will demonstrate the benefits of cover crop and alternative tillage technique implementation in the first three years of adoption, and how soil health practices can be more profitable than traditional management. Our focus will be on the impact to farm economics in order to demonstrate that these methods can be successfully implemented on a profitable farm. By illustrating that these practices can be more profitable than traditional techniques, we will provide a compelling reason for individuals to adopt these practices. By tracking changes in soil health, we will be able to demonstrate the ecological benefits as well.</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SW</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Cover Crop and Alternative Tillage Data Collection including Soil, Harvest, Economic, and Analysis - activity 2</w:t>
      </w:r>
    </w:p>
    <w:p>
      <w:r>
        <w:rPr>
          <w:b/>
        </w:rPr>
        <w:t xml:space="preserve">Activity Budget: </w:t>
      </w:r>
      <w:r>
        <w:t>$75,000</w:t>
      </w:r>
    </w:p>
    <w:p>
      <w:r>
        <w:rPr>
          <w:b/>
        </w:rPr>
        <w:t xml:space="preserve">Activity Description: </w:t>
        <w:br/>
      </w:r>
      <w:r>
        <w:t>Sites will be selected within project watershed based on willingness, scale, and ability to split farming acres in half to complete demonstration.</w:t>
        <w:br/>
        <w:br/>
        <w:t xml:space="preserve">We will be conducting initial assessments on all tracts of land in the project to establish the baseline conditions of the fields. Initial soil health testing will include grid sampling, infiltration, Visual Evaluation of Soil Structure (VESS), soil stability, residue percentage, penetration, soil temperature, bulk density, soil life, roots, the Haney soil test, and the Phospholipid fatty acid (PLFA) test. The tests will again be completed at the conclusion of the project to compare to our initial baseline information. Soils and the end results will be tracked based upon 4 different soil classes. This soil classification will allow us to provide examples for many different farms within our County, Region, and State. </w:t>
        <w:br/>
        <w:br/>
        <w:t>Throughout the project, we will also be tracking a comprehensive set of economic data. These data includes the following costs: harvesting, grain, equipment, planting, planting cover crop, spraying, tillage, fuel, seed, cover crop seed, fertilizer, pesticides, cover crop termination, insurance, grain handling, grain hauling, grain drying, land, labor, overhead, personal, custom hire, and others. We will also closely be tracking the average yield on each field.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Baseline soil data collection</w:t>
            </w:r>
          </w:p>
        </w:tc>
        <w:tc>
          <w:tcPr>
            <w:tcW w:type="dxa" w:w="2160"/>
          </w:tcPr>
          <w:p>
            <w:pPr>
              <w:jc w:val="right"/>
            </w:pPr>
            <w:r>
              <w:rPr>
                <w:sz w:val="20"/>
              </w:rPr>
              <w:t>June 30, 2022</w:t>
            </w:r>
          </w:p>
        </w:tc>
      </w:tr>
      <w:tr>
        <w:tc>
          <w:tcPr>
            <w:tcW w:type="dxa" w:w="8640"/>
          </w:tcPr>
          <w:p>
            <w:r>
              <w:rPr>
                <w:sz w:val="20"/>
              </w:rPr>
              <w:t>Soil samples processed and analyzed</w:t>
            </w:r>
          </w:p>
        </w:tc>
        <w:tc>
          <w:tcPr>
            <w:tcW w:type="dxa" w:w="2160"/>
          </w:tcPr>
          <w:p>
            <w:pPr>
              <w:jc w:val="right"/>
            </w:pPr>
            <w:r>
              <w:rPr>
                <w:sz w:val="20"/>
              </w:rPr>
              <w:t>August 31, 2022</w:t>
            </w:r>
          </w:p>
        </w:tc>
      </w:tr>
      <w:tr>
        <w:tc>
          <w:tcPr>
            <w:tcW w:type="dxa" w:w="8640"/>
          </w:tcPr>
          <w:p>
            <w:r>
              <w:rPr>
                <w:sz w:val="20"/>
              </w:rPr>
              <w:t>Season 1 harvest and economic data collected and analyzed</w:t>
            </w:r>
          </w:p>
        </w:tc>
        <w:tc>
          <w:tcPr>
            <w:tcW w:type="dxa" w:w="2160"/>
          </w:tcPr>
          <w:p>
            <w:pPr>
              <w:jc w:val="right"/>
            </w:pPr>
            <w:r>
              <w:rPr>
                <w:sz w:val="20"/>
              </w:rPr>
              <w:t>February 28, 2023</w:t>
            </w:r>
          </w:p>
        </w:tc>
      </w:tr>
      <w:tr>
        <w:tc>
          <w:tcPr>
            <w:tcW w:type="dxa" w:w="8640"/>
          </w:tcPr>
          <w:p>
            <w:r>
              <w:rPr>
                <w:sz w:val="20"/>
              </w:rPr>
              <w:t>Season 2 harvest and economic data collected and analyzed</w:t>
            </w:r>
          </w:p>
        </w:tc>
        <w:tc>
          <w:tcPr>
            <w:tcW w:type="dxa" w:w="2160"/>
          </w:tcPr>
          <w:p>
            <w:pPr>
              <w:jc w:val="right"/>
            </w:pPr>
            <w:r>
              <w:rPr>
                <w:sz w:val="20"/>
              </w:rPr>
              <w:t>February 28, 2024</w:t>
            </w:r>
          </w:p>
        </w:tc>
      </w:tr>
      <w:tr>
        <w:tc>
          <w:tcPr>
            <w:tcW w:type="dxa" w:w="8640"/>
          </w:tcPr>
          <w:p>
            <w:r>
              <w:rPr>
                <w:sz w:val="20"/>
              </w:rPr>
              <w:t>End soil data collection</w:t>
            </w:r>
          </w:p>
        </w:tc>
        <w:tc>
          <w:tcPr>
            <w:tcW w:type="dxa" w:w="2160"/>
          </w:tcPr>
          <w:p>
            <w:pPr>
              <w:jc w:val="right"/>
            </w:pPr>
            <w:r>
              <w:rPr>
                <w:sz w:val="20"/>
              </w:rPr>
              <w:t>November 30, 2024</w:t>
            </w:r>
          </w:p>
        </w:tc>
      </w:tr>
      <w:tr>
        <w:tc>
          <w:tcPr>
            <w:tcW w:type="dxa" w:w="8640"/>
          </w:tcPr>
          <w:p>
            <w:r>
              <w:rPr>
                <w:sz w:val="20"/>
              </w:rPr>
              <w:t>Soil samples processed an analyzed</w:t>
            </w:r>
          </w:p>
        </w:tc>
        <w:tc>
          <w:tcPr>
            <w:tcW w:type="dxa" w:w="2160"/>
          </w:tcPr>
          <w:p>
            <w:pPr>
              <w:jc w:val="right"/>
            </w:pPr>
            <w:r>
              <w:rPr>
                <w:sz w:val="20"/>
              </w:rPr>
              <w:t>December 31, 2024</w:t>
            </w:r>
          </w:p>
        </w:tc>
      </w:tr>
      <w:tr>
        <w:tc>
          <w:tcPr>
            <w:tcW w:type="dxa" w:w="8640"/>
          </w:tcPr>
          <w:p>
            <w:r>
              <w:rPr>
                <w:sz w:val="20"/>
              </w:rPr>
              <w:t>Season 3 harvest and economic data collected and analyzed</w:t>
            </w:r>
          </w:p>
        </w:tc>
        <w:tc>
          <w:tcPr>
            <w:tcW w:type="dxa" w:w="2160"/>
          </w:tcPr>
          <w:p>
            <w:pPr>
              <w:jc w:val="right"/>
            </w:pPr>
            <w:r>
              <w:rPr>
                <w:sz w:val="20"/>
              </w:rPr>
              <w:t>February 28, 2025</w:t>
            </w:r>
          </w:p>
        </w:tc>
      </w:tr>
      <w:tr>
        <w:tc>
          <w:tcPr>
            <w:tcW w:type="dxa" w:w="8640"/>
          </w:tcPr>
          <w:p>
            <w:r>
              <w:rPr>
                <w:sz w:val="20"/>
              </w:rPr>
              <w:t>Final data analysis</w:t>
            </w:r>
          </w:p>
        </w:tc>
        <w:tc>
          <w:tcPr>
            <w:tcW w:type="dxa" w:w="2160"/>
          </w:tcPr>
          <w:p>
            <w:pPr>
              <w:jc w:val="right"/>
            </w:pPr>
            <w:r>
              <w:rPr>
                <w:sz w:val="20"/>
              </w:rPr>
              <w:t>February 28, 2025</w:t>
            </w:r>
          </w:p>
        </w:tc>
      </w:tr>
    </w:tbl>
    <w:p/>
    <w:p>
      <w:pPr>
        <w:pStyle w:val="Heading3"/>
        <w:spacing w:after="60"/>
      </w:pPr>
      <w:r>
        <w:rPr>
          <w:b/>
          <w:color w:val="254885"/>
          <w:sz w:val="26"/>
        </w:rPr>
        <w:t>Activity 2: Data Synthesis, Outreach, and Field Days - activity 3</w:t>
      </w:r>
    </w:p>
    <w:p>
      <w:r>
        <w:rPr>
          <w:b/>
        </w:rPr>
        <w:t xml:space="preserve">Activity Budget: </w:t>
      </w:r>
      <w:r>
        <w:t>$63,000</w:t>
      </w:r>
    </w:p>
    <w:p>
      <w:r>
        <w:rPr>
          <w:b/>
        </w:rPr>
        <w:t xml:space="preserve">Activity Description: </w:t>
        <w:br/>
      </w:r>
      <w:r>
        <w:t>At the onset of the project and then again at the end of the data collection phase of the project, we will be working closely with outside professionals in order to fully scope and then synthesize the data collected. We will be working with an economist to assist us in analyzing and processing the economic data. We will also be working with an environmental consultant to assist us with synthesizing and displaying the ecological data collected. These data will be prepared in a straight forward easy to understand visual format, outlining the results of our efforts.</w:t>
        <w:br/>
        <w:br/>
        <w:t>We will share the results of our project through print, online, video forums, as well as by hosting several cover crop and alternative tillage demonstration days annually. Our publications will center on an online web portal which will contain all of the results of our project. During the project we will be utilizing video to capture various stages of the process. We will be utilizing a state wide distribution network to invite the public to the field days and to distribute the information collected.  Field days will provide ongoing project information and data, discuss with participating farmers on implementation including challenges and positives.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First Field Day</w:t>
            </w:r>
          </w:p>
        </w:tc>
        <w:tc>
          <w:tcPr>
            <w:tcW w:type="dxa" w:w="2160"/>
          </w:tcPr>
          <w:p>
            <w:pPr>
              <w:jc w:val="right"/>
            </w:pPr>
            <w:r>
              <w:rPr>
                <w:sz w:val="20"/>
              </w:rPr>
              <w:t>September 30, 2022</w:t>
            </w:r>
          </w:p>
        </w:tc>
      </w:tr>
      <w:tr>
        <w:tc>
          <w:tcPr>
            <w:tcW w:type="dxa" w:w="8640"/>
          </w:tcPr>
          <w:p>
            <w:r>
              <w:rPr>
                <w:sz w:val="20"/>
              </w:rPr>
              <w:t>Outreach Material and Field Day Preparation</w:t>
            </w:r>
          </w:p>
        </w:tc>
        <w:tc>
          <w:tcPr>
            <w:tcW w:type="dxa" w:w="2160"/>
          </w:tcPr>
          <w:p>
            <w:pPr>
              <w:jc w:val="right"/>
            </w:pPr>
            <w:r>
              <w:rPr>
                <w:sz w:val="20"/>
              </w:rPr>
              <w:t>December 31, 2022</w:t>
            </w:r>
          </w:p>
        </w:tc>
      </w:tr>
      <w:tr>
        <w:tc>
          <w:tcPr>
            <w:tcW w:type="dxa" w:w="8640"/>
          </w:tcPr>
          <w:p>
            <w:r>
              <w:rPr>
                <w:sz w:val="20"/>
              </w:rPr>
              <w:t>Preliminary Data Synthesis Year One and Two Data</w:t>
            </w:r>
          </w:p>
        </w:tc>
        <w:tc>
          <w:tcPr>
            <w:tcW w:type="dxa" w:w="2160"/>
          </w:tcPr>
          <w:p>
            <w:pPr>
              <w:jc w:val="right"/>
            </w:pPr>
            <w:r>
              <w:rPr>
                <w:sz w:val="20"/>
              </w:rPr>
              <w:t>March 31, 2023</w:t>
            </w:r>
          </w:p>
        </w:tc>
      </w:tr>
      <w:tr>
        <w:tc>
          <w:tcPr>
            <w:tcW w:type="dxa" w:w="8640"/>
          </w:tcPr>
          <w:p>
            <w:r>
              <w:rPr>
                <w:sz w:val="20"/>
              </w:rPr>
              <w:t>Second Field Day</w:t>
            </w:r>
          </w:p>
        </w:tc>
        <w:tc>
          <w:tcPr>
            <w:tcW w:type="dxa" w:w="2160"/>
          </w:tcPr>
          <w:p>
            <w:pPr>
              <w:jc w:val="right"/>
            </w:pPr>
            <w:r>
              <w:rPr>
                <w:sz w:val="20"/>
              </w:rPr>
              <w:t>September 30, 2023</w:t>
            </w:r>
          </w:p>
        </w:tc>
      </w:tr>
      <w:tr>
        <w:tc>
          <w:tcPr>
            <w:tcW w:type="dxa" w:w="8640"/>
          </w:tcPr>
          <w:p>
            <w:r>
              <w:rPr>
                <w:sz w:val="20"/>
              </w:rPr>
              <w:t>Third Field Day</w:t>
            </w:r>
          </w:p>
        </w:tc>
        <w:tc>
          <w:tcPr>
            <w:tcW w:type="dxa" w:w="2160"/>
          </w:tcPr>
          <w:p>
            <w:pPr>
              <w:jc w:val="right"/>
            </w:pPr>
            <w:r>
              <w:rPr>
                <w:sz w:val="20"/>
              </w:rPr>
              <w:t>September 30, 2024</w:t>
            </w:r>
          </w:p>
        </w:tc>
      </w:tr>
      <w:tr>
        <w:tc>
          <w:tcPr>
            <w:tcW w:type="dxa" w:w="8640"/>
          </w:tcPr>
          <w:p>
            <w:r>
              <w:rPr>
                <w:sz w:val="20"/>
              </w:rPr>
              <w:t>Final Economic and Soil Synthesis Report</w:t>
            </w:r>
          </w:p>
        </w:tc>
        <w:tc>
          <w:tcPr>
            <w:tcW w:type="dxa" w:w="2160"/>
          </w:tcPr>
          <w:p>
            <w:pPr>
              <w:jc w:val="right"/>
            </w:pPr>
            <w:r>
              <w:rPr>
                <w:sz w:val="20"/>
              </w:rPr>
              <w:t>March 31, 2025</w:t>
            </w:r>
          </w:p>
        </w:tc>
      </w:tr>
      <w:tr>
        <w:tc>
          <w:tcPr>
            <w:tcW w:type="dxa" w:w="8640"/>
          </w:tcPr>
          <w:p>
            <w:r>
              <w:rPr>
                <w:sz w:val="20"/>
              </w:rPr>
              <w:t>Final Outreach Materials and Publication Complete</w:t>
            </w:r>
          </w:p>
        </w:tc>
        <w:tc>
          <w:tcPr>
            <w:tcW w:type="dxa" w:w="2160"/>
          </w:tcPr>
          <w:p>
            <w:pPr>
              <w:jc w:val="right"/>
            </w:pPr>
            <w:r>
              <w:rPr>
                <w:sz w:val="20"/>
              </w:rPr>
              <w:t>June 30, 2025</w:t>
            </w:r>
          </w:p>
        </w:tc>
      </w:tr>
    </w:tbl>
    <w:p/>
    <w:p>
      <w:pPr>
        <w:pStyle w:val="Heading3"/>
        <w:spacing w:after="60"/>
      </w:pPr>
      <w:r>
        <w:rPr>
          <w:b/>
          <w:color w:val="254885"/>
          <w:sz w:val="26"/>
        </w:rPr>
        <w:t>Activity 3: Establish Demonstration Sites and Implement Soil Health and Farming Management Practices - activity 1</w:t>
      </w:r>
    </w:p>
    <w:p>
      <w:r>
        <w:rPr>
          <w:b/>
        </w:rPr>
        <w:t xml:space="preserve">Activity Budget: </w:t>
      </w:r>
      <w:r>
        <w:t>$150,000</w:t>
      </w:r>
    </w:p>
    <w:p>
      <w:r>
        <w:rPr>
          <w:b/>
        </w:rPr>
        <w:t xml:space="preserve">Activity Description: </w:t>
        <w:br/>
      </w:r>
      <w:r>
        <w:t>We are proposing to implement cover crops and alternative tillage on 2000 acres for a 3 year contract.  These acres will be established directly next too similar acreage that will maintain the traditional management practices for a total of approximately 4000 acres in the demonstration.  Individuals will be paid a cost share for the acres they are committing to implement cover crops and alternative tillage on for the next 3 years at a rate of $25.00/acre/year.  $25.00/acre was set as the cost share rate by taking the normal cost share for soil health practices at $20.00/acre and adding $5.00 since individuals are committing for 3 years instead of 1.  These individuals will be required to allow us access to their private property during the study in order to complete our research.  We will find several individuals to allow us to post materials near their field creating an onsite demonstration plot of the project's activities.  District staff currently has enough interest if we are funded that most of our acres are already able to be implemented.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Advertise demonstration project to identify potential demonstration locations</w:t>
            </w:r>
          </w:p>
        </w:tc>
        <w:tc>
          <w:tcPr>
            <w:tcW w:type="dxa" w:w="2160"/>
          </w:tcPr>
          <w:p>
            <w:pPr>
              <w:jc w:val="right"/>
            </w:pPr>
            <w:r>
              <w:rPr>
                <w:sz w:val="20"/>
              </w:rPr>
              <w:t>August 31, 2021</w:t>
            </w:r>
          </w:p>
        </w:tc>
      </w:tr>
      <w:tr>
        <w:tc>
          <w:tcPr>
            <w:tcW w:type="dxa" w:w="8640"/>
          </w:tcPr>
          <w:p>
            <w:r>
              <w:rPr>
                <w:sz w:val="20"/>
              </w:rPr>
              <w:t>Select a minimum of 4 locations representing the 4 soil types totaling approximately 4000 acres</w:t>
            </w:r>
          </w:p>
        </w:tc>
        <w:tc>
          <w:tcPr>
            <w:tcW w:type="dxa" w:w="2160"/>
          </w:tcPr>
          <w:p>
            <w:pPr>
              <w:jc w:val="right"/>
            </w:pPr>
            <w:r>
              <w:rPr>
                <w:sz w:val="20"/>
              </w:rPr>
              <w:t>September 30, 2021</w:t>
            </w:r>
          </w:p>
        </w:tc>
      </w:tr>
      <w:tr>
        <w:tc>
          <w:tcPr>
            <w:tcW w:type="dxa" w:w="8640"/>
          </w:tcPr>
          <w:p>
            <w:r>
              <w:rPr>
                <w:sz w:val="20"/>
              </w:rPr>
              <w:t>Secure contracts with farmers to implement practices totaling approximately 4000 acres</w:t>
            </w:r>
          </w:p>
        </w:tc>
        <w:tc>
          <w:tcPr>
            <w:tcW w:type="dxa" w:w="2160"/>
          </w:tcPr>
          <w:p>
            <w:pPr>
              <w:jc w:val="right"/>
            </w:pPr>
            <w:r>
              <w:rPr>
                <w:sz w:val="20"/>
              </w:rPr>
              <w:t>December 31, 2021</w:t>
            </w:r>
          </w:p>
        </w:tc>
      </w:tr>
      <w:tr>
        <w:tc>
          <w:tcPr>
            <w:tcW w:type="dxa" w:w="8640"/>
          </w:tcPr>
          <w:p>
            <w:r>
              <w:rPr>
                <w:sz w:val="20"/>
              </w:rPr>
              <w:t>Soil health practices determined/assigned to fields</w:t>
            </w:r>
          </w:p>
        </w:tc>
        <w:tc>
          <w:tcPr>
            <w:tcW w:type="dxa" w:w="2160"/>
          </w:tcPr>
          <w:p>
            <w:pPr>
              <w:jc w:val="right"/>
            </w:pPr>
            <w:r>
              <w:rPr>
                <w:sz w:val="20"/>
              </w:rPr>
              <w:t>December 31, 2021</w:t>
            </w:r>
          </w:p>
        </w:tc>
      </w:tr>
      <w:tr>
        <w:tc>
          <w:tcPr>
            <w:tcW w:type="dxa" w:w="8640"/>
          </w:tcPr>
          <w:p>
            <w:r>
              <w:rPr>
                <w:sz w:val="20"/>
              </w:rPr>
              <w:t>Producers prepared to implement soil health practices and track data</w:t>
            </w:r>
          </w:p>
        </w:tc>
        <w:tc>
          <w:tcPr>
            <w:tcW w:type="dxa" w:w="2160"/>
          </w:tcPr>
          <w:p>
            <w:pPr>
              <w:jc w:val="right"/>
            </w:pPr>
            <w:r>
              <w:rPr>
                <w:sz w:val="20"/>
              </w:rPr>
              <w:t>February 28, 2022</w:t>
            </w:r>
          </w:p>
        </w:tc>
      </w:tr>
      <w:tr>
        <w:tc>
          <w:tcPr>
            <w:tcW w:type="dxa" w:w="8640"/>
          </w:tcPr>
          <w:p>
            <w:r>
              <w:rPr>
                <w:sz w:val="20"/>
              </w:rPr>
              <w:t>Season 1 soil health practices implemented and fields planted</w:t>
            </w:r>
          </w:p>
        </w:tc>
        <w:tc>
          <w:tcPr>
            <w:tcW w:type="dxa" w:w="2160"/>
          </w:tcPr>
          <w:p>
            <w:pPr>
              <w:jc w:val="right"/>
            </w:pPr>
            <w:r>
              <w:rPr>
                <w:sz w:val="20"/>
              </w:rPr>
              <w:t>December 31, 2022</w:t>
            </w:r>
          </w:p>
        </w:tc>
      </w:tr>
      <w:tr>
        <w:tc>
          <w:tcPr>
            <w:tcW w:type="dxa" w:w="8640"/>
          </w:tcPr>
          <w:p>
            <w:r>
              <w:rPr>
                <w:sz w:val="20"/>
              </w:rPr>
              <w:t>Season 2 soil health practices implemented and fields planted</w:t>
            </w:r>
          </w:p>
        </w:tc>
        <w:tc>
          <w:tcPr>
            <w:tcW w:type="dxa" w:w="2160"/>
          </w:tcPr>
          <w:p>
            <w:pPr>
              <w:jc w:val="right"/>
            </w:pPr>
            <w:r>
              <w:rPr>
                <w:sz w:val="20"/>
              </w:rPr>
              <w:t>December 31, 2023</w:t>
            </w:r>
          </w:p>
        </w:tc>
      </w:tr>
      <w:tr>
        <w:tc>
          <w:tcPr>
            <w:tcW w:type="dxa" w:w="8640"/>
          </w:tcPr>
          <w:p>
            <w:r>
              <w:rPr>
                <w:sz w:val="20"/>
              </w:rPr>
              <w:t>Season 3 soil health practices implemented and fields planted</w:t>
            </w:r>
          </w:p>
        </w:tc>
        <w:tc>
          <w:tcPr>
            <w:tcW w:type="dxa" w:w="2160"/>
          </w:tcPr>
          <w:p>
            <w:pPr>
              <w:jc w:val="right"/>
            </w:pPr>
            <w:r>
              <w:rPr>
                <w:sz w:val="20"/>
              </w:rPr>
              <w:t>December 31,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Meadowlands Farm Coop</w:t>
            </w:r>
          </w:p>
        </w:tc>
        <w:tc>
          <w:tcPr>
            <w:tcW w:type="dxa" w:w="1440"/>
          </w:tcPr>
          <w:p>
            <w:r>
              <w:rPr>
                <w:sz w:val="20"/>
              </w:rPr>
              <w:t>Meadowlands Farm Coop</w:t>
            </w:r>
          </w:p>
        </w:tc>
        <w:tc>
          <w:tcPr>
            <w:tcW w:type="dxa" w:w="6840"/>
          </w:tcPr>
          <w:p>
            <w:r>
              <w:rPr>
                <w:sz w:val="20"/>
              </w:rPr>
              <w:t>Meadowlands will be assisting us in helping to implement soil health practices on farms enrolled in the demonstration.</w:t>
            </w:r>
          </w:p>
        </w:tc>
        <w:tc>
          <w:tcPr>
            <w:tcW w:type="dxa" w:w="1080"/>
          </w:tcPr>
          <w:p>
            <w:r>
              <w:rPr>
                <w:sz w:val="20"/>
              </w:rPr>
              <w:t>No</w:t>
            </w:r>
          </w:p>
        </w:tc>
      </w:tr>
      <w:tr>
        <w:tc>
          <w:tcPr>
            <w:tcW w:type="dxa" w:w="1440"/>
          </w:tcPr>
          <w:p>
            <w:r>
              <w:rPr>
                <w:sz w:val="20"/>
              </w:rPr>
              <w:t>Michael Spencer</w:t>
            </w:r>
          </w:p>
        </w:tc>
        <w:tc>
          <w:tcPr>
            <w:tcW w:type="dxa" w:w="1440"/>
          </w:tcPr>
          <w:p>
            <w:r>
              <w:rPr>
                <w:sz w:val="20"/>
              </w:rPr>
              <w:t>Minnesota State University Mankato</w:t>
            </w:r>
          </w:p>
        </w:tc>
        <w:tc>
          <w:tcPr>
            <w:tcW w:type="dxa" w:w="6840"/>
          </w:tcPr>
          <w:p>
            <w:r>
              <w:rPr>
                <w:sz w:val="20"/>
              </w:rPr>
              <w:t>Consulting Economist</w:t>
            </w:r>
          </w:p>
        </w:tc>
        <w:tc>
          <w:tcPr>
            <w:tcW w:type="dxa" w:w="1080"/>
          </w:tcPr>
          <w:p>
            <w:r>
              <w:rPr>
                <w:sz w:val="20"/>
              </w:rPr>
              <w:t>No</w:t>
            </w:r>
          </w:p>
        </w:tc>
      </w:tr>
      <w:tr>
        <w:tc>
          <w:tcPr>
            <w:tcW w:type="dxa" w:w="1440"/>
          </w:tcPr>
          <w:p>
            <w:r>
              <w:rPr>
                <w:sz w:val="20"/>
              </w:rPr>
              <w:t>Tom Berry</w:t>
            </w:r>
          </w:p>
        </w:tc>
        <w:tc>
          <w:tcPr>
            <w:tcW w:type="dxa" w:w="1440"/>
          </w:tcPr>
          <w:p>
            <w:r>
              <w:rPr>
                <w:sz w:val="20"/>
              </w:rPr>
              <w:t>WENCK Associates</w:t>
            </w:r>
          </w:p>
        </w:tc>
        <w:tc>
          <w:tcPr>
            <w:tcW w:type="dxa" w:w="6840"/>
          </w:tcPr>
          <w:p>
            <w:r>
              <w:rPr>
                <w:sz w:val="20"/>
              </w:rPr>
              <w:t>Environmental Consultant.</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share results through print, online, video forums, as well as by hosting several cover crop and alternative tillage demonstration days in year 3.  Our publications will center on an online web portal which will contain all of the results of the project.  During the project we will be utilizing video to capture various stages of the process.  During year 3, we will host up to 3 field days showcasing  results for the general public.  We will be utilizing a state wide distribution network (Minnesota Soil Health Coalition) to invite the public to the field days and to distribute the information we have collected.  Further, we will be working closely with the local coop's and utilize their communication network to help disseminate results and to encourage customers to experiment with various soil health techniques.  We will also be sharing our results via the many speaking engagements and presentations our staff gives throughout the year to landowners and other professionals in the natural resource field.</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Redwood Soil and Water Conservation District will continue to market the results of this project.  We hope that this effort overcomes the largest barriers we experience locally to implement these practices.  By continuing to update our materials, we will not only be accomplishing our mission locally, but supporting the broader initiative across the state.  We will be asking our participating landowners to continue conducting several of the tests we use to measure soil health progress and reporting those results to us.  This work will be funded through the Redwood SWCD.</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Administrative Staff</w:t>
            </w:r>
          </w:p>
        </w:tc>
        <w:tc>
          <w:tcPr>
            <w:tcW w:type="dxa" w:w="1440"/>
          </w:tcPr>
          <w:p>
            <w:r>
              <w:rPr>
                <w:sz w:val="20"/>
              </w:rPr>
            </w:r>
          </w:p>
        </w:tc>
        <w:tc>
          <w:tcPr>
            <w:tcW w:type="dxa" w:w="5472"/>
          </w:tcPr>
          <w:p>
            <w:r>
              <w:rPr>
                <w:sz w:val="20"/>
              </w:rPr>
              <w:t>Grant Administration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Consultant will assist us in conducting data collection in the field.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$41,000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Consultant will assist in compiling all of our data and putting it into a professional report. This report will be heavy on visual representations and highlight success and economic implications.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0.25</w:t>
            </w:r>
          </w:p>
        </w:tc>
        <w:tc>
          <w:tcPr>
            <w:tcW w:type="dxa" w:w="360"/>
          </w:tcPr>
          <w:p>
            <w:r>
              <w:rPr>
                <w:sz w:val="20"/>
              </w:rPr>
            </w:r>
          </w:p>
        </w:tc>
        <w:tc>
          <w:tcPr>
            <w:tcW w:type="dxa" w:w="1152"/>
          </w:tcPr>
          <w:p>
            <w:pPr>
              <w:jc w:val="right"/>
            </w:pPr>
            <w:r>
              <w:rPr>
                <w:sz w:val="20"/>
              </w:rPr>
              <w:t>$30,000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Creation and printing of promotional materials and mailings to share the results of our project.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$6,000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Creation of signs and educational materials to be included at our demonstration sites.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$6,000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Creation of a website portal to be included within the Redwood SWCD website to provide a single destination to see the results of our project.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$3,000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Creation of videos to demonstrate project progress to provide compelling visuals of what these practices look like in action.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$6,000</w:t>
            </w:r>
          </w:p>
        </w:tc>
      </w:tr>
      <w:tr>
        <w:tc>
          <w:tcPr>
            <w:tcW w:type="dxa" w:w="864"/>
          </w:tcPr>
          <w:p>
            <w:r>
              <w:rPr>
                <w:sz w:val="20"/>
              </w:rPr>
              <w:t>Local Landowners</w:t>
            </w:r>
          </w:p>
        </w:tc>
        <w:tc>
          <w:tcPr>
            <w:tcW w:type="dxa" w:w="1440"/>
          </w:tcPr>
          <w:p>
            <w:r>
              <w:rPr>
                <w:sz w:val="20"/>
              </w:rPr>
              <w:t>Professional or Technical Service Contract</w:t>
            </w:r>
          </w:p>
        </w:tc>
        <w:tc>
          <w:tcPr>
            <w:tcW w:type="dxa" w:w="5472"/>
          </w:tcPr>
          <w:p>
            <w:r>
              <w:rPr>
                <w:sz w:val="20"/>
              </w:rPr>
              <w:t>Landowners will receive $25.00 / acre to commit to the 3 year study.  This rate is based of the the average cost share for implementing soil health practices plus a little extra since landowners are committing for 3 years.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$242,000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will be used for infield soil testing equipment, including, infiltration rings, maul, thermometers, shovels, penetrometer, soil sampling kits, tape measures, flags, tarps, slake jars, soil stability test kit, scale, and other miscellaneous supplies.</w:t>
            </w:r>
          </w:p>
        </w:tc>
        <w:tc>
          <w:tcPr>
            <w:tcW w:type="dxa" w:w="4032"/>
          </w:tcPr>
          <w:p>
            <w:r>
              <w:rPr>
                <w:sz w:val="20"/>
              </w:rPr>
              <w:t>Supplies necessary to conduct infield soil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20 data infield data loggers</w:t>
            </w:r>
          </w:p>
        </w:tc>
        <w:tc>
          <w:tcPr>
            <w:tcW w:type="dxa" w:w="4032"/>
          </w:tcPr>
          <w:p>
            <w:r>
              <w:rPr>
                <w:sz w:val="20"/>
              </w:rPr>
              <w:t>Provide real time in field soil information recording temperature and moisture content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Cover Crop Field Days publication and event setup</w:t>
            </w:r>
          </w:p>
        </w:tc>
        <w:tc>
          <w:tcPr>
            <w:tcW w:type="dxa" w:w="4032"/>
          </w:tcPr>
          <w:p>
            <w:r>
              <w:rPr>
                <w:sz w:val="20"/>
              </w:rPr>
              <w:t>Conduct 3 field days in the 3rd year of the study to demonstrate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$288,000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Local District Funds</w:t>
            </w:r>
          </w:p>
        </w:tc>
        <w:tc>
          <w:tcPr>
            <w:tcW w:type="dxa" w:w="6120"/>
          </w:tcPr>
          <w:p>
            <w:r>
              <w:rPr>
                <w:sz w:val="20"/>
              </w:rPr>
              <w:t>Landowner outreach</w:t>
            </w:r>
          </w:p>
        </w:tc>
        <w:tc>
          <w:tcPr>
            <w:tcW w:type="dxa" w:w="1080"/>
          </w:tcPr>
          <w:p>
            <w:r>
              <w:rPr>
                <w:sz w:val="20"/>
              </w:rPr>
              <w:t>Secured</w:t>
            </w:r>
          </w:p>
        </w:tc>
        <w:tc>
          <w:tcPr>
            <w:tcW w:type="dxa" w:w="1440"/>
          </w:tcPr>
          <w:p>
            <w:pPr>
              <w:jc w:val="right"/>
            </w:pPr>
            <w:r>
              <w:rPr>
                <w:sz w:val="20"/>
              </w:rPr>
              <w:t>$20,000</w:t>
            </w:r>
          </w:p>
        </w:tc>
      </w:tr>
      <w:tr>
        <w:tc>
          <w:tcPr>
            <w:tcW w:type="dxa" w:w="1080"/>
          </w:tcPr>
          <w:p>
            <w:r>
              <w:rPr>
                <w:sz w:val="20"/>
              </w:rPr>
              <w:t>In-Kind</w:t>
            </w:r>
          </w:p>
        </w:tc>
        <w:tc>
          <w:tcPr>
            <w:tcW w:type="dxa" w:w="4680"/>
          </w:tcPr>
          <w:p>
            <w:r>
              <w:rPr>
                <w:sz w:val="20"/>
              </w:rPr>
              <w:t>Local District Funds</w:t>
            </w:r>
          </w:p>
        </w:tc>
        <w:tc>
          <w:tcPr>
            <w:tcW w:type="dxa" w:w="6120"/>
          </w:tcPr>
          <w:p>
            <w:r>
              <w:rPr>
                <w:sz w:val="20"/>
              </w:rPr>
              <w:t>Field data collection, increased by $14,000 from original application to supplement reduced LCCMR funding.</w:t>
            </w:r>
          </w:p>
        </w:tc>
        <w:tc>
          <w:tcPr>
            <w:tcW w:type="dxa" w:w="1080"/>
          </w:tcPr>
          <w:p>
            <w:r>
              <w:rPr>
                <w:sz w:val="20"/>
              </w:rPr>
              <w:t>Secured</w:t>
            </w:r>
          </w:p>
        </w:tc>
        <w:tc>
          <w:tcPr>
            <w:tcW w:type="dxa" w:w="1440"/>
          </w:tcPr>
          <w:p>
            <w:pPr>
              <w:jc w:val="right"/>
            </w:pPr>
            <w:r>
              <w:rPr>
                <w:sz w:val="20"/>
              </w:rPr>
              <w:t>$44,000</w:t>
            </w:r>
          </w:p>
        </w:tc>
      </w:tr>
      <w:tr>
        <w:tc>
          <w:tcPr>
            <w:tcW w:type="dxa" w:w="1080"/>
          </w:tcPr>
          <w:p>
            <w:r>
              <w:rPr>
                <w:sz w:val="20"/>
              </w:rPr>
              <w:t>In-Kind</w:t>
            </w:r>
          </w:p>
        </w:tc>
        <w:tc>
          <w:tcPr>
            <w:tcW w:type="dxa" w:w="4680"/>
          </w:tcPr>
          <w:p>
            <w:r>
              <w:rPr>
                <w:sz w:val="20"/>
              </w:rPr>
              <w:t>District funds provided by County</w:t>
            </w:r>
          </w:p>
        </w:tc>
        <w:tc>
          <w:tcPr>
            <w:tcW w:type="dxa" w:w="6120"/>
          </w:tcPr>
          <w:p>
            <w:r>
              <w:rPr>
                <w:sz w:val="20"/>
              </w:rPr>
              <w:t>Supplement report compilation due to reduced LCCMR funding</w:t>
            </w:r>
          </w:p>
        </w:tc>
        <w:tc>
          <w:tcPr>
            <w:tcW w:type="dxa" w:w="1080"/>
          </w:tcPr>
          <w:p>
            <w:r>
              <w:rPr>
                <w:sz w:val="20"/>
              </w:rPr>
              <w:t>Secured</w:t>
            </w:r>
          </w:p>
        </w:tc>
        <w:tc>
          <w:tcPr>
            <w:tcW w:type="dxa" w:w="1440"/>
          </w:tcPr>
          <w:p>
            <w:pPr>
              <w:jc w:val="right"/>
            </w:pPr>
            <w:r>
              <w:rPr>
                <w:sz w:val="20"/>
              </w:rPr>
              <w:t>$30,000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$94,000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$94,000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db55f583-8cc.pdf</w:t>
          </w:r>
        </w:hyperlink>
      </w:r>
    </w:p>
    <w:p>
      <w:pPr>
        <w:pStyle w:val="Heading4"/>
        <w:spacing w:before="40" w:after="20"/>
      </w:pPr>
      <w:r>
        <w:rPr>
          <w:b/>
          <w:i/>
          <w:color w:val="000000"/>
          <w:sz w:val="24"/>
        </w:rPr>
        <w:t>Alternate Text for Visual Component</w:t>
      </w:r>
    </w:p>
    <w:p>
      <w:r>
        <w:t>Corn growing with a cover crop between rows.  Conventional corn rows would have bare ground.  Picture shows what one soil health technique i.e. cover crops looks like in the field....</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of Supervisors Letter of Support</w:t>
            </w:r>
          </w:p>
        </w:tc>
        <w:tc>
          <w:tcPr>
            <w:tcW w:type="dxa" w:w="5400"/>
          </w:tcPr>
          <w:p>
            <w:r>
              <w:rPr>
                <w:sz w:val="20"/>
              </w:rPr>
            </w:r>
            <w:r>
              <w:rPr>
                <w:color w:val="000000" w:themeColor="hyperlink"/>
                <w:sz w:val="20"/>
                <w:u w:val="single"/>
              </w:rPr>
              <w:hyperlink r:id="rId18">
                <w:r>
                  <w:rPr/>
                  <w:t>83a80e18-0ab.pdf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 WENCK Associates</w:t>
            </w:r>
          </w:p>
        </w:tc>
        <w:tc>
          <w:tcPr>
            <w:tcW w:type="dxa" w:w="5400"/>
          </w:tcPr>
          <w:p>
            <w:r>
              <w:rPr>
                <w:sz w:val="20"/>
              </w:rPr>
            </w:r>
            <w:r>
              <w:rPr>
                <w:color w:val="000000" w:themeColor="hyperlink"/>
                <w:sz w:val="20"/>
                <w:u w:val="single"/>
              </w:rPr>
              <w:hyperlink r:id="rId19">
                <w:r>
                  <w:rPr/>
                  <w:t>4a83eab2-499.pdf</w:t>
                </w:r>
              </w:hyperlink>
            </w:r>
          </w:p>
        </w:tc>
      </w:tr>
      <w:tr>
        <w:tc>
          <w:tcPr>
            <w:tcW w:type="dxa" w:w="5400"/>
          </w:tcPr>
          <w:p>
            <w:r>
              <w:rPr>
                <w:sz w:val="20"/>
              </w:rPr>
              <w:t>Letter of Support - Michael Spencer, Ph.D.</w:t>
            </w:r>
          </w:p>
        </w:tc>
        <w:tc>
          <w:tcPr>
            <w:tcW w:type="dxa" w:w="5400"/>
          </w:tcPr>
          <w:p>
            <w:r>
              <w:rPr>
                <w:sz w:val="20"/>
              </w:rPr>
            </w:r>
            <w:r>
              <w:rPr>
                <w:color w:val="000000" w:themeColor="hyperlink"/>
                <w:sz w:val="20"/>
                <w:u w:val="single"/>
              </w:rPr>
              <w:hyperlink r:id="rId20">
                <w:r>
                  <w:rPr/>
                  <w:t>0e996bac-afb.pdf</w:t>
                </w:r>
              </w:hyperlink>
            </w:r>
          </w:p>
        </w:tc>
      </w:tr>
      <w:tr>
        <w:tc>
          <w:tcPr>
            <w:tcW w:type="dxa" w:w="5400"/>
          </w:tcPr>
          <w:p>
            <w:r>
              <w:rPr>
                <w:sz w:val="20"/>
              </w:rPr>
              <w:t>Letter of Support - Meadowland Farmers Coop</w:t>
            </w:r>
          </w:p>
        </w:tc>
        <w:tc>
          <w:tcPr>
            <w:tcW w:type="dxa" w:w="5400"/>
          </w:tcPr>
          <w:p>
            <w:r>
              <w:rPr>
                <w:sz w:val="20"/>
              </w:rPr>
            </w:r>
            <w:r>
              <w:rPr>
                <w:color w:val="000000" w:themeColor="hyperlink"/>
                <w:sz w:val="20"/>
                <w:u w:val="single"/>
              </w:rPr>
              <w:hyperlink r:id="rId21">
                <w:r>
                  <w:rPr/>
                  <w:t>d1e5fdb1-402.pdf</w:t>
                </w:r>
              </w:hyperlink>
            </w:r>
          </w:p>
        </w:tc>
      </w:tr>
      <w:tr>
        <w:tc>
          <w:tcPr>
            <w:tcW w:type="dxa" w:w="5400"/>
          </w:tcPr>
          <w:p>
            <w:r>
              <w:rPr>
                <w:sz w:val="20"/>
              </w:rPr>
              <w:t>Background Check Certification</w:t>
            </w:r>
          </w:p>
        </w:tc>
        <w:tc>
          <w:tcPr>
            <w:tcW w:type="dxa" w:w="5400"/>
          </w:tcPr>
          <w:p>
            <w:r>
              <w:rPr>
                <w:sz w:val="20"/>
              </w:rPr>
            </w:r>
            <w:r>
              <w:rPr>
                <w:color w:val="000000" w:themeColor="hyperlink"/>
                <w:sz w:val="20"/>
                <w:u w:val="single"/>
              </w:rPr>
              <w:hyperlink r:id="rId22">
                <w:r>
                  <w:rPr/>
                  <w:t>b2658963-205.pdf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 xml:space="preserve">Changes have been made as requested.  </w:t>
        <w:br/>
        <w:br/>
        <w:t>We reduced the budget in the following areas; report compiling ($30,000), signage and education ($2,000), website creation ($2,000), field days ($3,000), and field data collection ($14,000).  We will make up for the report compilation dollars and field data collection by increasing our in kind contribution to the project.  The other areas will result in slightly skimmed down activities, but will be supplemented with District reserves as necessary in order to fully complete the project.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Yes,  Redwood County</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b55f583-8cc.pdf" TargetMode="External"/><Relationship Id="rId18" Type="http://schemas.openxmlformats.org/officeDocument/2006/relationships/hyperlink" Target="https://lccmrprojectmgmt.leg.mn/media/attachments/83a80e18-0ab.pdf" TargetMode="External"/><Relationship Id="rId19" Type="http://schemas.openxmlformats.org/officeDocument/2006/relationships/hyperlink" Target="https://lccmrprojectmgmt.leg.mn/media/attachments/4a83eab2-499.pdf" TargetMode="External"/><Relationship Id="rId20" Type="http://schemas.openxmlformats.org/officeDocument/2006/relationships/hyperlink" Target="https://lccmrprojectmgmt.leg.mn/media/attachments/0e996bac-afb.pdf" TargetMode="External"/><Relationship Id="rId21" Type="http://schemas.openxmlformats.org/officeDocument/2006/relationships/hyperlink" Target="https://lccmrprojectmgmt.leg.mn/media/attachments/d1e5fdb1-402.pdf" TargetMode="External"/><Relationship Id="rId22" Type="http://schemas.openxmlformats.org/officeDocument/2006/relationships/hyperlink" Target="https://lccmrprojectmgmt.leg.mn/media/attachments/b2658963-2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Economic And Ecological Benefits Of Soil Health</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