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9F6F" w14:textId="77777777" w:rsidR="00BD2324" w:rsidRPr="009F5F0F" w:rsidRDefault="00BD2324" w:rsidP="00BD2324">
      <w:pPr>
        <w:spacing w:after="120" w:line="240" w:lineRule="auto"/>
        <w:outlineLvl w:val="0"/>
        <w:rPr>
          <w:rFonts w:eastAsia="Times New Roman" w:cstheme="minorHAnsi"/>
          <w:b/>
          <w:bCs/>
          <w:kern w:val="36"/>
        </w:rPr>
      </w:pPr>
      <w:bookmarkStart w:id="0" w:name="_GoBack"/>
      <w:bookmarkEnd w:id="0"/>
      <w:r w:rsidRPr="009F5F0F">
        <w:rPr>
          <w:rFonts w:eastAsia="Times New Roman" w:cstheme="minorHAnsi"/>
          <w:b/>
          <w:bCs/>
          <w:kern w:val="36"/>
        </w:rPr>
        <w:t>ENVIRONMENT AND NATURAL RESOURCES TRUST FUND APPROPRIATIONS</w:t>
      </w:r>
    </w:p>
    <w:p w14:paraId="2ADD0C24" w14:textId="77777777" w:rsidR="00BD2324" w:rsidRPr="009F5F0F" w:rsidRDefault="00BD2324" w:rsidP="00BD2324">
      <w:pPr>
        <w:spacing w:after="120" w:line="240" w:lineRule="auto"/>
        <w:outlineLvl w:val="0"/>
        <w:rPr>
          <w:rFonts w:eastAsia="Times New Roman" w:cstheme="minorHAnsi"/>
          <w:b/>
          <w:bCs/>
          <w:kern w:val="36"/>
        </w:rPr>
      </w:pPr>
      <w:r w:rsidRPr="009F5F0F">
        <w:rPr>
          <w:rFonts w:eastAsia="Times New Roman" w:cstheme="minorHAnsi"/>
          <w:b/>
          <w:bCs/>
          <w:kern w:val="36"/>
        </w:rPr>
        <w:t>Section 1. APPROPRIATIONS</w:t>
      </w:r>
    </w:p>
    <w:p w14:paraId="6A6B47D1" w14:textId="07D6EF69" w:rsidR="00E40D7B" w:rsidRPr="00985666" w:rsidRDefault="00BD2324" w:rsidP="00E40D7B">
      <w:pPr>
        <w:spacing w:after="120" w:line="240" w:lineRule="auto"/>
        <w:rPr>
          <w:rFonts w:eastAsia="Times New Roman" w:cstheme="minorHAnsi"/>
        </w:rPr>
      </w:pPr>
      <w:r w:rsidRPr="009F5F0F">
        <w:rPr>
          <w:rFonts w:eastAsia="Times New Roman" w:cstheme="minorHAnsi"/>
        </w:rPr>
        <w:t>The sums shown in the columns marked "Appropriations" are appropriated to the agencies and for the purposes specified in this act. The appropriations are from the environment and natural resources trust fund, or another named fund, and are available for the fiscal years indicated for each purpose. The figures "2020" and "2021" used in this act mean that the appropriations listed under them are available for the fiscal year ending June 30, 2020, or June 30, 2021, respectively. "The first year" is fiscal year 2020. "The second year" is fiscal year 2021. "The biennium" is fiscal years 2020 and 2021</w:t>
      </w:r>
    </w:p>
    <w:p w14:paraId="6E3382CF" w14:textId="77777777" w:rsidR="00BD2324" w:rsidRPr="00985666" w:rsidRDefault="00BD2324" w:rsidP="00BD2324">
      <w:pPr>
        <w:tabs>
          <w:tab w:val="center" w:pos="7830"/>
        </w:tabs>
        <w:spacing w:after="0" w:line="240" w:lineRule="auto"/>
        <w:rPr>
          <w:rFonts w:eastAsia="Times New Roman" w:cs="Times New Roman"/>
          <w:b/>
        </w:rPr>
      </w:pPr>
      <w:r w:rsidRPr="00985666">
        <w:rPr>
          <w:rFonts w:eastAsia="Times New Roman" w:cs="Times New Roman"/>
          <w:b/>
        </w:rPr>
        <w:tab/>
        <w:t>APPROPRIATIONS</w:t>
      </w:r>
    </w:p>
    <w:p w14:paraId="492E2986" w14:textId="77777777" w:rsidR="00BD2324" w:rsidRPr="00985666" w:rsidRDefault="00BD2324" w:rsidP="00BD2324">
      <w:pPr>
        <w:tabs>
          <w:tab w:val="center" w:pos="7830"/>
        </w:tabs>
        <w:spacing w:after="0" w:line="240" w:lineRule="auto"/>
        <w:rPr>
          <w:rFonts w:eastAsia="Times New Roman" w:cs="Times New Roman"/>
          <w:b/>
        </w:rPr>
      </w:pPr>
      <w:r w:rsidRPr="00985666">
        <w:rPr>
          <w:rFonts w:eastAsia="Times New Roman" w:cs="Times New Roman"/>
          <w:b/>
        </w:rPr>
        <w:tab/>
        <w:t>Available for the Year</w:t>
      </w:r>
    </w:p>
    <w:p w14:paraId="0AFBC9EE" w14:textId="77777777" w:rsidR="00BD2324" w:rsidRPr="00985666" w:rsidRDefault="00BD2324" w:rsidP="00BD2324">
      <w:pPr>
        <w:tabs>
          <w:tab w:val="center" w:pos="7830"/>
        </w:tabs>
        <w:spacing w:after="0" w:line="240" w:lineRule="auto"/>
        <w:rPr>
          <w:rFonts w:eastAsia="Times New Roman" w:cs="Times New Roman"/>
          <w:b/>
        </w:rPr>
      </w:pPr>
      <w:r w:rsidRPr="00985666">
        <w:rPr>
          <w:rFonts w:eastAsia="Times New Roman" w:cs="Times New Roman"/>
          <w:b/>
        </w:rPr>
        <w:tab/>
        <w:t>Ending June 30</w:t>
      </w:r>
    </w:p>
    <w:p w14:paraId="787E778A" w14:textId="77777777" w:rsidR="00BD2324" w:rsidRPr="00985666" w:rsidRDefault="00BD2324" w:rsidP="00BD2324">
      <w:pPr>
        <w:tabs>
          <w:tab w:val="center" w:pos="5580"/>
          <w:tab w:val="center" w:pos="7110"/>
          <w:tab w:val="center" w:pos="8460"/>
        </w:tabs>
        <w:spacing w:after="0" w:line="240" w:lineRule="auto"/>
        <w:rPr>
          <w:rFonts w:eastAsia="Times New Roman" w:cs="Times New Roman"/>
          <w:b/>
        </w:rPr>
      </w:pPr>
      <w:r w:rsidRPr="00985666">
        <w:rPr>
          <w:rFonts w:eastAsia="Times New Roman" w:cs="Times New Roman"/>
          <w:b/>
        </w:rPr>
        <w:tab/>
        <w:t xml:space="preserve"> </w:t>
      </w:r>
      <w:r w:rsidRPr="00985666">
        <w:rPr>
          <w:rFonts w:eastAsia="Times New Roman" w:cs="Times New Roman"/>
          <w:b/>
        </w:rPr>
        <w:tab/>
        <w:t xml:space="preserve"> 2020</w:t>
      </w:r>
      <w:r w:rsidRPr="00985666">
        <w:rPr>
          <w:rFonts w:eastAsia="Times New Roman" w:cs="Times New Roman"/>
          <w:b/>
        </w:rPr>
        <w:tab/>
        <w:t>2021</w:t>
      </w:r>
    </w:p>
    <w:p w14:paraId="26BCDF4C" w14:textId="77777777" w:rsidR="00BD2324" w:rsidRPr="00985666" w:rsidRDefault="00BD2324" w:rsidP="00BD2324">
      <w:pPr>
        <w:tabs>
          <w:tab w:val="left" w:pos="5040"/>
          <w:tab w:val="left" w:pos="6480"/>
          <w:tab w:val="left" w:pos="7920"/>
        </w:tabs>
        <w:spacing w:after="0" w:line="240" w:lineRule="auto"/>
        <w:rPr>
          <w:rFonts w:eastAsia="Times New Roman" w:cs="Times New Roman"/>
          <w:b/>
        </w:rPr>
      </w:pPr>
    </w:p>
    <w:p w14:paraId="36CF2B52" w14:textId="77777777" w:rsidR="00BD2324" w:rsidRPr="00985666" w:rsidRDefault="00BD2324" w:rsidP="00BD2324">
      <w:pPr>
        <w:tabs>
          <w:tab w:val="left" w:pos="5040"/>
          <w:tab w:val="left" w:pos="6480"/>
          <w:tab w:val="left" w:pos="7920"/>
        </w:tabs>
        <w:spacing w:after="0" w:line="240" w:lineRule="auto"/>
        <w:rPr>
          <w:rFonts w:eastAsia="Times New Roman" w:cs="Times New Roman"/>
          <w:b/>
        </w:rPr>
      </w:pPr>
      <w:r w:rsidRPr="00985666">
        <w:rPr>
          <w:rFonts w:eastAsia="Times New Roman" w:cs="Times New Roman"/>
          <w:b/>
        </w:rPr>
        <w:t>Sec. 2. MINNESOTA RESOURCES</w:t>
      </w:r>
    </w:p>
    <w:p w14:paraId="44BDB1EB" w14:textId="77777777" w:rsidR="00BD2324" w:rsidRPr="00985666" w:rsidRDefault="00BD2324" w:rsidP="00BD2324">
      <w:pPr>
        <w:tabs>
          <w:tab w:val="left" w:pos="5040"/>
          <w:tab w:val="left" w:pos="6480"/>
          <w:tab w:val="left" w:pos="7920"/>
        </w:tabs>
        <w:spacing w:after="0" w:line="240" w:lineRule="auto"/>
        <w:rPr>
          <w:rFonts w:eastAsia="Times New Roman" w:cs="Times New Roman"/>
          <w:b/>
        </w:rPr>
      </w:pPr>
    </w:p>
    <w:p w14:paraId="3C5F6900" w14:textId="77777777" w:rsidR="00BD2324" w:rsidRPr="00985666" w:rsidRDefault="00BD2324" w:rsidP="00BD2324">
      <w:pPr>
        <w:tabs>
          <w:tab w:val="left" w:pos="5040"/>
          <w:tab w:val="left" w:pos="6480"/>
          <w:tab w:val="left" w:pos="7920"/>
        </w:tabs>
        <w:spacing w:after="0" w:line="240" w:lineRule="auto"/>
        <w:rPr>
          <w:rFonts w:eastAsia="Times New Roman" w:cs="Times New Roman"/>
          <w:b/>
        </w:rPr>
      </w:pPr>
      <w:r w:rsidRPr="00985666">
        <w:rPr>
          <w:rFonts w:eastAsia="Times New Roman" w:cs="Times New Roman"/>
          <w:b/>
        </w:rPr>
        <w:t>Subdivision 1.</w:t>
      </w:r>
    </w:p>
    <w:p w14:paraId="334BFCAB" w14:textId="77777777" w:rsidR="00BD2324" w:rsidRPr="00985666" w:rsidRDefault="00BD2324" w:rsidP="00BD2324">
      <w:pPr>
        <w:tabs>
          <w:tab w:val="left" w:pos="5040"/>
          <w:tab w:val="left" w:pos="6480"/>
          <w:tab w:val="left" w:pos="7920"/>
        </w:tabs>
        <w:spacing w:after="0" w:line="240" w:lineRule="auto"/>
        <w:rPr>
          <w:rFonts w:eastAsia="Times New Roman" w:cs="Times New Roman"/>
          <w:b/>
        </w:rPr>
      </w:pPr>
    </w:p>
    <w:p w14:paraId="0528F388" w14:textId="77777777" w:rsidR="00BD2324" w:rsidRPr="00985666" w:rsidRDefault="00BD2324" w:rsidP="00BD2324">
      <w:pPr>
        <w:tabs>
          <w:tab w:val="left" w:pos="5040"/>
          <w:tab w:val="left" w:pos="6660"/>
          <w:tab w:val="left" w:pos="8460"/>
        </w:tabs>
        <w:spacing w:after="0" w:line="240" w:lineRule="auto"/>
        <w:rPr>
          <w:rFonts w:eastAsia="Times New Roman" w:cs="Times New Roman"/>
          <w:b/>
        </w:rPr>
      </w:pPr>
      <w:r w:rsidRPr="00985666">
        <w:rPr>
          <w:rFonts w:eastAsia="Times New Roman" w:cs="Times New Roman"/>
          <w:b/>
        </w:rPr>
        <w:t>Total Appropriation</w:t>
      </w:r>
      <w:r w:rsidRPr="00985666">
        <w:rPr>
          <w:rFonts w:eastAsia="Times New Roman" w:cs="Times New Roman"/>
          <w:b/>
        </w:rPr>
        <w:tab/>
        <w:t xml:space="preserve"> </w:t>
      </w:r>
      <w:r w:rsidRPr="00985666">
        <w:rPr>
          <w:rFonts w:eastAsia="Times New Roman" w:cs="Times New Roman"/>
          <w:b/>
        </w:rPr>
        <w:tab/>
        <w:t>$53,547,000</w:t>
      </w:r>
      <w:r w:rsidRPr="00985666">
        <w:rPr>
          <w:rFonts w:eastAsia="Times New Roman" w:cs="Times New Roman"/>
          <w:b/>
        </w:rPr>
        <w:tab/>
        <w:t>-0-</w:t>
      </w:r>
    </w:p>
    <w:p w14:paraId="0F135FDB" w14:textId="77777777" w:rsidR="00BD2324" w:rsidRPr="00985666" w:rsidRDefault="00BD2324" w:rsidP="00BD2324">
      <w:pPr>
        <w:tabs>
          <w:tab w:val="left" w:pos="5040"/>
          <w:tab w:val="left" w:pos="6480"/>
          <w:tab w:val="left" w:pos="8460"/>
        </w:tabs>
        <w:spacing w:after="0" w:line="240" w:lineRule="auto"/>
        <w:rPr>
          <w:rFonts w:eastAsia="Times New Roman" w:cs="Times New Roman"/>
          <w:b/>
        </w:rPr>
      </w:pPr>
    </w:p>
    <w:p w14:paraId="755117EB" w14:textId="401AF0BD" w:rsidR="00BD2324" w:rsidRPr="00985666" w:rsidRDefault="00BD2324" w:rsidP="00BD2324">
      <w:pPr>
        <w:spacing w:after="120" w:line="240" w:lineRule="auto"/>
        <w:rPr>
          <w:rFonts w:eastAsia="Times New Roman" w:cstheme="minorHAnsi"/>
        </w:rPr>
      </w:pPr>
      <w:r w:rsidRPr="00985666">
        <w:rPr>
          <w:rFonts w:eastAsia="Times New Roman" w:cstheme="minorHAnsi"/>
        </w:rPr>
        <w:t xml:space="preserve">The amounts that may be spent for each purpose are specified in the following subdivisions. Appropriations are available for </w:t>
      </w:r>
      <w:r w:rsidR="00D80564" w:rsidRPr="00985666">
        <w:rPr>
          <w:rFonts w:eastAsia="Times New Roman" w:cstheme="minorHAnsi"/>
        </w:rPr>
        <w:t xml:space="preserve">three </w:t>
      </w:r>
      <w:r w:rsidRPr="00985666">
        <w:rPr>
          <w:rFonts w:eastAsia="Times New Roman" w:cstheme="minorHAnsi"/>
        </w:rPr>
        <w:t>years beginning July 1, 201</w:t>
      </w:r>
      <w:r w:rsidR="002C38C3" w:rsidRPr="00985666">
        <w:rPr>
          <w:rFonts w:eastAsia="Times New Roman" w:cstheme="minorHAnsi"/>
        </w:rPr>
        <w:t>9</w:t>
      </w:r>
      <w:r w:rsidRPr="00985666">
        <w:rPr>
          <w:rFonts w:eastAsia="Times New Roman" w:cstheme="minorHAnsi"/>
        </w:rPr>
        <w:t xml:space="preserve">, unless otherwise stated in the appropriation. Any unencumbered balance remaining in the first year does not cancel and is available for the second year or until the end of the appropriation. </w:t>
      </w:r>
    </w:p>
    <w:p w14:paraId="430F7786" w14:textId="77777777" w:rsidR="00BD2324" w:rsidRPr="00985666" w:rsidRDefault="00BD2324" w:rsidP="00BD2324">
      <w:pPr>
        <w:spacing w:after="120" w:line="240" w:lineRule="auto"/>
        <w:rPr>
          <w:rFonts w:eastAsia="Times New Roman" w:cstheme="minorHAnsi"/>
          <w:b/>
        </w:rPr>
      </w:pPr>
      <w:r w:rsidRPr="00985666">
        <w:rPr>
          <w:rFonts w:eastAsia="Times New Roman" w:cstheme="minorHAnsi"/>
          <w:b/>
        </w:rPr>
        <w:t>Subd. 2. Definition</w:t>
      </w:r>
    </w:p>
    <w:p w14:paraId="436931E9" w14:textId="77777777" w:rsidR="00BD2324" w:rsidRPr="00985666" w:rsidRDefault="00BD2324" w:rsidP="00BD2324">
      <w:pPr>
        <w:spacing w:after="120" w:line="240" w:lineRule="auto"/>
        <w:rPr>
          <w:rFonts w:eastAsia="Times New Roman" w:cstheme="minorHAnsi"/>
        </w:rPr>
      </w:pPr>
      <w:r w:rsidRPr="00985666">
        <w:rPr>
          <w:rFonts w:eastAsia="Times New Roman" w:cstheme="minorHAnsi"/>
        </w:rPr>
        <w:t xml:space="preserve">"Trust fund" means the Minnesota environment and natural resources trust fund established under the Minnesota Constitution, article XI, section 14. </w:t>
      </w:r>
    </w:p>
    <w:p w14:paraId="35AC9681" w14:textId="77777777" w:rsidR="00BD2324" w:rsidRPr="00985666" w:rsidRDefault="00BD2324" w:rsidP="00BD2324">
      <w:pPr>
        <w:tabs>
          <w:tab w:val="left" w:pos="6660"/>
          <w:tab w:val="left" w:pos="8460"/>
        </w:tabs>
        <w:spacing w:after="120" w:line="240" w:lineRule="auto"/>
        <w:rPr>
          <w:rFonts w:eastAsia="Times New Roman" w:cstheme="minorHAnsi"/>
          <w:b/>
        </w:rPr>
      </w:pPr>
      <w:r w:rsidRPr="00985666">
        <w:rPr>
          <w:rFonts w:eastAsia="Times New Roman" w:cstheme="minorHAnsi"/>
          <w:b/>
        </w:rPr>
        <w:t>Subd. 3. Foundational Natural Resource Data and Information</w:t>
      </w:r>
      <w:r w:rsidRPr="00985666">
        <w:rPr>
          <w:rFonts w:eastAsia="Times New Roman" w:cstheme="minorHAnsi"/>
          <w:b/>
        </w:rPr>
        <w:tab/>
        <w:t>$9,918,000</w:t>
      </w:r>
      <w:r w:rsidRPr="00985666">
        <w:rPr>
          <w:rFonts w:eastAsia="Times New Roman" w:cstheme="minorHAnsi"/>
          <w:b/>
        </w:rPr>
        <w:tab/>
        <w:t>-0-</w:t>
      </w:r>
    </w:p>
    <w:p w14:paraId="3916AB0E" w14:textId="60860FB4" w:rsidR="009D1B1A" w:rsidRPr="00985666" w:rsidRDefault="00BD2324" w:rsidP="00D33CD3">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 xml:space="preserve">Minnesota Biological Survey </w:t>
      </w:r>
    </w:p>
    <w:p w14:paraId="55E56876" w14:textId="55BE30C6" w:rsidR="009D1B1A" w:rsidRDefault="00D33CD3" w:rsidP="00381325">
      <w:pPr>
        <w:spacing w:after="0" w:line="240" w:lineRule="auto"/>
        <w:rPr>
          <w:rFonts w:eastAsia="Times New Roman" w:cs="Times New Roman"/>
        </w:rPr>
      </w:pPr>
      <w:r w:rsidRPr="00985666">
        <w:t>$1,500,000 the first year is from the trust fund to the commissioner of natural resources</w:t>
      </w:r>
      <w:r w:rsidRPr="00985666">
        <w:rPr>
          <w:rFonts w:eastAsia="Times New Roman" w:cs="Times New Roman"/>
        </w:rPr>
        <w:t xml:space="preserve"> </w:t>
      </w:r>
      <w:r w:rsidR="00D80564" w:rsidRPr="00985666">
        <w:t xml:space="preserve">for the Minnesota biological survey to </w:t>
      </w:r>
      <w:r w:rsidR="007054F8">
        <w:t>complete the statewide field surveys begun in 1987</w:t>
      </w:r>
      <w:r w:rsidR="007054F8" w:rsidRPr="00985666">
        <w:t xml:space="preserve"> </w:t>
      </w:r>
      <w:r w:rsidR="007054F8">
        <w:t xml:space="preserve">to </w:t>
      </w:r>
      <w:r w:rsidR="00D80564" w:rsidRPr="00985666">
        <w:t xml:space="preserve">provide a foundation for conserving biological diversity by systematically collecting, interpreting, and delivering data on </w:t>
      </w:r>
      <w:r w:rsidR="00E12D7E" w:rsidRPr="00985666">
        <w:t>native and rare species, pollinators, and native plant communities throughou</w:t>
      </w:r>
      <w:r w:rsidR="0039592F" w:rsidRPr="00985666">
        <w:t>t Minnesota.</w:t>
      </w:r>
      <w:r w:rsidR="00D80564" w:rsidRPr="00985666">
        <w:t xml:space="preserve"> </w:t>
      </w:r>
      <w:r w:rsidR="007005E0" w:rsidRPr="00985666">
        <w:t xml:space="preserve">Any revenues generated through the publication of books or other resources created through this appropriation may be reinvested </w:t>
      </w:r>
      <w:r w:rsidR="00425850" w:rsidRPr="00985666">
        <w:t xml:space="preserve">as described </w:t>
      </w:r>
      <w:r w:rsidR="004111DC" w:rsidRPr="00985666">
        <w:t>in the work plan approved by LCCMR</w:t>
      </w:r>
      <w:r w:rsidR="000B5F14" w:rsidRPr="00985666">
        <w:t xml:space="preserve"> per </w:t>
      </w:r>
      <w:r w:rsidR="0031462F" w:rsidRPr="00985666">
        <w:rPr>
          <w:rFonts w:eastAsia="Times New Roman" w:cs="Times New Roman"/>
        </w:rPr>
        <w:t>Minnesota Statutes, section 116P.10</w:t>
      </w:r>
      <w:r w:rsidR="007005E0" w:rsidRPr="00985666">
        <w:t xml:space="preserve"> </w:t>
      </w:r>
    </w:p>
    <w:p w14:paraId="03D70BD1" w14:textId="77777777" w:rsidR="00381325" w:rsidRPr="00381325" w:rsidRDefault="00381325" w:rsidP="00381325">
      <w:pPr>
        <w:spacing w:after="0" w:line="240" w:lineRule="auto"/>
        <w:rPr>
          <w:rFonts w:eastAsia="Times New Roman" w:cs="Times New Roman"/>
        </w:rPr>
      </w:pPr>
    </w:p>
    <w:p w14:paraId="64D6CDFC" w14:textId="392CE030" w:rsidR="00A73FF3" w:rsidRPr="00985666" w:rsidRDefault="00074123" w:rsidP="00A73FF3">
      <w:pPr>
        <w:pStyle w:val="ListParagraph"/>
        <w:numPr>
          <w:ilvl w:val="0"/>
          <w:numId w:val="2"/>
        </w:numPr>
        <w:tabs>
          <w:tab w:val="left" w:pos="6660"/>
          <w:tab w:val="left" w:pos="8460"/>
        </w:tabs>
        <w:spacing w:after="120" w:line="240" w:lineRule="auto"/>
        <w:ind w:left="360"/>
        <w:rPr>
          <w:rFonts w:eastAsia="Times New Roman" w:cstheme="minorHAnsi"/>
          <w:b/>
        </w:rPr>
      </w:pPr>
      <w:r w:rsidRPr="00985666">
        <w:rPr>
          <w:rFonts w:eastAsia="Times New Roman" w:cstheme="minorHAnsi"/>
          <w:b/>
        </w:rPr>
        <w:t>Restoring Native Mussels in Streams and Lakes</w:t>
      </w:r>
      <w:r w:rsidRPr="00985666">
        <w:rPr>
          <w:rFonts w:eastAsia="Times New Roman" w:cstheme="minorHAnsi"/>
        </w:rPr>
        <w:t xml:space="preserve"> </w:t>
      </w:r>
    </w:p>
    <w:p w14:paraId="0FBB41EF" w14:textId="4F64BAD0" w:rsidR="00913EB0" w:rsidRPr="00985666" w:rsidRDefault="00913EB0" w:rsidP="00CB4583">
      <w:pPr>
        <w:widowControl w:val="0"/>
        <w:tabs>
          <w:tab w:val="left" w:pos="300"/>
        </w:tabs>
        <w:autoSpaceDE w:val="0"/>
        <w:autoSpaceDN w:val="0"/>
        <w:adjustRightInd w:val="0"/>
        <w:spacing w:after="0" w:line="240" w:lineRule="auto"/>
        <w:rPr>
          <w:rFonts w:eastAsia="Times New Roman" w:cs="Times New Roman"/>
        </w:rPr>
      </w:pPr>
      <w:r w:rsidRPr="00985666">
        <w:t xml:space="preserve">$500,000 the </w:t>
      </w:r>
      <w:r w:rsidR="001B26A3" w:rsidRPr="00985666">
        <w:t>first</w:t>
      </w:r>
      <w:r w:rsidRPr="00985666">
        <w:t xml:space="preserve"> year is from the trust fund to the commissioner of natural resources to</w:t>
      </w:r>
      <w:r w:rsidRPr="00985666">
        <w:rPr>
          <w:rFonts w:eastAsia="Times New Roman" w:cs="Times New Roman"/>
        </w:rPr>
        <w:t xml:space="preserve"> </w:t>
      </w:r>
      <w:r w:rsidR="00C27FB8" w:rsidRPr="00985666">
        <w:rPr>
          <w:rFonts w:ascii="Calibri" w:eastAsiaTheme="minorEastAsia" w:hAnsi="Calibri" w:cs="Calibri"/>
          <w:color w:val="000000"/>
        </w:rPr>
        <w:t xml:space="preserve">restore native freshwater mussel assemblages, and the ecosystem services they provide, in the Mississippi, Cedar, and Cannon rivers and inform the public on </w:t>
      </w:r>
      <w:r w:rsidR="00CB4583" w:rsidRPr="00985666">
        <w:rPr>
          <w:rFonts w:ascii="Calibri" w:eastAsiaTheme="minorEastAsia" w:hAnsi="Calibri" w:cs="Calibri"/>
          <w:color w:val="000000"/>
        </w:rPr>
        <w:t>mussels and their conservation.</w:t>
      </w:r>
      <w:r w:rsidR="008C76E3" w:rsidRPr="00985666">
        <w:rPr>
          <w:rFonts w:ascii="Calibri" w:eastAsiaTheme="minorEastAsia" w:hAnsi="Calibri" w:cs="Calibri"/>
          <w:color w:val="000000"/>
        </w:rPr>
        <w:t xml:space="preserve"> </w:t>
      </w:r>
      <w:r w:rsidRPr="00985666">
        <w:rPr>
          <w:rFonts w:eastAsia="Times New Roman" w:cs="Times New Roman"/>
        </w:rPr>
        <w:t xml:space="preserve">This appropriation is available until June 30, </w:t>
      </w:r>
      <w:r w:rsidR="00B9627A" w:rsidRPr="00985666">
        <w:rPr>
          <w:rFonts w:eastAsia="Times New Roman" w:cs="Times New Roman"/>
        </w:rPr>
        <w:t>2021</w:t>
      </w:r>
      <w:r w:rsidRPr="00985666">
        <w:rPr>
          <w:rFonts w:eastAsia="Times New Roman" w:cs="Times New Roman"/>
        </w:rPr>
        <w:t>, by which time the project must be completed and final products delivered.</w:t>
      </w:r>
    </w:p>
    <w:p w14:paraId="665F9214" w14:textId="77777777" w:rsidR="005E2363" w:rsidRPr="00985666" w:rsidRDefault="005E2363" w:rsidP="00CB4583">
      <w:pPr>
        <w:widowControl w:val="0"/>
        <w:tabs>
          <w:tab w:val="left" w:pos="300"/>
        </w:tabs>
        <w:autoSpaceDE w:val="0"/>
        <w:autoSpaceDN w:val="0"/>
        <w:adjustRightInd w:val="0"/>
        <w:spacing w:after="0" w:line="240" w:lineRule="auto"/>
        <w:rPr>
          <w:rFonts w:ascii="Calibri" w:eastAsiaTheme="minorEastAsia" w:hAnsi="Calibri" w:cs="Calibri"/>
          <w:color w:val="000000"/>
        </w:rPr>
      </w:pPr>
    </w:p>
    <w:p w14:paraId="0AEBBDDF" w14:textId="57462669" w:rsidR="008A777A" w:rsidRPr="00985666" w:rsidRDefault="002B6F59" w:rsidP="008A777A">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 xml:space="preserve">Quantifying Exposure of Minnesota’s Raptors to Mercury and PFAS </w:t>
      </w:r>
    </w:p>
    <w:p w14:paraId="6CD61E0F" w14:textId="7E583B46" w:rsidR="00A73FF3" w:rsidRPr="00985666" w:rsidRDefault="000E4BFB" w:rsidP="00CB4583">
      <w:pPr>
        <w:spacing w:after="0" w:line="240" w:lineRule="auto"/>
      </w:pPr>
      <w:r w:rsidRPr="00985666">
        <w:t>$</w:t>
      </w:r>
      <w:r w:rsidR="00290F80" w:rsidRPr="00985666">
        <w:t>250</w:t>
      </w:r>
      <w:r w:rsidRPr="00985666">
        <w:t xml:space="preserve">,000 the first year is from the trust fund to the commissioner of natural resources for an agreement with the </w:t>
      </w:r>
      <w:r w:rsidRPr="00985666">
        <w:rPr>
          <w:rFonts w:eastAsia="Times New Roman" w:cstheme="minorHAnsi"/>
        </w:rPr>
        <w:t xml:space="preserve">Hawk Ridge Bird Observatory </w:t>
      </w:r>
      <w:r w:rsidR="00A36001" w:rsidRPr="00985666">
        <w:t xml:space="preserve">to quantify the exposure and health risk of two environmental neurotoxins to Minnesota raptors. </w:t>
      </w:r>
    </w:p>
    <w:p w14:paraId="19E6DFF9" w14:textId="77777777" w:rsidR="00CB4583" w:rsidRPr="00985666" w:rsidRDefault="00CB4583" w:rsidP="00CB4583">
      <w:pPr>
        <w:spacing w:after="0" w:line="240" w:lineRule="auto"/>
      </w:pPr>
    </w:p>
    <w:p w14:paraId="6D4C1397" w14:textId="1EA865CD" w:rsidR="00A73FF3" w:rsidRPr="00985666" w:rsidRDefault="00074123" w:rsidP="00A73FF3">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 xml:space="preserve"> Minnesota Trumpeter Swan Migration Ecology and Conservation </w:t>
      </w:r>
    </w:p>
    <w:p w14:paraId="68BF7829" w14:textId="4D31C180" w:rsidR="00D666C8" w:rsidRPr="00985666" w:rsidRDefault="00D666C8" w:rsidP="000D1C13">
      <w:pPr>
        <w:spacing w:after="0" w:line="240" w:lineRule="auto"/>
        <w:rPr>
          <w:rFonts w:eastAsia="Times New Roman" w:cs="Times New Roman"/>
        </w:rPr>
      </w:pPr>
      <w:r w:rsidRPr="00985666">
        <w:lastRenderedPageBreak/>
        <w:t xml:space="preserve">$300,000 the first year is from the trust fund to the </w:t>
      </w:r>
      <w:r w:rsidRPr="00985666">
        <w:rPr>
          <w:rFonts w:eastAsia="Times New Roman" w:cs="Times New Roman"/>
        </w:rPr>
        <w:t>Board of Regents of the University of Minnesota</w:t>
      </w:r>
      <w:r w:rsidR="000E4BFB" w:rsidRPr="00985666">
        <w:rPr>
          <w:rFonts w:eastAsia="Times New Roman" w:cs="Times New Roman"/>
        </w:rPr>
        <w:t xml:space="preserve"> </w:t>
      </w:r>
      <w:r w:rsidR="00E16B3F" w:rsidRPr="00985666">
        <w:rPr>
          <w:rFonts w:eastAsia="Times New Roman" w:cs="Times New Roman"/>
        </w:rPr>
        <w:t>t</w:t>
      </w:r>
      <w:r w:rsidR="00A36001" w:rsidRPr="00985666">
        <w:rPr>
          <w:rStyle w:val="Strong"/>
          <w:b w:val="0"/>
        </w:rPr>
        <w:t xml:space="preserve">o document the movement and habitat use of Minnesota trumpeter swans in order to provide foundational information necessary for their management and conservation. </w:t>
      </w:r>
      <w:r w:rsidRPr="00985666">
        <w:rPr>
          <w:rFonts w:eastAsia="Times New Roman" w:cs="Times New Roman"/>
        </w:rPr>
        <w:t>This appropriation is available until June 30, 2023, by which time the project must be completed and final products delivered.</w:t>
      </w:r>
    </w:p>
    <w:p w14:paraId="2C42B896" w14:textId="77777777" w:rsidR="00BE6E93" w:rsidRPr="00985666" w:rsidRDefault="00BE6E93" w:rsidP="000D1C13">
      <w:pPr>
        <w:spacing w:after="0" w:line="240" w:lineRule="auto"/>
        <w:rPr>
          <w:rFonts w:eastAsia="Times New Roman" w:cs="Times New Roman"/>
        </w:rPr>
      </w:pPr>
    </w:p>
    <w:p w14:paraId="781BC5D9" w14:textId="4B85FE81" w:rsidR="00A73FF3" w:rsidRPr="005523C5" w:rsidRDefault="00AF4BDC" w:rsidP="00A73FF3">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 xml:space="preserve">Spruce Grouse </w:t>
      </w:r>
      <w:r w:rsidR="00E16B3F" w:rsidRPr="00985666">
        <w:rPr>
          <w:rFonts w:eastAsia="Times New Roman" w:cstheme="minorHAnsi"/>
          <w:b/>
        </w:rPr>
        <w:t xml:space="preserve">as Indicators </w:t>
      </w:r>
      <w:r w:rsidRPr="00985666">
        <w:rPr>
          <w:rFonts w:eastAsia="Times New Roman" w:cstheme="minorHAnsi"/>
          <w:b/>
        </w:rPr>
        <w:t xml:space="preserve">for Boreal Forest Connectivity </w:t>
      </w:r>
    </w:p>
    <w:p w14:paraId="4B75EBEB" w14:textId="239F418C" w:rsidR="00D666C8" w:rsidRDefault="00D666C8" w:rsidP="00381325">
      <w:pPr>
        <w:tabs>
          <w:tab w:val="left" w:pos="5040"/>
          <w:tab w:val="left" w:pos="6480"/>
          <w:tab w:val="left" w:pos="7920"/>
        </w:tabs>
        <w:spacing w:after="0" w:line="240" w:lineRule="auto"/>
        <w:rPr>
          <w:rFonts w:eastAsia="Times New Roman" w:cs="Times New Roman"/>
        </w:rPr>
      </w:pPr>
      <w:r w:rsidRPr="005523C5">
        <w:t xml:space="preserve">$350,000 the first year is from the trust fund to the </w:t>
      </w:r>
      <w:r w:rsidRPr="005523C5">
        <w:rPr>
          <w:rFonts w:eastAsia="Times New Roman" w:cs="Times New Roman"/>
        </w:rPr>
        <w:t>Board of Regents of the University of Minnesota</w:t>
      </w:r>
      <w:r w:rsidR="001D605D">
        <w:rPr>
          <w:rFonts w:eastAsia="Times New Roman" w:cs="Times New Roman"/>
        </w:rPr>
        <w:t xml:space="preserve"> for the </w:t>
      </w:r>
      <w:r w:rsidR="002B6F59" w:rsidRPr="00985666">
        <w:rPr>
          <w:rFonts w:eastAsia="Times New Roman" w:cs="Times New Roman"/>
        </w:rPr>
        <w:t>Raptor Center</w:t>
      </w:r>
      <w:r w:rsidR="008E2331" w:rsidRPr="00985666">
        <w:rPr>
          <w:rFonts w:eastAsia="Times New Roman" w:cs="Times New Roman"/>
        </w:rPr>
        <w:t xml:space="preserve"> </w:t>
      </w:r>
      <w:r w:rsidR="00980B28" w:rsidRPr="00985666">
        <w:t>to</w:t>
      </w:r>
      <w:r w:rsidR="00980B28" w:rsidRPr="00985666">
        <w:rPr>
          <w:rFonts w:eastAsia="Times New Roman" w:cs="Times New Roman"/>
        </w:rPr>
        <w:t xml:space="preserve"> </w:t>
      </w:r>
      <w:r w:rsidR="00980B28" w:rsidRPr="00985666">
        <w:rPr>
          <w:rStyle w:val="Strong"/>
          <w:b w:val="0"/>
        </w:rPr>
        <w:t xml:space="preserve">evaluate how to </w:t>
      </w:r>
      <w:r w:rsidR="00721626" w:rsidRPr="00985666">
        <w:rPr>
          <w:rStyle w:val="Strong"/>
          <w:b w:val="0"/>
        </w:rPr>
        <w:t xml:space="preserve">best </w:t>
      </w:r>
      <w:r w:rsidR="00980B28" w:rsidRPr="00985666">
        <w:rPr>
          <w:rStyle w:val="Strong"/>
          <w:b w:val="0"/>
        </w:rPr>
        <w:t xml:space="preserve">harvest timber in the boreal forest </w:t>
      </w:r>
      <w:r w:rsidR="00721626" w:rsidRPr="00985666">
        <w:rPr>
          <w:rStyle w:val="Strong"/>
          <w:b w:val="0"/>
        </w:rPr>
        <w:t>to</w:t>
      </w:r>
      <w:r w:rsidR="00980B28" w:rsidRPr="00985666">
        <w:rPr>
          <w:rStyle w:val="Strong"/>
          <w:b w:val="0"/>
        </w:rPr>
        <w:t xml:space="preserve"> </w:t>
      </w:r>
      <w:r w:rsidR="00980B28" w:rsidRPr="00985666">
        <w:rPr>
          <w:rFonts w:eastAsia="Times New Roman" w:cs="Times New Roman"/>
        </w:rPr>
        <w:t xml:space="preserve">enable </w:t>
      </w:r>
      <w:r w:rsidR="007020C6" w:rsidRPr="00985666">
        <w:rPr>
          <w:rFonts w:eastAsia="Times New Roman" w:cs="Times New Roman"/>
        </w:rPr>
        <w:t>wildlife</w:t>
      </w:r>
      <w:r w:rsidR="0025657E" w:rsidRPr="00985666">
        <w:rPr>
          <w:rFonts w:eastAsia="Times New Roman" w:cs="Times New Roman"/>
        </w:rPr>
        <w:t xml:space="preserve"> with </w:t>
      </w:r>
      <w:r w:rsidR="002B6F59" w:rsidRPr="00985666">
        <w:rPr>
          <w:rFonts w:eastAsia="Times New Roman" w:cs="Times New Roman"/>
        </w:rPr>
        <w:t>small</w:t>
      </w:r>
      <w:r w:rsidR="0025657E" w:rsidRPr="00985666">
        <w:rPr>
          <w:rFonts w:eastAsia="Times New Roman" w:cs="Times New Roman"/>
        </w:rPr>
        <w:t xml:space="preserve"> </w:t>
      </w:r>
      <w:r w:rsidR="002B6F59" w:rsidRPr="00985666">
        <w:rPr>
          <w:rFonts w:eastAsia="Times New Roman" w:cs="Times New Roman"/>
        </w:rPr>
        <w:t xml:space="preserve">home </w:t>
      </w:r>
      <w:r w:rsidR="0025657E" w:rsidRPr="00985666">
        <w:rPr>
          <w:rFonts w:eastAsia="Times New Roman" w:cs="Times New Roman"/>
        </w:rPr>
        <w:t>ranges,</w:t>
      </w:r>
      <w:r w:rsidR="007020C6" w:rsidRPr="00985666">
        <w:rPr>
          <w:rFonts w:eastAsia="Times New Roman" w:cs="Times New Roman"/>
        </w:rPr>
        <w:t xml:space="preserve"> </w:t>
      </w:r>
      <w:r w:rsidR="000A676F" w:rsidRPr="00985666">
        <w:rPr>
          <w:rFonts w:eastAsia="Times New Roman" w:cs="Times New Roman"/>
        </w:rPr>
        <w:t>such as spruce grouse</w:t>
      </w:r>
      <w:r w:rsidR="0025657E" w:rsidRPr="00985666">
        <w:rPr>
          <w:rFonts w:eastAsia="Times New Roman" w:cs="Times New Roman"/>
        </w:rPr>
        <w:t>,</w:t>
      </w:r>
      <w:r w:rsidR="000A676F" w:rsidRPr="00985666">
        <w:rPr>
          <w:rFonts w:eastAsia="Times New Roman" w:cs="Times New Roman"/>
        </w:rPr>
        <w:t xml:space="preserve"> </w:t>
      </w:r>
      <w:r w:rsidR="00980B28" w:rsidRPr="00985666">
        <w:rPr>
          <w:rFonts w:eastAsia="Times New Roman" w:cs="Times New Roman"/>
        </w:rPr>
        <w:t>to thrive in a changing landscape.</w:t>
      </w:r>
      <w:r w:rsidR="00F37E88" w:rsidRPr="00985666">
        <w:rPr>
          <w:rFonts w:eastAsia="Times New Roman" w:cs="Times New Roman"/>
        </w:rPr>
        <w:t xml:space="preserve"> </w:t>
      </w:r>
      <w:r w:rsidR="005453F4" w:rsidRPr="005453F4">
        <w:rPr>
          <w:rFonts w:eastAsia="Times New Roman" w:cs="Times New Roman"/>
        </w:rPr>
        <w:t>This appropriation is available until June 30, 202</w:t>
      </w:r>
      <w:r w:rsidR="005453F4">
        <w:rPr>
          <w:rFonts w:eastAsia="Times New Roman" w:cs="Times New Roman"/>
        </w:rPr>
        <w:t>3</w:t>
      </w:r>
      <w:r w:rsidR="005453F4" w:rsidRPr="005453F4">
        <w:rPr>
          <w:rFonts w:eastAsia="Times New Roman" w:cs="Times New Roman"/>
        </w:rPr>
        <w:t>, by which time the project must be completed and final products delivered</w:t>
      </w:r>
    </w:p>
    <w:p w14:paraId="2FA2506E" w14:textId="77777777" w:rsidR="00381325" w:rsidRPr="00381325" w:rsidRDefault="00381325" w:rsidP="00381325">
      <w:pPr>
        <w:tabs>
          <w:tab w:val="left" w:pos="5040"/>
          <w:tab w:val="left" w:pos="6480"/>
          <w:tab w:val="left" w:pos="7920"/>
        </w:tabs>
        <w:spacing w:after="0" w:line="240" w:lineRule="auto"/>
        <w:rPr>
          <w:rFonts w:eastAsia="Times New Roman" w:cs="Times New Roman"/>
        </w:rPr>
      </w:pPr>
    </w:p>
    <w:p w14:paraId="0DDB80A6" w14:textId="15D9426A" w:rsidR="00A73FF3" w:rsidRPr="00985666" w:rsidRDefault="00761698" w:rsidP="00F22CC6">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Understanding Brainworm Transmission to Find Solutions for Minnesota Moose Decline</w:t>
      </w:r>
      <w:r w:rsidRPr="00985666">
        <w:rPr>
          <w:rFonts w:eastAsia="Times New Roman" w:cstheme="minorHAnsi"/>
        </w:rPr>
        <w:t xml:space="preserve"> </w:t>
      </w:r>
    </w:p>
    <w:p w14:paraId="63F9F645" w14:textId="2C67B483" w:rsidR="00406ABA" w:rsidRDefault="00D666C8" w:rsidP="00A73FF3">
      <w:pPr>
        <w:tabs>
          <w:tab w:val="left" w:pos="6660"/>
          <w:tab w:val="left" w:pos="8460"/>
        </w:tabs>
        <w:spacing w:after="120" w:line="240" w:lineRule="auto"/>
        <w:rPr>
          <w:rFonts w:eastAsia="Times New Roman" w:cs="Times New Roman"/>
        </w:rPr>
      </w:pPr>
      <w:r w:rsidRPr="00985666">
        <w:t xml:space="preserve">$400,000 the first year is from the trust fund to the </w:t>
      </w:r>
      <w:r w:rsidRPr="00985666">
        <w:rPr>
          <w:rFonts w:eastAsia="Times New Roman" w:cs="Times New Roman"/>
        </w:rPr>
        <w:t xml:space="preserve">Board of Regents </w:t>
      </w:r>
      <w:r w:rsidR="000E4BFB" w:rsidRPr="00985666">
        <w:rPr>
          <w:rFonts w:eastAsia="Times New Roman" w:cs="Times New Roman"/>
        </w:rPr>
        <w:t xml:space="preserve">of the University of Minnesota </w:t>
      </w:r>
      <w:r w:rsidRPr="00985666">
        <w:t>to</w:t>
      </w:r>
      <w:r w:rsidRPr="00985666">
        <w:rPr>
          <w:rFonts w:eastAsia="Times New Roman" w:cs="Times New Roman"/>
        </w:rPr>
        <w:t xml:space="preserve"> </w:t>
      </w:r>
      <w:r w:rsidR="00C2484E" w:rsidRPr="00985666">
        <w:rPr>
          <w:rFonts w:eastAsia="Times New Roman" w:cs="Times New Roman"/>
        </w:rPr>
        <w:t xml:space="preserve">identify key habitats and vectors of </w:t>
      </w:r>
      <w:r w:rsidR="00F14958" w:rsidRPr="00985666">
        <w:rPr>
          <w:rFonts w:eastAsia="Times New Roman" w:cs="Times New Roman"/>
        </w:rPr>
        <w:t>brainworm transmission between deer and moose that may be targeted by resource management to mitigate moose exposure</w:t>
      </w:r>
      <w:r w:rsidR="002355DD" w:rsidRPr="00985666">
        <w:rPr>
          <w:rFonts w:eastAsia="Times New Roman" w:cs="Times New Roman"/>
        </w:rPr>
        <w:t xml:space="preserve"> to this</w:t>
      </w:r>
      <w:r w:rsidR="00C2484E" w:rsidRPr="00985666">
        <w:rPr>
          <w:rFonts w:eastAsia="Times New Roman" w:cs="Times New Roman"/>
        </w:rPr>
        <w:t xml:space="preserve"> deadly condition</w:t>
      </w:r>
      <w:r w:rsidR="00F14958" w:rsidRPr="00985666">
        <w:rPr>
          <w:rFonts w:eastAsia="Times New Roman" w:cs="Times New Roman"/>
        </w:rPr>
        <w:t xml:space="preserve">. </w:t>
      </w:r>
    </w:p>
    <w:p w14:paraId="09627DC0" w14:textId="1D01D9C0" w:rsidR="00A73FF3" w:rsidRPr="00985666" w:rsidRDefault="00AF4BDC" w:rsidP="00A73FF3">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Mapping Habitat Use and Disease of Urban Carnivores</w:t>
      </w:r>
      <w:r w:rsidRPr="00985666">
        <w:rPr>
          <w:rFonts w:eastAsia="Times New Roman" w:cstheme="minorHAnsi"/>
        </w:rPr>
        <w:t xml:space="preserve"> </w:t>
      </w:r>
    </w:p>
    <w:p w14:paraId="0F61834F" w14:textId="3939A5BA" w:rsidR="00D666C8" w:rsidRPr="00985666" w:rsidRDefault="00D666C8" w:rsidP="00A73FF3">
      <w:pPr>
        <w:tabs>
          <w:tab w:val="left" w:pos="6660"/>
          <w:tab w:val="left" w:pos="8460"/>
        </w:tabs>
        <w:spacing w:after="120" w:line="240" w:lineRule="auto"/>
        <w:rPr>
          <w:rFonts w:eastAsia="Times New Roman" w:cstheme="minorHAnsi"/>
        </w:rPr>
      </w:pPr>
      <w:r w:rsidRPr="00985666">
        <w:t xml:space="preserve">$500,000 the first year is from the trust fund to the </w:t>
      </w:r>
      <w:r w:rsidRPr="00985666">
        <w:rPr>
          <w:rFonts w:eastAsia="Times New Roman" w:cs="Times New Roman"/>
        </w:rPr>
        <w:t>Board of Regents of the University of Minnesota</w:t>
      </w:r>
      <w:r w:rsidR="00290F80" w:rsidRPr="00985666">
        <w:rPr>
          <w:rFonts w:eastAsia="Times New Roman" w:cs="Times New Roman"/>
        </w:rPr>
        <w:t xml:space="preserve"> </w:t>
      </w:r>
      <w:r w:rsidRPr="00985666">
        <w:t>to</w:t>
      </w:r>
      <w:r w:rsidRPr="00985666">
        <w:rPr>
          <w:rFonts w:eastAsia="Times New Roman" w:cs="Times New Roman"/>
        </w:rPr>
        <w:t xml:space="preserve"> </w:t>
      </w:r>
      <w:r w:rsidR="005A74E8" w:rsidRPr="00985666">
        <w:rPr>
          <w:rStyle w:val="Strong"/>
          <w:b w:val="0"/>
        </w:rPr>
        <w:t xml:space="preserve">map habitat </w:t>
      </w:r>
      <w:r w:rsidR="002B6F59" w:rsidRPr="00985666">
        <w:rPr>
          <w:rStyle w:val="Strong"/>
          <w:b w:val="0"/>
        </w:rPr>
        <w:t xml:space="preserve">use </w:t>
      </w:r>
      <w:r w:rsidR="005A74E8" w:rsidRPr="00985666">
        <w:rPr>
          <w:rStyle w:val="Strong"/>
          <w:b w:val="0"/>
        </w:rPr>
        <w:t>and diseases of urban foxes and coyotes</w:t>
      </w:r>
      <w:r w:rsidR="00B957AD" w:rsidRPr="00985666">
        <w:rPr>
          <w:rStyle w:val="Strong"/>
          <w:b w:val="0"/>
        </w:rPr>
        <w:t xml:space="preserve">, evaluate </w:t>
      </w:r>
      <w:r w:rsidR="005A74E8" w:rsidRPr="00985666">
        <w:rPr>
          <w:rStyle w:val="Strong"/>
          <w:b w:val="0"/>
        </w:rPr>
        <w:t>risks the</w:t>
      </w:r>
      <w:r w:rsidR="00B957AD" w:rsidRPr="00985666">
        <w:rPr>
          <w:rStyle w:val="Strong"/>
          <w:b w:val="0"/>
        </w:rPr>
        <w:t xml:space="preserve">se animals </w:t>
      </w:r>
      <w:r w:rsidR="00FA30D8" w:rsidRPr="00985666">
        <w:rPr>
          <w:rStyle w:val="Strong"/>
          <w:b w:val="0"/>
        </w:rPr>
        <w:t xml:space="preserve">may </w:t>
      </w:r>
      <w:r w:rsidR="005A74E8" w:rsidRPr="00985666">
        <w:rPr>
          <w:rStyle w:val="Strong"/>
          <w:b w:val="0"/>
        </w:rPr>
        <w:t>pose to people and pets</w:t>
      </w:r>
      <w:r w:rsidR="00B957AD" w:rsidRPr="00985666">
        <w:rPr>
          <w:rStyle w:val="Strong"/>
          <w:b w:val="0"/>
        </w:rPr>
        <w:t xml:space="preserve">, and </w:t>
      </w:r>
      <w:r w:rsidR="005045BF" w:rsidRPr="00985666">
        <w:rPr>
          <w:rStyle w:val="Strong"/>
          <w:b w:val="0"/>
        </w:rPr>
        <w:t xml:space="preserve">generate information needed to </w:t>
      </w:r>
      <w:r w:rsidR="00B957AD" w:rsidRPr="00985666">
        <w:rPr>
          <w:rStyle w:val="Strong"/>
          <w:b w:val="0"/>
        </w:rPr>
        <w:t xml:space="preserve">reduce human-wildlife conflicts. </w:t>
      </w:r>
    </w:p>
    <w:p w14:paraId="2AF7260C" w14:textId="39971EAA" w:rsidR="00A73FF3" w:rsidRPr="00985666" w:rsidRDefault="00AF4BDC" w:rsidP="00A73FF3">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Accelerated Aggregate Resource Mapping</w:t>
      </w:r>
      <w:r w:rsidRPr="00985666">
        <w:rPr>
          <w:rFonts w:eastAsia="Times New Roman" w:cstheme="minorHAnsi"/>
        </w:rPr>
        <w:t xml:space="preserve"> </w:t>
      </w:r>
    </w:p>
    <w:p w14:paraId="201D94AA" w14:textId="7C620547" w:rsidR="004C0430" w:rsidRPr="00985666" w:rsidRDefault="00913EB0" w:rsidP="004C0430">
      <w:pPr>
        <w:tabs>
          <w:tab w:val="left" w:pos="5040"/>
          <w:tab w:val="left" w:pos="6480"/>
          <w:tab w:val="left" w:pos="7920"/>
        </w:tabs>
        <w:spacing w:after="0" w:line="240" w:lineRule="auto"/>
        <w:rPr>
          <w:rFonts w:eastAsia="Times New Roman" w:cs="Times New Roman"/>
        </w:rPr>
      </w:pPr>
      <w:r w:rsidRPr="00985666">
        <w:t xml:space="preserve">$700,000 the </w:t>
      </w:r>
      <w:r w:rsidR="009776C3" w:rsidRPr="00985666">
        <w:t>first</w:t>
      </w:r>
      <w:r w:rsidRPr="00985666">
        <w:t xml:space="preserve"> year is from the trust fund to the commissioner of natural resources to</w:t>
      </w:r>
      <w:r w:rsidRPr="00985666">
        <w:rPr>
          <w:rFonts w:eastAsia="Times New Roman" w:cs="Times New Roman"/>
        </w:rPr>
        <w:t xml:space="preserve"> </w:t>
      </w:r>
      <w:r w:rsidR="0003332C" w:rsidRPr="00985666">
        <w:rPr>
          <w:rStyle w:val="Strong"/>
          <w:b w:val="0"/>
        </w:rPr>
        <w:t>map the aggregate resource potential</w:t>
      </w:r>
      <w:r w:rsidR="0003332C" w:rsidRPr="00985666">
        <w:rPr>
          <w:rFonts w:eastAsia="Times New Roman" w:cs="Times New Roman"/>
        </w:rPr>
        <w:t xml:space="preserve"> for four counties and make this information available </w:t>
      </w:r>
      <w:r w:rsidR="00FA7490" w:rsidRPr="00985666">
        <w:rPr>
          <w:rFonts w:eastAsia="Times New Roman" w:cs="Times New Roman"/>
        </w:rPr>
        <w:t xml:space="preserve">in print and electronic format </w:t>
      </w:r>
      <w:r w:rsidR="0003332C" w:rsidRPr="00985666">
        <w:rPr>
          <w:rFonts w:eastAsia="Times New Roman" w:cs="Times New Roman"/>
        </w:rPr>
        <w:t>to local units of government for use in planning and zoning.</w:t>
      </w:r>
      <w:r w:rsidR="004C0430" w:rsidRPr="00985666">
        <w:rPr>
          <w:rFonts w:eastAsia="Times New Roman" w:cs="Times New Roman"/>
        </w:rPr>
        <w:t xml:space="preserve"> </w:t>
      </w:r>
    </w:p>
    <w:p w14:paraId="7C0FB495" w14:textId="336F3D64" w:rsidR="00913EB0" w:rsidRPr="00985666" w:rsidRDefault="0003332C" w:rsidP="00406ABA">
      <w:pPr>
        <w:spacing w:after="0" w:line="240" w:lineRule="auto"/>
        <w:rPr>
          <w:rFonts w:eastAsia="Times New Roman" w:cs="Times New Roman"/>
        </w:rPr>
      </w:pPr>
      <w:r w:rsidRPr="00985666">
        <w:rPr>
          <w:rFonts w:eastAsia="Times New Roman" w:cs="Times New Roman"/>
        </w:rPr>
        <w:t xml:space="preserve"> </w:t>
      </w:r>
    </w:p>
    <w:p w14:paraId="018F9FAF" w14:textId="4BFC63E8" w:rsidR="00A73FF3" w:rsidRPr="00985666" w:rsidRDefault="00AF4BDC" w:rsidP="00A73FF3">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Den Boxes for Fishers</w:t>
      </w:r>
      <w:r w:rsidR="00D435E9" w:rsidRPr="00985666">
        <w:rPr>
          <w:rFonts w:eastAsia="Times New Roman" w:cstheme="minorHAnsi"/>
          <w:b/>
        </w:rPr>
        <w:t xml:space="preserve"> </w:t>
      </w:r>
      <w:r w:rsidR="00F22CC6" w:rsidRPr="00985666">
        <w:rPr>
          <w:rFonts w:eastAsia="Times New Roman" w:cstheme="minorHAnsi"/>
          <w:b/>
        </w:rPr>
        <w:t>and other</w:t>
      </w:r>
      <w:r w:rsidR="002A1C16" w:rsidRPr="00985666">
        <w:rPr>
          <w:rFonts w:eastAsia="Times New Roman" w:cstheme="minorHAnsi"/>
          <w:b/>
        </w:rPr>
        <w:t xml:space="preserve"> </w:t>
      </w:r>
      <w:r w:rsidR="004E5E05" w:rsidRPr="00985666">
        <w:rPr>
          <w:rFonts w:eastAsia="Times New Roman" w:cstheme="minorHAnsi"/>
          <w:b/>
        </w:rPr>
        <w:t xml:space="preserve">Nesting </w:t>
      </w:r>
      <w:r w:rsidR="00F22CC6" w:rsidRPr="00985666">
        <w:rPr>
          <w:rFonts w:eastAsia="Times New Roman" w:cstheme="minorHAnsi"/>
          <w:b/>
        </w:rPr>
        <w:t>Wildlife</w:t>
      </w:r>
      <w:r w:rsidRPr="00985666">
        <w:rPr>
          <w:rFonts w:eastAsia="Times New Roman" w:cstheme="minorHAnsi"/>
        </w:rPr>
        <w:t xml:space="preserve"> </w:t>
      </w:r>
    </w:p>
    <w:p w14:paraId="155D42D6" w14:textId="0341A372" w:rsidR="00AD79F1" w:rsidRDefault="00730042" w:rsidP="00995911">
      <w:pPr>
        <w:tabs>
          <w:tab w:val="left" w:pos="5040"/>
          <w:tab w:val="left" w:pos="6480"/>
          <w:tab w:val="left" w:pos="7920"/>
        </w:tabs>
        <w:spacing w:after="0" w:line="240" w:lineRule="auto"/>
        <w:rPr>
          <w:rFonts w:eastAsia="Times New Roman" w:cstheme="minorHAnsi"/>
        </w:rPr>
      </w:pPr>
      <w:r w:rsidRPr="00730042">
        <w:rPr>
          <w:rFonts w:eastAsia="Times New Roman" w:cstheme="minorHAnsi"/>
        </w:rPr>
        <w:t xml:space="preserve">$190,000 the first year is from the trust fund to the Board of Regents of the University of Minnesota for the Natural Resources Research Institute in Duluth to build, install, and evaluate den boxes as habitat enhancement for fishers and other cavity- nesting wildlife in managed forests where lack of large trees may be threatening population survival. The final outcome for this project will include guidelines and best practices for use of den boxes for fisher habitat. </w:t>
      </w:r>
    </w:p>
    <w:p w14:paraId="2F3765C5" w14:textId="77777777" w:rsidR="00AD79F1" w:rsidRPr="00985666" w:rsidRDefault="00AD79F1" w:rsidP="00AD79F1">
      <w:pPr>
        <w:tabs>
          <w:tab w:val="left" w:pos="5040"/>
          <w:tab w:val="left" w:pos="6480"/>
          <w:tab w:val="left" w:pos="7920"/>
        </w:tabs>
        <w:spacing w:after="0" w:line="240" w:lineRule="auto"/>
        <w:rPr>
          <w:rFonts w:eastAsia="Times New Roman" w:cstheme="minorHAnsi"/>
        </w:rPr>
      </w:pPr>
    </w:p>
    <w:p w14:paraId="6E321A06" w14:textId="6AFD7366" w:rsidR="008C6E6B" w:rsidRPr="008C6E6B" w:rsidRDefault="00AF4BDC" w:rsidP="00F96B8C">
      <w:pPr>
        <w:pStyle w:val="ListParagraph"/>
        <w:numPr>
          <w:ilvl w:val="0"/>
          <w:numId w:val="2"/>
        </w:numPr>
        <w:tabs>
          <w:tab w:val="left" w:pos="6660"/>
          <w:tab w:val="left" w:pos="8460"/>
        </w:tabs>
        <w:spacing w:after="0" w:line="240" w:lineRule="auto"/>
        <w:ind w:left="360"/>
        <w:rPr>
          <w:rFonts w:eastAsia="Times New Roman" w:cs="Times New Roman"/>
        </w:rPr>
      </w:pPr>
      <w:r w:rsidRPr="00B65E3C">
        <w:rPr>
          <w:rFonts w:eastAsia="Times New Roman" w:cstheme="minorHAnsi"/>
          <w:b/>
        </w:rPr>
        <w:t xml:space="preserve">Red-headed Woodpeckers </w:t>
      </w:r>
      <w:r w:rsidR="00784308" w:rsidRPr="00B65E3C">
        <w:rPr>
          <w:rFonts w:eastAsia="Times New Roman" w:cstheme="minorHAnsi"/>
          <w:b/>
        </w:rPr>
        <w:t xml:space="preserve">as </w:t>
      </w:r>
      <w:r w:rsidRPr="00B65E3C">
        <w:rPr>
          <w:rFonts w:eastAsia="Times New Roman" w:cstheme="minorHAnsi"/>
          <w:b/>
        </w:rPr>
        <w:t>Indicators of Oak Savanna Health</w:t>
      </w:r>
      <w:r w:rsidRPr="00B65E3C">
        <w:rPr>
          <w:rFonts w:eastAsia="Times New Roman" w:cstheme="minorHAnsi"/>
        </w:rPr>
        <w:t xml:space="preserve"> </w:t>
      </w:r>
    </w:p>
    <w:p w14:paraId="04E34907" w14:textId="7BBDE876" w:rsidR="00D666C8" w:rsidRPr="008C6E6B" w:rsidRDefault="00D666C8" w:rsidP="008C6E6B">
      <w:pPr>
        <w:tabs>
          <w:tab w:val="left" w:pos="6660"/>
          <w:tab w:val="left" w:pos="8460"/>
        </w:tabs>
        <w:spacing w:after="0" w:line="240" w:lineRule="auto"/>
        <w:rPr>
          <w:rFonts w:eastAsia="Times New Roman" w:cs="Times New Roman"/>
        </w:rPr>
      </w:pPr>
      <w:r w:rsidRPr="00985666">
        <w:t xml:space="preserve">$171,000 the first year is from the trust fund to the </w:t>
      </w:r>
      <w:r w:rsidRPr="008C6E6B">
        <w:rPr>
          <w:rFonts w:eastAsia="Times New Roman" w:cs="Times New Roman"/>
        </w:rPr>
        <w:t xml:space="preserve">Board of Regents </w:t>
      </w:r>
      <w:r w:rsidR="000E4BFB" w:rsidRPr="008C6E6B">
        <w:rPr>
          <w:rFonts w:eastAsia="Times New Roman" w:cs="Times New Roman"/>
        </w:rPr>
        <w:t xml:space="preserve">of the University of Minnesota </w:t>
      </w:r>
      <w:r w:rsidRPr="00985666">
        <w:t>to</w:t>
      </w:r>
      <w:r w:rsidRPr="008C6E6B">
        <w:rPr>
          <w:rFonts w:eastAsia="Times New Roman" w:cs="Times New Roman"/>
        </w:rPr>
        <w:t xml:space="preserve"> </w:t>
      </w:r>
      <w:r w:rsidR="00536A93" w:rsidRPr="008C6E6B">
        <w:rPr>
          <w:rFonts w:eastAsia="Times New Roman" w:cs="Times New Roman"/>
        </w:rPr>
        <w:t>evaluate red-headed woodpecker survival</w:t>
      </w:r>
      <w:r w:rsidR="002B6F59" w:rsidRPr="008C6E6B">
        <w:rPr>
          <w:rFonts w:eastAsia="Times New Roman" w:cs="Times New Roman"/>
        </w:rPr>
        <w:t xml:space="preserve"> and habitat needs</w:t>
      </w:r>
      <w:r w:rsidR="00536A93" w:rsidRPr="008C6E6B">
        <w:rPr>
          <w:rFonts w:eastAsia="Times New Roman" w:cs="Times New Roman"/>
        </w:rPr>
        <w:t xml:space="preserve"> and to </w:t>
      </w:r>
      <w:r w:rsidR="003B2ABE" w:rsidRPr="008C6E6B">
        <w:rPr>
          <w:rFonts w:eastAsia="Times New Roman" w:cs="Times New Roman"/>
        </w:rPr>
        <w:t>use th</w:t>
      </w:r>
      <w:r w:rsidR="001E0410" w:rsidRPr="008C6E6B">
        <w:rPr>
          <w:rFonts w:eastAsia="Times New Roman" w:cs="Times New Roman"/>
        </w:rPr>
        <w:t>is</w:t>
      </w:r>
      <w:r w:rsidR="003B2ABE" w:rsidRPr="008C6E6B">
        <w:rPr>
          <w:rFonts w:eastAsia="Times New Roman" w:cs="Times New Roman"/>
        </w:rPr>
        <w:t xml:space="preserve"> data to </w:t>
      </w:r>
      <w:r w:rsidR="00536A93" w:rsidRPr="008C6E6B">
        <w:rPr>
          <w:rFonts w:eastAsia="Times New Roman" w:cs="Times New Roman"/>
        </w:rPr>
        <w:t xml:space="preserve">develop </w:t>
      </w:r>
      <w:r w:rsidR="003B2ABE" w:rsidRPr="008C6E6B">
        <w:rPr>
          <w:rFonts w:eastAsia="Times New Roman" w:cs="Times New Roman"/>
        </w:rPr>
        <w:t xml:space="preserve">and </w:t>
      </w:r>
      <w:r w:rsidR="002B6F59" w:rsidRPr="008C6E6B">
        <w:rPr>
          <w:rFonts w:eastAsia="Times New Roman" w:cs="Times New Roman"/>
        </w:rPr>
        <w:t xml:space="preserve">disseminate </w:t>
      </w:r>
      <w:r w:rsidR="00536A93" w:rsidRPr="008C6E6B">
        <w:rPr>
          <w:rFonts w:eastAsia="Times New Roman" w:cs="Times New Roman"/>
        </w:rPr>
        <w:t xml:space="preserve">a long-term </w:t>
      </w:r>
      <w:r w:rsidR="009506B0" w:rsidRPr="008C6E6B">
        <w:rPr>
          <w:rFonts w:eastAsia="Times New Roman" w:cs="Times New Roman"/>
        </w:rPr>
        <w:t xml:space="preserve">oak savanna management </w:t>
      </w:r>
      <w:r w:rsidR="00536A93" w:rsidRPr="008C6E6B">
        <w:rPr>
          <w:rFonts w:eastAsia="Times New Roman" w:cs="Times New Roman"/>
        </w:rPr>
        <w:t xml:space="preserve">plan </w:t>
      </w:r>
      <w:r w:rsidR="00302BE6" w:rsidRPr="008C6E6B">
        <w:rPr>
          <w:rFonts w:eastAsia="Times New Roman" w:cs="Times New Roman"/>
        </w:rPr>
        <w:t>that</w:t>
      </w:r>
      <w:r w:rsidR="00536A93" w:rsidRPr="008C6E6B">
        <w:rPr>
          <w:rFonts w:eastAsia="Times New Roman" w:cs="Times New Roman"/>
        </w:rPr>
        <w:t xml:space="preserve"> </w:t>
      </w:r>
      <w:r w:rsidR="00041EAB" w:rsidRPr="008C6E6B">
        <w:rPr>
          <w:rFonts w:eastAsia="Times New Roman" w:cs="Times New Roman"/>
        </w:rPr>
        <w:t>support</w:t>
      </w:r>
      <w:r w:rsidR="008E4A3F" w:rsidRPr="008C6E6B">
        <w:rPr>
          <w:rFonts w:eastAsia="Times New Roman" w:cs="Times New Roman"/>
        </w:rPr>
        <w:t>s</w:t>
      </w:r>
      <w:r w:rsidR="00041EAB" w:rsidRPr="008C6E6B">
        <w:rPr>
          <w:rFonts w:eastAsia="Times New Roman" w:cs="Times New Roman"/>
        </w:rPr>
        <w:t xml:space="preserve"> </w:t>
      </w:r>
      <w:r w:rsidR="00F75A22" w:rsidRPr="008C6E6B">
        <w:rPr>
          <w:rFonts w:eastAsia="Times New Roman" w:cs="Times New Roman"/>
        </w:rPr>
        <w:t>re</w:t>
      </w:r>
      <w:r w:rsidR="00A920B4" w:rsidRPr="008C6E6B">
        <w:rPr>
          <w:rFonts w:eastAsia="Times New Roman" w:cs="Times New Roman"/>
        </w:rPr>
        <w:t>d</w:t>
      </w:r>
      <w:r w:rsidR="00F75A22" w:rsidRPr="008C6E6B">
        <w:rPr>
          <w:rFonts w:eastAsia="Times New Roman" w:cs="Times New Roman"/>
        </w:rPr>
        <w:t>-headed wood</w:t>
      </w:r>
      <w:r w:rsidR="00874F5A" w:rsidRPr="008C6E6B">
        <w:rPr>
          <w:rFonts w:eastAsia="Times New Roman" w:cs="Times New Roman"/>
        </w:rPr>
        <w:t>pecker</w:t>
      </w:r>
      <w:r w:rsidR="00041EAB" w:rsidRPr="008C6E6B">
        <w:rPr>
          <w:rFonts w:eastAsia="Times New Roman" w:cs="Times New Roman"/>
        </w:rPr>
        <w:t xml:space="preserve"> </w:t>
      </w:r>
      <w:r w:rsidR="009506B0" w:rsidRPr="008C6E6B">
        <w:rPr>
          <w:rFonts w:eastAsia="Times New Roman" w:cs="Times New Roman"/>
        </w:rPr>
        <w:t xml:space="preserve">and other oak </w:t>
      </w:r>
      <w:r w:rsidR="00DF33E4">
        <w:rPr>
          <w:rFonts w:eastAsia="Times New Roman" w:cs="Times New Roman"/>
        </w:rPr>
        <w:t xml:space="preserve">savanna </w:t>
      </w:r>
      <w:r w:rsidR="009506B0" w:rsidRPr="008C6E6B">
        <w:rPr>
          <w:rFonts w:eastAsia="Times New Roman" w:cs="Times New Roman"/>
        </w:rPr>
        <w:t>habitat-dependent species.</w:t>
      </w:r>
    </w:p>
    <w:p w14:paraId="645F40B7" w14:textId="77777777" w:rsidR="00D666C8" w:rsidRPr="00985666" w:rsidRDefault="00D666C8" w:rsidP="00A73FF3">
      <w:pPr>
        <w:tabs>
          <w:tab w:val="left" w:pos="6660"/>
          <w:tab w:val="left" w:pos="8460"/>
        </w:tabs>
        <w:spacing w:after="120" w:line="240" w:lineRule="auto"/>
        <w:rPr>
          <w:rFonts w:eastAsia="Times New Roman" w:cstheme="minorHAnsi"/>
        </w:rPr>
      </w:pPr>
    </w:p>
    <w:p w14:paraId="35429202" w14:textId="5AECAB96" w:rsidR="00A73FF3" w:rsidRPr="00985666" w:rsidRDefault="00AF4BDC" w:rsidP="00A73FF3">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Implementing Conservation Plans for Avian Species of Concern</w:t>
      </w:r>
      <w:r w:rsidRPr="00985666">
        <w:rPr>
          <w:rFonts w:eastAsia="Times New Roman" w:cstheme="minorHAnsi"/>
        </w:rPr>
        <w:t xml:space="preserve"> </w:t>
      </w:r>
    </w:p>
    <w:p w14:paraId="0A63A82D" w14:textId="665036BB" w:rsidR="00E910EC" w:rsidRPr="00985666" w:rsidRDefault="000E4BFB" w:rsidP="000E4BFB">
      <w:pPr>
        <w:spacing w:after="0" w:line="240" w:lineRule="auto"/>
        <w:rPr>
          <w:rFonts w:cs="Arial"/>
        </w:rPr>
      </w:pPr>
      <w:r w:rsidRPr="00985666">
        <w:t xml:space="preserve">$124,000 the first year is from the trust fund to the commissioner of natural resources for an agreement with the National Audubon Society, Minnesota office, to </w:t>
      </w:r>
      <w:r w:rsidR="00682645" w:rsidRPr="00985666">
        <w:rPr>
          <w:rFonts w:cs="Arial"/>
        </w:rPr>
        <w:t xml:space="preserve">establish benchmark survey sites </w:t>
      </w:r>
      <w:r w:rsidR="003C5568" w:rsidRPr="00985666">
        <w:rPr>
          <w:rFonts w:cs="Arial"/>
        </w:rPr>
        <w:t>for implementing and tracking outcomes of</w:t>
      </w:r>
      <w:r w:rsidR="00784B41" w:rsidRPr="00985666">
        <w:rPr>
          <w:rFonts w:cs="Arial"/>
        </w:rPr>
        <w:t xml:space="preserve"> </w:t>
      </w:r>
      <w:r w:rsidR="00D451D0" w:rsidRPr="00985666">
        <w:rPr>
          <w:rFonts w:cs="Arial"/>
        </w:rPr>
        <w:t xml:space="preserve">collaborative </w:t>
      </w:r>
      <w:r w:rsidR="00682645" w:rsidRPr="00985666">
        <w:rPr>
          <w:rFonts w:cs="Arial"/>
        </w:rPr>
        <w:t xml:space="preserve">restoration and enhancement activities within Important Bird Areas for three </w:t>
      </w:r>
      <w:r w:rsidR="0096040F" w:rsidRPr="00985666">
        <w:rPr>
          <w:rFonts w:cs="Arial"/>
        </w:rPr>
        <w:t xml:space="preserve">bird </w:t>
      </w:r>
      <w:r w:rsidR="00682645" w:rsidRPr="00985666">
        <w:rPr>
          <w:rFonts w:cs="Arial"/>
        </w:rPr>
        <w:t>species of conservation concern</w:t>
      </w:r>
      <w:r w:rsidR="00E910EC" w:rsidRPr="00985666">
        <w:rPr>
          <w:rFonts w:cs="Arial"/>
        </w:rPr>
        <w:t>.</w:t>
      </w:r>
    </w:p>
    <w:p w14:paraId="487683FE" w14:textId="77777777" w:rsidR="00AA6BBD" w:rsidRPr="00985666" w:rsidRDefault="00AA6BBD" w:rsidP="000E4BFB">
      <w:pPr>
        <w:spacing w:after="0" w:line="240" w:lineRule="auto"/>
        <w:rPr>
          <w:rFonts w:cs="Arial"/>
        </w:rPr>
      </w:pPr>
    </w:p>
    <w:p w14:paraId="4E5134E1" w14:textId="7BB3E9F6" w:rsidR="00A73FF3" w:rsidRPr="00985666" w:rsidRDefault="00100EF5" w:rsidP="00A73FF3">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 xml:space="preserve">Mapping </w:t>
      </w:r>
      <w:r w:rsidR="00AF4BDC" w:rsidRPr="00985666">
        <w:rPr>
          <w:rFonts w:eastAsia="Times New Roman" w:cstheme="minorHAnsi"/>
          <w:b/>
        </w:rPr>
        <w:t xml:space="preserve">Aquatic Habitats for Moose </w:t>
      </w:r>
    </w:p>
    <w:p w14:paraId="1C66756E" w14:textId="689EA850" w:rsidR="00500A3D" w:rsidRPr="00985666" w:rsidRDefault="00D666C8" w:rsidP="00500A3D">
      <w:pPr>
        <w:spacing w:after="0" w:line="240" w:lineRule="auto"/>
        <w:rPr>
          <w:rFonts w:eastAsia="Times New Roman" w:cs="Times New Roman"/>
        </w:rPr>
      </w:pPr>
      <w:r w:rsidRPr="00985666">
        <w:t xml:space="preserve">$199,000 the first year is from the trust fund to the </w:t>
      </w:r>
      <w:r w:rsidRPr="00985666">
        <w:rPr>
          <w:rFonts w:eastAsia="Times New Roman" w:cs="Times New Roman"/>
        </w:rPr>
        <w:t>Board of Regents of the University of Minnesota</w:t>
      </w:r>
      <w:r w:rsidR="00290F80" w:rsidRPr="00985666">
        <w:rPr>
          <w:rFonts w:eastAsia="Times New Roman" w:cs="Times New Roman"/>
        </w:rPr>
        <w:t xml:space="preserve"> </w:t>
      </w:r>
      <w:r w:rsidRPr="00985666">
        <w:t>to</w:t>
      </w:r>
      <w:r w:rsidRPr="00985666">
        <w:rPr>
          <w:rFonts w:eastAsia="Times New Roman" w:cs="Times New Roman"/>
        </w:rPr>
        <w:t xml:space="preserve"> </w:t>
      </w:r>
      <w:r w:rsidR="004C7E51" w:rsidRPr="00985666">
        <w:rPr>
          <w:rFonts w:eastAsia="Times New Roman" w:cs="Times New Roman"/>
        </w:rPr>
        <w:t xml:space="preserve">determine key water </w:t>
      </w:r>
      <w:r w:rsidR="00256BD5" w:rsidRPr="00985666">
        <w:rPr>
          <w:rFonts w:eastAsia="Times New Roman" w:cs="Times New Roman"/>
        </w:rPr>
        <w:t>habitats</w:t>
      </w:r>
      <w:r w:rsidR="004C7E51" w:rsidRPr="00985666">
        <w:rPr>
          <w:rFonts w:eastAsia="Times New Roman" w:cs="Times New Roman"/>
        </w:rPr>
        <w:t xml:space="preserve"> used by moose in northern forested regions of Minnesota, measure the effects of </w:t>
      </w:r>
      <w:r w:rsidR="00500A3D" w:rsidRPr="00985666">
        <w:rPr>
          <w:rFonts w:eastAsia="Times New Roman" w:cs="Times New Roman"/>
        </w:rPr>
        <w:t xml:space="preserve">moose foraging </w:t>
      </w:r>
      <w:r w:rsidR="004C7E51" w:rsidRPr="00985666">
        <w:rPr>
          <w:rFonts w:eastAsia="Times New Roman" w:cs="Times New Roman"/>
        </w:rPr>
        <w:t xml:space="preserve">on aquatic plant and fish diversity, and provide educational programming materials for the public. </w:t>
      </w:r>
    </w:p>
    <w:p w14:paraId="262120AA" w14:textId="77777777" w:rsidR="00057273" w:rsidRPr="00985666" w:rsidRDefault="00057273" w:rsidP="00131E86">
      <w:pPr>
        <w:spacing w:after="0" w:line="240" w:lineRule="auto"/>
        <w:rPr>
          <w:rFonts w:eastAsia="Times New Roman" w:cs="Times New Roman"/>
        </w:rPr>
      </w:pPr>
    </w:p>
    <w:p w14:paraId="41174364" w14:textId="5C9F9FEA" w:rsidR="00A73FF3" w:rsidRPr="00985666" w:rsidRDefault="00A73FF3" w:rsidP="00A73FF3">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Improving Statewide GIS Data by Restoring the PLS</w:t>
      </w:r>
      <w:r w:rsidRPr="00985666">
        <w:rPr>
          <w:rFonts w:eastAsia="Times New Roman" w:cstheme="minorHAnsi"/>
        </w:rPr>
        <w:t xml:space="preserve"> </w:t>
      </w:r>
    </w:p>
    <w:p w14:paraId="348124B4" w14:textId="51CB2FA7" w:rsidR="000E4BFB" w:rsidRDefault="000E4BFB" w:rsidP="000E4BFB">
      <w:pPr>
        <w:spacing w:after="0" w:line="240" w:lineRule="auto"/>
      </w:pPr>
      <w:r w:rsidRPr="00985666">
        <w:t>$1</w:t>
      </w:r>
      <w:r w:rsidR="00290F80" w:rsidRPr="00985666">
        <w:t>35</w:t>
      </w:r>
      <w:r w:rsidRPr="00985666">
        <w:t xml:space="preserve">,000 the first year is from the trust fund to the commissioner of natural resources for an agreement with the </w:t>
      </w:r>
      <w:r w:rsidR="00290F80" w:rsidRPr="00985666">
        <w:rPr>
          <w:rFonts w:eastAsia="Times New Roman" w:cstheme="minorHAnsi"/>
        </w:rPr>
        <w:t>Minnesota Association of County Surveyors</w:t>
      </w:r>
      <w:r w:rsidR="00290F80" w:rsidRPr="00985666">
        <w:t xml:space="preserve"> </w:t>
      </w:r>
      <w:r w:rsidR="009776C3" w:rsidRPr="00985666">
        <w:t>to</w:t>
      </w:r>
      <w:r w:rsidRPr="00985666">
        <w:t xml:space="preserve"> </w:t>
      </w:r>
      <w:r w:rsidR="00082DE3" w:rsidRPr="00985666">
        <w:t xml:space="preserve">conduct a pilot project with Grant County to remonument and certify the public land survey corners in </w:t>
      </w:r>
      <w:r w:rsidR="00270056" w:rsidRPr="00985666">
        <w:t xml:space="preserve">Lawrence </w:t>
      </w:r>
      <w:r w:rsidR="003A5138" w:rsidRPr="00985666">
        <w:t>Township</w:t>
      </w:r>
      <w:r w:rsidR="00082DE3" w:rsidRPr="00985666">
        <w:t>.</w:t>
      </w:r>
      <w:r w:rsidR="003A5138" w:rsidRPr="00985666">
        <w:t xml:space="preserve"> </w:t>
      </w:r>
      <w:r w:rsidR="003A5138" w:rsidRPr="00985666">
        <w:rPr>
          <w:rFonts w:eastAsia="Times New Roman" w:cs="Times New Roman"/>
        </w:rPr>
        <w:t>This appropriation is available until June 30, 2021, by which time the project must be completed and final products delivered</w:t>
      </w:r>
      <w:r w:rsidR="00B307F4" w:rsidRPr="00985666">
        <w:rPr>
          <w:rFonts w:eastAsia="Times New Roman" w:cs="Times New Roman"/>
        </w:rPr>
        <w:t>.</w:t>
      </w:r>
      <w:r w:rsidR="003A5138" w:rsidRPr="00985666" w:rsidDel="00082DE3">
        <w:t xml:space="preserve"> </w:t>
      </w:r>
      <w:r w:rsidRPr="00985666">
        <w:t xml:space="preserve"> </w:t>
      </w:r>
    </w:p>
    <w:p w14:paraId="7AEFEC29" w14:textId="77777777" w:rsidR="002B19C5" w:rsidRDefault="002B19C5" w:rsidP="000E4BFB">
      <w:pPr>
        <w:spacing w:after="0" w:line="240" w:lineRule="auto"/>
      </w:pPr>
    </w:p>
    <w:p w14:paraId="049F55ED" w14:textId="284B6DE3" w:rsidR="002B19C5" w:rsidRPr="00985666" w:rsidRDefault="002B19C5" w:rsidP="002B19C5">
      <w:pPr>
        <w:pStyle w:val="ListParagraph"/>
        <w:numPr>
          <w:ilvl w:val="0"/>
          <w:numId w:val="2"/>
        </w:numPr>
        <w:tabs>
          <w:tab w:val="left" w:pos="6480"/>
          <w:tab w:val="left" w:pos="8460"/>
        </w:tabs>
        <w:spacing w:after="120" w:line="240" w:lineRule="auto"/>
        <w:ind w:left="360"/>
        <w:rPr>
          <w:rFonts w:eastAsia="Times New Roman" w:cstheme="minorHAnsi"/>
        </w:rPr>
      </w:pPr>
      <w:r w:rsidRPr="00985666">
        <w:rPr>
          <w:rFonts w:eastAsia="Times New Roman" w:cstheme="minorHAnsi"/>
          <w:b/>
        </w:rPr>
        <w:t>County Geologic Atlases-- Part A</w:t>
      </w:r>
      <w:r>
        <w:rPr>
          <w:rFonts w:eastAsia="Times New Roman" w:cstheme="minorHAnsi"/>
          <w:b/>
        </w:rPr>
        <w:t>, Mapping Geology</w:t>
      </w:r>
      <w:r w:rsidRPr="00985666">
        <w:rPr>
          <w:rFonts w:eastAsia="Times New Roman" w:cstheme="minorHAnsi"/>
          <w:b/>
        </w:rPr>
        <w:t xml:space="preserve"> </w:t>
      </w:r>
    </w:p>
    <w:p w14:paraId="0AFBCC6D" w14:textId="3C09D945" w:rsidR="002B19C5" w:rsidRDefault="002B19C5" w:rsidP="002B19C5">
      <w:pPr>
        <w:spacing w:after="0" w:line="240" w:lineRule="auto"/>
      </w:pPr>
      <w:r w:rsidRPr="00985666">
        <w:t xml:space="preserve">$2,000,000 the first year is from the trust fund to the </w:t>
      </w:r>
      <w:r w:rsidRPr="00985666">
        <w:rPr>
          <w:rFonts w:eastAsia="Times New Roman" w:cs="Times New Roman"/>
        </w:rPr>
        <w:t xml:space="preserve">Board of Regents of the University of Minnesota, Minnesota Geological Survey, </w:t>
      </w:r>
      <w:r w:rsidRPr="00985666">
        <w:t>to</w:t>
      </w:r>
      <w:r w:rsidRPr="00985666">
        <w:rPr>
          <w:rFonts w:eastAsia="Times New Roman" w:cs="Times New Roman"/>
        </w:rPr>
        <w:t xml:space="preserve"> </w:t>
      </w:r>
      <w:r w:rsidRPr="00985666">
        <w:t>continue producing county geologic atlases for the purpose of informed management of surface water and groundwater resources. This appropriation is to complete Part A, which focuses on the properties and distribution of earth materials to define aquifer boundaries and the connection of aquifers to the land surface and surface water resources.</w:t>
      </w:r>
    </w:p>
    <w:p w14:paraId="60E0F7AB" w14:textId="77777777" w:rsidR="002B19C5" w:rsidRPr="00985666" w:rsidRDefault="002B19C5" w:rsidP="002B19C5">
      <w:pPr>
        <w:spacing w:after="0" w:line="240" w:lineRule="auto"/>
      </w:pPr>
    </w:p>
    <w:p w14:paraId="4CD3C210" w14:textId="31A905B2" w:rsidR="002B19C5" w:rsidRPr="00985666" w:rsidRDefault="002B19C5" w:rsidP="002B19C5">
      <w:pPr>
        <w:pStyle w:val="ListParagraph"/>
        <w:numPr>
          <w:ilvl w:val="0"/>
          <w:numId w:val="2"/>
        </w:numPr>
        <w:tabs>
          <w:tab w:val="left" w:pos="6660"/>
          <w:tab w:val="left" w:pos="8460"/>
        </w:tabs>
        <w:spacing w:after="120" w:line="240" w:lineRule="auto"/>
        <w:ind w:left="360"/>
        <w:rPr>
          <w:rFonts w:eastAsia="Times New Roman" w:cstheme="minorHAnsi"/>
        </w:rPr>
      </w:pPr>
      <w:r w:rsidRPr="00985666">
        <w:rPr>
          <w:rFonts w:eastAsia="Times New Roman" w:cstheme="minorHAnsi"/>
          <w:b/>
        </w:rPr>
        <w:t>County Geologic Atlases –Part B</w:t>
      </w:r>
      <w:r>
        <w:rPr>
          <w:rFonts w:eastAsia="Times New Roman" w:cstheme="minorHAnsi"/>
          <w:b/>
        </w:rPr>
        <w:t>, Mapping Aquifer Hydrology</w:t>
      </w:r>
      <w:r w:rsidRPr="00985666">
        <w:rPr>
          <w:rFonts w:eastAsia="Times New Roman" w:cstheme="minorHAnsi"/>
        </w:rPr>
        <w:t xml:space="preserve"> </w:t>
      </w:r>
    </w:p>
    <w:p w14:paraId="72C8B78D" w14:textId="77777777" w:rsidR="002B19C5" w:rsidRPr="00985666" w:rsidRDefault="002B19C5" w:rsidP="002B19C5">
      <w:pPr>
        <w:spacing w:after="0" w:line="240" w:lineRule="auto"/>
        <w:rPr>
          <w:b/>
        </w:rPr>
      </w:pPr>
      <w:r w:rsidRPr="00985666">
        <w:t>$2,400,000 the first year is from the trust fund to the commissioner of natural resources to</w:t>
      </w:r>
      <w:r w:rsidRPr="00985666">
        <w:rPr>
          <w:rFonts w:eastAsia="Times New Roman" w:cs="Times New Roman"/>
        </w:rPr>
        <w:t xml:space="preserve"> continue </w:t>
      </w:r>
      <w:r w:rsidRPr="00985666">
        <w:t>producing county geologic atlases to inform management of surface water and groundwater resources for drinking water and other purposes. This appropriation is for Part B, which uses the geologic formations mapped in Part A of the County Geologic Atlas in order to characterize the potential water yields of aquifers and their sensitivity to contamination.</w:t>
      </w:r>
      <w:r w:rsidRPr="00985666">
        <w:rPr>
          <w:rFonts w:eastAsia="Times New Roman" w:cs="Times New Roman"/>
        </w:rPr>
        <w:t xml:space="preserve"> </w:t>
      </w:r>
    </w:p>
    <w:p w14:paraId="4CD76B1B" w14:textId="77777777" w:rsidR="000E4BFB" w:rsidRPr="00985666" w:rsidRDefault="000E4BFB" w:rsidP="00A73FF3">
      <w:pPr>
        <w:tabs>
          <w:tab w:val="left" w:pos="6660"/>
          <w:tab w:val="left" w:pos="8460"/>
        </w:tabs>
        <w:spacing w:after="120" w:line="240" w:lineRule="auto"/>
        <w:rPr>
          <w:rFonts w:eastAsia="Times New Roman" w:cstheme="minorHAnsi"/>
        </w:rPr>
      </w:pPr>
    </w:p>
    <w:p w14:paraId="4606D11F" w14:textId="5AA39391" w:rsidR="000B7363" w:rsidRPr="000B7363" w:rsidRDefault="00A73FF3" w:rsidP="000B7363">
      <w:pPr>
        <w:pStyle w:val="ListParagraph"/>
        <w:numPr>
          <w:ilvl w:val="0"/>
          <w:numId w:val="2"/>
        </w:numPr>
        <w:tabs>
          <w:tab w:val="left" w:pos="6660"/>
          <w:tab w:val="left" w:pos="8460"/>
        </w:tabs>
        <w:spacing w:after="0" w:line="240" w:lineRule="auto"/>
        <w:ind w:left="360"/>
      </w:pPr>
      <w:r w:rsidRPr="00B65E3C">
        <w:rPr>
          <w:rFonts w:eastAsia="Times New Roman" w:cstheme="minorHAnsi"/>
          <w:b/>
        </w:rPr>
        <w:t>Unlocking the Science of Minnesota's Moose Decline</w:t>
      </w:r>
      <w:r w:rsidR="004C7E03" w:rsidRPr="00B65E3C">
        <w:rPr>
          <w:rFonts w:eastAsia="Times New Roman" w:cstheme="minorHAnsi"/>
        </w:rPr>
        <w:t xml:space="preserve"> </w:t>
      </w:r>
    </w:p>
    <w:p w14:paraId="56764AC4" w14:textId="77777777" w:rsidR="000B7363" w:rsidRDefault="000B7363" w:rsidP="000B7363">
      <w:pPr>
        <w:tabs>
          <w:tab w:val="left" w:pos="6660"/>
          <w:tab w:val="left" w:pos="8460"/>
        </w:tabs>
        <w:spacing w:after="0" w:line="240" w:lineRule="auto"/>
      </w:pPr>
    </w:p>
    <w:p w14:paraId="445C58C8" w14:textId="6CF38D08" w:rsidR="00290F80" w:rsidRPr="00985666" w:rsidRDefault="00561378" w:rsidP="000B7363">
      <w:pPr>
        <w:tabs>
          <w:tab w:val="left" w:pos="6660"/>
          <w:tab w:val="left" w:pos="8460"/>
        </w:tabs>
        <w:spacing w:after="0" w:line="240" w:lineRule="auto"/>
      </w:pPr>
      <w:r w:rsidRPr="00985666">
        <w:t xml:space="preserve">$199,000 the first year is from the trust fund to the Minnesota Zoological Garden to </w:t>
      </w:r>
      <w:r w:rsidR="00BF4D62" w:rsidRPr="000B7363">
        <w:rPr>
          <w:rFonts w:ascii="Calibri" w:hAnsi="Calibri" w:cs="Calibri"/>
          <w:color w:val="000000" w:themeColor="text1"/>
        </w:rPr>
        <w:t>develop educational displays</w:t>
      </w:r>
      <w:r w:rsidR="00F00680" w:rsidRPr="000B7363">
        <w:rPr>
          <w:rFonts w:ascii="Calibri" w:hAnsi="Calibri" w:cs="Calibri"/>
          <w:color w:val="000000" w:themeColor="text1"/>
        </w:rPr>
        <w:t>,</w:t>
      </w:r>
      <w:r w:rsidR="00BF4D62" w:rsidRPr="000B7363">
        <w:rPr>
          <w:rFonts w:ascii="Calibri" w:hAnsi="Calibri" w:cs="Calibri"/>
          <w:color w:val="000000" w:themeColor="text1"/>
        </w:rPr>
        <w:t xml:space="preserve"> </w:t>
      </w:r>
      <w:r w:rsidR="00F00680" w:rsidRPr="000B7363">
        <w:rPr>
          <w:rFonts w:ascii="Calibri" w:hAnsi="Calibri" w:cs="Calibri"/>
          <w:color w:val="000000" w:themeColor="text1"/>
        </w:rPr>
        <w:t xml:space="preserve">interactive exhibits, </w:t>
      </w:r>
      <w:r w:rsidR="00BF4D62" w:rsidRPr="000B7363">
        <w:rPr>
          <w:rFonts w:ascii="Calibri" w:hAnsi="Calibri" w:cs="Calibri"/>
          <w:color w:val="000000" w:themeColor="text1"/>
        </w:rPr>
        <w:t>and engaging</w:t>
      </w:r>
      <w:r w:rsidR="00F00680" w:rsidRPr="000B7363">
        <w:rPr>
          <w:rFonts w:ascii="Calibri" w:hAnsi="Calibri" w:cs="Calibri"/>
          <w:color w:val="000000" w:themeColor="text1"/>
        </w:rPr>
        <w:t xml:space="preserve"> online programs that</w:t>
      </w:r>
      <w:r w:rsidR="00BF4D62" w:rsidRPr="000B7363">
        <w:rPr>
          <w:rFonts w:ascii="Calibri" w:hAnsi="Calibri" w:cs="Calibri"/>
          <w:color w:val="000000" w:themeColor="text1"/>
        </w:rPr>
        <w:t xml:space="preserve"> summarize </w:t>
      </w:r>
      <w:r w:rsidR="00F00680" w:rsidRPr="000B7363">
        <w:rPr>
          <w:rFonts w:ascii="Calibri" w:hAnsi="Calibri" w:cs="Calibri"/>
          <w:color w:val="000000" w:themeColor="text1"/>
        </w:rPr>
        <w:t xml:space="preserve">and share </w:t>
      </w:r>
      <w:r w:rsidR="00BF4D62" w:rsidRPr="000B7363">
        <w:rPr>
          <w:rFonts w:ascii="Calibri" w:hAnsi="Calibri" w:cs="Calibri"/>
          <w:color w:val="000000" w:themeColor="text1"/>
        </w:rPr>
        <w:t>scientific findings about moose decline in Minnesota.</w:t>
      </w:r>
      <w:r w:rsidR="00653176" w:rsidRPr="000B7363">
        <w:rPr>
          <w:rFonts w:eastAsia="Times New Roman" w:cs="Times New Roman"/>
        </w:rPr>
        <w:t xml:space="preserve">  This appropriation is available until June 30, 2021, by which time the project must be completed and final products delivered</w:t>
      </w:r>
      <w:r w:rsidR="00A05F1A" w:rsidRPr="00985666">
        <w:t>.</w:t>
      </w:r>
    </w:p>
    <w:p w14:paraId="553CB28D" w14:textId="77777777" w:rsidR="007B5DC4" w:rsidRPr="00985666" w:rsidRDefault="007B5DC4" w:rsidP="00104B2F">
      <w:pPr>
        <w:spacing w:after="0" w:line="240" w:lineRule="auto"/>
        <w:rPr>
          <w:b/>
        </w:rPr>
      </w:pPr>
    </w:p>
    <w:p w14:paraId="59AC22D6" w14:textId="057FD565" w:rsidR="00BD2324" w:rsidRPr="00985666" w:rsidRDefault="00BD2324" w:rsidP="00BD2324">
      <w:pPr>
        <w:tabs>
          <w:tab w:val="left" w:pos="6660"/>
          <w:tab w:val="left" w:pos="8460"/>
        </w:tabs>
        <w:spacing w:after="120" w:line="240" w:lineRule="auto"/>
        <w:rPr>
          <w:rFonts w:eastAsia="Times New Roman" w:cstheme="minorHAnsi"/>
          <w:b/>
        </w:rPr>
      </w:pPr>
      <w:r w:rsidRPr="00985666">
        <w:rPr>
          <w:rFonts w:eastAsia="Times New Roman" w:cstheme="minorHAnsi"/>
          <w:b/>
        </w:rPr>
        <w:t>Subd. 4. Water Resources</w:t>
      </w:r>
      <w:r w:rsidRPr="00985666">
        <w:rPr>
          <w:rFonts w:eastAsia="Times New Roman" w:cstheme="minorHAnsi"/>
          <w:b/>
        </w:rPr>
        <w:tab/>
        <w:t>$</w:t>
      </w:r>
      <w:r w:rsidR="0024774B">
        <w:rPr>
          <w:rFonts w:eastAsia="Times New Roman" w:cstheme="minorHAnsi"/>
          <w:b/>
        </w:rPr>
        <w:t>5,066,300</w:t>
      </w:r>
      <w:r w:rsidRPr="00985666">
        <w:rPr>
          <w:rFonts w:eastAsia="Times New Roman" w:cstheme="minorHAnsi"/>
          <w:b/>
        </w:rPr>
        <w:tab/>
        <w:t>-0-</w:t>
      </w:r>
    </w:p>
    <w:p w14:paraId="2D2F0113" w14:textId="7670AC31" w:rsidR="002B0501" w:rsidRPr="00985666" w:rsidRDefault="002B0501" w:rsidP="002B0501">
      <w:pPr>
        <w:pStyle w:val="ListParagraph"/>
        <w:numPr>
          <w:ilvl w:val="0"/>
          <w:numId w:val="3"/>
        </w:numPr>
        <w:spacing w:after="0" w:line="240" w:lineRule="auto"/>
        <w:rPr>
          <w:rFonts w:eastAsia="Times New Roman" w:cs="Times New Roman"/>
          <w:b/>
        </w:rPr>
      </w:pPr>
      <w:r w:rsidRPr="00985666">
        <w:rPr>
          <w:rFonts w:eastAsia="Times New Roman" w:cs="Times New Roman"/>
          <w:b/>
        </w:rPr>
        <w:t>Determining the Influence</w:t>
      </w:r>
      <w:r w:rsidR="00274D87">
        <w:rPr>
          <w:rFonts w:eastAsia="Times New Roman" w:cs="Times New Roman"/>
          <w:b/>
        </w:rPr>
        <w:t xml:space="preserve"> of Insecticides on Algal Blooms</w:t>
      </w:r>
    </w:p>
    <w:p w14:paraId="434A2E74" w14:textId="40AE1109" w:rsidR="00D666C8" w:rsidRPr="00985666" w:rsidRDefault="009620F8" w:rsidP="00292BF6">
      <w:pPr>
        <w:pStyle w:val="ListParagraph"/>
        <w:tabs>
          <w:tab w:val="left" w:pos="6480"/>
          <w:tab w:val="left" w:pos="8460"/>
        </w:tabs>
        <w:spacing w:after="120" w:line="240" w:lineRule="auto"/>
        <w:ind w:left="0"/>
        <w:rPr>
          <w:rFonts w:eastAsia="Times New Roman" w:cs="Times New Roman"/>
        </w:rPr>
      </w:pPr>
      <w:r w:rsidRPr="00985666">
        <w:t xml:space="preserve">$350,000 the first year is from the trust fund to the </w:t>
      </w:r>
      <w:r w:rsidRPr="00985666">
        <w:rPr>
          <w:rFonts w:eastAsia="Times New Roman" w:cs="Times New Roman"/>
        </w:rPr>
        <w:t xml:space="preserve">Board of Regents of the University of Minnesota </w:t>
      </w:r>
      <w:r w:rsidRPr="00985666">
        <w:t>to</w:t>
      </w:r>
      <w:r w:rsidRPr="00985666">
        <w:rPr>
          <w:rFonts w:eastAsia="Times New Roman" w:cs="Times New Roman"/>
        </w:rPr>
        <w:t xml:space="preserve"> quantify the occurrence of </w:t>
      </w:r>
      <w:r w:rsidRPr="00985666">
        <w:rPr>
          <w:rStyle w:val="Strong"/>
          <w:b w:val="0"/>
        </w:rPr>
        <w:t>neonicotinoid insecticides in Minnesota</w:t>
      </w:r>
      <w:r w:rsidR="00D64D5B" w:rsidRPr="00985666">
        <w:rPr>
          <w:rStyle w:val="Strong"/>
          <w:b w:val="0"/>
        </w:rPr>
        <w:t>’s surface and ground</w:t>
      </w:r>
      <w:r w:rsidRPr="00985666">
        <w:rPr>
          <w:rStyle w:val="Strong"/>
          <w:b w:val="0"/>
        </w:rPr>
        <w:t xml:space="preserve"> waters and </w:t>
      </w:r>
      <w:r w:rsidR="00B92CE0" w:rsidRPr="00985666">
        <w:rPr>
          <w:rStyle w:val="Strong"/>
          <w:b w:val="0"/>
        </w:rPr>
        <w:t xml:space="preserve">assess if </w:t>
      </w:r>
      <w:r w:rsidRPr="00985666">
        <w:rPr>
          <w:rStyle w:val="Strong"/>
          <w:b w:val="0"/>
        </w:rPr>
        <w:t>they are contributing to the formation of algal blooms</w:t>
      </w:r>
      <w:r w:rsidR="00D64D5B" w:rsidRPr="00985666">
        <w:rPr>
          <w:rStyle w:val="Strong"/>
          <w:b w:val="0"/>
        </w:rPr>
        <w:t>.</w:t>
      </w:r>
      <w:r w:rsidRPr="00985666">
        <w:rPr>
          <w:rFonts w:eastAsia="Times New Roman" w:cs="Times New Roman"/>
        </w:rPr>
        <w:t xml:space="preserve"> </w:t>
      </w:r>
    </w:p>
    <w:p w14:paraId="43215E3B" w14:textId="77777777" w:rsidR="00292BF6" w:rsidRPr="00985666" w:rsidRDefault="00292BF6" w:rsidP="00292BF6">
      <w:pPr>
        <w:pStyle w:val="ListParagraph"/>
        <w:tabs>
          <w:tab w:val="left" w:pos="6480"/>
          <w:tab w:val="left" w:pos="8460"/>
        </w:tabs>
        <w:spacing w:after="120" w:line="240" w:lineRule="auto"/>
        <w:ind w:left="0"/>
        <w:rPr>
          <w:rFonts w:eastAsia="Times New Roman" w:cstheme="minorHAnsi"/>
        </w:rPr>
      </w:pPr>
    </w:p>
    <w:p w14:paraId="0FE4F6EE" w14:textId="0CB66C4E" w:rsidR="004F5FBC" w:rsidRPr="00985666" w:rsidRDefault="00A73FF3"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Benign Design: Environmental Studies Leading to Sustainable Pharmaceuticals</w:t>
      </w:r>
    </w:p>
    <w:p w14:paraId="5DE1B352" w14:textId="77777777" w:rsidR="00E71DD5" w:rsidRPr="00985666" w:rsidRDefault="00D666C8" w:rsidP="00D666C8">
      <w:pPr>
        <w:spacing w:after="0" w:line="240" w:lineRule="auto"/>
        <w:rPr>
          <w:rFonts w:eastAsia="Times New Roman" w:cs="Times New Roman"/>
        </w:rPr>
      </w:pPr>
      <w:r w:rsidRPr="00985666">
        <w:t xml:space="preserve">$415,000 the first year is from the trust fund to the </w:t>
      </w:r>
      <w:r w:rsidRPr="00985666">
        <w:rPr>
          <w:rFonts w:eastAsia="Times New Roman" w:cs="Times New Roman"/>
        </w:rPr>
        <w:t>Board of Regents of the University of Minnesota</w:t>
      </w:r>
      <w:r w:rsidR="00EB0E97" w:rsidRPr="00985666">
        <w:rPr>
          <w:rFonts w:eastAsia="Times New Roman" w:cs="Times New Roman"/>
        </w:rPr>
        <w:t xml:space="preserve"> </w:t>
      </w:r>
      <w:r w:rsidRPr="00985666">
        <w:t>to</w:t>
      </w:r>
      <w:r w:rsidRPr="00985666">
        <w:rPr>
          <w:rFonts w:eastAsia="Times New Roman" w:cs="Times New Roman"/>
        </w:rPr>
        <w:t xml:space="preserve"> </w:t>
      </w:r>
    </w:p>
    <w:p w14:paraId="7EC42526" w14:textId="068DB221" w:rsidR="00A64E2A" w:rsidRPr="00985666" w:rsidRDefault="00F122EF" w:rsidP="00A64E2A">
      <w:pPr>
        <w:spacing w:after="0" w:line="240" w:lineRule="auto"/>
        <w:rPr>
          <w:rStyle w:val="Strong"/>
          <w:b w:val="0"/>
        </w:rPr>
      </w:pPr>
      <w:r w:rsidRPr="00985666">
        <w:t>d</w:t>
      </w:r>
      <w:r w:rsidR="00E71DD5" w:rsidRPr="00985666">
        <w:t xml:space="preserve">etermine how to best remove </w:t>
      </w:r>
      <w:r w:rsidR="00A64E2A" w:rsidRPr="00985666">
        <w:t xml:space="preserve">harmful </w:t>
      </w:r>
      <w:r w:rsidR="00E71DD5" w:rsidRPr="00985666">
        <w:t xml:space="preserve">fluorinated pharmaceuticals </w:t>
      </w:r>
      <w:r w:rsidR="00A64E2A" w:rsidRPr="00985666">
        <w:t>during</w:t>
      </w:r>
      <w:r w:rsidR="00E71DD5" w:rsidRPr="00985666">
        <w:t xml:space="preserve"> wastewater treatment and to </w:t>
      </w:r>
      <w:r w:rsidR="004F01F0" w:rsidRPr="00985666">
        <w:t>develop a</w:t>
      </w:r>
      <w:r w:rsidR="007965E9" w:rsidRPr="00985666">
        <w:t xml:space="preserve">lternate versions of these compounds </w:t>
      </w:r>
      <w:r w:rsidR="00E71DD5" w:rsidRPr="00985666">
        <w:rPr>
          <w:rFonts w:eastAsia="Times New Roman" w:cs="Times New Roman"/>
        </w:rPr>
        <w:t xml:space="preserve">that </w:t>
      </w:r>
      <w:r w:rsidR="007965E9" w:rsidRPr="00985666">
        <w:rPr>
          <w:rFonts w:eastAsia="Times New Roman" w:cs="Times New Roman"/>
        </w:rPr>
        <w:t>are</w:t>
      </w:r>
      <w:r w:rsidR="00E71DD5" w:rsidRPr="00985666">
        <w:rPr>
          <w:rFonts w:eastAsia="Times New Roman" w:cs="Times New Roman"/>
        </w:rPr>
        <w:t xml:space="preserve"> medically useful but environmentally harmless.</w:t>
      </w:r>
      <w:r w:rsidR="00A64E2A" w:rsidRPr="00985666">
        <w:rPr>
          <w:rFonts w:eastAsia="Times New Roman" w:cs="Times New Roman"/>
        </w:rPr>
        <w:t xml:space="preserve"> This appropriation is subject to Minnesota Statutes, section 116P.10</w:t>
      </w:r>
    </w:p>
    <w:p w14:paraId="2996D256" w14:textId="4A4CC8E7" w:rsidR="00476EAC" w:rsidRPr="00985666" w:rsidRDefault="00476EAC" w:rsidP="00E71DD5">
      <w:pPr>
        <w:spacing w:after="0" w:line="240" w:lineRule="auto"/>
        <w:rPr>
          <w:rFonts w:eastAsia="Times New Roman" w:cs="Times New Roman"/>
        </w:rPr>
      </w:pPr>
    </w:p>
    <w:p w14:paraId="64493B9C" w14:textId="0D0BBA46" w:rsidR="004F5FBC" w:rsidRPr="00985666" w:rsidRDefault="00A73FF3"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Wastewater Nutrient Reduction through Industrial Source Reduction Assistance</w:t>
      </w:r>
    </w:p>
    <w:p w14:paraId="118C30AC" w14:textId="3AFA432B" w:rsidR="00481297" w:rsidRPr="00985666" w:rsidRDefault="00D666C8" w:rsidP="00497FEB">
      <w:pPr>
        <w:spacing w:after="0" w:line="240" w:lineRule="auto"/>
        <w:rPr>
          <w:rFonts w:eastAsia="Times New Roman" w:cs="Times New Roman"/>
        </w:rPr>
      </w:pPr>
      <w:r w:rsidRPr="00985666">
        <w:t xml:space="preserve">$200,000 the first year is from the trust fund to the </w:t>
      </w:r>
      <w:r w:rsidRPr="00985666">
        <w:rPr>
          <w:rFonts w:eastAsia="Times New Roman" w:cs="Times New Roman"/>
        </w:rPr>
        <w:t>Board of Regents of the University of Minnesota</w:t>
      </w:r>
      <w:r w:rsidR="00EB0E97" w:rsidRPr="00985666">
        <w:rPr>
          <w:rFonts w:eastAsia="Times New Roman" w:cs="Times New Roman"/>
        </w:rPr>
        <w:t xml:space="preserve"> </w:t>
      </w:r>
      <w:r w:rsidRPr="00985666">
        <w:t>to</w:t>
      </w:r>
      <w:r w:rsidRPr="00985666">
        <w:rPr>
          <w:rFonts w:eastAsia="Times New Roman" w:cs="Times New Roman"/>
        </w:rPr>
        <w:t xml:space="preserve"> </w:t>
      </w:r>
    </w:p>
    <w:p w14:paraId="7796840B" w14:textId="04F759F5" w:rsidR="00D666C8" w:rsidRPr="00985666" w:rsidRDefault="003826F4" w:rsidP="008A354F">
      <w:pPr>
        <w:spacing w:after="0" w:line="240" w:lineRule="auto"/>
      </w:pPr>
      <w:r>
        <w:t>p</w:t>
      </w:r>
      <w:r w:rsidR="00FF3716" w:rsidRPr="00985666">
        <w:t xml:space="preserve">rovide technical assistance for industrial facilities to optimize their processes, reduce nutrient loads to wastewater treatment facilities, and improve water quality. The economic savings and water quality improvements achieved through this work will be documented. </w:t>
      </w:r>
    </w:p>
    <w:p w14:paraId="797C2AB7" w14:textId="77777777" w:rsidR="008A354F" w:rsidRPr="00985666" w:rsidRDefault="008A354F" w:rsidP="008A354F">
      <w:pPr>
        <w:spacing w:after="0" w:line="240" w:lineRule="auto"/>
        <w:rPr>
          <w:rFonts w:eastAsia="Times New Roman" w:cstheme="minorHAnsi"/>
        </w:rPr>
      </w:pPr>
    </w:p>
    <w:p w14:paraId="64548FA2" w14:textId="3D1EC988" w:rsidR="004F5FBC" w:rsidRPr="00985666" w:rsidRDefault="00A73FF3"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Quantifying Microplastics in Minnesota</w:t>
      </w:r>
      <w:r w:rsidR="00405521" w:rsidRPr="00985666">
        <w:rPr>
          <w:rFonts w:eastAsia="Times New Roman" w:cstheme="minorHAnsi"/>
          <w:b/>
        </w:rPr>
        <w:t>’</w:t>
      </w:r>
      <w:r w:rsidRPr="00985666">
        <w:rPr>
          <w:rFonts w:eastAsia="Times New Roman" w:cstheme="minorHAnsi"/>
          <w:b/>
        </w:rPr>
        <w:t xml:space="preserve">s Inland </w:t>
      </w:r>
      <w:r w:rsidR="001312C1" w:rsidRPr="00985666">
        <w:rPr>
          <w:rFonts w:eastAsia="Times New Roman" w:cstheme="minorHAnsi"/>
          <w:b/>
        </w:rPr>
        <w:t>Lakes</w:t>
      </w:r>
    </w:p>
    <w:p w14:paraId="207ECA4C" w14:textId="05E79D51" w:rsidR="00A6733D" w:rsidRPr="00985666" w:rsidRDefault="00D666C8" w:rsidP="00D666C8">
      <w:pPr>
        <w:spacing w:after="0" w:line="240" w:lineRule="auto"/>
        <w:rPr>
          <w:rStyle w:val="Strong"/>
          <w:b w:val="0"/>
        </w:rPr>
      </w:pPr>
      <w:r w:rsidRPr="00985666">
        <w:lastRenderedPageBreak/>
        <w:t xml:space="preserve">$200,000 the first year is </w:t>
      </w:r>
      <w:r w:rsidR="009776C3" w:rsidRPr="00985666">
        <w:t xml:space="preserve">from the trust fund to the Board of Regents of the University of Minnesota for the Natural Resources Research Institute in Duluth </w:t>
      </w:r>
      <w:r w:rsidR="00145B92" w:rsidRPr="00985666">
        <w:rPr>
          <w:rStyle w:val="Strong"/>
          <w:b w:val="0"/>
        </w:rPr>
        <w:t>to</w:t>
      </w:r>
      <w:r w:rsidR="00145B92" w:rsidRPr="00985666">
        <w:rPr>
          <w:rFonts w:eastAsia="Times New Roman" w:cs="Times New Roman"/>
        </w:rPr>
        <w:t xml:space="preserve"> </w:t>
      </w:r>
      <w:r w:rsidR="00834652" w:rsidRPr="00985666">
        <w:rPr>
          <w:rStyle w:val="Strong"/>
          <w:b w:val="0"/>
        </w:rPr>
        <w:t>quantify the amount, type, and source of microplastics in the water, sediment, and fishes of a range of Minnesota lakes</w:t>
      </w:r>
      <w:r w:rsidR="00145B92" w:rsidRPr="00985666">
        <w:rPr>
          <w:rStyle w:val="Strong"/>
          <w:b w:val="0"/>
        </w:rPr>
        <w:t>.</w:t>
      </w:r>
    </w:p>
    <w:p w14:paraId="4F84FF26" w14:textId="045782A8" w:rsidR="00D666C8" w:rsidRPr="00985666" w:rsidRDefault="00834652" w:rsidP="00DD0182">
      <w:pPr>
        <w:spacing w:after="0" w:line="240" w:lineRule="auto"/>
        <w:rPr>
          <w:rFonts w:eastAsia="Times New Roman" w:cs="Times New Roman"/>
        </w:rPr>
      </w:pPr>
      <w:r w:rsidRPr="00985666">
        <w:rPr>
          <w:rStyle w:val="Strong"/>
          <w:b w:val="0"/>
        </w:rPr>
        <w:t xml:space="preserve"> </w:t>
      </w:r>
    </w:p>
    <w:p w14:paraId="3C3D3743" w14:textId="44C1EC65" w:rsidR="004F5FBC" w:rsidRPr="00985666" w:rsidRDefault="00A73FF3"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 xml:space="preserve">Improving Nitrogen Removal in </w:t>
      </w:r>
      <w:r w:rsidR="00A64E2A" w:rsidRPr="00985666">
        <w:rPr>
          <w:rFonts w:eastAsia="Times New Roman" w:cstheme="minorHAnsi"/>
          <w:b/>
        </w:rPr>
        <w:t xml:space="preserve">Greater Minnesota </w:t>
      </w:r>
      <w:r w:rsidR="008D1B8D" w:rsidRPr="00985666">
        <w:rPr>
          <w:rFonts w:eastAsia="Times New Roman" w:cstheme="minorHAnsi"/>
          <w:b/>
        </w:rPr>
        <w:t xml:space="preserve">Wastewater </w:t>
      </w:r>
      <w:r w:rsidRPr="00985666">
        <w:rPr>
          <w:rFonts w:eastAsia="Times New Roman" w:cstheme="minorHAnsi"/>
          <w:b/>
        </w:rPr>
        <w:t>Treatment Ponds</w:t>
      </w:r>
    </w:p>
    <w:p w14:paraId="3C15EE56" w14:textId="77777777" w:rsidR="00C1248D" w:rsidRPr="00985666" w:rsidRDefault="00D666C8" w:rsidP="00D666C8">
      <w:pPr>
        <w:spacing w:after="0" w:line="240" w:lineRule="auto"/>
        <w:rPr>
          <w:rFonts w:eastAsia="Times New Roman" w:cs="Times New Roman"/>
        </w:rPr>
      </w:pPr>
      <w:r w:rsidRPr="00985666">
        <w:t xml:space="preserve">$325,000 the first year is from the trust fund to the </w:t>
      </w:r>
      <w:r w:rsidRPr="00985666">
        <w:rPr>
          <w:rFonts w:eastAsia="Times New Roman" w:cs="Times New Roman"/>
        </w:rPr>
        <w:t>Board of Regents of the University of Minnesota</w:t>
      </w:r>
      <w:r w:rsidR="00EB0E97" w:rsidRPr="00985666">
        <w:rPr>
          <w:rFonts w:eastAsia="Times New Roman" w:cs="Times New Roman"/>
        </w:rPr>
        <w:t xml:space="preserve"> </w:t>
      </w:r>
      <w:r w:rsidRPr="00985666">
        <w:t>to</w:t>
      </w:r>
      <w:r w:rsidRPr="00985666">
        <w:rPr>
          <w:rFonts w:eastAsia="Times New Roman" w:cs="Times New Roman"/>
        </w:rPr>
        <w:t xml:space="preserve"> </w:t>
      </w:r>
      <w:r w:rsidR="00BF2D53" w:rsidRPr="00985666">
        <w:rPr>
          <w:rFonts w:eastAsia="Times New Roman" w:cs="Times New Roman"/>
        </w:rPr>
        <w:t>assess</w:t>
      </w:r>
      <w:r w:rsidR="005B5221" w:rsidRPr="00985666">
        <w:rPr>
          <w:rFonts w:eastAsia="Times New Roman" w:cs="Times New Roman"/>
        </w:rPr>
        <w:t xml:space="preserve"> </w:t>
      </w:r>
      <w:r w:rsidR="003A7A2B" w:rsidRPr="00985666">
        <w:rPr>
          <w:rFonts w:eastAsia="Times New Roman" w:cs="Times New Roman"/>
        </w:rPr>
        <w:t xml:space="preserve">cold weather </w:t>
      </w:r>
      <w:r w:rsidR="005B5221" w:rsidRPr="00985666">
        <w:rPr>
          <w:rFonts w:eastAsia="Times New Roman" w:cs="Times New Roman"/>
        </w:rPr>
        <w:t xml:space="preserve">nitrogen </w:t>
      </w:r>
      <w:r w:rsidR="003A7A2B" w:rsidRPr="00985666">
        <w:rPr>
          <w:rFonts w:eastAsia="Times New Roman" w:cs="Times New Roman"/>
        </w:rPr>
        <w:t xml:space="preserve">cycling </w:t>
      </w:r>
      <w:r w:rsidR="00BF2D53" w:rsidRPr="00985666">
        <w:rPr>
          <w:rFonts w:eastAsia="Times New Roman" w:cs="Times New Roman"/>
        </w:rPr>
        <w:t xml:space="preserve">and different aeration methods </w:t>
      </w:r>
      <w:r w:rsidR="003A7A2B" w:rsidRPr="00985666">
        <w:rPr>
          <w:rFonts w:eastAsia="Times New Roman" w:cs="Times New Roman"/>
        </w:rPr>
        <w:t xml:space="preserve">in order to improve </w:t>
      </w:r>
      <w:r w:rsidR="00A64E2A" w:rsidRPr="00985666">
        <w:rPr>
          <w:rFonts w:eastAsia="Times New Roman" w:cs="Times New Roman"/>
        </w:rPr>
        <w:t xml:space="preserve">the </w:t>
      </w:r>
      <w:r w:rsidR="003E3BD6" w:rsidRPr="00985666">
        <w:rPr>
          <w:rFonts w:eastAsia="Times New Roman" w:cs="Times New Roman"/>
        </w:rPr>
        <w:t>efficacy of</w:t>
      </w:r>
      <w:r w:rsidR="003A7A2B" w:rsidRPr="00985666">
        <w:rPr>
          <w:rFonts w:eastAsia="Times New Roman" w:cs="Times New Roman"/>
        </w:rPr>
        <w:t xml:space="preserve"> </w:t>
      </w:r>
      <w:r w:rsidR="00BF2D53" w:rsidRPr="00985666">
        <w:rPr>
          <w:rFonts w:eastAsia="Times New Roman" w:cs="Times New Roman"/>
        </w:rPr>
        <w:t xml:space="preserve">Minnesota’s </w:t>
      </w:r>
      <w:r w:rsidR="00854589" w:rsidRPr="00985666">
        <w:rPr>
          <w:rFonts w:eastAsia="Times New Roman" w:cs="Times New Roman"/>
        </w:rPr>
        <w:t>under-</w:t>
      </w:r>
      <w:r w:rsidR="003E3BD6" w:rsidRPr="00985666">
        <w:rPr>
          <w:rFonts w:eastAsia="Times New Roman" w:cs="Times New Roman"/>
        </w:rPr>
        <w:t xml:space="preserve"> performing </w:t>
      </w:r>
      <w:r w:rsidR="005B5221" w:rsidRPr="00985666">
        <w:rPr>
          <w:rFonts w:eastAsia="Times New Roman" w:cs="Times New Roman"/>
        </w:rPr>
        <w:t>wastewater treatment ponds</w:t>
      </w:r>
      <w:r w:rsidR="003E3BD6" w:rsidRPr="00985666">
        <w:rPr>
          <w:rFonts w:eastAsia="Times New Roman" w:cs="Times New Roman"/>
        </w:rPr>
        <w:t>.</w:t>
      </w:r>
    </w:p>
    <w:p w14:paraId="137DD2BE" w14:textId="6FFC45FD" w:rsidR="003A7A2B" w:rsidRPr="00985666" w:rsidRDefault="005B5221" w:rsidP="00D666C8">
      <w:pPr>
        <w:spacing w:after="0" w:line="240" w:lineRule="auto"/>
        <w:rPr>
          <w:rFonts w:eastAsia="Times New Roman" w:cs="Times New Roman"/>
        </w:rPr>
      </w:pPr>
      <w:r w:rsidRPr="00985666">
        <w:rPr>
          <w:rFonts w:eastAsia="Times New Roman" w:cs="Times New Roman"/>
        </w:rPr>
        <w:t xml:space="preserve"> </w:t>
      </w:r>
    </w:p>
    <w:p w14:paraId="02100E47" w14:textId="2B8139DA" w:rsidR="004F5FBC" w:rsidRPr="00985666" w:rsidRDefault="00A73FF3"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Improving Drinking Water for Minnesotans through Pollution Prevention</w:t>
      </w:r>
    </w:p>
    <w:p w14:paraId="24502442" w14:textId="6AD1FC66" w:rsidR="00D666C8" w:rsidRPr="00985666" w:rsidRDefault="00D666C8" w:rsidP="00290231">
      <w:pPr>
        <w:spacing w:after="0" w:line="240" w:lineRule="auto"/>
        <w:rPr>
          <w:rStyle w:val="Strong"/>
          <w:b w:val="0"/>
        </w:rPr>
      </w:pPr>
      <w:r w:rsidRPr="00985666">
        <w:t xml:space="preserve">$345,000 the first year is from the trust fund to the </w:t>
      </w:r>
      <w:r w:rsidRPr="00985666">
        <w:rPr>
          <w:rFonts w:eastAsia="Times New Roman" w:cs="Times New Roman"/>
        </w:rPr>
        <w:t>Board of Regents of the University of Minnesota</w:t>
      </w:r>
      <w:r w:rsidR="00EB0E97" w:rsidRPr="00985666">
        <w:rPr>
          <w:rFonts w:eastAsia="Times New Roman" w:cs="Times New Roman"/>
        </w:rPr>
        <w:t xml:space="preserve"> </w:t>
      </w:r>
      <w:r w:rsidRPr="00985666">
        <w:t>to</w:t>
      </w:r>
      <w:r w:rsidRPr="00985666">
        <w:rPr>
          <w:rFonts w:eastAsia="Times New Roman" w:cs="Times New Roman"/>
        </w:rPr>
        <w:t xml:space="preserve"> </w:t>
      </w:r>
      <w:r w:rsidR="00B61596" w:rsidRPr="00985666">
        <w:rPr>
          <w:rStyle w:val="Strong"/>
          <w:b w:val="0"/>
        </w:rPr>
        <w:t>reduce exposure of Minnesotans to</w:t>
      </w:r>
      <w:r w:rsidR="00172BEF" w:rsidRPr="00985666">
        <w:rPr>
          <w:rStyle w:val="Strong"/>
          <w:b w:val="0"/>
        </w:rPr>
        <w:t xml:space="preserve"> a</w:t>
      </w:r>
      <w:r w:rsidR="00B61596" w:rsidRPr="00985666">
        <w:rPr>
          <w:rStyle w:val="Strong"/>
          <w:b w:val="0"/>
        </w:rPr>
        <w:t xml:space="preserve"> toxic, cancer-causing chemical by identifying key pollutant </w:t>
      </w:r>
      <w:r w:rsidR="00D76A43" w:rsidRPr="00985666">
        <w:rPr>
          <w:rStyle w:val="Strong"/>
          <w:b w:val="0"/>
        </w:rPr>
        <w:t xml:space="preserve">pre-curser </w:t>
      </w:r>
      <w:r w:rsidR="00B61596" w:rsidRPr="00985666">
        <w:rPr>
          <w:rStyle w:val="Strong"/>
          <w:b w:val="0"/>
        </w:rPr>
        <w:t xml:space="preserve">sources in the Upper Mississippi River watershed and </w:t>
      </w:r>
      <w:r w:rsidR="00690BB8" w:rsidRPr="00985666">
        <w:rPr>
          <w:rStyle w:val="Strong"/>
          <w:b w:val="0"/>
        </w:rPr>
        <w:t xml:space="preserve">assessing options to </w:t>
      </w:r>
      <w:r w:rsidR="008D1B8D" w:rsidRPr="00985666">
        <w:rPr>
          <w:rStyle w:val="Strong"/>
          <w:b w:val="0"/>
        </w:rPr>
        <w:t>reduc</w:t>
      </w:r>
      <w:r w:rsidR="00690BB8" w:rsidRPr="00985666">
        <w:rPr>
          <w:rStyle w:val="Strong"/>
          <w:b w:val="0"/>
        </w:rPr>
        <w:t>e</w:t>
      </w:r>
      <w:r w:rsidR="008D1B8D" w:rsidRPr="00985666">
        <w:rPr>
          <w:rStyle w:val="Strong"/>
          <w:b w:val="0"/>
        </w:rPr>
        <w:t xml:space="preserve"> </w:t>
      </w:r>
      <w:r w:rsidR="00954914" w:rsidRPr="00985666">
        <w:rPr>
          <w:rStyle w:val="Strong"/>
          <w:b w:val="0"/>
        </w:rPr>
        <w:t>the formation of this</w:t>
      </w:r>
      <w:r w:rsidR="008D1B8D" w:rsidRPr="00985666">
        <w:rPr>
          <w:rStyle w:val="Strong"/>
          <w:b w:val="0"/>
        </w:rPr>
        <w:t xml:space="preserve"> chemical during</w:t>
      </w:r>
      <w:r w:rsidR="00B61596" w:rsidRPr="00985666">
        <w:rPr>
          <w:rStyle w:val="Strong"/>
          <w:b w:val="0"/>
        </w:rPr>
        <w:t xml:space="preserve"> drinking water treatment.</w:t>
      </w:r>
      <w:r w:rsidR="00AF3F31" w:rsidRPr="00985666">
        <w:rPr>
          <w:rStyle w:val="Strong"/>
          <w:b w:val="0"/>
        </w:rPr>
        <w:t xml:space="preserve"> </w:t>
      </w:r>
    </w:p>
    <w:p w14:paraId="60EBB227" w14:textId="77777777" w:rsidR="00290231" w:rsidRPr="00985666" w:rsidRDefault="00290231" w:rsidP="00290231">
      <w:pPr>
        <w:spacing w:after="0" w:line="240" w:lineRule="auto"/>
        <w:rPr>
          <w:bCs/>
        </w:rPr>
      </w:pPr>
    </w:p>
    <w:p w14:paraId="318BAE00" w14:textId="1EBE75E9" w:rsidR="004F5FBC" w:rsidRPr="00985666" w:rsidRDefault="00A73FF3"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Protecting Minnesota Waters by Removing Contaminants from Wastewater</w:t>
      </w:r>
    </w:p>
    <w:p w14:paraId="5335FD81" w14:textId="14CCD1F7" w:rsidR="00D666C8" w:rsidRPr="00985666" w:rsidRDefault="00D666C8" w:rsidP="009C6A6B">
      <w:pPr>
        <w:spacing w:after="0" w:line="240" w:lineRule="auto"/>
        <w:rPr>
          <w:rFonts w:eastAsia="Times New Roman" w:cs="Times New Roman"/>
        </w:rPr>
      </w:pPr>
      <w:r w:rsidRPr="00985666">
        <w:t xml:space="preserve">$250,000 the first year is from the trust fund to the </w:t>
      </w:r>
      <w:r w:rsidRPr="00985666">
        <w:rPr>
          <w:rFonts w:eastAsia="Times New Roman" w:cs="Times New Roman"/>
        </w:rPr>
        <w:t>Board of Regents of the University of Minnesota</w:t>
      </w:r>
      <w:r w:rsidR="009776C3" w:rsidRPr="00985666">
        <w:rPr>
          <w:rFonts w:eastAsia="Times New Roman" w:cs="Times New Roman"/>
        </w:rPr>
        <w:t xml:space="preserve"> </w:t>
      </w:r>
      <w:r w:rsidRPr="00985666">
        <w:t>to</w:t>
      </w:r>
      <w:r w:rsidRPr="00985666">
        <w:rPr>
          <w:rFonts w:eastAsia="Times New Roman" w:cs="Times New Roman"/>
        </w:rPr>
        <w:t xml:space="preserve"> </w:t>
      </w:r>
      <w:r w:rsidR="00B00D65" w:rsidRPr="00985666">
        <w:rPr>
          <w:rFonts w:eastAsia="Times New Roman" w:cs="Times New Roman"/>
        </w:rPr>
        <w:t>develop methods fo</w:t>
      </w:r>
      <w:r w:rsidR="00902CC0" w:rsidRPr="00985666">
        <w:rPr>
          <w:rFonts w:eastAsia="Times New Roman" w:cs="Times New Roman"/>
        </w:rPr>
        <w:t xml:space="preserve">r </w:t>
      </w:r>
      <w:r w:rsidR="00B00D65" w:rsidRPr="00985666">
        <w:rPr>
          <w:rFonts w:eastAsia="Times New Roman" w:cs="Times New Roman"/>
        </w:rPr>
        <w:t xml:space="preserve">treatment plants to </w:t>
      </w:r>
      <w:r w:rsidR="00902CC0" w:rsidRPr="00985666">
        <w:rPr>
          <w:rFonts w:eastAsia="Times New Roman" w:cs="Times New Roman"/>
        </w:rPr>
        <w:t>remov</w:t>
      </w:r>
      <w:r w:rsidR="00B00D65" w:rsidRPr="00985666">
        <w:rPr>
          <w:rFonts w:eastAsia="Times New Roman" w:cs="Times New Roman"/>
        </w:rPr>
        <w:t>e</w:t>
      </w:r>
      <w:r w:rsidR="00902CC0" w:rsidRPr="00985666">
        <w:rPr>
          <w:rFonts w:eastAsia="Times New Roman" w:cs="Times New Roman"/>
        </w:rPr>
        <w:t xml:space="preserve"> </w:t>
      </w:r>
      <w:r w:rsidR="00B00D65" w:rsidRPr="00985666">
        <w:rPr>
          <w:rFonts w:eastAsia="Times New Roman" w:cs="Times New Roman"/>
        </w:rPr>
        <w:t xml:space="preserve">harmful </w:t>
      </w:r>
      <w:r w:rsidR="00902CC0" w:rsidRPr="00985666">
        <w:rPr>
          <w:rFonts w:eastAsia="Times New Roman" w:cs="Times New Roman"/>
        </w:rPr>
        <w:t>polyfluoroalkyl substances</w:t>
      </w:r>
      <w:r w:rsidR="00626B96" w:rsidRPr="00985666">
        <w:rPr>
          <w:rFonts w:eastAsia="Times New Roman" w:cs="Times New Roman"/>
        </w:rPr>
        <w:t xml:space="preserve"> and microplastics from </w:t>
      </w:r>
      <w:r w:rsidR="00646AEF" w:rsidRPr="00985666">
        <w:rPr>
          <w:rFonts w:eastAsia="Times New Roman" w:cs="Times New Roman"/>
        </w:rPr>
        <w:t>waste</w:t>
      </w:r>
      <w:r w:rsidR="00626B96" w:rsidRPr="00985666">
        <w:rPr>
          <w:rFonts w:eastAsia="Times New Roman" w:cs="Times New Roman"/>
        </w:rPr>
        <w:t xml:space="preserve">water before </w:t>
      </w:r>
      <w:r w:rsidR="00646AEF" w:rsidRPr="00985666">
        <w:rPr>
          <w:rFonts w:eastAsia="Times New Roman" w:cs="Times New Roman"/>
        </w:rPr>
        <w:t xml:space="preserve">it is </w:t>
      </w:r>
      <w:r w:rsidR="00626B96" w:rsidRPr="00985666">
        <w:rPr>
          <w:rFonts w:eastAsia="Times New Roman" w:cs="Times New Roman"/>
        </w:rPr>
        <w:t>released to the environment</w:t>
      </w:r>
      <w:r w:rsidR="00B00D65" w:rsidRPr="00985666">
        <w:rPr>
          <w:rFonts w:eastAsia="Times New Roman" w:cs="Times New Roman"/>
        </w:rPr>
        <w:t xml:space="preserve">. </w:t>
      </w:r>
      <w:r w:rsidRPr="00985666">
        <w:rPr>
          <w:rFonts w:eastAsia="Times New Roman" w:cs="Times New Roman"/>
        </w:rPr>
        <w:t xml:space="preserve"> </w:t>
      </w:r>
      <w:r w:rsidR="00D60787" w:rsidRPr="00985666">
        <w:rPr>
          <w:rFonts w:eastAsia="Times New Roman" w:cs="Times New Roman"/>
        </w:rPr>
        <w:t>This appropriation is subject to Minnesota Statutes, section 116P.10</w:t>
      </w:r>
    </w:p>
    <w:p w14:paraId="3EFD1033" w14:textId="77777777" w:rsidR="009C6A6B" w:rsidRPr="00985666" w:rsidRDefault="009C6A6B" w:rsidP="009C6A6B">
      <w:pPr>
        <w:spacing w:after="0" w:line="240" w:lineRule="auto"/>
        <w:rPr>
          <w:rFonts w:eastAsia="Times New Roman" w:cs="Times New Roman"/>
        </w:rPr>
      </w:pPr>
    </w:p>
    <w:p w14:paraId="594B147B" w14:textId="2FBCB0F5" w:rsidR="004F5FBC" w:rsidRPr="00985666" w:rsidRDefault="00A73FF3"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Reducing Municipal Wastewater Mercury Pollution to Lake Superior</w:t>
      </w:r>
    </w:p>
    <w:p w14:paraId="6BC79F7A" w14:textId="51E6EAF9" w:rsidR="000E4BFB" w:rsidRPr="00985666" w:rsidRDefault="000E4BFB" w:rsidP="00E02376">
      <w:pPr>
        <w:tabs>
          <w:tab w:val="left" w:pos="5040"/>
          <w:tab w:val="left" w:pos="6480"/>
          <w:tab w:val="left" w:pos="7920"/>
        </w:tabs>
        <w:spacing w:after="0" w:line="240" w:lineRule="auto"/>
        <w:rPr>
          <w:rFonts w:ascii="Calibri" w:eastAsiaTheme="minorEastAsia" w:hAnsi="Calibri" w:cs="Calibri"/>
          <w:color w:val="000000"/>
        </w:rPr>
      </w:pPr>
      <w:r w:rsidRPr="00985666">
        <w:t xml:space="preserve">$250,000 the </w:t>
      </w:r>
      <w:r w:rsidR="00073444" w:rsidRPr="00985666">
        <w:t>first</w:t>
      </w:r>
      <w:r w:rsidRPr="00985666">
        <w:t xml:space="preserve"> year is from the trust fund to the commissioner of the Minnesota Pollution Control Agency </w:t>
      </w:r>
      <w:r w:rsidR="001514E8" w:rsidRPr="00985666">
        <w:t xml:space="preserve">to </w:t>
      </w:r>
      <w:r w:rsidR="001514E8" w:rsidRPr="00985666">
        <w:rPr>
          <w:rFonts w:ascii="Calibri" w:eastAsiaTheme="minorEastAsia" w:hAnsi="Calibri" w:cs="Calibri"/>
          <w:color w:val="000000"/>
        </w:rPr>
        <w:t xml:space="preserve">evaluate </w:t>
      </w:r>
      <w:r w:rsidR="00163642" w:rsidRPr="00985666">
        <w:rPr>
          <w:rFonts w:ascii="Calibri" w:eastAsiaTheme="minorEastAsia" w:hAnsi="Calibri" w:cs="Calibri"/>
          <w:color w:val="000000"/>
        </w:rPr>
        <w:t xml:space="preserve">and </w:t>
      </w:r>
      <w:r w:rsidR="00163642" w:rsidRPr="00985666">
        <w:t xml:space="preserve">summarize </w:t>
      </w:r>
      <w:r w:rsidR="001514E8" w:rsidRPr="00985666">
        <w:rPr>
          <w:rFonts w:ascii="Calibri" w:eastAsiaTheme="minorEastAsia" w:hAnsi="Calibri" w:cs="Calibri"/>
          <w:color w:val="000000"/>
        </w:rPr>
        <w:t>current technologies</w:t>
      </w:r>
      <w:r w:rsidR="001514E8" w:rsidRPr="00985666">
        <w:rPr>
          <w:rFonts w:eastAsia="Times New Roman" w:cs="Times New Roman"/>
        </w:rPr>
        <w:t xml:space="preserve"> </w:t>
      </w:r>
      <w:r w:rsidR="001514E8" w:rsidRPr="00985666">
        <w:rPr>
          <w:rFonts w:ascii="Calibri" w:eastAsiaTheme="minorEastAsia" w:hAnsi="Calibri" w:cs="Calibri"/>
          <w:color w:val="000000"/>
        </w:rPr>
        <w:t xml:space="preserve">in order to </w:t>
      </w:r>
      <w:r w:rsidR="00CE5B6C" w:rsidRPr="00985666">
        <w:rPr>
          <w:rFonts w:ascii="Calibri" w:eastAsiaTheme="minorEastAsia" w:hAnsi="Calibri" w:cs="Calibri"/>
          <w:color w:val="000000"/>
        </w:rPr>
        <w:t xml:space="preserve">help municipal wastewater plants in the Lake Superior basin </w:t>
      </w:r>
      <w:r w:rsidR="00597C29" w:rsidRPr="00985666">
        <w:rPr>
          <w:rFonts w:ascii="Calibri" w:eastAsiaTheme="minorEastAsia" w:hAnsi="Calibri" w:cs="Calibri"/>
          <w:color w:val="000000"/>
        </w:rPr>
        <w:t xml:space="preserve">save money and </w:t>
      </w:r>
      <w:r w:rsidR="00CE5B6C" w:rsidRPr="00985666">
        <w:rPr>
          <w:rFonts w:ascii="Calibri" w:eastAsiaTheme="minorEastAsia" w:hAnsi="Calibri" w:cs="Calibri"/>
          <w:color w:val="000000"/>
        </w:rPr>
        <w:t>reduce mercury pollution to Lake Superior</w:t>
      </w:r>
      <w:r w:rsidR="00196CA0" w:rsidRPr="00985666">
        <w:rPr>
          <w:rFonts w:ascii="Calibri" w:eastAsiaTheme="minorEastAsia" w:hAnsi="Calibri" w:cs="Calibri"/>
          <w:color w:val="000000"/>
        </w:rPr>
        <w:t xml:space="preserve"> and other Minnesota waters</w:t>
      </w:r>
      <w:r w:rsidR="001514E8" w:rsidRPr="00985666">
        <w:rPr>
          <w:rFonts w:ascii="Calibri" w:eastAsiaTheme="minorEastAsia" w:hAnsi="Calibri" w:cs="Calibri"/>
          <w:color w:val="000000"/>
        </w:rPr>
        <w:t>.</w:t>
      </w:r>
      <w:r w:rsidR="00CE5B6C" w:rsidRPr="00985666">
        <w:rPr>
          <w:rFonts w:ascii="Calibri" w:eastAsiaTheme="minorEastAsia" w:hAnsi="Calibri" w:cs="Calibri"/>
          <w:color w:val="000000"/>
        </w:rPr>
        <w:t xml:space="preserve"> </w:t>
      </w:r>
    </w:p>
    <w:p w14:paraId="22D13344" w14:textId="77777777" w:rsidR="00E02376" w:rsidRPr="00985666" w:rsidRDefault="00E02376" w:rsidP="00E02376">
      <w:pPr>
        <w:tabs>
          <w:tab w:val="left" w:pos="5040"/>
          <w:tab w:val="left" w:pos="6480"/>
          <w:tab w:val="left" w:pos="7920"/>
        </w:tabs>
        <w:spacing w:after="0" w:line="240" w:lineRule="auto"/>
        <w:rPr>
          <w:rFonts w:ascii="Calibri" w:eastAsiaTheme="minorEastAsia" w:hAnsi="Calibri" w:cs="Calibri"/>
          <w:color w:val="000000"/>
        </w:rPr>
      </w:pPr>
    </w:p>
    <w:p w14:paraId="643DF365" w14:textId="0EC681D2" w:rsidR="004F5FBC" w:rsidRPr="00985666" w:rsidRDefault="00A73FF3"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Extracting Deicing Salt from Roadside Soils</w:t>
      </w:r>
      <w:r w:rsidR="00FE5AD4" w:rsidRPr="00985666">
        <w:rPr>
          <w:rFonts w:eastAsia="Times New Roman" w:cstheme="minorHAnsi"/>
          <w:b/>
        </w:rPr>
        <w:t xml:space="preserve"> with Plants</w:t>
      </w:r>
    </w:p>
    <w:p w14:paraId="37AF4F12" w14:textId="109F9C6B" w:rsidR="00D666C8" w:rsidRPr="00985666" w:rsidRDefault="00D666C8" w:rsidP="00D666C8">
      <w:pPr>
        <w:spacing w:after="0" w:line="240" w:lineRule="auto"/>
        <w:rPr>
          <w:rFonts w:eastAsia="Times New Roman" w:cs="Times New Roman"/>
        </w:rPr>
      </w:pPr>
      <w:r w:rsidRPr="00985666">
        <w:t xml:space="preserve">$360,000 the first year is from the trust fund to the </w:t>
      </w:r>
      <w:r w:rsidRPr="00985666">
        <w:rPr>
          <w:rFonts w:eastAsia="Times New Roman" w:cs="Times New Roman"/>
        </w:rPr>
        <w:t>Board of Regents of the University of Minnesota</w:t>
      </w:r>
      <w:r w:rsidR="009776C3" w:rsidRPr="00985666">
        <w:rPr>
          <w:rFonts w:eastAsia="Times New Roman" w:cs="Times New Roman"/>
        </w:rPr>
        <w:t xml:space="preserve"> </w:t>
      </w:r>
      <w:r w:rsidRPr="00985666">
        <w:t>to</w:t>
      </w:r>
      <w:r w:rsidRPr="00985666">
        <w:rPr>
          <w:rFonts w:eastAsia="Times New Roman" w:cs="Times New Roman"/>
        </w:rPr>
        <w:t xml:space="preserve"> </w:t>
      </w:r>
      <w:r w:rsidR="00FE01FC" w:rsidRPr="00985666">
        <w:rPr>
          <w:rFonts w:eastAsia="Times New Roman" w:cs="Times New Roman"/>
        </w:rPr>
        <w:t>collaborate</w:t>
      </w:r>
      <w:r w:rsidR="005B10C8" w:rsidRPr="00985666">
        <w:rPr>
          <w:rFonts w:eastAsia="Times New Roman" w:cs="Times New Roman"/>
        </w:rPr>
        <w:t xml:space="preserve"> with the </w:t>
      </w:r>
      <w:r w:rsidR="001A1F10" w:rsidRPr="00985666">
        <w:rPr>
          <w:rFonts w:eastAsia="Times New Roman" w:cs="Times New Roman"/>
        </w:rPr>
        <w:t xml:space="preserve">Minnesota </w:t>
      </w:r>
      <w:r w:rsidR="005B10C8" w:rsidRPr="00985666">
        <w:rPr>
          <w:rFonts w:eastAsia="Times New Roman" w:cs="Times New Roman"/>
        </w:rPr>
        <w:t xml:space="preserve">Department of Transportation to </w:t>
      </w:r>
      <w:r w:rsidR="00353ED3" w:rsidRPr="00985666">
        <w:rPr>
          <w:rStyle w:val="Strong"/>
          <w:b w:val="0"/>
        </w:rPr>
        <w:t>evaluate potential</w:t>
      </w:r>
      <w:r w:rsidR="00C3731A" w:rsidRPr="00985666">
        <w:rPr>
          <w:rStyle w:val="Strong"/>
          <w:b w:val="0"/>
        </w:rPr>
        <w:t xml:space="preserve"> native plants that can </w:t>
      </w:r>
      <w:r w:rsidR="00E85903" w:rsidRPr="00985666">
        <w:rPr>
          <w:rStyle w:val="Strong"/>
          <w:b w:val="0"/>
        </w:rPr>
        <w:t xml:space="preserve">be </w:t>
      </w:r>
      <w:r w:rsidR="00832B3A" w:rsidRPr="00985666">
        <w:rPr>
          <w:rStyle w:val="Strong"/>
          <w:b w:val="0"/>
        </w:rPr>
        <w:t xml:space="preserve">grown </w:t>
      </w:r>
      <w:r w:rsidR="00E85903" w:rsidRPr="00985666">
        <w:rPr>
          <w:rStyle w:val="Strong"/>
          <w:b w:val="0"/>
        </w:rPr>
        <w:t xml:space="preserve">on </w:t>
      </w:r>
      <w:r w:rsidR="00C3731A" w:rsidRPr="00985666">
        <w:rPr>
          <w:rStyle w:val="Strong"/>
          <w:b w:val="0"/>
        </w:rPr>
        <w:t>roadside</w:t>
      </w:r>
      <w:r w:rsidR="00E85903" w:rsidRPr="00985666">
        <w:rPr>
          <w:rStyle w:val="Strong"/>
          <w:b w:val="0"/>
        </w:rPr>
        <w:t>s</w:t>
      </w:r>
      <w:r w:rsidR="00C3731A" w:rsidRPr="00985666">
        <w:rPr>
          <w:rStyle w:val="Strong"/>
          <w:b w:val="0"/>
        </w:rPr>
        <w:t xml:space="preserve"> </w:t>
      </w:r>
      <w:r w:rsidR="00E85903" w:rsidRPr="00985666">
        <w:rPr>
          <w:rStyle w:val="Strong"/>
          <w:b w:val="0"/>
        </w:rPr>
        <w:t xml:space="preserve">to </w:t>
      </w:r>
      <w:r w:rsidR="004729AB" w:rsidRPr="00985666">
        <w:rPr>
          <w:rStyle w:val="Strong"/>
          <w:b w:val="0"/>
        </w:rPr>
        <w:t xml:space="preserve">adsorb </w:t>
      </w:r>
      <w:r w:rsidR="00E85903" w:rsidRPr="00985666">
        <w:rPr>
          <w:rStyle w:val="Strong"/>
          <w:b w:val="0"/>
        </w:rPr>
        <w:t xml:space="preserve">and remove </w:t>
      </w:r>
      <w:r w:rsidR="005D5B54" w:rsidRPr="00985666">
        <w:rPr>
          <w:rStyle w:val="Strong"/>
          <w:b w:val="0"/>
        </w:rPr>
        <w:t xml:space="preserve">toxic </w:t>
      </w:r>
      <w:r w:rsidR="004729AB" w:rsidRPr="00985666">
        <w:rPr>
          <w:rStyle w:val="Strong"/>
          <w:b w:val="0"/>
        </w:rPr>
        <w:t xml:space="preserve">salts </w:t>
      </w:r>
      <w:r w:rsidR="00E85903" w:rsidRPr="00985666">
        <w:rPr>
          <w:rStyle w:val="Strong"/>
          <w:b w:val="0"/>
        </w:rPr>
        <w:t>accumulated from deicing roads</w:t>
      </w:r>
      <w:r w:rsidR="00353ED3" w:rsidRPr="00985666">
        <w:rPr>
          <w:rStyle w:val="Strong"/>
          <w:b w:val="0"/>
        </w:rPr>
        <w:t xml:space="preserve"> and </w:t>
      </w:r>
      <w:r w:rsidR="00ED1F81" w:rsidRPr="00985666">
        <w:rPr>
          <w:rStyle w:val="Strong"/>
          <w:b w:val="0"/>
        </w:rPr>
        <w:t>assess</w:t>
      </w:r>
      <w:r w:rsidR="00353ED3" w:rsidRPr="00985666">
        <w:rPr>
          <w:rStyle w:val="Strong"/>
          <w:b w:val="0"/>
        </w:rPr>
        <w:t xml:space="preserve"> </w:t>
      </w:r>
      <w:r w:rsidR="00F826A0" w:rsidRPr="00985666">
        <w:rPr>
          <w:rStyle w:val="Strong"/>
          <w:b w:val="0"/>
        </w:rPr>
        <w:t>uses</w:t>
      </w:r>
      <w:r w:rsidR="00450719" w:rsidRPr="00985666">
        <w:rPr>
          <w:rStyle w:val="Strong"/>
          <w:b w:val="0"/>
        </w:rPr>
        <w:t xml:space="preserve"> for the</w:t>
      </w:r>
      <w:r w:rsidR="00353ED3" w:rsidRPr="00985666">
        <w:rPr>
          <w:rStyle w:val="Strong"/>
          <w:b w:val="0"/>
        </w:rPr>
        <w:t xml:space="preserve"> harvested material</w:t>
      </w:r>
      <w:r w:rsidR="00E85903" w:rsidRPr="00985666">
        <w:rPr>
          <w:rStyle w:val="Strong"/>
          <w:b w:val="0"/>
        </w:rPr>
        <w:t xml:space="preserve">. </w:t>
      </w:r>
      <w:r w:rsidRPr="00985666">
        <w:rPr>
          <w:rFonts w:eastAsia="Times New Roman" w:cs="Times New Roman"/>
        </w:rPr>
        <w:t xml:space="preserve"> </w:t>
      </w:r>
    </w:p>
    <w:p w14:paraId="317E4552" w14:textId="77777777" w:rsidR="00830108" w:rsidRPr="00985666" w:rsidRDefault="00830108" w:rsidP="00D666C8">
      <w:pPr>
        <w:spacing w:after="0" w:line="240" w:lineRule="auto"/>
        <w:rPr>
          <w:rFonts w:eastAsia="Times New Roman" w:cs="Times New Roman"/>
        </w:rPr>
      </w:pPr>
    </w:p>
    <w:p w14:paraId="02F2B851" w14:textId="54F35CC6" w:rsidR="004F5FBC" w:rsidRPr="00985666" w:rsidRDefault="004F5FBC"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Transformation of Plastic Waste into a Valued Resource</w:t>
      </w:r>
    </w:p>
    <w:p w14:paraId="1F86E5A3" w14:textId="7F5796DB" w:rsidR="00D666C8" w:rsidRPr="00985666" w:rsidRDefault="00D666C8" w:rsidP="003B6DD9">
      <w:pPr>
        <w:spacing w:after="0" w:line="240" w:lineRule="auto"/>
        <w:rPr>
          <w:rFonts w:eastAsia="Times New Roman" w:cs="Times New Roman"/>
        </w:rPr>
      </w:pPr>
      <w:r w:rsidRPr="00985666">
        <w:t xml:space="preserve">$225,000 the first year is from the trust fund to the </w:t>
      </w:r>
      <w:r w:rsidRPr="00985666">
        <w:rPr>
          <w:rFonts w:eastAsia="Times New Roman" w:cs="Times New Roman"/>
        </w:rPr>
        <w:t>Board of Regents of the University of Minnesota</w:t>
      </w:r>
      <w:r w:rsidR="004E07FA" w:rsidRPr="00985666">
        <w:rPr>
          <w:rFonts w:eastAsia="Times New Roman" w:cs="Times New Roman"/>
        </w:rPr>
        <w:t xml:space="preserve"> </w:t>
      </w:r>
      <w:r w:rsidRPr="00985666">
        <w:t>to</w:t>
      </w:r>
      <w:r w:rsidRPr="00985666">
        <w:rPr>
          <w:rFonts w:eastAsia="Times New Roman" w:cs="Times New Roman"/>
        </w:rPr>
        <w:t xml:space="preserve"> </w:t>
      </w:r>
      <w:r w:rsidR="00DF65F6" w:rsidRPr="00985666">
        <w:rPr>
          <w:rStyle w:val="Strong"/>
          <w:b w:val="0"/>
        </w:rPr>
        <w:t xml:space="preserve">develop technologies that utilize microbes to convert </w:t>
      </w:r>
      <w:r w:rsidR="00F826A0" w:rsidRPr="00985666">
        <w:rPr>
          <w:rStyle w:val="Strong"/>
          <w:b w:val="0"/>
        </w:rPr>
        <w:t xml:space="preserve">plastic </w:t>
      </w:r>
      <w:r w:rsidR="00DF65F6" w:rsidRPr="00985666">
        <w:rPr>
          <w:rStyle w:val="Strong"/>
          <w:b w:val="0"/>
        </w:rPr>
        <w:t>waste into useful chemical compounds and fuels, lowering the likelihood that these materials end up in our environment</w:t>
      </w:r>
      <w:r w:rsidR="00BB2726" w:rsidRPr="00985666">
        <w:rPr>
          <w:rStyle w:val="Strong"/>
          <w:b w:val="0"/>
        </w:rPr>
        <w:t>.</w:t>
      </w:r>
      <w:r w:rsidR="002E2191" w:rsidRPr="00985666">
        <w:rPr>
          <w:rFonts w:eastAsia="Times New Roman" w:cs="Times New Roman"/>
        </w:rPr>
        <w:t xml:space="preserve"> This appropriation is subject to Minnesota Statutes, section 116P.10</w:t>
      </w:r>
    </w:p>
    <w:p w14:paraId="5878F55C" w14:textId="77777777" w:rsidR="003B6DD9" w:rsidRPr="00985666" w:rsidRDefault="003B6DD9" w:rsidP="003B6DD9">
      <w:pPr>
        <w:spacing w:after="0" w:line="240" w:lineRule="auto"/>
        <w:rPr>
          <w:rFonts w:eastAsia="Times New Roman" w:cstheme="minorHAnsi"/>
        </w:rPr>
      </w:pPr>
    </w:p>
    <w:p w14:paraId="15247117" w14:textId="7564A1DE" w:rsidR="004F5FBC" w:rsidRPr="00985666" w:rsidRDefault="004F5FBC"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Accelerating Perennial Crop Production to Prevent Nitrate Leaching</w:t>
      </w:r>
    </w:p>
    <w:p w14:paraId="668D7432" w14:textId="27E962E1" w:rsidR="0031462F" w:rsidRPr="00985666" w:rsidRDefault="00970082" w:rsidP="00E214F7">
      <w:pPr>
        <w:widowControl w:val="0"/>
        <w:tabs>
          <w:tab w:val="left" w:pos="300"/>
        </w:tabs>
        <w:autoSpaceDE w:val="0"/>
        <w:autoSpaceDN w:val="0"/>
        <w:adjustRightInd w:val="0"/>
        <w:spacing w:after="0" w:line="240" w:lineRule="auto"/>
        <w:rPr>
          <w:rFonts w:eastAsia="Times New Roman" w:cs="Times New Roman"/>
        </w:rPr>
      </w:pPr>
      <w:r w:rsidRPr="00985666">
        <w:t>$</w:t>
      </w:r>
      <w:r w:rsidR="004E07FA" w:rsidRPr="00985666">
        <w:t>440</w:t>
      </w:r>
      <w:r w:rsidRPr="00985666">
        <w:t xml:space="preserve">,000 the first year is from the trust fund to the commissioner of natural resources for an agreement with the </w:t>
      </w:r>
      <w:r w:rsidR="004E07FA" w:rsidRPr="00985666">
        <w:rPr>
          <w:rFonts w:eastAsia="Times New Roman" w:cstheme="minorHAnsi"/>
        </w:rPr>
        <w:t xml:space="preserve">Stearns County Soil and Water Conservation District </w:t>
      </w:r>
      <w:r w:rsidR="001D22F2" w:rsidRPr="00985666">
        <w:t>to</w:t>
      </w:r>
      <w:r w:rsidRPr="00985666">
        <w:t xml:space="preserve"> </w:t>
      </w:r>
      <w:r w:rsidR="001D22F2" w:rsidRPr="00985666">
        <w:rPr>
          <w:rFonts w:ascii="Calibri" w:eastAsiaTheme="minorEastAsia" w:hAnsi="Calibri" w:cs="Calibri"/>
          <w:color w:val="000000"/>
        </w:rPr>
        <w:t>reduce nitrate leaching on sandy soils of central Minnesota by developing water-efficient production methods, supply chains, and end-use markets for th</w:t>
      </w:r>
      <w:r w:rsidR="00741B1D" w:rsidRPr="00985666">
        <w:rPr>
          <w:rFonts w:ascii="Calibri" w:eastAsiaTheme="minorEastAsia" w:hAnsi="Calibri" w:cs="Calibri"/>
          <w:color w:val="000000"/>
        </w:rPr>
        <w:t>r</w:t>
      </w:r>
      <w:r w:rsidR="001D22F2" w:rsidRPr="00985666">
        <w:rPr>
          <w:rFonts w:ascii="Calibri" w:eastAsiaTheme="minorEastAsia" w:hAnsi="Calibri" w:cs="Calibri"/>
          <w:color w:val="000000"/>
        </w:rPr>
        <w:t>ee perennial crops: Kernza, prairie</w:t>
      </w:r>
      <w:r w:rsidR="00D72947" w:rsidRPr="00985666">
        <w:rPr>
          <w:rFonts w:ascii="Calibri" w:eastAsiaTheme="minorEastAsia" w:hAnsi="Calibri" w:cs="Calibri"/>
          <w:color w:val="000000"/>
        </w:rPr>
        <w:t xml:space="preserve"> species</w:t>
      </w:r>
      <w:r w:rsidR="001D22F2" w:rsidRPr="00985666">
        <w:rPr>
          <w:rFonts w:ascii="Calibri" w:eastAsiaTheme="minorEastAsia" w:hAnsi="Calibri" w:cs="Calibri"/>
          <w:color w:val="000000"/>
        </w:rPr>
        <w:t>, and alfalfa.</w:t>
      </w:r>
      <w:r w:rsidR="004B13F6" w:rsidRPr="00985666">
        <w:rPr>
          <w:rFonts w:ascii="Calibri" w:eastAsiaTheme="minorEastAsia" w:hAnsi="Calibri" w:cs="Calibri"/>
          <w:color w:val="000000"/>
        </w:rPr>
        <w:t xml:space="preserve"> Net income from the sale of products or assets developed or acquired through this project may be reinvested as described in the work plan approved by the LCCMR</w:t>
      </w:r>
      <w:r w:rsidR="003733A9" w:rsidRPr="00985666">
        <w:rPr>
          <w:rFonts w:ascii="Calibri" w:eastAsiaTheme="minorEastAsia" w:hAnsi="Calibri" w:cs="Calibri"/>
          <w:color w:val="000000"/>
        </w:rPr>
        <w:t xml:space="preserve"> per </w:t>
      </w:r>
      <w:r w:rsidR="0031462F" w:rsidRPr="00985666">
        <w:rPr>
          <w:rFonts w:eastAsia="Times New Roman" w:cs="Times New Roman"/>
        </w:rPr>
        <w:t>Minnesota Statutes, section 116P.10</w:t>
      </w:r>
      <w:r w:rsidR="005550E6" w:rsidRPr="00985666">
        <w:rPr>
          <w:rFonts w:eastAsia="Times New Roman" w:cs="Times New Roman"/>
        </w:rPr>
        <w:t>.</w:t>
      </w:r>
      <w:r w:rsidR="0031462F" w:rsidRPr="00985666">
        <w:rPr>
          <w:rFonts w:eastAsia="Times New Roman" w:cs="Times New Roman"/>
        </w:rPr>
        <w:t xml:space="preserve"> </w:t>
      </w:r>
    </w:p>
    <w:p w14:paraId="2E82AF57" w14:textId="77777777" w:rsidR="0031462F" w:rsidRPr="00985666" w:rsidRDefault="0031462F" w:rsidP="001D22F2">
      <w:pPr>
        <w:widowControl w:val="0"/>
        <w:tabs>
          <w:tab w:val="left" w:pos="300"/>
        </w:tabs>
        <w:autoSpaceDE w:val="0"/>
        <w:autoSpaceDN w:val="0"/>
        <w:adjustRightInd w:val="0"/>
        <w:spacing w:after="0" w:line="240" w:lineRule="auto"/>
        <w:ind w:left="720"/>
        <w:rPr>
          <w:rFonts w:ascii="Calibri" w:eastAsiaTheme="minorEastAsia" w:hAnsi="Calibri" w:cs="Calibri"/>
          <w:color w:val="000000"/>
        </w:rPr>
      </w:pPr>
    </w:p>
    <w:p w14:paraId="574B6693" w14:textId="0A7A63CB" w:rsidR="004F5FBC" w:rsidRPr="00985666" w:rsidRDefault="004F5FBC"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Farm-Ready Cover Crops for Protecting Water Quality</w:t>
      </w:r>
    </w:p>
    <w:p w14:paraId="04221805" w14:textId="08EB76DF" w:rsidR="00970082" w:rsidRPr="00985666" w:rsidRDefault="00970082" w:rsidP="0066349C">
      <w:pPr>
        <w:spacing w:after="0" w:line="240" w:lineRule="auto"/>
        <w:rPr>
          <w:rFonts w:eastAsia="Times New Roman" w:cstheme="minorHAnsi"/>
        </w:rPr>
      </w:pPr>
      <w:r w:rsidRPr="00985666">
        <w:lastRenderedPageBreak/>
        <w:t>$</w:t>
      </w:r>
      <w:r w:rsidR="004E07FA" w:rsidRPr="00985666">
        <w:t>741</w:t>
      </w:r>
      <w:r w:rsidRPr="00985666">
        <w:t xml:space="preserve">,000 the first year is from the trust fund to </w:t>
      </w:r>
      <w:r w:rsidR="00276C11">
        <w:rPr>
          <w:rFonts w:ascii="Verdana" w:hAnsi="Verdana"/>
          <w:color w:val="000000"/>
          <w:sz w:val="20"/>
          <w:szCs w:val="20"/>
          <w:shd w:val="clear" w:color="auto" w:fill="FFFFFF"/>
        </w:rPr>
        <w:t>the Minnesota State Colleges and Universities System for Central Lakes College</w:t>
      </w:r>
      <w:r w:rsidR="00276C11" w:rsidRPr="00985666">
        <w:t xml:space="preserve"> </w:t>
      </w:r>
      <w:r w:rsidR="009776C3" w:rsidRPr="00985666">
        <w:rPr>
          <w:rFonts w:eastAsia="Times New Roman" w:cstheme="minorHAnsi"/>
        </w:rPr>
        <w:t>to</w:t>
      </w:r>
      <w:r w:rsidR="005220DB" w:rsidRPr="00985666">
        <w:rPr>
          <w:rFonts w:eastAsia="Times New Roman" w:cstheme="minorHAnsi"/>
        </w:rPr>
        <w:t xml:space="preserve"> </w:t>
      </w:r>
      <w:r w:rsidR="000A6690" w:rsidRPr="00985666">
        <w:rPr>
          <w:rFonts w:eastAsia="Times New Roman" w:cstheme="minorHAnsi"/>
        </w:rPr>
        <w:t>demonstrate conservation benefits of using camelina and</w:t>
      </w:r>
      <w:r w:rsidR="005220DB" w:rsidRPr="00985666">
        <w:rPr>
          <w:rFonts w:eastAsia="Times New Roman" w:cstheme="minorHAnsi"/>
        </w:rPr>
        <w:t xml:space="preserve"> </w:t>
      </w:r>
      <w:r w:rsidR="00AD5453">
        <w:rPr>
          <w:rFonts w:eastAsia="Times New Roman" w:cstheme="minorHAnsi"/>
        </w:rPr>
        <w:t>k</w:t>
      </w:r>
      <w:r w:rsidR="005220DB" w:rsidRPr="00985666">
        <w:rPr>
          <w:rFonts w:eastAsia="Times New Roman" w:cstheme="minorHAnsi"/>
        </w:rPr>
        <w:t xml:space="preserve">ura clover as </w:t>
      </w:r>
      <w:r w:rsidR="007F7EB4" w:rsidRPr="00985666">
        <w:rPr>
          <w:rFonts w:eastAsia="Times New Roman" w:cstheme="minorHAnsi"/>
        </w:rPr>
        <w:t>continuous living cover with</w:t>
      </w:r>
      <w:r w:rsidR="00582C4E" w:rsidRPr="00985666">
        <w:rPr>
          <w:rFonts w:eastAsia="Times New Roman" w:cstheme="minorHAnsi"/>
        </w:rPr>
        <w:t xml:space="preserve"> </w:t>
      </w:r>
      <w:r w:rsidR="005220DB" w:rsidRPr="00985666">
        <w:rPr>
          <w:rFonts w:eastAsia="Times New Roman" w:cstheme="minorHAnsi"/>
        </w:rPr>
        <w:t xml:space="preserve">corn-soybean rotations and </w:t>
      </w:r>
      <w:r w:rsidR="000A6690" w:rsidRPr="00985666">
        <w:rPr>
          <w:rFonts w:eastAsia="Times New Roman" w:cstheme="minorHAnsi"/>
        </w:rPr>
        <w:t xml:space="preserve">to </w:t>
      </w:r>
      <w:r w:rsidR="0033709F" w:rsidRPr="00985666">
        <w:rPr>
          <w:rFonts w:eastAsia="Times New Roman" w:cstheme="minorHAnsi"/>
        </w:rPr>
        <w:t xml:space="preserve">develop </w:t>
      </w:r>
      <w:r w:rsidR="000A6690" w:rsidRPr="00985666">
        <w:rPr>
          <w:rFonts w:eastAsia="Times New Roman" w:cstheme="minorHAnsi"/>
        </w:rPr>
        <w:t xml:space="preserve">secondary </w:t>
      </w:r>
      <w:r w:rsidR="0033709F" w:rsidRPr="00985666">
        <w:rPr>
          <w:rFonts w:eastAsia="Times New Roman" w:cstheme="minorHAnsi"/>
        </w:rPr>
        <w:t xml:space="preserve">markets </w:t>
      </w:r>
      <w:r w:rsidR="005220DB" w:rsidRPr="00985666">
        <w:rPr>
          <w:rFonts w:eastAsia="Times New Roman" w:cstheme="minorHAnsi"/>
        </w:rPr>
        <w:t xml:space="preserve">in order to increase farmer adoption of this practice for protecting water quality in vulnerable wellhead protection areas. </w:t>
      </w:r>
      <w:r w:rsidR="000877C6" w:rsidRPr="00985666">
        <w:rPr>
          <w:rFonts w:eastAsia="Times New Roman" w:cs="Times New Roman"/>
        </w:rPr>
        <w:t>This appropriation is subject to Minnesota Statutes, section 116P.10</w:t>
      </w:r>
      <w:r w:rsidR="000877C6">
        <w:rPr>
          <w:rFonts w:eastAsia="Times New Roman" w:cs="Times New Roman"/>
        </w:rPr>
        <w:t>.</w:t>
      </w:r>
    </w:p>
    <w:p w14:paraId="0FDD96A3" w14:textId="77777777" w:rsidR="0066349C" w:rsidRPr="00985666" w:rsidRDefault="0066349C" w:rsidP="0066349C">
      <w:pPr>
        <w:spacing w:after="0" w:line="240" w:lineRule="auto"/>
        <w:rPr>
          <w:rFonts w:eastAsia="Times New Roman" w:cstheme="minorHAnsi"/>
        </w:rPr>
      </w:pPr>
    </w:p>
    <w:p w14:paraId="2B001E2E" w14:textId="50A81598" w:rsidR="004F5FBC" w:rsidRPr="00985666" w:rsidRDefault="004F5FBC"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 xml:space="preserve">Setting Realistic Nitrate </w:t>
      </w:r>
      <w:r w:rsidR="00B3280D" w:rsidRPr="00985666">
        <w:rPr>
          <w:rFonts w:eastAsia="Times New Roman" w:cstheme="minorHAnsi"/>
          <w:b/>
        </w:rPr>
        <w:t xml:space="preserve">Reduction </w:t>
      </w:r>
      <w:r w:rsidRPr="00985666">
        <w:rPr>
          <w:rFonts w:eastAsia="Times New Roman" w:cstheme="minorHAnsi"/>
          <w:b/>
        </w:rPr>
        <w:t>Goals in Southeast Minnesota</w:t>
      </w:r>
      <w:r w:rsidRPr="00985666">
        <w:rPr>
          <w:rFonts w:eastAsia="Times New Roman" w:cstheme="minorHAnsi"/>
        </w:rPr>
        <w:t xml:space="preserve"> </w:t>
      </w:r>
    </w:p>
    <w:p w14:paraId="3E92A48D" w14:textId="44ACA409" w:rsidR="00D666C8" w:rsidRPr="00963BBF" w:rsidRDefault="00D666C8" w:rsidP="00D666C8">
      <w:pPr>
        <w:spacing w:after="0" w:line="240" w:lineRule="auto"/>
        <w:rPr>
          <w:rFonts w:eastAsia="Times New Roman" w:cstheme="minorHAnsi"/>
        </w:rPr>
      </w:pPr>
      <w:r w:rsidRPr="00963BBF">
        <w:rPr>
          <w:rFonts w:cstheme="minorHAnsi"/>
        </w:rPr>
        <w:t xml:space="preserve">$350,000 the first year is from the trust fund to the </w:t>
      </w:r>
      <w:r w:rsidRPr="00963BBF">
        <w:rPr>
          <w:rFonts w:eastAsia="Times New Roman" w:cstheme="minorHAnsi"/>
        </w:rPr>
        <w:t>Board of Regents of the University of Minnesota</w:t>
      </w:r>
      <w:r w:rsidR="00EB4D63" w:rsidRPr="00963BBF">
        <w:rPr>
          <w:rFonts w:eastAsia="Times New Roman" w:cstheme="minorHAnsi"/>
        </w:rPr>
        <w:t xml:space="preserve"> </w:t>
      </w:r>
      <w:r w:rsidRPr="00963BBF">
        <w:rPr>
          <w:rFonts w:cstheme="minorHAnsi"/>
        </w:rPr>
        <w:t>to</w:t>
      </w:r>
      <w:r w:rsidRPr="00963BBF">
        <w:rPr>
          <w:rFonts w:eastAsia="Times New Roman" w:cstheme="minorHAnsi"/>
        </w:rPr>
        <w:t xml:space="preserve"> </w:t>
      </w:r>
    </w:p>
    <w:p w14:paraId="1ABF86E6" w14:textId="0205DD67" w:rsidR="00D666C8" w:rsidRPr="00963BBF" w:rsidRDefault="002D2CF5" w:rsidP="002D2CF5">
      <w:pPr>
        <w:spacing w:after="0" w:line="240" w:lineRule="auto"/>
        <w:rPr>
          <w:rFonts w:eastAsia="Times New Roman" w:cstheme="minorHAnsi"/>
        </w:rPr>
      </w:pPr>
      <w:r w:rsidRPr="00963BBF">
        <w:rPr>
          <w:rFonts w:eastAsia="Times New Roman" w:cstheme="minorHAnsi"/>
        </w:rPr>
        <w:t xml:space="preserve">develop advanced water flow and age-dating tools </w:t>
      </w:r>
      <w:r w:rsidR="00280D59" w:rsidRPr="00963BBF">
        <w:rPr>
          <w:rFonts w:eastAsia="Times New Roman" w:cstheme="minorHAnsi"/>
        </w:rPr>
        <w:t>to improve</w:t>
      </w:r>
      <w:r w:rsidRPr="00963BBF">
        <w:rPr>
          <w:rFonts w:cstheme="minorHAnsi"/>
        </w:rPr>
        <w:t xml:space="preserve"> the ability of state agencies to assess how well nitrate reduction best management practices are working in southeastern Minnesota.</w:t>
      </w:r>
      <w:r w:rsidRPr="00963BBF">
        <w:rPr>
          <w:rFonts w:eastAsia="Times New Roman" w:cstheme="minorHAnsi"/>
        </w:rPr>
        <w:t xml:space="preserve"> </w:t>
      </w:r>
    </w:p>
    <w:p w14:paraId="2E3B6586" w14:textId="77777777" w:rsidR="00D666C8" w:rsidRPr="00985666" w:rsidRDefault="00D666C8" w:rsidP="004F5FBC">
      <w:pPr>
        <w:tabs>
          <w:tab w:val="left" w:pos="6480"/>
          <w:tab w:val="left" w:pos="8460"/>
        </w:tabs>
        <w:spacing w:after="120" w:line="240" w:lineRule="auto"/>
        <w:rPr>
          <w:rFonts w:eastAsia="Times New Roman" w:cstheme="minorHAnsi"/>
        </w:rPr>
      </w:pPr>
    </w:p>
    <w:p w14:paraId="37B29FAB" w14:textId="3B6CFF37" w:rsidR="004F5FBC" w:rsidRPr="00985666" w:rsidRDefault="007B240F"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 xml:space="preserve">Mapping </w:t>
      </w:r>
      <w:r w:rsidR="004F5FBC" w:rsidRPr="00985666">
        <w:rPr>
          <w:rFonts w:eastAsia="Times New Roman" w:cstheme="minorHAnsi"/>
          <w:b/>
        </w:rPr>
        <w:t>Unprofitable Cropland</w:t>
      </w:r>
      <w:r w:rsidR="0063582D" w:rsidRPr="00985666">
        <w:rPr>
          <w:rFonts w:eastAsia="Times New Roman" w:cstheme="minorHAnsi"/>
          <w:b/>
        </w:rPr>
        <w:t xml:space="preserve"> for Water and Wildlife</w:t>
      </w:r>
    </w:p>
    <w:p w14:paraId="5D11D4F2" w14:textId="279D729B" w:rsidR="00970082" w:rsidRDefault="00970082" w:rsidP="00A2134B">
      <w:pPr>
        <w:widowControl w:val="0"/>
        <w:tabs>
          <w:tab w:val="left" w:pos="300"/>
        </w:tabs>
        <w:autoSpaceDE w:val="0"/>
        <w:autoSpaceDN w:val="0"/>
        <w:adjustRightInd w:val="0"/>
        <w:spacing w:after="0" w:line="240" w:lineRule="auto"/>
      </w:pPr>
      <w:r w:rsidRPr="00985666">
        <w:t>$1</w:t>
      </w:r>
      <w:r w:rsidR="00EB4D63" w:rsidRPr="00985666">
        <w:t>00</w:t>
      </w:r>
      <w:r w:rsidRPr="00985666">
        <w:t xml:space="preserve">,000 the first year is </w:t>
      </w:r>
      <w:r w:rsidR="00EB4D63" w:rsidRPr="00985666">
        <w:t xml:space="preserve">from the trust fund to the Science Museum of Minnesota for the St. Croix Watershed Research Station to </w:t>
      </w:r>
      <w:r w:rsidR="0092349A" w:rsidRPr="00985666">
        <w:rPr>
          <w:rFonts w:ascii="Calibri" w:eastAsiaTheme="minorEastAsia" w:hAnsi="Calibri" w:cs="Calibri"/>
          <w:color w:val="000000"/>
        </w:rPr>
        <w:t>conduct the first</w:t>
      </w:r>
      <w:r w:rsidR="005B5F67" w:rsidRPr="00985666">
        <w:rPr>
          <w:rFonts w:ascii="Calibri" w:eastAsiaTheme="minorEastAsia" w:hAnsi="Calibri" w:cs="Calibri"/>
          <w:color w:val="000000"/>
        </w:rPr>
        <w:t xml:space="preserve"> statewide analysis that </w:t>
      </w:r>
      <w:r w:rsidR="0092349A" w:rsidRPr="00985666">
        <w:rPr>
          <w:rFonts w:ascii="Calibri" w:eastAsiaTheme="minorEastAsia" w:hAnsi="Calibri" w:cs="Calibri"/>
          <w:color w:val="000000"/>
        </w:rPr>
        <w:t>map</w:t>
      </w:r>
      <w:r w:rsidR="005B5F67" w:rsidRPr="00985666">
        <w:rPr>
          <w:rFonts w:ascii="Calibri" w:eastAsiaTheme="minorEastAsia" w:hAnsi="Calibri" w:cs="Calibri"/>
          <w:color w:val="000000"/>
        </w:rPr>
        <w:t>s</w:t>
      </w:r>
      <w:r w:rsidR="0092349A" w:rsidRPr="00985666">
        <w:rPr>
          <w:rFonts w:ascii="Calibri" w:eastAsiaTheme="minorEastAsia" w:hAnsi="Calibri" w:cs="Calibri"/>
          <w:color w:val="000000"/>
        </w:rPr>
        <w:t xml:space="preserve"> the extent of Minnesota’s unprofitable cropland and estimat</w:t>
      </w:r>
      <w:r w:rsidR="005B5F67" w:rsidRPr="00985666">
        <w:rPr>
          <w:rFonts w:ascii="Calibri" w:eastAsiaTheme="minorEastAsia" w:hAnsi="Calibri" w:cs="Calibri"/>
          <w:color w:val="000000"/>
        </w:rPr>
        <w:t>es</w:t>
      </w:r>
      <w:r w:rsidR="0092349A" w:rsidRPr="00985666">
        <w:rPr>
          <w:rFonts w:ascii="Calibri" w:eastAsiaTheme="minorEastAsia" w:hAnsi="Calibri" w:cs="Calibri"/>
          <w:color w:val="000000"/>
        </w:rPr>
        <w:t xml:space="preserve"> both the water-quality and habitat benefits of converting</w:t>
      </w:r>
      <w:r w:rsidR="004E226A" w:rsidRPr="00985666">
        <w:rPr>
          <w:rFonts w:ascii="Calibri" w:eastAsiaTheme="minorEastAsia" w:hAnsi="Calibri" w:cs="Calibri"/>
          <w:color w:val="000000"/>
        </w:rPr>
        <w:t xml:space="preserve"> these lands to perennial crops and </w:t>
      </w:r>
      <w:r w:rsidR="0092349A" w:rsidRPr="00985666">
        <w:rPr>
          <w:rFonts w:ascii="Calibri" w:eastAsiaTheme="minorEastAsia" w:hAnsi="Calibri" w:cs="Calibri"/>
          <w:color w:val="000000"/>
        </w:rPr>
        <w:t>vegetation.</w:t>
      </w:r>
      <w:r w:rsidR="00C02A95" w:rsidRPr="00985666">
        <w:rPr>
          <w:rFonts w:ascii="Calibri" w:eastAsiaTheme="minorEastAsia" w:hAnsi="Calibri" w:cs="Calibri"/>
          <w:color w:val="000000"/>
        </w:rPr>
        <w:t xml:space="preserve"> </w:t>
      </w:r>
      <w:r w:rsidR="00C02A95" w:rsidRPr="00985666">
        <w:t>This appropriation is available until June 30, 2021, by which time the project must be completed and final products delivered.</w:t>
      </w:r>
    </w:p>
    <w:p w14:paraId="5E426738" w14:textId="77777777" w:rsidR="00A2134B" w:rsidRPr="00A2134B" w:rsidRDefault="00A2134B" w:rsidP="00A2134B">
      <w:pPr>
        <w:widowControl w:val="0"/>
        <w:tabs>
          <w:tab w:val="left" w:pos="300"/>
        </w:tabs>
        <w:autoSpaceDE w:val="0"/>
        <w:autoSpaceDN w:val="0"/>
        <w:adjustRightInd w:val="0"/>
        <w:spacing w:after="0" w:line="240" w:lineRule="auto"/>
      </w:pPr>
    </w:p>
    <w:p w14:paraId="10232C8C" w14:textId="2A0E7AE3" w:rsidR="004F5FBC" w:rsidRPr="00985666" w:rsidRDefault="004F5FBC"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Evaluating Locally-Sourced Ma</w:t>
      </w:r>
      <w:r w:rsidR="00274D87">
        <w:rPr>
          <w:rFonts w:eastAsia="Times New Roman" w:cstheme="minorHAnsi"/>
          <w:b/>
        </w:rPr>
        <w:t>terials for Road Salt Reduction</w:t>
      </w:r>
      <w:r w:rsidRPr="00985666">
        <w:rPr>
          <w:rFonts w:eastAsia="Times New Roman" w:cstheme="minorHAnsi"/>
        </w:rPr>
        <w:t xml:space="preserve"> </w:t>
      </w:r>
    </w:p>
    <w:p w14:paraId="465F9335" w14:textId="5D615DEF" w:rsidR="00D666C8" w:rsidRDefault="00D666C8" w:rsidP="009F6B9B">
      <w:pPr>
        <w:spacing w:after="0" w:line="240" w:lineRule="auto"/>
        <w:rPr>
          <w:rFonts w:eastAsia="Times New Roman" w:cstheme="minorHAnsi"/>
          <w:b/>
        </w:rPr>
      </w:pPr>
      <w:r w:rsidRPr="00985666">
        <w:t xml:space="preserve">$162,000 the first year is </w:t>
      </w:r>
      <w:r w:rsidR="009776C3" w:rsidRPr="00985666">
        <w:t>from the trust fund to the Board of Regents of the University of Minnesota for the Natural Resources Research Institute in Duluth to</w:t>
      </w:r>
      <w:r w:rsidR="009776C3" w:rsidRPr="00985666">
        <w:rPr>
          <w:rFonts w:eastAsia="Times New Roman" w:cs="Times New Roman"/>
        </w:rPr>
        <w:t xml:space="preserve"> </w:t>
      </w:r>
      <w:r w:rsidR="005B7641" w:rsidRPr="00985666">
        <w:rPr>
          <w:rStyle w:val="Strong"/>
          <w:b w:val="0"/>
        </w:rPr>
        <w:t xml:space="preserve">evaluate the effectiveness and </w:t>
      </w:r>
      <w:r w:rsidR="00BB5EBF" w:rsidRPr="00985666">
        <w:rPr>
          <w:rStyle w:val="Strong"/>
          <w:b w:val="0"/>
        </w:rPr>
        <w:t>benefits</w:t>
      </w:r>
      <w:r w:rsidR="005B7641" w:rsidRPr="00985666">
        <w:rPr>
          <w:rStyle w:val="Strong"/>
          <w:b w:val="0"/>
        </w:rPr>
        <w:t xml:space="preserve"> of locally sourced woodchip</w:t>
      </w:r>
      <w:r w:rsidR="00D716EA" w:rsidRPr="00985666">
        <w:rPr>
          <w:rStyle w:val="Strong"/>
          <w:b w:val="0"/>
        </w:rPr>
        <w:t>s</w:t>
      </w:r>
      <w:r w:rsidR="005B7641" w:rsidRPr="00985666">
        <w:rPr>
          <w:rStyle w:val="Strong"/>
          <w:b w:val="0"/>
        </w:rPr>
        <w:t>, corncob</w:t>
      </w:r>
      <w:r w:rsidR="00D716EA" w:rsidRPr="00985666">
        <w:rPr>
          <w:rStyle w:val="Strong"/>
          <w:b w:val="0"/>
        </w:rPr>
        <w:t>s</w:t>
      </w:r>
      <w:r w:rsidR="005B7641" w:rsidRPr="00985666">
        <w:rPr>
          <w:rStyle w:val="Strong"/>
          <w:b w:val="0"/>
        </w:rPr>
        <w:t>, and iron-bearing minerals as alternative abrasive materials to lower salt use for protecting Minnesota</w:t>
      </w:r>
      <w:r w:rsidR="00903981" w:rsidRPr="00985666">
        <w:rPr>
          <w:rStyle w:val="Strong"/>
          <w:b w:val="0"/>
        </w:rPr>
        <w:t>’</w:t>
      </w:r>
      <w:r w:rsidR="005B7641" w:rsidRPr="00985666">
        <w:rPr>
          <w:rStyle w:val="Strong"/>
          <w:b w:val="0"/>
        </w:rPr>
        <w:t>s water resources</w:t>
      </w:r>
      <w:r w:rsidR="00903981" w:rsidRPr="00985666">
        <w:rPr>
          <w:rStyle w:val="Strong"/>
          <w:b w:val="0"/>
        </w:rPr>
        <w:t>.</w:t>
      </w:r>
      <w:r w:rsidR="009164AE" w:rsidRPr="00985666">
        <w:t xml:space="preserve"> This appropriation is available until June 30, 2021, by which time the project must be completed and final products delivered.</w:t>
      </w:r>
      <w:r w:rsidR="000877C6">
        <w:t xml:space="preserve"> </w:t>
      </w:r>
      <w:r w:rsidR="000877C6" w:rsidRPr="00985666">
        <w:rPr>
          <w:rFonts w:eastAsia="Times New Roman" w:cs="Times New Roman"/>
        </w:rPr>
        <w:t>This appropriation is subject to Minnesota Statutes, section 116P.10</w:t>
      </w:r>
      <w:r w:rsidR="000877C6">
        <w:rPr>
          <w:rFonts w:eastAsia="Times New Roman" w:cs="Times New Roman"/>
        </w:rPr>
        <w:t>.</w:t>
      </w:r>
    </w:p>
    <w:p w14:paraId="457B7A4D" w14:textId="77777777" w:rsidR="009F6B9B" w:rsidRPr="009F6B9B" w:rsidRDefault="009F6B9B" w:rsidP="009F6B9B">
      <w:pPr>
        <w:spacing w:after="0" w:line="240" w:lineRule="auto"/>
        <w:rPr>
          <w:rFonts w:eastAsia="Times New Roman" w:cstheme="minorHAnsi"/>
          <w:b/>
        </w:rPr>
      </w:pPr>
    </w:p>
    <w:p w14:paraId="24CDECF4" w14:textId="31C98121" w:rsidR="00B65E3C" w:rsidRPr="00B65E3C" w:rsidRDefault="004F5FBC" w:rsidP="003B30B3">
      <w:pPr>
        <w:pStyle w:val="ListParagraph"/>
        <w:numPr>
          <w:ilvl w:val="0"/>
          <w:numId w:val="3"/>
        </w:numPr>
        <w:tabs>
          <w:tab w:val="left" w:pos="5040"/>
          <w:tab w:val="left" w:pos="6480"/>
          <w:tab w:val="left" w:pos="7920"/>
          <w:tab w:val="left" w:pos="8460"/>
        </w:tabs>
        <w:spacing w:after="0" w:line="240" w:lineRule="auto"/>
        <w:rPr>
          <w:rFonts w:eastAsia="Times New Roman" w:cs="Times New Roman"/>
        </w:rPr>
      </w:pPr>
      <w:r w:rsidRPr="00B65E3C">
        <w:rPr>
          <w:rFonts w:eastAsia="Times New Roman" w:cstheme="minorHAnsi"/>
          <w:b/>
        </w:rPr>
        <w:t>Minnesota Spring Inventory Final Phase</w:t>
      </w:r>
      <w:r w:rsidR="00F017BC" w:rsidRPr="00B65E3C">
        <w:rPr>
          <w:rFonts w:eastAsia="Times New Roman" w:cstheme="minorHAnsi"/>
        </w:rPr>
        <w:t xml:space="preserve"> </w:t>
      </w:r>
    </w:p>
    <w:p w14:paraId="680E8586" w14:textId="77777777" w:rsidR="00B65E3C" w:rsidRDefault="00B65E3C" w:rsidP="00B65E3C">
      <w:pPr>
        <w:pStyle w:val="ListParagraph"/>
        <w:tabs>
          <w:tab w:val="left" w:pos="5040"/>
          <w:tab w:val="left" w:pos="6480"/>
          <w:tab w:val="left" w:pos="7920"/>
          <w:tab w:val="left" w:pos="8460"/>
        </w:tabs>
        <w:spacing w:after="0" w:line="240" w:lineRule="auto"/>
        <w:ind w:left="360"/>
        <w:rPr>
          <w:rFonts w:eastAsia="Times New Roman" w:cstheme="minorHAnsi"/>
          <w:b/>
        </w:rPr>
      </w:pPr>
    </w:p>
    <w:p w14:paraId="6A11F230" w14:textId="386DFD02" w:rsidR="00682D71" w:rsidRDefault="00682D71" w:rsidP="009F6B9B">
      <w:pPr>
        <w:tabs>
          <w:tab w:val="left" w:pos="5040"/>
          <w:tab w:val="left" w:pos="6480"/>
          <w:tab w:val="left" w:pos="7920"/>
          <w:tab w:val="left" w:pos="8460"/>
        </w:tabs>
        <w:spacing w:after="0" w:line="240" w:lineRule="auto"/>
        <w:rPr>
          <w:rFonts w:eastAsia="Times New Roman" w:cs="Times New Roman"/>
        </w:rPr>
      </w:pPr>
      <w:r w:rsidRPr="00985666">
        <w:t>$71,000 the first year is from the trust fund to the commissioner of natural resources to</w:t>
      </w:r>
      <w:r w:rsidRPr="00F320C7">
        <w:rPr>
          <w:rFonts w:eastAsia="Times New Roman" w:cs="Times New Roman"/>
        </w:rPr>
        <w:t xml:space="preserve"> </w:t>
      </w:r>
      <w:r w:rsidR="0098766B" w:rsidRPr="00F320C7">
        <w:rPr>
          <w:rFonts w:ascii="Calibri" w:eastAsiaTheme="minorEastAsia" w:hAnsi="Calibri" w:cs="Calibri"/>
          <w:color w:val="000000"/>
        </w:rPr>
        <w:t xml:space="preserve">complete the Minnesota Spring Inventory that identifies, catalogs and assists </w:t>
      </w:r>
      <w:r w:rsidR="007B240F" w:rsidRPr="00F320C7">
        <w:rPr>
          <w:rFonts w:ascii="Calibri" w:eastAsiaTheme="minorEastAsia" w:hAnsi="Calibri" w:cs="Calibri"/>
          <w:color w:val="000000"/>
        </w:rPr>
        <w:t xml:space="preserve">resource managers </w:t>
      </w:r>
      <w:r w:rsidR="0098766B" w:rsidRPr="00F320C7">
        <w:rPr>
          <w:rFonts w:ascii="Calibri" w:eastAsiaTheme="minorEastAsia" w:hAnsi="Calibri" w:cs="Calibri"/>
          <w:color w:val="000000"/>
        </w:rPr>
        <w:t xml:space="preserve">in the </w:t>
      </w:r>
      <w:r w:rsidR="007B240F" w:rsidRPr="00F320C7">
        <w:rPr>
          <w:rFonts w:ascii="Calibri" w:eastAsiaTheme="minorEastAsia" w:hAnsi="Calibri" w:cs="Calibri"/>
          <w:color w:val="000000"/>
        </w:rPr>
        <w:t xml:space="preserve">monitoring, assessment, and </w:t>
      </w:r>
      <w:r w:rsidR="0098766B" w:rsidRPr="00F320C7">
        <w:rPr>
          <w:rFonts w:ascii="Calibri" w:eastAsiaTheme="minorEastAsia" w:hAnsi="Calibri" w:cs="Calibri"/>
          <w:color w:val="000000"/>
        </w:rPr>
        <w:t>protection of important and threatened statewide water springs</w:t>
      </w:r>
      <w:r w:rsidR="0098766B" w:rsidRPr="00F320C7">
        <w:rPr>
          <w:rFonts w:eastAsia="Times New Roman" w:cs="Times New Roman"/>
        </w:rPr>
        <w:t>.</w:t>
      </w:r>
      <w:r w:rsidR="007B240F" w:rsidRPr="00F320C7">
        <w:rPr>
          <w:rFonts w:eastAsia="Times New Roman" w:cs="Times New Roman"/>
        </w:rPr>
        <w:t xml:space="preserve"> </w:t>
      </w:r>
      <w:r w:rsidR="007B240F" w:rsidRPr="00985666">
        <w:t>This appropriation is available until June 30, 2021, by which time the project must be completed and final products delivered.</w:t>
      </w:r>
    </w:p>
    <w:p w14:paraId="6E900FB7" w14:textId="77777777" w:rsidR="009F6B9B" w:rsidRPr="009F6B9B" w:rsidRDefault="009F6B9B" w:rsidP="009F6B9B">
      <w:pPr>
        <w:tabs>
          <w:tab w:val="left" w:pos="5040"/>
          <w:tab w:val="left" w:pos="6480"/>
          <w:tab w:val="left" w:pos="7920"/>
          <w:tab w:val="left" w:pos="8460"/>
        </w:tabs>
        <w:spacing w:after="0" w:line="240" w:lineRule="auto"/>
        <w:rPr>
          <w:rFonts w:eastAsia="Times New Roman" w:cs="Times New Roman"/>
        </w:rPr>
      </w:pPr>
    </w:p>
    <w:p w14:paraId="55D6D821" w14:textId="023531C4" w:rsidR="00B65E3C" w:rsidRPr="00B65E3C" w:rsidRDefault="00C02E57" w:rsidP="00F155C6">
      <w:pPr>
        <w:pStyle w:val="ListParagraph"/>
        <w:numPr>
          <w:ilvl w:val="0"/>
          <w:numId w:val="3"/>
        </w:numPr>
        <w:tabs>
          <w:tab w:val="left" w:pos="6480"/>
          <w:tab w:val="left" w:pos="8460"/>
        </w:tabs>
        <w:spacing w:after="0" w:line="240" w:lineRule="auto"/>
        <w:rPr>
          <w:rFonts w:ascii="Calibri" w:eastAsiaTheme="minorEastAsia" w:hAnsi="Calibri" w:cs="Calibri"/>
          <w:color w:val="000000"/>
        </w:rPr>
      </w:pPr>
      <w:r w:rsidRPr="00B65E3C">
        <w:rPr>
          <w:rFonts w:eastAsia="Times New Roman" w:cstheme="minorHAnsi"/>
          <w:b/>
        </w:rPr>
        <w:t xml:space="preserve">Restoring Impaired Lakes through </w:t>
      </w:r>
      <w:r w:rsidR="004F5FBC" w:rsidRPr="00B65E3C">
        <w:rPr>
          <w:rFonts w:eastAsia="Times New Roman" w:cstheme="minorHAnsi"/>
          <w:b/>
        </w:rPr>
        <w:t>Citizen-Aided Carp Management</w:t>
      </w:r>
      <w:r w:rsidR="004F5FBC" w:rsidRPr="00B65E3C">
        <w:rPr>
          <w:rFonts w:eastAsia="Times New Roman" w:cstheme="minorHAnsi"/>
        </w:rPr>
        <w:t xml:space="preserve"> </w:t>
      </w:r>
    </w:p>
    <w:p w14:paraId="322B2CDD" w14:textId="77777777" w:rsidR="00F320C7" w:rsidRDefault="00F320C7" w:rsidP="00F320C7">
      <w:pPr>
        <w:tabs>
          <w:tab w:val="left" w:pos="6480"/>
          <w:tab w:val="left" w:pos="8460"/>
        </w:tabs>
        <w:spacing w:after="0" w:line="240" w:lineRule="auto"/>
      </w:pPr>
    </w:p>
    <w:p w14:paraId="4348F4AF" w14:textId="0C1CEFDD" w:rsidR="00970082" w:rsidRDefault="00970082" w:rsidP="00F320C7">
      <w:pPr>
        <w:tabs>
          <w:tab w:val="left" w:pos="6480"/>
          <w:tab w:val="left" w:pos="8460"/>
        </w:tabs>
        <w:spacing w:after="0" w:line="240" w:lineRule="auto"/>
        <w:rPr>
          <w:rFonts w:ascii="Calibri" w:eastAsiaTheme="minorEastAsia" w:hAnsi="Calibri" w:cs="Calibri"/>
          <w:color w:val="000000"/>
        </w:rPr>
      </w:pPr>
      <w:r w:rsidRPr="00985666">
        <w:t>$1</w:t>
      </w:r>
      <w:r w:rsidR="009776C3" w:rsidRPr="00985666">
        <w:t>06</w:t>
      </w:r>
      <w:r w:rsidRPr="00985666">
        <w:t xml:space="preserve">,000 the first year is from the trust fund to the commissioner of natural resources for an agreement with </w:t>
      </w:r>
      <w:r w:rsidR="00EB4D63" w:rsidRPr="00F320C7">
        <w:rPr>
          <w:rFonts w:eastAsia="Times New Roman" w:cstheme="minorHAnsi"/>
        </w:rPr>
        <w:t>Carver County Water Management Organization</w:t>
      </w:r>
      <w:r w:rsidR="00EB4D63" w:rsidRPr="00985666">
        <w:t xml:space="preserve"> to</w:t>
      </w:r>
      <w:r w:rsidRPr="00985666">
        <w:t xml:space="preserve"> </w:t>
      </w:r>
      <w:r w:rsidR="00B65BA9" w:rsidRPr="00985666">
        <w:t xml:space="preserve">quantify water quality </w:t>
      </w:r>
      <w:r w:rsidR="00753F76" w:rsidRPr="00985666">
        <w:t xml:space="preserve">improvements </w:t>
      </w:r>
      <w:r w:rsidR="00B65BA9" w:rsidRPr="00985666">
        <w:t xml:space="preserve">and cost-effectiveness of </w:t>
      </w:r>
      <w:r w:rsidR="00980CBB" w:rsidRPr="00985666">
        <w:t xml:space="preserve">a </w:t>
      </w:r>
      <w:r w:rsidR="00E2400D" w:rsidRPr="00985666">
        <w:t xml:space="preserve">new </w:t>
      </w:r>
      <w:r w:rsidR="00C02E57" w:rsidRPr="00985666">
        <w:t xml:space="preserve">citizen- aided </w:t>
      </w:r>
      <w:r w:rsidR="00B65BA9" w:rsidRPr="00F320C7">
        <w:rPr>
          <w:rFonts w:ascii="Calibri" w:eastAsiaTheme="minorEastAsia" w:hAnsi="Calibri" w:cs="Calibri"/>
          <w:color w:val="000000"/>
        </w:rPr>
        <w:t xml:space="preserve">carp </w:t>
      </w:r>
      <w:r w:rsidR="00C02E57" w:rsidRPr="00F320C7">
        <w:rPr>
          <w:rFonts w:ascii="Calibri" w:eastAsiaTheme="minorEastAsia" w:hAnsi="Calibri" w:cs="Calibri"/>
          <w:color w:val="000000"/>
        </w:rPr>
        <w:t xml:space="preserve">management </w:t>
      </w:r>
      <w:r w:rsidR="00E2400D" w:rsidRPr="00F320C7">
        <w:rPr>
          <w:rFonts w:ascii="Calibri" w:eastAsiaTheme="minorEastAsia" w:hAnsi="Calibri" w:cs="Calibri"/>
          <w:color w:val="000000"/>
        </w:rPr>
        <w:t>method for</w:t>
      </w:r>
      <w:r w:rsidR="00B65BA9" w:rsidRPr="00F320C7">
        <w:rPr>
          <w:rFonts w:ascii="Calibri" w:eastAsiaTheme="minorEastAsia" w:hAnsi="Calibri" w:cs="Calibri"/>
          <w:color w:val="000000"/>
        </w:rPr>
        <w:t xml:space="preserve"> restor</w:t>
      </w:r>
      <w:r w:rsidR="00E2400D" w:rsidRPr="00F320C7">
        <w:rPr>
          <w:rFonts w:ascii="Calibri" w:eastAsiaTheme="minorEastAsia" w:hAnsi="Calibri" w:cs="Calibri"/>
          <w:color w:val="000000"/>
        </w:rPr>
        <w:t>ing</w:t>
      </w:r>
      <w:r w:rsidR="00B65BA9" w:rsidRPr="00F320C7">
        <w:rPr>
          <w:rFonts w:ascii="Calibri" w:eastAsiaTheme="minorEastAsia" w:hAnsi="Calibri" w:cs="Calibri"/>
          <w:color w:val="000000"/>
        </w:rPr>
        <w:t xml:space="preserve"> </w:t>
      </w:r>
      <w:r w:rsidR="00532539" w:rsidRPr="00F320C7">
        <w:rPr>
          <w:rFonts w:ascii="Calibri" w:eastAsiaTheme="minorEastAsia" w:hAnsi="Calibri" w:cs="Calibri"/>
          <w:color w:val="000000"/>
        </w:rPr>
        <w:t>i</w:t>
      </w:r>
      <w:r w:rsidR="00B65BA9" w:rsidRPr="00F320C7">
        <w:rPr>
          <w:rFonts w:ascii="Calibri" w:eastAsiaTheme="minorEastAsia" w:hAnsi="Calibri" w:cs="Calibri"/>
          <w:color w:val="000000"/>
        </w:rPr>
        <w:t>mpaired lake</w:t>
      </w:r>
      <w:r w:rsidR="00532539" w:rsidRPr="00F320C7">
        <w:rPr>
          <w:rFonts w:ascii="Calibri" w:eastAsiaTheme="minorEastAsia" w:hAnsi="Calibri" w:cs="Calibri"/>
          <w:color w:val="000000"/>
        </w:rPr>
        <w:t>s in Minnesota</w:t>
      </w:r>
      <w:r w:rsidR="00B65BA9" w:rsidRPr="00F320C7">
        <w:rPr>
          <w:rFonts w:ascii="Calibri" w:eastAsiaTheme="minorEastAsia" w:hAnsi="Calibri" w:cs="Calibri"/>
          <w:color w:val="000000"/>
        </w:rPr>
        <w:t xml:space="preserve">. </w:t>
      </w:r>
    </w:p>
    <w:p w14:paraId="4D2AABF4" w14:textId="77777777" w:rsidR="00F320C7" w:rsidRPr="00F320C7" w:rsidRDefault="00F320C7" w:rsidP="00F320C7">
      <w:pPr>
        <w:tabs>
          <w:tab w:val="left" w:pos="6480"/>
          <w:tab w:val="left" w:pos="8460"/>
        </w:tabs>
        <w:spacing w:after="0" w:line="240" w:lineRule="auto"/>
        <w:rPr>
          <w:rFonts w:ascii="Calibri" w:eastAsiaTheme="minorEastAsia" w:hAnsi="Calibri" w:cs="Calibri"/>
          <w:color w:val="000000"/>
        </w:rPr>
      </w:pPr>
    </w:p>
    <w:p w14:paraId="60DFB850" w14:textId="6BD7F3DA" w:rsidR="004F5FBC" w:rsidRPr="00985666" w:rsidRDefault="004F5FBC" w:rsidP="004F5FBC">
      <w:pPr>
        <w:pStyle w:val="ListParagraph"/>
        <w:numPr>
          <w:ilvl w:val="0"/>
          <w:numId w:val="3"/>
        </w:numPr>
        <w:tabs>
          <w:tab w:val="left" w:pos="6480"/>
          <w:tab w:val="left" w:pos="8460"/>
        </w:tabs>
        <w:spacing w:after="120" w:line="240" w:lineRule="auto"/>
        <w:rPr>
          <w:rFonts w:eastAsia="Times New Roman" w:cstheme="minorHAnsi"/>
        </w:rPr>
      </w:pPr>
      <w:r w:rsidRPr="00985666">
        <w:rPr>
          <w:rFonts w:eastAsia="Times New Roman" w:cstheme="minorHAnsi"/>
          <w:b/>
        </w:rPr>
        <w:t>Spring Biological Nitrate Removal to Protect Drinking Water</w:t>
      </w:r>
      <w:r w:rsidR="00F017BC" w:rsidRPr="00985666">
        <w:rPr>
          <w:rFonts w:eastAsia="Times New Roman" w:cstheme="minorHAnsi"/>
        </w:rPr>
        <w:t xml:space="preserve"> </w:t>
      </w:r>
    </w:p>
    <w:p w14:paraId="01AEADA2" w14:textId="17C8C3CA" w:rsidR="00970082" w:rsidRDefault="00970082" w:rsidP="00970082">
      <w:pPr>
        <w:spacing w:after="0" w:line="240" w:lineRule="auto"/>
        <w:rPr>
          <w:rFonts w:ascii="Calibri" w:eastAsiaTheme="minorEastAsia" w:hAnsi="Calibri" w:cs="Calibri"/>
          <w:color w:val="000000"/>
        </w:rPr>
      </w:pPr>
      <w:r w:rsidRPr="00985666">
        <w:t>$1</w:t>
      </w:r>
      <w:r w:rsidR="009776C3" w:rsidRPr="00985666">
        <w:t>75</w:t>
      </w:r>
      <w:r w:rsidRPr="00985666">
        <w:t xml:space="preserve">,000 the first year is from the trust fund to the commissioner of natural resources for an agreement with the </w:t>
      </w:r>
      <w:r w:rsidR="00EB4D63" w:rsidRPr="00985666">
        <w:t>City of Fairmont</w:t>
      </w:r>
      <w:r w:rsidR="009776C3" w:rsidRPr="00985666">
        <w:t xml:space="preserve"> to</w:t>
      </w:r>
      <w:r w:rsidRPr="00985666">
        <w:t xml:space="preserve"> </w:t>
      </w:r>
      <w:r w:rsidR="00894680" w:rsidRPr="00985666">
        <w:rPr>
          <w:rFonts w:ascii="Calibri" w:eastAsiaTheme="minorEastAsia" w:hAnsi="Calibri" w:cs="Calibri"/>
          <w:color w:val="000000"/>
        </w:rPr>
        <w:t xml:space="preserve">build </w:t>
      </w:r>
      <w:r w:rsidR="006F6E91" w:rsidRPr="00985666">
        <w:rPr>
          <w:rFonts w:ascii="Calibri" w:eastAsiaTheme="minorEastAsia" w:hAnsi="Calibri" w:cs="Calibri"/>
          <w:color w:val="000000"/>
        </w:rPr>
        <w:t xml:space="preserve">and demonstrate the </w:t>
      </w:r>
      <w:r w:rsidR="0036248E" w:rsidRPr="00985666">
        <w:rPr>
          <w:rFonts w:ascii="Calibri" w:eastAsiaTheme="minorEastAsia" w:hAnsi="Calibri" w:cs="Calibri"/>
          <w:color w:val="000000"/>
        </w:rPr>
        <w:t>effectiveness of</w:t>
      </w:r>
      <w:r w:rsidR="006F6E91" w:rsidRPr="00985666">
        <w:rPr>
          <w:rFonts w:ascii="Calibri" w:eastAsiaTheme="minorEastAsia" w:hAnsi="Calibri" w:cs="Calibri"/>
          <w:color w:val="000000"/>
        </w:rPr>
        <w:t xml:space="preserve"> </w:t>
      </w:r>
      <w:r w:rsidR="00894680" w:rsidRPr="00985666">
        <w:rPr>
          <w:rFonts w:ascii="Calibri" w:eastAsiaTheme="minorEastAsia" w:hAnsi="Calibri" w:cs="Calibri"/>
          <w:color w:val="000000"/>
        </w:rPr>
        <w:t>an experimental passive biological treatment system to reduce nitrates that enter its springtime source water supply.</w:t>
      </w:r>
      <w:r w:rsidR="0036248E" w:rsidRPr="00985666">
        <w:rPr>
          <w:rFonts w:ascii="Calibri" w:eastAsiaTheme="minorEastAsia" w:hAnsi="Calibri" w:cs="Calibri"/>
          <w:color w:val="000000"/>
        </w:rPr>
        <w:t xml:space="preserve"> </w:t>
      </w:r>
    </w:p>
    <w:p w14:paraId="0C0BCEBD" w14:textId="3C06DE89" w:rsidR="00B57697" w:rsidRDefault="00B57697" w:rsidP="00970082">
      <w:pPr>
        <w:spacing w:after="0" w:line="240" w:lineRule="auto"/>
        <w:rPr>
          <w:rFonts w:ascii="Calibri" w:eastAsiaTheme="minorEastAsia" w:hAnsi="Calibri" w:cs="Calibri"/>
          <w:color w:val="000000"/>
        </w:rPr>
      </w:pPr>
    </w:p>
    <w:p w14:paraId="2B2DE44D" w14:textId="14F380FF" w:rsidR="00FD2251" w:rsidRDefault="00B57697" w:rsidP="00D27CC6">
      <w:pPr>
        <w:pStyle w:val="Default"/>
        <w:numPr>
          <w:ilvl w:val="0"/>
          <w:numId w:val="3"/>
        </w:numPr>
        <w:rPr>
          <w:rFonts w:asciiTheme="minorHAnsi" w:eastAsia="Times New Roman" w:hAnsiTheme="minorHAnsi" w:cstheme="minorHAnsi"/>
          <w:b/>
          <w:sz w:val="22"/>
          <w:szCs w:val="22"/>
        </w:rPr>
      </w:pPr>
      <w:r w:rsidRPr="008E39AD">
        <w:rPr>
          <w:rFonts w:asciiTheme="minorHAnsi" w:eastAsia="Times New Roman" w:hAnsiTheme="minorHAnsi" w:cstheme="minorHAnsi"/>
          <w:b/>
          <w:sz w:val="22"/>
          <w:szCs w:val="22"/>
        </w:rPr>
        <w:t>Degrading Chlorinated Industrial Contaminants with Bacteria</w:t>
      </w:r>
    </w:p>
    <w:p w14:paraId="0A96DD6D" w14:textId="77777777" w:rsidR="00D27CC6" w:rsidRPr="008E39AD" w:rsidRDefault="00D27CC6" w:rsidP="00D27CC6">
      <w:pPr>
        <w:pStyle w:val="Default"/>
        <w:rPr>
          <w:rFonts w:asciiTheme="minorHAnsi" w:eastAsia="Times New Roman" w:hAnsiTheme="minorHAnsi" w:cstheme="minorHAnsi"/>
          <w:b/>
          <w:sz w:val="22"/>
          <w:szCs w:val="22"/>
        </w:rPr>
      </w:pPr>
    </w:p>
    <w:p w14:paraId="5CADE6D9" w14:textId="0178AD49" w:rsidR="00B57697" w:rsidRPr="00A353DB" w:rsidRDefault="00B57697" w:rsidP="00A353DB">
      <w:pPr>
        <w:pStyle w:val="Default"/>
        <w:rPr>
          <w:rFonts w:asciiTheme="minorHAnsi" w:eastAsia="Times New Roman" w:hAnsiTheme="minorHAnsi" w:cstheme="minorHAnsi"/>
          <w:sz w:val="22"/>
          <w:szCs w:val="22"/>
        </w:rPr>
      </w:pPr>
      <w:r w:rsidRPr="00A353DB">
        <w:rPr>
          <w:rFonts w:asciiTheme="minorHAnsi" w:hAnsiTheme="minorHAnsi" w:cstheme="minorHAnsi"/>
          <w:sz w:val="22"/>
          <w:szCs w:val="22"/>
        </w:rPr>
        <w:t xml:space="preserve">$1,300 from the first year is from the trust fund to the </w:t>
      </w:r>
      <w:r w:rsidRPr="00A353DB">
        <w:rPr>
          <w:rFonts w:asciiTheme="minorHAnsi" w:eastAsia="Times New Roman" w:hAnsiTheme="minorHAnsi" w:cstheme="minorHAnsi"/>
          <w:sz w:val="22"/>
          <w:szCs w:val="22"/>
        </w:rPr>
        <w:t xml:space="preserve">Board of Regents of the University of Minnesota </w:t>
      </w:r>
      <w:r w:rsidRPr="00A353DB">
        <w:rPr>
          <w:rFonts w:asciiTheme="minorHAnsi" w:hAnsiTheme="minorHAnsi" w:cstheme="minorHAnsi"/>
          <w:sz w:val="22"/>
          <w:szCs w:val="22"/>
        </w:rPr>
        <w:t>to</w:t>
      </w:r>
      <w:r w:rsidRPr="00A353DB">
        <w:rPr>
          <w:rFonts w:asciiTheme="minorHAnsi" w:eastAsia="Times New Roman" w:hAnsiTheme="minorHAnsi" w:cstheme="minorHAnsi"/>
          <w:sz w:val="22"/>
          <w:szCs w:val="22"/>
        </w:rPr>
        <w:t xml:space="preserve"> </w:t>
      </w:r>
      <w:r w:rsidRPr="00A353DB">
        <w:rPr>
          <w:rStyle w:val="Strong"/>
          <w:rFonts w:asciiTheme="minorHAnsi" w:hAnsiTheme="minorHAnsi" w:cstheme="minorHAnsi"/>
          <w:b w:val="0"/>
          <w:sz w:val="22"/>
          <w:szCs w:val="22"/>
        </w:rPr>
        <w:t>determine the best way to stimulate bacteria to more quickly and completely remove industrial chlorinated pollutants from contaminated sites.</w:t>
      </w:r>
      <w:r w:rsidRPr="00A353DB">
        <w:rPr>
          <w:rFonts w:asciiTheme="minorHAnsi" w:eastAsia="Times New Roman" w:hAnsiTheme="minorHAnsi" w:cstheme="minorHAnsi"/>
          <w:sz w:val="22"/>
          <w:szCs w:val="22"/>
        </w:rPr>
        <w:t xml:space="preserve"> On the day </w:t>
      </w:r>
      <w:r w:rsidR="00310536" w:rsidRPr="00A353DB">
        <w:rPr>
          <w:rFonts w:asciiTheme="minorHAnsi" w:eastAsia="Times New Roman" w:hAnsiTheme="minorHAnsi" w:cstheme="minorHAnsi"/>
          <w:sz w:val="22"/>
          <w:szCs w:val="22"/>
        </w:rPr>
        <w:t>after</w:t>
      </w:r>
      <w:r w:rsidRPr="00A353DB">
        <w:rPr>
          <w:rFonts w:asciiTheme="minorHAnsi" w:eastAsia="Times New Roman" w:hAnsiTheme="minorHAnsi" w:cstheme="minorHAnsi"/>
          <w:sz w:val="22"/>
          <w:szCs w:val="22"/>
        </w:rPr>
        <w:t xml:space="preserve"> enactment, the</w:t>
      </w:r>
      <w:r w:rsidR="00B352F2" w:rsidRPr="00A353DB">
        <w:rPr>
          <w:rFonts w:asciiTheme="minorHAnsi" w:eastAsia="Times New Roman" w:hAnsiTheme="minorHAnsi" w:cstheme="minorHAnsi"/>
          <w:sz w:val="22"/>
          <w:szCs w:val="22"/>
        </w:rPr>
        <w:t xml:space="preserve"> following amounts from</w:t>
      </w:r>
      <w:r w:rsidRPr="00A353DB">
        <w:rPr>
          <w:rFonts w:asciiTheme="minorHAnsi" w:eastAsia="Times New Roman" w:hAnsiTheme="minorHAnsi" w:cstheme="minorHAnsi"/>
          <w:sz w:val="22"/>
          <w:szCs w:val="22"/>
        </w:rPr>
        <w:t xml:space="preserve"> unobligated </w:t>
      </w:r>
      <w:r w:rsidR="00B352F2" w:rsidRPr="00A353DB">
        <w:rPr>
          <w:rFonts w:asciiTheme="minorHAnsi" w:eastAsia="Times New Roman" w:hAnsiTheme="minorHAnsi" w:cstheme="minorHAnsi"/>
          <w:sz w:val="22"/>
          <w:szCs w:val="22"/>
        </w:rPr>
        <w:t>a</w:t>
      </w:r>
      <w:r w:rsidRPr="00A353DB">
        <w:rPr>
          <w:rFonts w:asciiTheme="minorHAnsi" w:eastAsia="Times New Roman" w:hAnsiTheme="minorHAnsi" w:cstheme="minorHAnsi"/>
          <w:sz w:val="22"/>
          <w:szCs w:val="22"/>
        </w:rPr>
        <w:t xml:space="preserve">ppropriations </w:t>
      </w:r>
      <w:r w:rsidR="00B352F2" w:rsidRPr="00A353DB">
        <w:rPr>
          <w:rFonts w:asciiTheme="minorHAnsi" w:eastAsia="Times New Roman" w:hAnsiTheme="minorHAnsi" w:cstheme="minorHAnsi"/>
          <w:sz w:val="22"/>
          <w:szCs w:val="22"/>
        </w:rPr>
        <w:t xml:space="preserve">to the Board of Regents </w:t>
      </w:r>
      <w:r w:rsidR="003C6710" w:rsidRPr="00A353DB">
        <w:rPr>
          <w:rFonts w:asciiTheme="minorHAnsi" w:eastAsia="Times New Roman" w:hAnsiTheme="minorHAnsi" w:cstheme="minorHAnsi"/>
          <w:sz w:val="22"/>
          <w:szCs w:val="22"/>
        </w:rPr>
        <w:t xml:space="preserve">of the University of Minnesota </w:t>
      </w:r>
      <w:r w:rsidR="00B352F2" w:rsidRPr="00A353DB">
        <w:rPr>
          <w:rFonts w:asciiTheme="minorHAnsi" w:eastAsia="Times New Roman" w:hAnsiTheme="minorHAnsi" w:cstheme="minorHAnsi"/>
          <w:sz w:val="22"/>
          <w:szCs w:val="22"/>
        </w:rPr>
        <w:t xml:space="preserve">are </w:t>
      </w:r>
      <w:r w:rsidR="00B352F2" w:rsidRPr="00A353DB">
        <w:rPr>
          <w:rFonts w:asciiTheme="minorHAnsi" w:eastAsia="Times New Roman" w:hAnsiTheme="minorHAnsi" w:cstheme="minorHAnsi"/>
          <w:sz w:val="22"/>
          <w:szCs w:val="22"/>
        </w:rPr>
        <w:lastRenderedPageBreak/>
        <w:t>transferred and added to this appropriation: $</w:t>
      </w:r>
      <w:r w:rsidR="00F85F89" w:rsidRPr="00A353DB">
        <w:rPr>
          <w:rFonts w:asciiTheme="minorHAnsi" w:eastAsia="Times New Roman" w:hAnsiTheme="minorHAnsi" w:cstheme="minorHAnsi"/>
          <w:sz w:val="22"/>
          <w:szCs w:val="22"/>
        </w:rPr>
        <w:t>75</w:t>
      </w:r>
      <w:r w:rsidR="00B352F2" w:rsidRPr="00A353DB">
        <w:rPr>
          <w:rFonts w:asciiTheme="minorHAnsi" w:eastAsia="Times New Roman" w:hAnsiTheme="minorHAnsi" w:cstheme="minorHAnsi"/>
          <w:sz w:val="22"/>
          <w:szCs w:val="22"/>
        </w:rPr>
        <w:t>,000 in l</w:t>
      </w:r>
      <w:r w:rsidRPr="00A353DB">
        <w:rPr>
          <w:rFonts w:asciiTheme="minorHAnsi" w:eastAsia="Times New Roman" w:hAnsiTheme="minorHAnsi" w:cstheme="minorHAnsi"/>
          <w:sz w:val="22"/>
          <w:szCs w:val="22"/>
        </w:rPr>
        <w:t xml:space="preserve">aws </w:t>
      </w:r>
      <w:r w:rsidR="00B352F2" w:rsidRPr="00A353DB">
        <w:rPr>
          <w:rFonts w:asciiTheme="minorHAnsi" w:eastAsia="Times New Roman" w:hAnsiTheme="minorHAnsi" w:cstheme="minorHAnsi"/>
          <w:sz w:val="22"/>
          <w:szCs w:val="22"/>
        </w:rPr>
        <w:t>2016, chapter 186, Section 2</w:t>
      </w:r>
      <w:r w:rsidR="00E76C5D" w:rsidRPr="00A353DB">
        <w:rPr>
          <w:rFonts w:asciiTheme="minorHAnsi" w:eastAsia="Times New Roman" w:hAnsiTheme="minorHAnsi" w:cstheme="minorHAnsi"/>
          <w:sz w:val="22"/>
          <w:szCs w:val="22"/>
        </w:rPr>
        <w:t>,</w:t>
      </w:r>
      <w:r w:rsidR="00B352F2" w:rsidRPr="00A353DB">
        <w:rPr>
          <w:rFonts w:asciiTheme="minorHAnsi" w:eastAsia="Times New Roman" w:hAnsiTheme="minorHAnsi" w:cstheme="minorHAnsi"/>
          <w:sz w:val="22"/>
          <w:szCs w:val="22"/>
        </w:rPr>
        <w:t xml:space="preserve"> Subdivision 4(l) and </w:t>
      </w:r>
      <w:r w:rsidR="00935AD3" w:rsidRPr="00A353DB">
        <w:rPr>
          <w:rFonts w:asciiTheme="minorHAnsi" w:eastAsia="Times New Roman" w:hAnsiTheme="minorHAnsi" w:cstheme="minorHAnsi"/>
          <w:sz w:val="22"/>
          <w:szCs w:val="22"/>
        </w:rPr>
        <w:t>$</w:t>
      </w:r>
      <w:r w:rsidR="00F85F89" w:rsidRPr="00A353DB">
        <w:rPr>
          <w:rFonts w:asciiTheme="minorHAnsi" w:eastAsia="Times New Roman" w:hAnsiTheme="minorHAnsi" w:cstheme="minorHAnsi"/>
          <w:sz w:val="22"/>
          <w:szCs w:val="22"/>
        </w:rPr>
        <w:t>73</w:t>
      </w:r>
      <w:r w:rsidR="00B352F2" w:rsidRPr="00A353DB">
        <w:rPr>
          <w:rFonts w:asciiTheme="minorHAnsi" w:eastAsia="Times New Roman" w:hAnsiTheme="minorHAnsi" w:cstheme="minorHAnsi"/>
          <w:sz w:val="22"/>
          <w:szCs w:val="22"/>
        </w:rPr>
        <w:t>,</w:t>
      </w:r>
      <w:r w:rsidR="00935AD3" w:rsidRPr="00A353DB">
        <w:rPr>
          <w:rFonts w:asciiTheme="minorHAnsi" w:eastAsia="Times New Roman" w:hAnsiTheme="minorHAnsi" w:cstheme="minorHAnsi"/>
          <w:sz w:val="22"/>
          <w:szCs w:val="22"/>
        </w:rPr>
        <w:t>7</w:t>
      </w:r>
      <w:r w:rsidR="00B352F2" w:rsidRPr="00A353DB">
        <w:rPr>
          <w:rFonts w:asciiTheme="minorHAnsi" w:eastAsia="Times New Roman" w:hAnsiTheme="minorHAnsi" w:cstheme="minorHAnsi"/>
          <w:sz w:val="22"/>
          <w:szCs w:val="22"/>
        </w:rPr>
        <w:t xml:space="preserve">00 in laws </w:t>
      </w:r>
      <w:r w:rsidRPr="00A353DB">
        <w:rPr>
          <w:rFonts w:asciiTheme="minorHAnsi" w:eastAsia="Times New Roman" w:hAnsiTheme="minorHAnsi" w:cstheme="minorHAnsi"/>
          <w:sz w:val="22"/>
          <w:szCs w:val="22"/>
        </w:rPr>
        <w:t>2016</w:t>
      </w:r>
      <w:r w:rsidR="00E76C5D" w:rsidRPr="00A353DB">
        <w:rPr>
          <w:rFonts w:asciiTheme="minorHAnsi" w:eastAsia="Times New Roman" w:hAnsiTheme="minorHAnsi" w:cstheme="minorHAnsi"/>
          <w:sz w:val="22"/>
          <w:szCs w:val="22"/>
        </w:rPr>
        <w:t>, chapter 186, Section 2,</w:t>
      </w:r>
      <w:r w:rsidRPr="00A353DB">
        <w:rPr>
          <w:rFonts w:asciiTheme="minorHAnsi" w:eastAsia="Times New Roman" w:hAnsiTheme="minorHAnsi" w:cstheme="minorHAnsi"/>
          <w:sz w:val="22"/>
          <w:szCs w:val="22"/>
        </w:rPr>
        <w:t xml:space="preserve"> </w:t>
      </w:r>
      <w:r w:rsidR="003C6710" w:rsidRPr="00A353DB">
        <w:rPr>
          <w:rFonts w:asciiTheme="minorHAnsi" w:eastAsia="Times New Roman" w:hAnsiTheme="minorHAnsi" w:cstheme="minorHAnsi"/>
          <w:sz w:val="22"/>
          <w:szCs w:val="22"/>
        </w:rPr>
        <w:t xml:space="preserve">Subdivision 6(b). </w:t>
      </w:r>
    </w:p>
    <w:p w14:paraId="4DC8631B" w14:textId="77777777" w:rsidR="00970082" w:rsidRPr="00985666" w:rsidRDefault="00970082" w:rsidP="00970082">
      <w:pPr>
        <w:spacing w:after="0" w:line="240" w:lineRule="auto"/>
      </w:pPr>
    </w:p>
    <w:p w14:paraId="7E24386D" w14:textId="77777777" w:rsidR="00BD2324" w:rsidRPr="00985666" w:rsidRDefault="00BD2324" w:rsidP="00BD2324">
      <w:pPr>
        <w:tabs>
          <w:tab w:val="left" w:pos="6660"/>
          <w:tab w:val="left" w:pos="8460"/>
        </w:tabs>
        <w:spacing w:after="120" w:line="240" w:lineRule="auto"/>
        <w:rPr>
          <w:rFonts w:eastAsia="Times New Roman" w:cstheme="minorHAnsi"/>
          <w:b/>
        </w:rPr>
      </w:pPr>
      <w:r w:rsidRPr="00985666">
        <w:rPr>
          <w:rFonts w:eastAsia="Times New Roman" w:cstheme="minorHAnsi"/>
          <w:b/>
        </w:rPr>
        <w:t>Subd. 5. Technical Assistance, Outreach, and Environmental Education</w:t>
      </w:r>
      <w:r w:rsidRPr="00985666">
        <w:rPr>
          <w:rFonts w:eastAsia="Times New Roman" w:cstheme="minorHAnsi"/>
          <w:b/>
        </w:rPr>
        <w:tab/>
        <w:t>$886,000</w:t>
      </w:r>
      <w:r w:rsidRPr="00985666">
        <w:rPr>
          <w:rFonts w:eastAsia="Times New Roman" w:cstheme="minorHAnsi"/>
          <w:b/>
        </w:rPr>
        <w:tab/>
        <w:t>-0-</w:t>
      </w:r>
    </w:p>
    <w:p w14:paraId="4E9599F2" w14:textId="13EA4808" w:rsidR="004C7E03" w:rsidRPr="00985666" w:rsidRDefault="00A52AE6" w:rsidP="00970082">
      <w:pPr>
        <w:pStyle w:val="ListParagraph"/>
        <w:numPr>
          <w:ilvl w:val="0"/>
          <w:numId w:val="4"/>
        </w:numPr>
        <w:tabs>
          <w:tab w:val="left" w:pos="6480"/>
          <w:tab w:val="left" w:pos="8460"/>
        </w:tabs>
        <w:spacing w:after="120" w:line="240" w:lineRule="auto"/>
        <w:ind w:left="360"/>
        <w:rPr>
          <w:rFonts w:eastAsia="Times New Roman" w:cstheme="minorHAnsi"/>
        </w:rPr>
      </w:pPr>
      <w:r w:rsidRPr="00985666">
        <w:rPr>
          <w:rFonts w:eastAsia="Times New Roman" w:cstheme="minorHAnsi"/>
          <w:b/>
        </w:rPr>
        <w:t>E</w:t>
      </w:r>
      <w:r w:rsidR="006E52A8" w:rsidRPr="00985666">
        <w:rPr>
          <w:rFonts w:eastAsia="Times New Roman" w:cstheme="minorHAnsi"/>
          <w:b/>
        </w:rPr>
        <w:t>xpanding</w:t>
      </w:r>
      <w:r w:rsidRPr="00985666">
        <w:rPr>
          <w:rFonts w:eastAsia="Times New Roman" w:cstheme="minorHAnsi"/>
          <w:b/>
        </w:rPr>
        <w:t xml:space="preserve"> </w:t>
      </w:r>
      <w:r w:rsidR="00F017BC" w:rsidRPr="00985666">
        <w:rPr>
          <w:rFonts w:eastAsia="Times New Roman" w:cstheme="minorHAnsi"/>
          <w:b/>
        </w:rPr>
        <w:t>Camp Sunrise</w:t>
      </w:r>
      <w:r w:rsidR="006E52A8" w:rsidRPr="00985666">
        <w:rPr>
          <w:rFonts w:eastAsia="Times New Roman" w:cstheme="minorHAnsi"/>
          <w:b/>
        </w:rPr>
        <w:t xml:space="preserve"> Environmental Program</w:t>
      </w:r>
    </w:p>
    <w:p w14:paraId="1D6696A8" w14:textId="70649A9F" w:rsidR="00970082" w:rsidRPr="00985666" w:rsidRDefault="00970082" w:rsidP="00970082">
      <w:pPr>
        <w:spacing w:after="0" w:line="240" w:lineRule="auto"/>
        <w:rPr>
          <w:rFonts w:ascii="Calibri" w:eastAsiaTheme="minorEastAsia" w:hAnsi="Calibri" w:cs="Calibri"/>
          <w:color w:val="000000"/>
        </w:rPr>
      </w:pPr>
      <w:r w:rsidRPr="00985666">
        <w:t>$</w:t>
      </w:r>
      <w:r w:rsidR="009776C3" w:rsidRPr="00985666">
        <w:t>237</w:t>
      </w:r>
      <w:r w:rsidRPr="00985666">
        <w:t xml:space="preserve">,000 the first year is from the trust fund to the commissioner of natural resources for an agreement with </w:t>
      </w:r>
      <w:r w:rsidR="00EB4D63" w:rsidRPr="00985666">
        <w:t>YouthCare Minnesota to</w:t>
      </w:r>
      <w:r w:rsidR="00F456C3" w:rsidRPr="00985666">
        <w:t xml:space="preserve"> </w:t>
      </w:r>
      <w:r w:rsidR="005D1CEB" w:rsidRPr="00985666">
        <w:rPr>
          <w:rFonts w:ascii="Calibri" w:eastAsiaTheme="minorEastAsia" w:hAnsi="Calibri" w:cs="Calibri"/>
          <w:color w:val="000000"/>
        </w:rPr>
        <w:t xml:space="preserve">expand </w:t>
      </w:r>
      <w:r w:rsidR="006E52A8" w:rsidRPr="00985666">
        <w:rPr>
          <w:rFonts w:ascii="Calibri" w:eastAsiaTheme="minorEastAsia" w:hAnsi="Calibri" w:cs="Calibri"/>
          <w:color w:val="000000"/>
        </w:rPr>
        <w:t>camp opportunities</w:t>
      </w:r>
      <w:r w:rsidR="00A52AE6" w:rsidRPr="00985666">
        <w:rPr>
          <w:rFonts w:ascii="Calibri" w:eastAsiaTheme="minorEastAsia" w:hAnsi="Calibri" w:cs="Calibri"/>
          <w:color w:val="000000"/>
        </w:rPr>
        <w:t xml:space="preserve"> to more school districts and implement improved </w:t>
      </w:r>
      <w:r w:rsidR="00B51F70" w:rsidRPr="00985666">
        <w:rPr>
          <w:rFonts w:ascii="Calibri" w:eastAsiaTheme="minorEastAsia" w:hAnsi="Calibri" w:cs="Calibri"/>
          <w:color w:val="000000"/>
        </w:rPr>
        <w:t xml:space="preserve">hands-on </w:t>
      </w:r>
      <w:r w:rsidR="00F456C3" w:rsidRPr="00985666">
        <w:rPr>
          <w:rFonts w:ascii="Calibri" w:eastAsiaTheme="minorEastAsia" w:hAnsi="Calibri" w:cs="Calibri"/>
          <w:color w:val="000000"/>
        </w:rPr>
        <w:t>environmental education program</w:t>
      </w:r>
      <w:r w:rsidR="003131AE" w:rsidRPr="00985666">
        <w:rPr>
          <w:rFonts w:ascii="Calibri" w:eastAsiaTheme="minorEastAsia" w:hAnsi="Calibri" w:cs="Calibri"/>
          <w:color w:val="000000"/>
        </w:rPr>
        <w:t>s</w:t>
      </w:r>
      <w:r w:rsidR="00F456C3" w:rsidRPr="00985666">
        <w:rPr>
          <w:rFonts w:ascii="Calibri" w:eastAsiaTheme="minorEastAsia" w:hAnsi="Calibri" w:cs="Calibri"/>
          <w:color w:val="000000"/>
        </w:rPr>
        <w:t xml:space="preserve"> for </w:t>
      </w:r>
      <w:r w:rsidR="00FB2849" w:rsidRPr="00985666">
        <w:rPr>
          <w:rFonts w:ascii="Calibri" w:eastAsiaTheme="minorEastAsia" w:hAnsi="Calibri" w:cs="Calibri"/>
          <w:color w:val="000000"/>
        </w:rPr>
        <w:t>economically disadvantaged youth</w:t>
      </w:r>
      <w:r w:rsidR="00473153" w:rsidRPr="00985666">
        <w:rPr>
          <w:rFonts w:ascii="Calibri" w:eastAsiaTheme="minorEastAsia" w:hAnsi="Calibri" w:cs="Calibri"/>
          <w:color w:val="000000"/>
        </w:rPr>
        <w:t>.</w:t>
      </w:r>
    </w:p>
    <w:p w14:paraId="534CD452" w14:textId="77777777" w:rsidR="00970082" w:rsidRPr="00985666" w:rsidRDefault="00970082" w:rsidP="00970082">
      <w:pPr>
        <w:spacing w:after="0" w:line="240" w:lineRule="auto"/>
      </w:pPr>
    </w:p>
    <w:p w14:paraId="75280B62" w14:textId="458B2E90" w:rsidR="004C7E03" w:rsidRPr="007E7D91" w:rsidRDefault="004C7E03" w:rsidP="00EB4D63">
      <w:pPr>
        <w:pStyle w:val="ListParagraph"/>
        <w:numPr>
          <w:ilvl w:val="0"/>
          <w:numId w:val="4"/>
        </w:numPr>
        <w:tabs>
          <w:tab w:val="left" w:pos="6480"/>
          <w:tab w:val="left" w:pos="8460"/>
        </w:tabs>
        <w:spacing w:after="120" w:line="240" w:lineRule="auto"/>
        <w:ind w:left="360"/>
        <w:rPr>
          <w:rFonts w:eastAsia="Times New Roman" w:cstheme="minorHAnsi"/>
        </w:rPr>
      </w:pPr>
      <w:r w:rsidRPr="00985666">
        <w:rPr>
          <w:rFonts w:eastAsia="Times New Roman" w:cstheme="minorHAnsi"/>
          <w:b/>
        </w:rPr>
        <w:t>Connecting</w:t>
      </w:r>
      <w:r w:rsidR="00274D87">
        <w:rPr>
          <w:rFonts w:eastAsia="Times New Roman" w:cstheme="minorHAnsi"/>
          <w:b/>
        </w:rPr>
        <w:t xml:space="preserve"> Students to the Boundary Waters</w:t>
      </w:r>
      <w:r w:rsidRPr="00985666">
        <w:rPr>
          <w:rFonts w:eastAsia="Times New Roman" w:cstheme="minorHAnsi"/>
        </w:rPr>
        <w:t xml:space="preserve"> </w:t>
      </w:r>
    </w:p>
    <w:p w14:paraId="24ED5243" w14:textId="12C3CC7F" w:rsidR="00970082" w:rsidRDefault="00970082" w:rsidP="009F6B9B">
      <w:pPr>
        <w:spacing w:after="0" w:line="240" w:lineRule="auto"/>
      </w:pPr>
      <w:r w:rsidRPr="007E7D91">
        <w:t>$</w:t>
      </w:r>
      <w:r w:rsidR="00EB4D63" w:rsidRPr="007E7D91">
        <w:t>450</w:t>
      </w:r>
      <w:r w:rsidRPr="007E7D91">
        <w:t xml:space="preserve">,000 the first year is from the trust fund to the commissioner of natural resources for an agreement with </w:t>
      </w:r>
      <w:r w:rsidR="009776C3" w:rsidRPr="007E7D91">
        <w:rPr>
          <w:rFonts w:eastAsia="Times New Roman" w:cstheme="minorHAnsi"/>
        </w:rPr>
        <w:t>Friends of the Boundary Waters Wilderness</w:t>
      </w:r>
      <w:r w:rsidR="009776C3" w:rsidRPr="007E7D91">
        <w:t xml:space="preserve"> to </w:t>
      </w:r>
      <w:r w:rsidR="004917BB" w:rsidRPr="007E7D91">
        <w:t>c</w:t>
      </w:r>
      <w:r w:rsidR="004917BB" w:rsidRPr="007E7D91">
        <w:rPr>
          <w:rFonts w:ascii="Calibri" w:eastAsiaTheme="minorEastAsia" w:hAnsi="Calibri" w:cs="Calibri"/>
          <w:color w:val="000000"/>
        </w:rPr>
        <w:t xml:space="preserve">onnect </w:t>
      </w:r>
      <w:r w:rsidR="006E52A8" w:rsidRPr="007E7D91">
        <w:rPr>
          <w:rFonts w:ascii="Calibri" w:eastAsiaTheme="minorEastAsia" w:hAnsi="Calibri" w:cs="Calibri"/>
          <w:color w:val="000000"/>
        </w:rPr>
        <w:t>approximately</w:t>
      </w:r>
      <w:r w:rsidR="004917BB" w:rsidRPr="007E7D91">
        <w:rPr>
          <w:rFonts w:ascii="Calibri" w:eastAsiaTheme="minorEastAsia" w:hAnsi="Calibri" w:cs="Calibri"/>
          <w:color w:val="000000"/>
        </w:rPr>
        <w:t xml:space="preserve"> 6,500 students to the Boundary Waters through classroom education and wilderness canoe experiences</w:t>
      </w:r>
      <w:r w:rsidR="00292B78" w:rsidRPr="007E7D91">
        <w:rPr>
          <w:rFonts w:ascii="Calibri" w:eastAsiaTheme="minorEastAsia" w:hAnsi="Calibri" w:cs="Calibri"/>
          <w:color w:val="000000"/>
        </w:rPr>
        <w:t xml:space="preserve"> </w:t>
      </w:r>
      <w:r w:rsidR="00C03704" w:rsidRPr="007E7D91">
        <w:rPr>
          <w:rFonts w:ascii="Calibri" w:eastAsiaTheme="minorEastAsia" w:hAnsi="Calibri" w:cs="Calibri"/>
          <w:color w:val="000000"/>
        </w:rPr>
        <w:t xml:space="preserve">for </w:t>
      </w:r>
      <w:r w:rsidR="004917BB" w:rsidRPr="007E7D91">
        <w:rPr>
          <w:rFonts w:ascii="Calibri" w:eastAsiaTheme="minorEastAsia" w:hAnsi="Calibri" w:cs="Calibri"/>
          <w:color w:val="000000"/>
        </w:rPr>
        <w:t>diverse and underserved populations across Minnesota.</w:t>
      </w:r>
      <w:r w:rsidR="004917BB" w:rsidRPr="007E7D91">
        <w:t xml:space="preserve"> </w:t>
      </w:r>
      <w:r w:rsidR="00413C87" w:rsidRPr="00401E23">
        <w:t xml:space="preserve">This appropriation </w:t>
      </w:r>
      <w:r w:rsidR="00413C87">
        <w:t>is available until June 30, 2023</w:t>
      </w:r>
      <w:r w:rsidR="00413C87" w:rsidRPr="00401E23">
        <w:t>, by which time the project must be completed and final products delivered.</w:t>
      </w:r>
      <w:r w:rsidR="00413C87" w:rsidRPr="00401E23">
        <w:rPr>
          <w:rFonts w:ascii="Calibri" w:eastAsiaTheme="minorEastAsia" w:hAnsi="Calibri" w:cs="Calibri"/>
          <w:color w:val="000000"/>
        </w:rPr>
        <w:t xml:space="preserve"> </w:t>
      </w:r>
    </w:p>
    <w:p w14:paraId="7C88DB6E" w14:textId="77777777" w:rsidR="009F6B9B" w:rsidRPr="009F6B9B" w:rsidRDefault="009F6B9B" w:rsidP="009F6B9B">
      <w:pPr>
        <w:spacing w:after="0" w:line="240" w:lineRule="auto"/>
      </w:pPr>
    </w:p>
    <w:p w14:paraId="3F798E1C" w14:textId="5B22E153" w:rsidR="00970082" w:rsidRPr="007E7D91" w:rsidRDefault="004C7E03" w:rsidP="00970082">
      <w:pPr>
        <w:pStyle w:val="ListParagraph"/>
        <w:numPr>
          <w:ilvl w:val="0"/>
          <w:numId w:val="4"/>
        </w:numPr>
        <w:tabs>
          <w:tab w:val="left" w:pos="6480"/>
          <w:tab w:val="left" w:pos="8460"/>
        </w:tabs>
        <w:spacing w:after="120" w:line="240" w:lineRule="auto"/>
        <w:ind w:left="360"/>
        <w:rPr>
          <w:rFonts w:eastAsia="Times New Roman" w:cstheme="minorHAnsi"/>
        </w:rPr>
      </w:pPr>
      <w:r w:rsidRPr="007E7D91">
        <w:rPr>
          <w:rFonts w:eastAsia="Times New Roman" w:cstheme="minorHAnsi"/>
          <w:b/>
        </w:rPr>
        <w:t xml:space="preserve">Mississippi National River </w:t>
      </w:r>
      <w:r w:rsidR="00473B6F" w:rsidRPr="007E7D91">
        <w:rPr>
          <w:rFonts w:eastAsia="Times New Roman" w:cstheme="minorHAnsi"/>
          <w:b/>
        </w:rPr>
        <w:t>and</w:t>
      </w:r>
      <w:r w:rsidRPr="007E7D91">
        <w:rPr>
          <w:rFonts w:eastAsia="Times New Roman" w:cstheme="minorHAnsi"/>
          <w:b/>
        </w:rPr>
        <w:t xml:space="preserve"> Rec</w:t>
      </w:r>
      <w:r w:rsidR="00274D87">
        <w:rPr>
          <w:rFonts w:eastAsia="Times New Roman" w:cstheme="minorHAnsi"/>
          <w:b/>
        </w:rPr>
        <w:t>reation Area Forest Restoration</w:t>
      </w:r>
    </w:p>
    <w:p w14:paraId="354DA3BC" w14:textId="0688B875" w:rsidR="00970082" w:rsidRPr="007E7D91" w:rsidRDefault="00970082" w:rsidP="00970082">
      <w:pPr>
        <w:spacing w:after="0" w:line="240" w:lineRule="auto"/>
      </w:pPr>
      <w:r w:rsidRPr="007E7D91">
        <w:t>$1</w:t>
      </w:r>
      <w:r w:rsidR="009776C3" w:rsidRPr="007E7D91">
        <w:t>99</w:t>
      </w:r>
      <w:r w:rsidRPr="007E7D91">
        <w:t xml:space="preserve">,000 the first year is from the trust fund to the commissioner of natural resources for an agreement with </w:t>
      </w:r>
      <w:r w:rsidR="009776C3" w:rsidRPr="007E7D91">
        <w:t xml:space="preserve">the </w:t>
      </w:r>
      <w:r w:rsidR="009776C3" w:rsidRPr="007E7D91">
        <w:rPr>
          <w:rFonts w:eastAsia="Times New Roman" w:cstheme="minorHAnsi"/>
        </w:rPr>
        <w:t>Mississippi Park Connection</w:t>
      </w:r>
      <w:r w:rsidR="009776C3" w:rsidRPr="007E7D91">
        <w:t xml:space="preserve"> </w:t>
      </w:r>
      <w:r w:rsidR="00AC6977" w:rsidRPr="007E7D91">
        <w:t xml:space="preserve">to </w:t>
      </w:r>
      <w:r w:rsidR="00C837FD" w:rsidRPr="007E7D91">
        <w:t xml:space="preserve">work with </w:t>
      </w:r>
      <w:r w:rsidR="00AC6977" w:rsidRPr="007E7D91">
        <w:t xml:space="preserve">Conservation Corps of Minnesota, </w:t>
      </w:r>
      <w:r w:rsidR="00C837FD" w:rsidRPr="007E7D91">
        <w:t>local communities</w:t>
      </w:r>
      <w:r w:rsidR="00AC6977" w:rsidRPr="007E7D91">
        <w:t xml:space="preserve">, </w:t>
      </w:r>
      <w:r w:rsidR="00C837FD" w:rsidRPr="007E7D91">
        <w:t xml:space="preserve">and volunteers to </w:t>
      </w:r>
      <w:r w:rsidR="00C837FD" w:rsidRPr="007E7D91">
        <w:rPr>
          <w:rFonts w:ascii="Calibri" w:eastAsiaTheme="minorEastAsia" w:hAnsi="Calibri" w:cs="Calibri"/>
          <w:color w:val="000000"/>
        </w:rPr>
        <w:t xml:space="preserve">address the loss of ash trees to Emerald Ash Borer </w:t>
      </w:r>
      <w:r w:rsidR="00AC6977" w:rsidRPr="007E7D91">
        <w:rPr>
          <w:rFonts w:ascii="Calibri" w:eastAsiaTheme="minorEastAsia" w:hAnsi="Calibri" w:cs="Calibri"/>
          <w:color w:val="000000"/>
        </w:rPr>
        <w:t xml:space="preserve">by </w:t>
      </w:r>
      <w:r w:rsidR="00C837FD" w:rsidRPr="007E7D91">
        <w:rPr>
          <w:rFonts w:ascii="Calibri" w:eastAsiaTheme="minorEastAsia" w:hAnsi="Calibri" w:cs="Calibri"/>
          <w:color w:val="000000"/>
        </w:rPr>
        <w:t>plant</w:t>
      </w:r>
      <w:r w:rsidR="00AC6977" w:rsidRPr="007E7D91">
        <w:rPr>
          <w:rFonts w:ascii="Calibri" w:eastAsiaTheme="minorEastAsia" w:hAnsi="Calibri" w:cs="Calibri"/>
          <w:color w:val="000000"/>
        </w:rPr>
        <w:t>ing</w:t>
      </w:r>
      <w:r w:rsidR="00C837FD" w:rsidRPr="007E7D91">
        <w:rPr>
          <w:rFonts w:ascii="Calibri" w:eastAsiaTheme="minorEastAsia" w:hAnsi="Calibri" w:cs="Calibri"/>
          <w:color w:val="000000"/>
        </w:rPr>
        <w:t xml:space="preserve"> </w:t>
      </w:r>
      <w:r w:rsidR="00AC6977" w:rsidRPr="007E7D91">
        <w:rPr>
          <w:rFonts w:ascii="Calibri" w:eastAsiaTheme="minorEastAsia" w:hAnsi="Calibri" w:cs="Calibri"/>
          <w:color w:val="000000"/>
        </w:rPr>
        <w:t xml:space="preserve">approximately </w:t>
      </w:r>
      <w:r w:rsidR="00C837FD" w:rsidRPr="007E7D91">
        <w:rPr>
          <w:rFonts w:ascii="Calibri" w:eastAsiaTheme="minorEastAsia" w:hAnsi="Calibri" w:cs="Calibri"/>
          <w:color w:val="000000"/>
        </w:rPr>
        <w:t>15,000 native trees and plants</w:t>
      </w:r>
      <w:r w:rsidR="00C837FD" w:rsidRPr="007E7D91">
        <w:t xml:space="preserve"> </w:t>
      </w:r>
      <w:r w:rsidR="00AC6977" w:rsidRPr="007E7D91">
        <w:t xml:space="preserve">in affected areas </w:t>
      </w:r>
      <w:r w:rsidR="000B4C98" w:rsidRPr="007E7D91">
        <w:rPr>
          <w:rFonts w:ascii="Calibri" w:eastAsiaTheme="minorEastAsia" w:hAnsi="Calibri" w:cs="Calibri"/>
          <w:color w:val="000000"/>
        </w:rPr>
        <w:t>within the Mississippi National River and Recreation Area</w:t>
      </w:r>
      <w:r w:rsidR="00790CCE" w:rsidRPr="007E7D91">
        <w:rPr>
          <w:rFonts w:ascii="Calibri" w:eastAsiaTheme="minorEastAsia" w:hAnsi="Calibri" w:cs="Calibri"/>
          <w:color w:val="000000"/>
        </w:rPr>
        <w:t xml:space="preserve">. </w:t>
      </w:r>
    </w:p>
    <w:p w14:paraId="7E8F3BC9" w14:textId="77777777" w:rsidR="00970082" w:rsidRPr="007E7D91" w:rsidRDefault="00970082" w:rsidP="00970082">
      <w:pPr>
        <w:spacing w:after="0" w:line="240" w:lineRule="auto"/>
      </w:pPr>
    </w:p>
    <w:p w14:paraId="1B6F28C8" w14:textId="77777777" w:rsidR="00CF7941" w:rsidRPr="007E7D91" w:rsidRDefault="00CF7941" w:rsidP="00CF7941">
      <w:pPr>
        <w:tabs>
          <w:tab w:val="left" w:pos="6660"/>
          <w:tab w:val="left" w:pos="8460"/>
        </w:tabs>
        <w:spacing w:after="120" w:line="240" w:lineRule="auto"/>
        <w:rPr>
          <w:rFonts w:eastAsia="Times New Roman" w:cstheme="minorHAnsi"/>
          <w:b/>
        </w:rPr>
      </w:pPr>
      <w:r w:rsidRPr="007E7D91">
        <w:rPr>
          <w:rFonts w:eastAsia="Times New Roman" w:cstheme="minorHAnsi"/>
          <w:b/>
        </w:rPr>
        <w:t>Subd. 6. Aquatic and Terrestrial Invasive Species</w:t>
      </w:r>
      <w:r w:rsidRPr="007E7D91">
        <w:rPr>
          <w:rFonts w:eastAsia="Times New Roman" w:cstheme="minorHAnsi"/>
          <w:b/>
        </w:rPr>
        <w:tab/>
        <w:t>$3,100,000</w:t>
      </w:r>
      <w:r w:rsidRPr="007E7D91">
        <w:rPr>
          <w:rFonts w:eastAsia="Times New Roman" w:cstheme="minorHAnsi"/>
          <w:b/>
        </w:rPr>
        <w:tab/>
        <w:t>-0-</w:t>
      </w:r>
    </w:p>
    <w:p w14:paraId="127C4DD6" w14:textId="09C9F405" w:rsidR="00F919D3" w:rsidRPr="007E7D91" w:rsidRDefault="00F919D3" w:rsidP="00F919D3">
      <w:pPr>
        <w:pStyle w:val="ListParagraph"/>
        <w:numPr>
          <w:ilvl w:val="0"/>
          <w:numId w:val="5"/>
        </w:numPr>
        <w:tabs>
          <w:tab w:val="left" w:pos="6480"/>
          <w:tab w:val="left" w:pos="8460"/>
        </w:tabs>
        <w:spacing w:after="120" w:line="240" w:lineRule="auto"/>
        <w:ind w:left="360"/>
        <w:rPr>
          <w:rFonts w:eastAsia="Times New Roman" w:cstheme="minorHAnsi"/>
        </w:rPr>
      </w:pPr>
      <w:r w:rsidRPr="007E7D91">
        <w:rPr>
          <w:rFonts w:eastAsia="Times New Roman" w:cstheme="minorHAnsi"/>
          <w:b/>
        </w:rPr>
        <w:t>Building Knowledge and Capacity to Solv</w:t>
      </w:r>
      <w:r w:rsidR="00274D87">
        <w:rPr>
          <w:rFonts w:eastAsia="Times New Roman" w:cstheme="minorHAnsi"/>
          <w:b/>
        </w:rPr>
        <w:t>e AIS Problems</w:t>
      </w:r>
    </w:p>
    <w:p w14:paraId="6809ACBE" w14:textId="176E1DFC" w:rsidR="00D666C8" w:rsidRDefault="00D666C8" w:rsidP="009F6B9B">
      <w:pPr>
        <w:spacing w:after="0" w:line="240" w:lineRule="auto"/>
        <w:rPr>
          <w:rFonts w:eastAsia="Times New Roman" w:cs="Times New Roman"/>
        </w:rPr>
      </w:pPr>
      <w:r w:rsidRPr="007E7D91">
        <w:t xml:space="preserve">$3,000,000 the first year is from the trust fund to </w:t>
      </w:r>
      <w:r w:rsidR="00970082" w:rsidRPr="007E7D91">
        <w:t xml:space="preserve">the Board of Regents of the University of Minnesota </w:t>
      </w:r>
      <w:r w:rsidR="00C76927" w:rsidRPr="007E7D91">
        <w:t xml:space="preserve">to support </w:t>
      </w:r>
      <w:r w:rsidR="00970082" w:rsidRPr="007E7D91">
        <w:t>the Minnesota Aquatic Invasive Species Research Center</w:t>
      </w:r>
      <w:r w:rsidR="00970082" w:rsidRPr="007E7D91">
        <w:rPr>
          <w:rFonts w:eastAsia="Times New Roman" w:cs="Times New Roman"/>
        </w:rPr>
        <w:t xml:space="preserve"> </w:t>
      </w:r>
      <w:r w:rsidR="00C76927" w:rsidRPr="007E7D91">
        <w:rPr>
          <w:rFonts w:eastAsia="Times New Roman" w:cs="Times New Roman"/>
        </w:rPr>
        <w:t xml:space="preserve">in </w:t>
      </w:r>
      <w:r w:rsidR="00883160" w:rsidRPr="007E7D91">
        <w:rPr>
          <w:rFonts w:eastAsia="Times New Roman" w:cs="Times New Roman"/>
        </w:rPr>
        <w:t>developing</w:t>
      </w:r>
      <w:r w:rsidR="00883160" w:rsidRPr="007E7D91">
        <w:t xml:space="preserve"> </w:t>
      </w:r>
      <w:r w:rsidR="00ED05B4" w:rsidRPr="007E7D91">
        <w:t xml:space="preserve">solutions to Minnesota's aquatic invasive species problems through research, control, prevention, </w:t>
      </w:r>
      <w:r w:rsidR="00C76927" w:rsidRPr="007E7D91">
        <w:t xml:space="preserve">outreach, </w:t>
      </w:r>
      <w:r w:rsidR="00ED05B4" w:rsidRPr="007E7D91">
        <w:t>and early detection of existing and emerging aquatic invasive species threats</w:t>
      </w:r>
      <w:r w:rsidR="00ED05B4" w:rsidRPr="007E7D91">
        <w:rPr>
          <w:rFonts w:eastAsia="Times New Roman" w:cs="Times New Roman"/>
        </w:rPr>
        <w:t>.</w:t>
      </w:r>
      <w:r w:rsidRPr="007E7D91">
        <w:rPr>
          <w:rFonts w:eastAsia="Times New Roman" w:cs="Times New Roman"/>
        </w:rPr>
        <w:t xml:space="preserve"> This appropriation is available until June 30, 2023, by which time the project must be completed and final products delivered.</w:t>
      </w:r>
    </w:p>
    <w:p w14:paraId="76811D8B" w14:textId="77777777" w:rsidR="009F6B9B" w:rsidRPr="009F6B9B" w:rsidRDefault="009F6B9B" w:rsidP="009F6B9B">
      <w:pPr>
        <w:spacing w:after="0" w:line="240" w:lineRule="auto"/>
        <w:rPr>
          <w:rFonts w:eastAsia="Times New Roman" w:cs="Times New Roman"/>
        </w:rPr>
      </w:pPr>
    </w:p>
    <w:p w14:paraId="5634F320" w14:textId="656A6256" w:rsidR="00F919D3" w:rsidRPr="007E7D91" w:rsidRDefault="00F919D3" w:rsidP="00F919D3">
      <w:pPr>
        <w:pStyle w:val="ListParagraph"/>
        <w:numPr>
          <w:ilvl w:val="0"/>
          <w:numId w:val="5"/>
        </w:numPr>
        <w:tabs>
          <w:tab w:val="left" w:pos="6480"/>
          <w:tab w:val="left" w:pos="8460"/>
        </w:tabs>
        <w:spacing w:after="120" w:line="240" w:lineRule="auto"/>
        <w:ind w:left="360"/>
        <w:rPr>
          <w:rFonts w:eastAsia="Times New Roman" w:cstheme="minorHAnsi"/>
        </w:rPr>
      </w:pPr>
      <w:r w:rsidRPr="007E7D91">
        <w:rPr>
          <w:rFonts w:eastAsia="Times New Roman" w:cstheme="minorHAnsi"/>
          <w:b/>
        </w:rPr>
        <w:t xml:space="preserve">Oak Wilt Suppression at </w:t>
      </w:r>
      <w:r w:rsidR="00473B6F" w:rsidRPr="007E7D91">
        <w:rPr>
          <w:rFonts w:eastAsia="Times New Roman" w:cstheme="minorHAnsi"/>
          <w:b/>
        </w:rPr>
        <w:t>i</w:t>
      </w:r>
      <w:r w:rsidR="00CD3E52" w:rsidRPr="007E7D91">
        <w:rPr>
          <w:rFonts w:eastAsia="Times New Roman" w:cstheme="minorHAnsi"/>
          <w:b/>
        </w:rPr>
        <w:t xml:space="preserve">ts </w:t>
      </w:r>
      <w:r w:rsidRPr="007E7D91">
        <w:rPr>
          <w:rFonts w:eastAsia="Times New Roman" w:cstheme="minorHAnsi"/>
          <w:b/>
        </w:rPr>
        <w:t>Northern Edge</w:t>
      </w:r>
      <w:r w:rsidRPr="007E7D91">
        <w:rPr>
          <w:rFonts w:eastAsia="Times New Roman" w:cstheme="minorHAnsi"/>
        </w:rPr>
        <w:t xml:space="preserve"> </w:t>
      </w:r>
    </w:p>
    <w:p w14:paraId="18DD3E44" w14:textId="0556B133" w:rsidR="005550E6" w:rsidRPr="007E7D91" w:rsidRDefault="00970082" w:rsidP="005550E6">
      <w:r w:rsidRPr="007E7D91">
        <w:t xml:space="preserve">$100,000 the first year is from the trust fund to the commissioner of natural resources for an agreement with Morrison Soil and Water Conservation </w:t>
      </w:r>
      <w:r w:rsidR="00C61CBB" w:rsidRPr="007E7D91">
        <w:t xml:space="preserve">District </w:t>
      </w:r>
      <w:r w:rsidRPr="007E7D91">
        <w:t xml:space="preserve">to </w:t>
      </w:r>
      <w:r w:rsidR="00D03C19" w:rsidRPr="007E7D91">
        <w:rPr>
          <w:rFonts w:ascii="Calibri" w:eastAsiaTheme="minorEastAsia" w:hAnsi="Calibri" w:cs="Calibri"/>
          <w:color w:val="000000"/>
        </w:rPr>
        <w:t>e</w:t>
      </w:r>
      <w:r w:rsidR="002058E1" w:rsidRPr="007E7D91">
        <w:rPr>
          <w:rFonts w:ascii="Calibri" w:eastAsiaTheme="minorEastAsia" w:hAnsi="Calibri" w:cs="Calibri"/>
          <w:color w:val="000000"/>
        </w:rPr>
        <w:t xml:space="preserve">radicate </w:t>
      </w:r>
      <w:r w:rsidR="0022715C" w:rsidRPr="007E7D91">
        <w:rPr>
          <w:rFonts w:ascii="Calibri" w:eastAsiaTheme="minorEastAsia" w:hAnsi="Calibri" w:cs="Calibri"/>
          <w:color w:val="000000"/>
        </w:rPr>
        <w:t>the northern-most</w:t>
      </w:r>
      <w:r w:rsidR="0022715C" w:rsidRPr="007E7D91" w:rsidDel="0093415E">
        <w:rPr>
          <w:rFonts w:ascii="Calibri" w:eastAsiaTheme="minorEastAsia" w:hAnsi="Calibri" w:cs="Calibri"/>
          <w:color w:val="000000"/>
        </w:rPr>
        <w:t xml:space="preserve"> </w:t>
      </w:r>
      <w:r w:rsidR="00711939" w:rsidRPr="007E7D91">
        <w:rPr>
          <w:rFonts w:ascii="Calibri" w:eastAsiaTheme="minorEastAsia" w:hAnsi="Calibri" w:cs="Calibri"/>
          <w:color w:val="000000"/>
        </w:rPr>
        <w:t>occurrences</w:t>
      </w:r>
      <w:r w:rsidR="0022715C" w:rsidRPr="007E7D91">
        <w:rPr>
          <w:rFonts w:ascii="Calibri" w:eastAsiaTheme="minorEastAsia" w:hAnsi="Calibri" w:cs="Calibri"/>
          <w:color w:val="000000"/>
        </w:rPr>
        <w:t xml:space="preserve"> of </w:t>
      </w:r>
      <w:r w:rsidR="002058E1" w:rsidRPr="007E7D91">
        <w:rPr>
          <w:rFonts w:ascii="Calibri" w:eastAsiaTheme="minorEastAsia" w:hAnsi="Calibri" w:cs="Calibri"/>
          <w:color w:val="000000"/>
        </w:rPr>
        <w:t xml:space="preserve">oak wilt </w:t>
      </w:r>
      <w:r w:rsidR="00920942" w:rsidRPr="007E7D91">
        <w:rPr>
          <w:rFonts w:ascii="Calibri" w:eastAsiaTheme="minorEastAsia" w:hAnsi="Calibri" w:cs="Calibri"/>
          <w:color w:val="000000"/>
        </w:rPr>
        <w:t>in the state</w:t>
      </w:r>
      <w:r w:rsidR="00854E99" w:rsidRPr="007E7D91">
        <w:rPr>
          <w:rFonts w:ascii="Calibri" w:eastAsiaTheme="minorEastAsia" w:hAnsi="Calibri" w:cs="Calibri"/>
          <w:color w:val="000000"/>
        </w:rPr>
        <w:t xml:space="preserve"> through</w:t>
      </w:r>
      <w:r w:rsidR="00F87A7A" w:rsidRPr="007E7D91">
        <w:rPr>
          <w:rFonts w:ascii="Calibri" w:eastAsiaTheme="minorEastAsia" w:hAnsi="Calibri" w:cs="Calibri"/>
          <w:color w:val="000000"/>
        </w:rPr>
        <w:t xml:space="preserve"> mechanical means on </w:t>
      </w:r>
      <w:r w:rsidR="00D274A0" w:rsidRPr="007E7D91">
        <w:rPr>
          <w:rFonts w:ascii="Calibri" w:eastAsiaTheme="minorEastAsia" w:hAnsi="Calibri" w:cs="Calibri"/>
          <w:color w:val="000000"/>
        </w:rPr>
        <w:t>select</w:t>
      </w:r>
      <w:r w:rsidR="00F87A7A" w:rsidRPr="007E7D91">
        <w:rPr>
          <w:rFonts w:ascii="Calibri" w:eastAsiaTheme="minorEastAsia" w:hAnsi="Calibri" w:cs="Calibri"/>
          <w:color w:val="000000"/>
        </w:rPr>
        <w:t xml:space="preserve"> private </w:t>
      </w:r>
      <w:r w:rsidR="00D274A0" w:rsidRPr="007E7D91">
        <w:rPr>
          <w:rFonts w:ascii="Calibri" w:eastAsiaTheme="minorEastAsia" w:hAnsi="Calibri" w:cs="Calibri"/>
          <w:color w:val="000000"/>
        </w:rPr>
        <w:t xml:space="preserve">properties </w:t>
      </w:r>
      <w:r w:rsidR="00F87A7A" w:rsidRPr="007E7D91">
        <w:rPr>
          <w:rFonts w:ascii="Calibri" w:eastAsiaTheme="minorEastAsia" w:hAnsi="Calibri" w:cs="Calibri"/>
          <w:color w:val="000000"/>
        </w:rPr>
        <w:t xml:space="preserve">in order to prevent its </w:t>
      </w:r>
      <w:r w:rsidR="002058E1" w:rsidRPr="007E7D91">
        <w:rPr>
          <w:rFonts w:ascii="Calibri" w:eastAsiaTheme="minorEastAsia" w:hAnsi="Calibri" w:cs="Calibri"/>
          <w:color w:val="000000"/>
        </w:rPr>
        <w:t>spread to healthy state forest</w:t>
      </w:r>
      <w:r w:rsidR="005B354D" w:rsidRPr="007E7D91">
        <w:rPr>
          <w:rFonts w:ascii="Calibri" w:eastAsiaTheme="minorEastAsia" w:hAnsi="Calibri" w:cs="Calibri"/>
          <w:color w:val="000000"/>
        </w:rPr>
        <w:t xml:space="preserve"> </w:t>
      </w:r>
      <w:r w:rsidR="002058E1" w:rsidRPr="007E7D91">
        <w:rPr>
          <w:rFonts w:ascii="Calibri" w:eastAsiaTheme="minorEastAsia" w:hAnsi="Calibri" w:cs="Calibri"/>
          <w:color w:val="000000"/>
        </w:rPr>
        <w:t>habitat</w:t>
      </w:r>
      <w:r w:rsidR="005B354D" w:rsidRPr="007E7D91">
        <w:rPr>
          <w:rFonts w:ascii="Calibri" w:eastAsiaTheme="minorEastAsia" w:hAnsi="Calibri" w:cs="Calibri"/>
          <w:color w:val="000000"/>
        </w:rPr>
        <w:t>s</w:t>
      </w:r>
      <w:r w:rsidR="002058E1" w:rsidRPr="007E7D91">
        <w:rPr>
          <w:rFonts w:ascii="Calibri" w:eastAsiaTheme="minorEastAsia" w:hAnsi="Calibri" w:cs="Calibri"/>
          <w:color w:val="000000"/>
        </w:rPr>
        <w:t>.</w:t>
      </w:r>
      <w:r w:rsidR="005550E6" w:rsidRPr="007E7D91">
        <w:t xml:space="preserve"> </w:t>
      </w:r>
    </w:p>
    <w:p w14:paraId="2707547A" w14:textId="12C7C169" w:rsidR="00970082" w:rsidRPr="007E7D91" w:rsidRDefault="002058E1" w:rsidP="00BC6230">
      <w:pPr>
        <w:widowControl w:val="0"/>
        <w:tabs>
          <w:tab w:val="left" w:pos="300"/>
        </w:tabs>
        <w:autoSpaceDE w:val="0"/>
        <w:autoSpaceDN w:val="0"/>
        <w:adjustRightInd w:val="0"/>
        <w:spacing w:after="0" w:line="240" w:lineRule="auto"/>
        <w:ind w:left="720"/>
      </w:pPr>
      <w:r w:rsidRPr="007E7D91">
        <w:rPr>
          <w:rFonts w:ascii="Calibri" w:eastAsiaTheme="minorEastAsia" w:hAnsi="Calibri" w:cs="Calibri"/>
          <w:color w:val="000000"/>
        </w:rPr>
        <w:t xml:space="preserve">  </w:t>
      </w:r>
    </w:p>
    <w:p w14:paraId="753E4750" w14:textId="77777777" w:rsidR="00CF7941" w:rsidRPr="007E7D91" w:rsidRDefault="00CF7941" w:rsidP="00CF7941">
      <w:pPr>
        <w:tabs>
          <w:tab w:val="left" w:pos="6660"/>
          <w:tab w:val="left" w:pos="8460"/>
        </w:tabs>
        <w:spacing w:after="120" w:line="240" w:lineRule="auto"/>
        <w:rPr>
          <w:rFonts w:eastAsia="Times New Roman" w:cstheme="minorHAnsi"/>
          <w:b/>
        </w:rPr>
      </w:pPr>
      <w:r w:rsidRPr="007E7D91">
        <w:rPr>
          <w:rFonts w:eastAsia="Times New Roman" w:cstheme="minorHAnsi"/>
          <w:b/>
        </w:rPr>
        <w:t>Subd. 7. Air Quality and Renewable Energy</w:t>
      </w:r>
      <w:r w:rsidRPr="007E7D91">
        <w:rPr>
          <w:rFonts w:eastAsia="Times New Roman" w:cstheme="minorHAnsi"/>
          <w:b/>
        </w:rPr>
        <w:tab/>
        <w:t>$1,485,000</w:t>
      </w:r>
      <w:r w:rsidRPr="007E7D91">
        <w:rPr>
          <w:rFonts w:eastAsia="Times New Roman" w:cstheme="minorHAnsi"/>
          <w:b/>
        </w:rPr>
        <w:tab/>
        <w:t>-0-</w:t>
      </w:r>
    </w:p>
    <w:p w14:paraId="7142CB8F" w14:textId="6BC9AF2B" w:rsidR="00F919D3" w:rsidRPr="007E7D91" w:rsidRDefault="00F919D3" w:rsidP="00F919D3">
      <w:pPr>
        <w:pStyle w:val="ListParagraph"/>
        <w:numPr>
          <w:ilvl w:val="0"/>
          <w:numId w:val="6"/>
        </w:numPr>
        <w:tabs>
          <w:tab w:val="left" w:pos="6480"/>
          <w:tab w:val="left" w:pos="8460"/>
        </w:tabs>
        <w:spacing w:after="120" w:line="240" w:lineRule="auto"/>
        <w:ind w:left="360"/>
        <w:rPr>
          <w:rFonts w:eastAsia="Times New Roman" w:cstheme="minorHAnsi"/>
        </w:rPr>
      </w:pPr>
      <w:r w:rsidRPr="007E7D91">
        <w:rPr>
          <w:rFonts w:eastAsia="Times New Roman" w:cstheme="minorHAnsi"/>
          <w:b/>
        </w:rPr>
        <w:t>Development of Clean E</w:t>
      </w:r>
      <w:r w:rsidR="00274D87">
        <w:rPr>
          <w:rFonts w:eastAsia="Times New Roman" w:cstheme="minorHAnsi"/>
          <w:b/>
        </w:rPr>
        <w:t>nergy Storage Systems for Farms</w:t>
      </w:r>
    </w:p>
    <w:p w14:paraId="21235995" w14:textId="1026F07C" w:rsidR="005550E6" w:rsidRPr="007E7D91" w:rsidRDefault="00D666C8" w:rsidP="005550E6">
      <w:pPr>
        <w:rPr>
          <w:rFonts w:eastAsia="Times New Roman" w:cs="Times New Roman"/>
        </w:rPr>
      </w:pPr>
      <w:r w:rsidRPr="007E7D91">
        <w:t xml:space="preserve">$650,000 the first year is </w:t>
      </w:r>
      <w:r w:rsidR="001B26A3" w:rsidRPr="007E7D91">
        <w:t>from the trust fund to the Board of Regents of the University of Minnesota for the West Central Research and Outreach Center at Morris to</w:t>
      </w:r>
      <w:r w:rsidRPr="007E7D91">
        <w:rPr>
          <w:rFonts w:eastAsia="Times New Roman" w:cs="Times New Roman"/>
        </w:rPr>
        <w:t xml:space="preserve"> </w:t>
      </w:r>
      <w:r w:rsidR="00974FF4" w:rsidRPr="007E7D91">
        <w:rPr>
          <w:rStyle w:val="Strong"/>
          <w:b w:val="0"/>
        </w:rPr>
        <w:t>develop and test novel clean energy storage systems for farms using wind-generated ammonia</w:t>
      </w:r>
      <w:r w:rsidR="00FD562D" w:rsidRPr="007E7D91">
        <w:rPr>
          <w:rStyle w:val="Strong"/>
          <w:b w:val="0"/>
        </w:rPr>
        <w:t xml:space="preserve"> in order to</w:t>
      </w:r>
      <w:r w:rsidR="001D2E6F" w:rsidRPr="007E7D91">
        <w:rPr>
          <w:rStyle w:val="Strong"/>
          <w:b w:val="0"/>
        </w:rPr>
        <w:t xml:space="preserve"> displace fossil fuels and </w:t>
      </w:r>
      <w:r w:rsidR="00347483" w:rsidRPr="007E7D91">
        <w:t>reduce greenhouse gas emissions</w:t>
      </w:r>
      <w:r w:rsidR="00FD562D" w:rsidRPr="007E7D91">
        <w:t>.</w:t>
      </w:r>
      <w:r w:rsidR="005550E6" w:rsidRPr="007E7D91">
        <w:rPr>
          <w:rFonts w:eastAsia="Times New Roman" w:cs="Times New Roman"/>
        </w:rPr>
        <w:t xml:space="preserve"> This appropriation is subject to Minnesota Statutes, section 116P.10</w:t>
      </w:r>
    </w:p>
    <w:p w14:paraId="57105393" w14:textId="1B181D3F" w:rsidR="00F919D3" w:rsidRPr="007E7D91" w:rsidRDefault="00F919D3" w:rsidP="00F919D3">
      <w:pPr>
        <w:pStyle w:val="ListParagraph"/>
        <w:numPr>
          <w:ilvl w:val="0"/>
          <w:numId w:val="6"/>
        </w:numPr>
        <w:tabs>
          <w:tab w:val="left" w:pos="6480"/>
          <w:tab w:val="left" w:pos="8460"/>
        </w:tabs>
        <w:spacing w:after="120" w:line="240" w:lineRule="auto"/>
        <w:ind w:left="360"/>
        <w:rPr>
          <w:rFonts w:eastAsia="Times New Roman" w:cstheme="minorHAnsi"/>
        </w:rPr>
      </w:pPr>
      <w:r w:rsidRPr="007E7D91">
        <w:rPr>
          <w:rFonts w:eastAsia="Times New Roman" w:cstheme="minorHAnsi"/>
          <w:b/>
        </w:rPr>
        <w:t xml:space="preserve">White Earth Nation Community Solar for </w:t>
      </w:r>
      <w:r w:rsidR="00E162EF" w:rsidRPr="007E7D91">
        <w:rPr>
          <w:rFonts w:eastAsia="Times New Roman" w:cstheme="minorHAnsi"/>
          <w:b/>
        </w:rPr>
        <w:t>Economic Resilience</w:t>
      </w:r>
      <w:r w:rsidRPr="007E7D91">
        <w:rPr>
          <w:rFonts w:eastAsia="Times New Roman" w:cstheme="minorHAnsi"/>
        </w:rPr>
        <w:t xml:space="preserve"> </w:t>
      </w:r>
    </w:p>
    <w:p w14:paraId="4A46BCA5" w14:textId="3717D05C" w:rsidR="00DC532B" w:rsidRDefault="00DC532B" w:rsidP="009F6B9B">
      <w:pPr>
        <w:tabs>
          <w:tab w:val="left" w:pos="5040"/>
          <w:tab w:val="left" w:pos="6480"/>
          <w:tab w:val="left" w:pos="7920"/>
        </w:tabs>
        <w:spacing w:after="0" w:line="240" w:lineRule="auto"/>
        <w:rPr>
          <w:rFonts w:eastAsia="Times New Roman" w:cs="Times New Roman"/>
        </w:rPr>
      </w:pPr>
      <w:r w:rsidRPr="007E7D91">
        <w:lastRenderedPageBreak/>
        <w:t>$</w:t>
      </w:r>
      <w:r w:rsidR="00970082" w:rsidRPr="007E7D91">
        <w:t>500</w:t>
      </w:r>
      <w:r w:rsidRPr="007E7D91">
        <w:t xml:space="preserve">,000 the first year is from the trust fund to the commissioner of natural resources for an agreement with </w:t>
      </w:r>
      <w:r w:rsidRPr="007E7D91">
        <w:rPr>
          <w:rFonts w:eastAsia="Times New Roman" w:cstheme="minorHAnsi"/>
        </w:rPr>
        <w:t>Rural Renewable Energy Alliance</w:t>
      </w:r>
      <w:r w:rsidRPr="007E7D91">
        <w:t xml:space="preserve"> to</w:t>
      </w:r>
      <w:r w:rsidR="001B1337" w:rsidRPr="007E7D91">
        <w:rPr>
          <w:rFonts w:ascii="Calibri" w:eastAsiaTheme="minorEastAsia" w:hAnsi="Calibri" w:cs="Calibri"/>
          <w:color w:val="000000"/>
        </w:rPr>
        <w:t xml:space="preserve"> install a 200-kW White Earth community-owned solar garden </w:t>
      </w:r>
      <w:r w:rsidR="00BD6DF9" w:rsidRPr="007E7D91">
        <w:rPr>
          <w:rFonts w:ascii="Calibri" w:eastAsiaTheme="minorEastAsia" w:hAnsi="Calibri" w:cs="Calibri"/>
          <w:color w:val="000000"/>
        </w:rPr>
        <w:t xml:space="preserve">to </w:t>
      </w:r>
      <w:r w:rsidR="001B1337" w:rsidRPr="007E7D91">
        <w:rPr>
          <w:rFonts w:ascii="Calibri" w:eastAsiaTheme="minorEastAsia" w:hAnsi="Calibri" w:cs="Calibri"/>
          <w:color w:val="000000"/>
        </w:rPr>
        <w:t>reduc</w:t>
      </w:r>
      <w:r w:rsidR="00BD6DF9" w:rsidRPr="007E7D91">
        <w:rPr>
          <w:rFonts w:ascii="Calibri" w:eastAsiaTheme="minorEastAsia" w:hAnsi="Calibri" w:cs="Calibri"/>
          <w:color w:val="000000"/>
        </w:rPr>
        <w:t>e</w:t>
      </w:r>
      <w:r w:rsidR="001B1337" w:rsidRPr="007E7D91">
        <w:rPr>
          <w:rFonts w:ascii="Calibri" w:eastAsiaTheme="minorEastAsia" w:hAnsi="Calibri" w:cs="Calibri"/>
          <w:color w:val="000000"/>
        </w:rPr>
        <w:t xml:space="preserve"> </w:t>
      </w:r>
      <w:r w:rsidR="00BD6DF9" w:rsidRPr="007E7D91">
        <w:rPr>
          <w:rFonts w:ascii="Calibri" w:eastAsiaTheme="minorEastAsia" w:hAnsi="Calibri" w:cs="Calibri"/>
          <w:color w:val="000000"/>
        </w:rPr>
        <w:t xml:space="preserve">greenhouse gas </w:t>
      </w:r>
      <w:r w:rsidR="001B1337" w:rsidRPr="007E7D91">
        <w:rPr>
          <w:rFonts w:ascii="Calibri" w:eastAsiaTheme="minorEastAsia" w:hAnsi="Calibri" w:cs="Calibri"/>
          <w:color w:val="000000"/>
        </w:rPr>
        <w:t>emissions, increas</w:t>
      </w:r>
      <w:r w:rsidR="00E72397" w:rsidRPr="007E7D91">
        <w:rPr>
          <w:rFonts w:ascii="Calibri" w:eastAsiaTheme="minorEastAsia" w:hAnsi="Calibri" w:cs="Calibri"/>
          <w:color w:val="000000"/>
        </w:rPr>
        <w:t>e</w:t>
      </w:r>
      <w:r w:rsidR="001B1337" w:rsidRPr="007E7D91">
        <w:rPr>
          <w:rFonts w:ascii="Calibri" w:eastAsiaTheme="minorEastAsia" w:hAnsi="Calibri" w:cs="Calibri"/>
          <w:color w:val="000000"/>
        </w:rPr>
        <w:t xml:space="preserve"> economic development through environmental education and solar w</w:t>
      </w:r>
      <w:r w:rsidR="00E72397" w:rsidRPr="007E7D91">
        <w:rPr>
          <w:rFonts w:ascii="Calibri" w:eastAsiaTheme="minorEastAsia" w:hAnsi="Calibri" w:cs="Calibri"/>
          <w:color w:val="000000"/>
        </w:rPr>
        <w:t>orkforce training, and improve</w:t>
      </w:r>
      <w:r w:rsidR="001B1337" w:rsidRPr="007E7D91">
        <w:rPr>
          <w:rFonts w:ascii="Calibri" w:eastAsiaTheme="minorEastAsia" w:hAnsi="Calibri" w:cs="Calibri"/>
          <w:color w:val="000000"/>
        </w:rPr>
        <w:t xml:space="preserve"> energy resilience.</w:t>
      </w:r>
      <w:r w:rsidR="00443EA0" w:rsidRPr="007E7D91">
        <w:rPr>
          <w:rFonts w:eastAsia="Times New Roman" w:cs="Times New Roman"/>
        </w:rPr>
        <w:t xml:space="preserve"> </w:t>
      </w:r>
    </w:p>
    <w:p w14:paraId="27A13283" w14:textId="77777777" w:rsidR="009F6B9B" w:rsidRPr="009F6B9B" w:rsidRDefault="009F6B9B" w:rsidP="009F6B9B">
      <w:pPr>
        <w:tabs>
          <w:tab w:val="left" w:pos="5040"/>
          <w:tab w:val="left" w:pos="6480"/>
          <w:tab w:val="left" w:pos="7920"/>
        </w:tabs>
        <w:spacing w:after="0" w:line="240" w:lineRule="auto"/>
        <w:rPr>
          <w:rFonts w:eastAsia="Times New Roman" w:cs="Times New Roman"/>
        </w:rPr>
      </w:pPr>
    </w:p>
    <w:p w14:paraId="16BFCFD3" w14:textId="2158E614" w:rsidR="00F919D3" w:rsidRPr="007E7D91" w:rsidRDefault="00F919D3" w:rsidP="00F919D3">
      <w:pPr>
        <w:pStyle w:val="ListParagraph"/>
        <w:numPr>
          <w:ilvl w:val="0"/>
          <w:numId w:val="6"/>
        </w:numPr>
        <w:tabs>
          <w:tab w:val="left" w:pos="6480"/>
          <w:tab w:val="left" w:pos="8460"/>
        </w:tabs>
        <w:spacing w:after="120" w:line="240" w:lineRule="auto"/>
        <w:ind w:left="360"/>
        <w:rPr>
          <w:rFonts w:eastAsia="Times New Roman" w:cstheme="minorHAnsi"/>
        </w:rPr>
      </w:pPr>
      <w:r w:rsidRPr="007E7D91">
        <w:rPr>
          <w:rFonts w:eastAsia="Times New Roman" w:cstheme="minorHAnsi"/>
          <w:b/>
        </w:rPr>
        <w:t>Sustainable Solar Energy from Agricultural Plant Byproducts</w:t>
      </w:r>
      <w:r w:rsidRPr="007E7D91">
        <w:rPr>
          <w:rFonts w:eastAsia="Times New Roman" w:cstheme="minorHAnsi"/>
        </w:rPr>
        <w:t xml:space="preserve"> </w:t>
      </w:r>
    </w:p>
    <w:p w14:paraId="008B1BC1" w14:textId="5915D318" w:rsidR="004D1994" w:rsidRPr="007E7D91" w:rsidRDefault="00D666C8" w:rsidP="004D1994">
      <w:pPr>
        <w:spacing w:after="0" w:line="240" w:lineRule="auto"/>
        <w:rPr>
          <w:rStyle w:val="Strong"/>
          <w:b w:val="0"/>
        </w:rPr>
      </w:pPr>
      <w:r w:rsidRPr="007E7D91">
        <w:t xml:space="preserve">$185,000 the first year is </w:t>
      </w:r>
      <w:r w:rsidR="001B26A3" w:rsidRPr="007E7D91">
        <w:t>from the trust fund to the Board of Regents of the University of Minnesota, Morris, to</w:t>
      </w:r>
      <w:r w:rsidR="004D1994" w:rsidRPr="007E7D91">
        <w:rPr>
          <w:rFonts w:eastAsia="Times New Roman" w:cs="Times New Roman"/>
        </w:rPr>
        <w:t xml:space="preserve"> use </w:t>
      </w:r>
      <w:r w:rsidR="004D1994" w:rsidRPr="007E7D91">
        <w:rPr>
          <w:rStyle w:val="Strong"/>
          <w:b w:val="0"/>
        </w:rPr>
        <w:t>regional plant</w:t>
      </w:r>
      <w:r w:rsidR="00C05C56" w:rsidRPr="007E7D91">
        <w:rPr>
          <w:rStyle w:val="Strong"/>
          <w:b w:val="0"/>
        </w:rPr>
        <w:t xml:space="preserve">-based agricultural </w:t>
      </w:r>
      <w:r w:rsidR="004D1994" w:rsidRPr="007E7D91">
        <w:rPr>
          <w:rStyle w:val="Strong"/>
          <w:b w:val="0"/>
        </w:rPr>
        <w:t xml:space="preserve">byproducts to fabricate solar cells for </w:t>
      </w:r>
      <w:r w:rsidR="00287A1F" w:rsidRPr="007E7D91">
        <w:rPr>
          <w:rStyle w:val="Strong"/>
          <w:b w:val="0"/>
        </w:rPr>
        <w:t xml:space="preserve">the </w:t>
      </w:r>
      <w:r w:rsidR="00EF36B3" w:rsidRPr="007E7D91">
        <w:rPr>
          <w:rStyle w:val="Strong"/>
          <w:b w:val="0"/>
        </w:rPr>
        <w:t xml:space="preserve">creation of </w:t>
      </w:r>
      <w:r w:rsidR="004D1994" w:rsidRPr="007E7D91">
        <w:rPr>
          <w:rStyle w:val="Strong"/>
          <w:b w:val="0"/>
        </w:rPr>
        <w:t>renewable and affordable energy.</w:t>
      </w:r>
    </w:p>
    <w:p w14:paraId="0EC6FAF0" w14:textId="77777777" w:rsidR="00972878" w:rsidRPr="007E7D91" w:rsidRDefault="00972878" w:rsidP="00D666C8">
      <w:pPr>
        <w:tabs>
          <w:tab w:val="left" w:pos="5040"/>
          <w:tab w:val="left" w:pos="6480"/>
          <w:tab w:val="left" w:pos="7920"/>
        </w:tabs>
        <w:spacing w:after="0" w:line="240" w:lineRule="auto"/>
        <w:ind w:left="720"/>
        <w:rPr>
          <w:rStyle w:val="Strong"/>
          <w:b w:val="0"/>
        </w:rPr>
      </w:pPr>
    </w:p>
    <w:p w14:paraId="0D111314" w14:textId="5760AB3C" w:rsidR="00A37A2C" w:rsidRPr="00640245" w:rsidRDefault="00281605" w:rsidP="00640245">
      <w:pPr>
        <w:pStyle w:val="ListParagraph"/>
        <w:numPr>
          <w:ilvl w:val="0"/>
          <w:numId w:val="6"/>
        </w:numPr>
        <w:tabs>
          <w:tab w:val="left" w:pos="6480"/>
          <w:tab w:val="left" w:pos="8460"/>
        </w:tabs>
        <w:spacing w:after="120" w:line="240" w:lineRule="auto"/>
        <w:ind w:left="360"/>
        <w:rPr>
          <w:rFonts w:eastAsia="Times New Roman" w:cstheme="minorHAnsi"/>
        </w:rPr>
      </w:pPr>
      <w:r w:rsidRPr="007E7D91">
        <w:rPr>
          <w:rFonts w:eastAsia="Times New Roman" w:cstheme="minorHAnsi"/>
          <w:b/>
        </w:rPr>
        <w:t>Morris Energy and Environment Community Resilience Plan</w:t>
      </w:r>
      <w:r w:rsidR="00F919D3" w:rsidRPr="007E7D91">
        <w:rPr>
          <w:rFonts w:eastAsia="Times New Roman" w:cstheme="minorHAnsi"/>
        </w:rPr>
        <w:t xml:space="preserve"> </w:t>
      </w:r>
    </w:p>
    <w:p w14:paraId="56DCE298" w14:textId="442FAA4B" w:rsidR="008F14F1" w:rsidRDefault="000B29A6" w:rsidP="00CF7941">
      <w:pPr>
        <w:tabs>
          <w:tab w:val="left" w:pos="6660"/>
          <w:tab w:val="left" w:pos="8460"/>
        </w:tabs>
        <w:spacing w:after="120" w:line="240" w:lineRule="auto"/>
        <w:rPr>
          <w:rFonts w:eastAsia="Times New Roman" w:cstheme="minorHAnsi"/>
          <w:b/>
        </w:rPr>
      </w:pPr>
      <w:r w:rsidRPr="000B29A6">
        <w:rPr>
          <w:rFonts w:eastAsia="Times New Roman" w:cstheme="minorHAnsi"/>
        </w:rPr>
        <w:t xml:space="preserve">$150,000 the first year is from the trust fund to the commissioner of natural resources for an agreement with the City of Morris to develop and begin implementing community resilience plans for energy and the environment and to create a model guide for other Minnesota communities to create and implement their own plans.  </w:t>
      </w:r>
    </w:p>
    <w:p w14:paraId="47D667CE" w14:textId="77777777" w:rsidR="00E34D23" w:rsidRDefault="00E34D23" w:rsidP="00CF7941">
      <w:pPr>
        <w:tabs>
          <w:tab w:val="left" w:pos="6660"/>
          <w:tab w:val="left" w:pos="8460"/>
        </w:tabs>
        <w:spacing w:after="120" w:line="240" w:lineRule="auto"/>
        <w:rPr>
          <w:rFonts w:eastAsia="Times New Roman" w:cstheme="minorHAnsi"/>
          <w:b/>
        </w:rPr>
      </w:pPr>
    </w:p>
    <w:p w14:paraId="77704019" w14:textId="0A9D190B" w:rsidR="00CF7941" w:rsidRPr="007E7D91" w:rsidRDefault="00CF7941" w:rsidP="00CF7941">
      <w:pPr>
        <w:tabs>
          <w:tab w:val="left" w:pos="6660"/>
          <w:tab w:val="left" w:pos="8460"/>
        </w:tabs>
        <w:spacing w:after="120" w:line="240" w:lineRule="auto"/>
        <w:rPr>
          <w:rFonts w:eastAsia="Times New Roman" w:cstheme="minorHAnsi"/>
          <w:b/>
        </w:rPr>
      </w:pPr>
      <w:r w:rsidRPr="007E7D91">
        <w:rPr>
          <w:rFonts w:eastAsia="Times New Roman" w:cstheme="minorHAnsi"/>
          <w:b/>
        </w:rPr>
        <w:t>Subd. 8. Methods to Protect or Restore Land, Water, and Habitat</w:t>
      </w:r>
      <w:r w:rsidRPr="007E7D91">
        <w:rPr>
          <w:rFonts w:eastAsia="Times New Roman" w:cstheme="minorHAnsi"/>
          <w:b/>
        </w:rPr>
        <w:tab/>
        <w:t>$4,453,000</w:t>
      </w:r>
      <w:r w:rsidRPr="007E7D91">
        <w:rPr>
          <w:rFonts w:eastAsia="Times New Roman" w:cstheme="minorHAnsi"/>
          <w:b/>
        </w:rPr>
        <w:tab/>
        <w:t>-0-</w:t>
      </w:r>
    </w:p>
    <w:p w14:paraId="2857F0D3" w14:textId="1AF19773" w:rsidR="00CF7941" w:rsidRPr="007E7D91" w:rsidRDefault="00F919D3" w:rsidP="00930C2A">
      <w:pPr>
        <w:pStyle w:val="ListParagraph"/>
        <w:numPr>
          <w:ilvl w:val="0"/>
          <w:numId w:val="7"/>
        </w:numPr>
        <w:tabs>
          <w:tab w:val="left" w:pos="6480"/>
          <w:tab w:val="left" w:pos="8460"/>
        </w:tabs>
        <w:spacing w:after="120" w:line="240" w:lineRule="auto"/>
        <w:ind w:left="360"/>
        <w:rPr>
          <w:rFonts w:eastAsia="Times New Roman" w:cstheme="minorHAnsi"/>
        </w:rPr>
      </w:pPr>
      <w:r w:rsidRPr="007E7D91">
        <w:rPr>
          <w:rFonts w:eastAsia="Times New Roman" w:cstheme="minorHAnsi"/>
          <w:b/>
        </w:rPr>
        <w:t>Saving Endangered Pollinators through Data-Driven Prairie Restoration</w:t>
      </w:r>
      <w:r w:rsidRPr="007E7D91">
        <w:rPr>
          <w:rFonts w:eastAsia="Times New Roman" w:cstheme="minorHAnsi"/>
        </w:rPr>
        <w:t xml:space="preserve"> </w:t>
      </w:r>
    </w:p>
    <w:p w14:paraId="64D85A7C" w14:textId="136B9239" w:rsidR="00561378" w:rsidRPr="007E7D91" w:rsidRDefault="00A6587D" w:rsidP="00BA6D22">
      <w:pPr>
        <w:spacing w:after="0" w:line="240" w:lineRule="auto"/>
        <w:rPr>
          <w:rFonts w:eastAsia="Times New Roman" w:cs="Times New Roman"/>
        </w:rPr>
      </w:pPr>
      <w:r w:rsidRPr="007E7D91">
        <w:t>$800,000 the first year is from the trust fund. Of this amount, $</w:t>
      </w:r>
      <w:r w:rsidR="00D77ADE">
        <w:t>630,000</w:t>
      </w:r>
      <w:r w:rsidRPr="007E7D91">
        <w:t xml:space="preserve"> is to the Minnesota Zoological Garden and $</w:t>
      </w:r>
      <w:r w:rsidR="00D77ADE">
        <w:t>170,000</w:t>
      </w:r>
      <w:r w:rsidRPr="007E7D91">
        <w:t xml:space="preserve"> is to the commissioner of natural resources to </w:t>
      </w:r>
      <w:r w:rsidRPr="007E7D91">
        <w:rPr>
          <w:rFonts w:cs="Arial"/>
          <w:bCs/>
          <w:color w:val="000000"/>
        </w:rPr>
        <w:t xml:space="preserve">reestablish populations of </w:t>
      </w:r>
      <w:r w:rsidR="009B785C" w:rsidRPr="007E7D91">
        <w:rPr>
          <w:rFonts w:cs="Arial"/>
          <w:bCs/>
          <w:color w:val="000000"/>
        </w:rPr>
        <w:t xml:space="preserve">Minnesota’s </w:t>
      </w:r>
      <w:r w:rsidRPr="007E7D91">
        <w:rPr>
          <w:rFonts w:cs="Arial"/>
          <w:bCs/>
          <w:color w:val="000000"/>
        </w:rPr>
        <w:t>imperiled butterflies through reintroductions</w:t>
      </w:r>
      <w:r w:rsidR="00C97114" w:rsidRPr="007E7D91">
        <w:rPr>
          <w:rFonts w:cs="Arial"/>
          <w:bCs/>
          <w:color w:val="000000"/>
        </w:rPr>
        <w:t xml:space="preserve">, </w:t>
      </w:r>
      <w:r w:rsidR="002F571A" w:rsidRPr="007E7D91">
        <w:rPr>
          <w:rFonts w:cs="Arial"/>
          <w:bCs/>
          <w:color w:val="000000"/>
        </w:rPr>
        <w:t xml:space="preserve">prairie </w:t>
      </w:r>
      <w:r w:rsidRPr="007E7D91">
        <w:rPr>
          <w:rFonts w:cs="Arial"/>
          <w:bCs/>
          <w:color w:val="000000"/>
        </w:rPr>
        <w:t xml:space="preserve">restorations, and by developing foundational habitat </w:t>
      </w:r>
      <w:r w:rsidRPr="007E7D91">
        <w:rPr>
          <w:rFonts w:ascii="Calibri" w:hAnsi="Calibri" w:cs="Calibri"/>
          <w:color w:val="000000" w:themeColor="text1"/>
        </w:rPr>
        <w:t xml:space="preserve">recommendations for preventing </w:t>
      </w:r>
      <w:r w:rsidR="00BB23C2" w:rsidRPr="007E7D91">
        <w:rPr>
          <w:rFonts w:ascii="Calibri" w:hAnsi="Calibri" w:cs="Calibri"/>
          <w:color w:val="000000" w:themeColor="text1"/>
        </w:rPr>
        <w:t xml:space="preserve">future </w:t>
      </w:r>
      <w:r w:rsidRPr="007E7D91">
        <w:rPr>
          <w:rFonts w:ascii="Calibri" w:hAnsi="Calibri" w:cs="Calibri"/>
          <w:color w:val="000000" w:themeColor="text1"/>
        </w:rPr>
        <w:t>extinction</w:t>
      </w:r>
      <w:r w:rsidR="00BB23C2" w:rsidRPr="007E7D91">
        <w:rPr>
          <w:rFonts w:ascii="Calibri" w:hAnsi="Calibri" w:cs="Calibri"/>
          <w:color w:val="000000" w:themeColor="text1"/>
        </w:rPr>
        <w:t>s</w:t>
      </w:r>
      <w:r w:rsidRPr="007E7D91">
        <w:rPr>
          <w:rFonts w:ascii="Calibri" w:hAnsi="Calibri" w:cs="Calibri"/>
          <w:color w:val="000000" w:themeColor="text1"/>
        </w:rPr>
        <w:t>.</w:t>
      </w:r>
      <w:r w:rsidRPr="007E7D91">
        <w:rPr>
          <w:rFonts w:cs="Arial"/>
          <w:bCs/>
          <w:color w:val="000000"/>
        </w:rPr>
        <w:t xml:space="preserve"> </w:t>
      </w:r>
      <w:r w:rsidR="00561378" w:rsidRPr="007E7D91">
        <w:rPr>
          <w:rFonts w:eastAsia="Times New Roman" w:cs="Times New Roman"/>
        </w:rPr>
        <w:t>This appropriation is available until June 30, 2023, by which time the project must be completed and final products delivered.</w:t>
      </w:r>
    </w:p>
    <w:p w14:paraId="5B142561" w14:textId="77777777" w:rsidR="00561378" w:rsidRPr="007E7D91" w:rsidRDefault="00561378" w:rsidP="00561378">
      <w:pPr>
        <w:tabs>
          <w:tab w:val="left" w:pos="5040"/>
          <w:tab w:val="left" w:pos="6480"/>
          <w:tab w:val="left" w:pos="7920"/>
        </w:tabs>
        <w:spacing w:after="0" w:line="240" w:lineRule="auto"/>
        <w:rPr>
          <w:rFonts w:eastAsia="Times New Roman" w:cs="Times New Roman"/>
        </w:rPr>
      </w:pPr>
    </w:p>
    <w:p w14:paraId="3E4EB7D5" w14:textId="048BCAC4" w:rsidR="00930C2A" w:rsidRPr="007E7D91" w:rsidRDefault="00F919D3" w:rsidP="00930C2A">
      <w:pPr>
        <w:pStyle w:val="ListParagraph"/>
        <w:numPr>
          <w:ilvl w:val="0"/>
          <w:numId w:val="7"/>
        </w:numPr>
        <w:tabs>
          <w:tab w:val="left" w:pos="6480"/>
          <w:tab w:val="left" w:pos="8460"/>
        </w:tabs>
        <w:spacing w:after="120" w:line="240" w:lineRule="auto"/>
        <w:ind w:left="360"/>
        <w:rPr>
          <w:rFonts w:eastAsia="Times New Roman" w:cstheme="minorHAnsi"/>
        </w:rPr>
      </w:pPr>
      <w:r w:rsidRPr="007E7D91">
        <w:rPr>
          <w:rFonts w:eastAsia="Times New Roman" w:cstheme="minorHAnsi"/>
          <w:b/>
        </w:rPr>
        <w:t>Promoting and Restoring Oak Savanna Using Silvopasture</w:t>
      </w:r>
    </w:p>
    <w:p w14:paraId="50BF63BD" w14:textId="7AD630E7" w:rsidR="00D666C8" w:rsidRDefault="00D666C8" w:rsidP="004B2C31">
      <w:pPr>
        <w:spacing w:after="0" w:line="240" w:lineRule="auto"/>
        <w:rPr>
          <w:rFonts w:eastAsia="Times New Roman" w:cs="Times New Roman"/>
        </w:rPr>
      </w:pPr>
      <w:r w:rsidRPr="007E7D91">
        <w:t xml:space="preserve">$750,000 the first year is from the trust fund to the </w:t>
      </w:r>
      <w:r w:rsidRPr="007E7D91">
        <w:rPr>
          <w:rFonts w:eastAsia="Times New Roman" w:cs="Times New Roman"/>
        </w:rPr>
        <w:t>Board of Regents of the University of Minnesota</w:t>
      </w:r>
      <w:r w:rsidR="001B26A3" w:rsidRPr="007E7D91">
        <w:rPr>
          <w:rFonts w:eastAsia="Times New Roman" w:cs="Times New Roman"/>
        </w:rPr>
        <w:t xml:space="preserve"> </w:t>
      </w:r>
      <w:r w:rsidRPr="007E7D91">
        <w:t>to</w:t>
      </w:r>
      <w:r w:rsidRPr="007E7D91">
        <w:rPr>
          <w:rFonts w:eastAsia="Times New Roman" w:cs="Times New Roman"/>
        </w:rPr>
        <w:t xml:space="preserve"> </w:t>
      </w:r>
      <w:r w:rsidR="00F42F91" w:rsidRPr="007E7D91">
        <w:rPr>
          <w:rStyle w:val="Strong"/>
          <w:b w:val="0"/>
        </w:rPr>
        <w:t>demonstrate</w:t>
      </w:r>
      <w:r w:rsidR="00301833" w:rsidRPr="007E7D91">
        <w:rPr>
          <w:rStyle w:val="Strong"/>
          <w:b w:val="0"/>
        </w:rPr>
        <w:t xml:space="preserve">, </w:t>
      </w:r>
      <w:r w:rsidR="00471822" w:rsidRPr="007E7D91">
        <w:rPr>
          <w:rFonts w:eastAsia="Times New Roman" w:cs="Times New Roman"/>
        </w:rPr>
        <w:t xml:space="preserve">evaluate, </w:t>
      </w:r>
      <w:r w:rsidR="00301833" w:rsidRPr="007E7D91">
        <w:rPr>
          <w:rStyle w:val="Strong"/>
          <w:b w:val="0"/>
        </w:rPr>
        <w:t>and increase adoption of</w:t>
      </w:r>
      <w:r w:rsidR="00F42F91" w:rsidRPr="007E7D91">
        <w:rPr>
          <w:rStyle w:val="Strong"/>
          <w:b w:val="0"/>
        </w:rPr>
        <w:t xml:space="preserve"> the </w:t>
      </w:r>
      <w:r w:rsidR="00162970" w:rsidRPr="007E7D91">
        <w:rPr>
          <w:rStyle w:val="Strong"/>
          <w:b w:val="0"/>
        </w:rPr>
        <w:t xml:space="preserve">combined use of intensive tree, forage, and livestock management as a method to </w:t>
      </w:r>
      <w:r w:rsidR="00F42F91" w:rsidRPr="007E7D91">
        <w:rPr>
          <w:rStyle w:val="Strong"/>
          <w:b w:val="0"/>
        </w:rPr>
        <w:t>restore threatened oak savannah</w:t>
      </w:r>
      <w:r w:rsidR="00685352" w:rsidRPr="007E7D91">
        <w:rPr>
          <w:rStyle w:val="Strong"/>
          <w:b w:val="0"/>
        </w:rPr>
        <w:t xml:space="preserve"> habitat</w:t>
      </w:r>
      <w:r w:rsidR="000037BE" w:rsidRPr="007E7D91">
        <w:rPr>
          <w:rStyle w:val="Strong"/>
          <w:b w:val="0"/>
        </w:rPr>
        <w:t>s</w:t>
      </w:r>
      <w:r w:rsidR="00685352" w:rsidRPr="007E7D91">
        <w:rPr>
          <w:rStyle w:val="Strong"/>
          <w:b w:val="0"/>
        </w:rPr>
        <w:t>.</w:t>
      </w:r>
    </w:p>
    <w:p w14:paraId="061EFAF1" w14:textId="77777777" w:rsidR="004B2C31" w:rsidRPr="004B2C31" w:rsidRDefault="004B2C31" w:rsidP="004B2C31">
      <w:pPr>
        <w:spacing w:after="0" w:line="240" w:lineRule="auto"/>
        <w:rPr>
          <w:rFonts w:eastAsia="Times New Roman" w:cs="Times New Roman"/>
        </w:rPr>
      </w:pPr>
    </w:p>
    <w:p w14:paraId="59622C1D" w14:textId="6AD1F52B" w:rsidR="00132106" w:rsidRPr="00CC6AB6" w:rsidRDefault="00930C2A" w:rsidP="00132106">
      <w:pPr>
        <w:pStyle w:val="ListParagraph"/>
        <w:numPr>
          <w:ilvl w:val="0"/>
          <w:numId w:val="7"/>
        </w:numPr>
        <w:tabs>
          <w:tab w:val="left" w:pos="6480"/>
          <w:tab w:val="left" w:pos="8460"/>
        </w:tabs>
        <w:spacing w:after="120" w:line="240" w:lineRule="auto"/>
        <w:ind w:left="360"/>
        <w:rPr>
          <w:rFonts w:eastAsia="Times New Roman" w:cstheme="minorHAnsi"/>
        </w:rPr>
      </w:pPr>
      <w:r w:rsidRPr="007E7D91">
        <w:rPr>
          <w:rFonts w:eastAsia="Times New Roman" w:cstheme="minorHAnsi"/>
          <w:b/>
        </w:rPr>
        <w:t>Sauk River Dam Removal and Rock Rapids Replacement</w:t>
      </w:r>
      <w:r w:rsidRPr="007E7D91">
        <w:rPr>
          <w:rFonts w:eastAsia="Times New Roman" w:cstheme="minorHAnsi"/>
        </w:rPr>
        <w:t xml:space="preserve"> </w:t>
      </w:r>
    </w:p>
    <w:p w14:paraId="4F18F8F4" w14:textId="2640F168" w:rsidR="00BE392F" w:rsidRPr="00BE392F" w:rsidRDefault="00132106" w:rsidP="00E05940">
      <w:pPr>
        <w:rPr>
          <w:u w:val="single"/>
        </w:rPr>
      </w:pPr>
      <w:r w:rsidRPr="00CC6AB6">
        <w:t>$</w:t>
      </w:r>
      <w:r w:rsidR="00972878" w:rsidRPr="00CC6AB6">
        <w:t>2,768,000</w:t>
      </w:r>
      <w:r w:rsidRPr="00CC6AB6">
        <w:t xml:space="preserve"> the first year is from the trust fund to the commissioner of natural resources for an agreement with the </w:t>
      </w:r>
      <w:r w:rsidR="00972878" w:rsidRPr="00CC6AB6">
        <w:t>City of Melrose</w:t>
      </w:r>
      <w:r w:rsidR="001B26A3" w:rsidRPr="00CC6AB6">
        <w:t xml:space="preserve"> to</w:t>
      </w:r>
      <w:r w:rsidRPr="00CC6AB6">
        <w:t xml:space="preserve"> </w:t>
      </w:r>
      <w:r w:rsidR="003B06E6" w:rsidRPr="00CC6AB6">
        <w:rPr>
          <w:rFonts w:ascii="Calibri" w:eastAsiaTheme="minorEastAsia" w:hAnsi="Calibri" w:cs="Calibri"/>
          <w:color w:val="000000"/>
        </w:rPr>
        <w:t xml:space="preserve">remove </w:t>
      </w:r>
      <w:r w:rsidR="00340C62" w:rsidRPr="00CC6AB6">
        <w:rPr>
          <w:rFonts w:ascii="Calibri" w:eastAsiaTheme="minorEastAsia" w:hAnsi="Calibri" w:cs="Calibri"/>
          <w:color w:val="000000"/>
        </w:rPr>
        <w:t>an</w:t>
      </w:r>
      <w:r w:rsidR="003B06E6" w:rsidRPr="00CC6AB6">
        <w:rPr>
          <w:rFonts w:ascii="Calibri" w:eastAsiaTheme="minorEastAsia" w:hAnsi="Calibri" w:cs="Calibri"/>
          <w:color w:val="000000"/>
        </w:rPr>
        <w:t xml:space="preserve"> existing fixed elevation dam, construct a rock arch rapids, and conduct in-stream</w:t>
      </w:r>
      <w:r w:rsidR="007A2E60" w:rsidRPr="00CC6AB6">
        <w:rPr>
          <w:rFonts w:ascii="Calibri" w:eastAsiaTheme="minorEastAsia" w:hAnsi="Calibri" w:cs="Calibri"/>
          <w:color w:val="000000"/>
        </w:rPr>
        <w:t xml:space="preserve"> and shoreline</w:t>
      </w:r>
      <w:r w:rsidR="003B06E6" w:rsidRPr="00CC6AB6">
        <w:rPr>
          <w:rFonts w:ascii="Calibri" w:eastAsiaTheme="minorEastAsia" w:hAnsi="Calibri" w:cs="Calibri"/>
          <w:color w:val="000000"/>
        </w:rPr>
        <w:t xml:space="preserve"> habitat restoration</w:t>
      </w:r>
      <w:r w:rsidR="003B06E6" w:rsidRPr="00CC6AB6">
        <w:t xml:space="preserve"> to improve water quality and native fish passage</w:t>
      </w:r>
      <w:r w:rsidR="000158C3" w:rsidRPr="00CC6AB6">
        <w:t xml:space="preserve"> in the Sauk River</w:t>
      </w:r>
      <w:r w:rsidR="003B06E6" w:rsidRPr="00CC6AB6">
        <w:t xml:space="preserve">. </w:t>
      </w:r>
      <w:r w:rsidR="002D042B" w:rsidRPr="00CC6AB6">
        <w:t>This project requires a</w:t>
      </w:r>
      <w:r w:rsidR="00E64BE2">
        <w:t xml:space="preserve"> match of at least </w:t>
      </w:r>
      <w:r w:rsidR="002D042B" w:rsidRPr="00CC6AB6">
        <w:t xml:space="preserve">$1.4 million that must be secured before </w:t>
      </w:r>
      <w:r w:rsidR="007E7D91">
        <w:t>Trust Fund dollars are spent</w:t>
      </w:r>
      <w:r w:rsidR="002D042B" w:rsidRPr="00CC6AB6">
        <w:t xml:space="preserve">. </w:t>
      </w:r>
      <w:r w:rsidR="002D042B" w:rsidRPr="007E7D91">
        <w:t>A</w:t>
      </w:r>
      <w:r w:rsidR="007A2E60" w:rsidRPr="007E7D91">
        <w:t>t least $</w:t>
      </w:r>
      <w:r w:rsidR="00D97145">
        <w:t>7</w:t>
      </w:r>
      <w:r w:rsidR="007A2E60" w:rsidRPr="007E7D91">
        <w:t xml:space="preserve">00,000 of </w:t>
      </w:r>
      <w:r w:rsidR="002D042B" w:rsidRPr="007E7D91">
        <w:t>this match must come</w:t>
      </w:r>
      <w:r w:rsidR="007A2E60" w:rsidRPr="007E7D91">
        <w:t xml:space="preserve"> </w:t>
      </w:r>
      <w:r w:rsidR="00074515" w:rsidRPr="007E7D91">
        <w:t xml:space="preserve">from </w:t>
      </w:r>
      <w:r w:rsidR="00BA073E" w:rsidRPr="007E7D91">
        <w:t>the City of Melrose</w:t>
      </w:r>
      <w:r w:rsidR="00AB26C4" w:rsidRPr="007E7D91">
        <w:t>.</w:t>
      </w:r>
      <w:r w:rsidR="005D06A2" w:rsidRPr="007E7D91">
        <w:t xml:space="preserve"> </w:t>
      </w:r>
      <w:r w:rsidR="00BE392F">
        <w:t>City of Melrose expenses for the Sauk River Dam Removal and Rock Rapids Replacement</w:t>
      </w:r>
      <w:r w:rsidR="00BE392F">
        <w:rPr>
          <w:b/>
          <w:bCs/>
        </w:rPr>
        <w:t xml:space="preserve"> </w:t>
      </w:r>
      <w:r w:rsidR="00BE392F">
        <w:t>incurred prior to July 1, 2017 may be counted towards the match.</w:t>
      </w:r>
    </w:p>
    <w:p w14:paraId="4D5C1B45" w14:textId="71EEC000" w:rsidR="00930C2A" w:rsidRPr="00CC6AB6" w:rsidRDefault="00930C2A" w:rsidP="00930C2A">
      <w:pPr>
        <w:pStyle w:val="ListParagraph"/>
        <w:numPr>
          <w:ilvl w:val="0"/>
          <w:numId w:val="7"/>
        </w:numPr>
        <w:tabs>
          <w:tab w:val="left" w:pos="6480"/>
          <w:tab w:val="left" w:pos="8460"/>
        </w:tabs>
        <w:spacing w:after="120" w:line="240" w:lineRule="auto"/>
        <w:ind w:left="360"/>
        <w:rPr>
          <w:rFonts w:eastAsia="Times New Roman" w:cstheme="minorHAnsi"/>
        </w:rPr>
      </w:pPr>
      <w:r w:rsidRPr="00CC6AB6">
        <w:rPr>
          <w:rFonts w:eastAsia="Times New Roman" w:cstheme="minorHAnsi"/>
          <w:b/>
        </w:rPr>
        <w:t>Conservation and Monitoring of Minnesota’s Rare Arctic Plants</w:t>
      </w:r>
    </w:p>
    <w:p w14:paraId="365EA1B9" w14:textId="04886C06" w:rsidR="00D666C8" w:rsidRDefault="00D666C8" w:rsidP="008F14F1">
      <w:pPr>
        <w:spacing w:after="0" w:line="240" w:lineRule="auto"/>
        <w:rPr>
          <w:rFonts w:eastAsia="Times New Roman" w:cs="Times New Roman"/>
        </w:rPr>
      </w:pPr>
      <w:r w:rsidRPr="00CC6AB6">
        <w:t xml:space="preserve">$135,000 the first year is from the trust fund to the </w:t>
      </w:r>
      <w:r w:rsidRPr="00CC6AB6">
        <w:rPr>
          <w:rFonts w:eastAsia="Times New Roman" w:cs="Times New Roman"/>
        </w:rPr>
        <w:t xml:space="preserve">Board of Regents of the University of Minnesota </w:t>
      </w:r>
      <w:r w:rsidRPr="00CC6AB6">
        <w:t>to</w:t>
      </w:r>
      <w:r w:rsidRPr="00CC6AB6">
        <w:rPr>
          <w:rFonts w:eastAsia="Times New Roman" w:cs="Times New Roman"/>
        </w:rPr>
        <w:t xml:space="preserve"> </w:t>
      </w:r>
      <w:r w:rsidR="004A09E1" w:rsidRPr="00CC6AB6">
        <w:rPr>
          <w:rStyle w:val="Strong"/>
          <w:b w:val="0"/>
        </w:rPr>
        <w:t>provide monitoring and invasive</w:t>
      </w:r>
      <w:r w:rsidR="009B1804" w:rsidRPr="00CC6AB6">
        <w:rPr>
          <w:rStyle w:val="Strong"/>
          <w:b w:val="0"/>
        </w:rPr>
        <w:t xml:space="preserve"> species</w:t>
      </w:r>
      <w:r w:rsidR="004A09E1" w:rsidRPr="00CC6AB6">
        <w:rPr>
          <w:rStyle w:val="Strong"/>
          <w:b w:val="0"/>
        </w:rPr>
        <w:t xml:space="preserve"> removal to conserve rare and endangered arctic plants on Minnesota’s North Shore.</w:t>
      </w:r>
      <w:r w:rsidR="00382AD3" w:rsidRPr="00CC6AB6">
        <w:rPr>
          <w:rFonts w:eastAsia="Times New Roman" w:cs="Times New Roman"/>
        </w:rPr>
        <w:t xml:space="preserve"> </w:t>
      </w:r>
      <w:r w:rsidRPr="00CC6AB6">
        <w:rPr>
          <w:rFonts w:eastAsia="Times New Roman" w:cs="Times New Roman"/>
        </w:rPr>
        <w:t>This appropriation is available until June 30, 202</w:t>
      </w:r>
      <w:r w:rsidR="00132106" w:rsidRPr="00CC6AB6">
        <w:rPr>
          <w:rFonts w:eastAsia="Times New Roman" w:cs="Times New Roman"/>
        </w:rPr>
        <w:t>3</w:t>
      </w:r>
      <w:r w:rsidRPr="00CC6AB6">
        <w:rPr>
          <w:rFonts w:eastAsia="Times New Roman" w:cs="Times New Roman"/>
        </w:rPr>
        <w:t>, by which time the project must be completed and final products delivered.</w:t>
      </w:r>
    </w:p>
    <w:p w14:paraId="00A4D356" w14:textId="77777777" w:rsidR="008F14F1" w:rsidRPr="008F14F1" w:rsidRDefault="008F14F1" w:rsidP="008F14F1">
      <w:pPr>
        <w:spacing w:after="0" w:line="240" w:lineRule="auto"/>
        <w:rPr>
          <w:rFonts w:eastAsia="Times New Roman" w:cs="Times New Roman"/>
        </w:rPr>
      </w:pPr>
    </w:p>
    <w:p w14:paraId="676F045B" w14:textId="77777777" w:rsidR="00CF7941" w:rsidRPr="00CC6AB6" w:rsidRDefault="00CF7941" w:rsidP="00CF7941">
      <w:pPr>
        <w:tabs>
          <w:tab w:val="left" w:pos="6660"/>
          <w:tab w:val="left" w:pos="8460"/>
        </w:tabs>
        <w:spacing w:after="120" w:line="240" w:lineRule="auto"/>
        <w:rPr>
          <w:rFonts w:eastAsia="Times New Roman" w:cstheme="minorHAnsi"/>
          <w:b/>
        </w:rPr>
      </w:pPr>
      <w:r w:rsidRPr="00CC6AB6">
        <w:rPr>
          <w:rFonts w:eastAsia="Times New Roman" w:cstheme="minorHAnsi"/>
          <w:b/>
        </w:rPr>
        <w:t>Subd. 9. Land Acquisition, Habitat, and Recreation</w:t>
      </w:r>
      <w:r w:rsidRPr="00CC6AB6">
        <w:rPr>
          <w:rFonts w:eastAsia="Times New Roman" w:cstheme="minorHAnsi"/>
          <w:b/>
        </w:rPr>
        <w:tab/>
        <w:t>$25,101,000</w:t>
      </w:r>
      <w:r w:rsidRPr="00CC6AB6">
        <w:rPr>
          <w:rFonts w:eastAsia="Times New Roman" w:cstheme="minorHAnsi"/>
          <w:b/>
        </w:rPr>
        <w:tab/>
        <w:t>-0-</w:t>
      </w:r>
    </w:p>
    <w:p w14:paraId="29070235" w14:textId="06E19898" w:rsidR="00CF7941" w:rsidRPr="00CC6AB6" w:rsidRDefault="00954F7D"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 xml:space="preserve">Minnesota </w:t>
      </w:r>
      <w:r w:rsidR="00274D87">
        <w:rPr>
          <w:rFonts w:eastAsia="Times New Roman" w:cstheme="minorHAnsi"/>
          <w:b/>
        </w:rPr>
        <w:t>Scientific and Natural Areas</w:t>
      </w:r>
    </w:p>
    <w:p w14:paraId="3D0ACFB1" w14:textId="6F486FC8" w:rsidR="00913EB0" w:rsidRPr="00CC6AB6" w:rsidRDefault="00913EB0" w:rsidP="00645BBD">
      <w:pPr>
        <w:spacing w:after="0" w:line="240" w:lineRule="auto"/>
        <w:rPr>
          <w:rFonts w:eastAsia="Times New Roman" w:cs="Times New Roman"/>
        </w:rPr>
      </w:pPr>
      <w:r w:rsidRPr="00CC6AB6">
        <w:t xml:space="preserve">$3,500,000 the </w:t>
      </w:r>
      <w:r w:rsidR="001B26A3" w:rsidRPr="00CC6AB6">
        <w:t>first</w:t>
      </w:r>
      <w:r w:rsidRPr="00CC6AB6">
        <w:t xml:space="preserve"> year is from the trust fund to the commissioner of natural resources </w:t>
      </w:r>
      <w:r w:rsidR="00015B2D" w:rsidRPr="00CC6AB6">
        <w:t xml:space="preserve">for the scientific and natural areas </w:t>
      </w:r>
      <w:r w:rsidR="000D586C" w:rsidRPr="00CC6AB6">
        <w:t xml:space="preserve">(SNA) </w:t>
      </w:r>
      <w:r w:rsidR="00015B2D" w:rsidRPr="00CC6AB6">
        <w:t xml:space="preserve">program </w:t>
      </w:r>
      <w:r w:rsidRPr="00CC6AB6">
        <w:t>to</w:t>
      </w:r>
      <w:r w:rsidRPr="00CC6AB6">
        <w:rPr>
          <w:rFonts w:eastAsia="Times New Roman" w:cs="Times New Roman"/>
        </w:rPr>
        <w:t xml:space="preserve"> </w:t>
      </w:r>
      <w:r w:rsidR="001E19EC" w:rsidRPr="00CC6AB6">
        <w:rPr>
          <w:rFonts w:eastAsia="Times New Roman" w:cs="Times New Roman"/>
        </w:rPr>
        <w:t xml:space="preserve">restore and enhance wildlife habitat on approximately 500 </w:t>
      </w:r>
      <w:r w:rsidR="000D586C" w:rsidRPr="00CC6AB6">
        <w:rPr>
          <w:rFonts w:eastAsia="Times New Roman" w:cs="Times New Roman"/>
        </w:rPr>
        <w:t xml:space="preserve">SNA </w:t>
      </w:r>
      <w:r w:rsidR="001E19EC" w:rsidRPr="00CC6AB6">
        <w:rPr>
          <w:rFonts w:eastAsia="Times New Roman" w:cs="Times New Roman"/>
        </w:rPr>
        <w:t xml:space="preserve">acres, </w:t>
      </w:r>
      <w:r w:rsidR="00015B2D" w:rsidRPr="00CC6AB6">
        <w:rPr>
          <w:rFonts w:eastAsia="Times New Roman" w:cs="Times New Roman"/>
        </w:rPr>
        <w:t>increase</w:t>
      </w:r>
      <w:r w:rsidR="001E19EC" w:rsidRPr="00CC6AB6">
        <w:rPr>
          <w:rFonts w:eastAsia="Times New Roman" w:cs="Times New Roman"/>
        </w:rPr>
        <w:t xml:space="preserve"> public involvement</w:t>
      </w:r>
      <w:r w:rsidR="005E543D" w:rsidRPr="00CC6AB6">
        <w:rPr>
          <w:rFonts w:eastAsia="Times New Roman" w:cs="Times New Roman"/>
        </w:rPr>
        <w:t xml:space="preserve"> and outreach</w:t>
      </w:r>
      <w:r w:rsidR="001E19EC" w:rsidRPr="00CC6AB6">
        <w:rPr>
          <w:rFonts w:eastAsia="Times New Roman" w:cs="Times New Roman"/>
        </w:rPr>
        <w:t>, and strategically acquire</w:t>
      </w:r>
      <w:r w:rsidR="00015B2D" w:rsidRPr="00CC6AB6">
        <w:rPr>
          <w:rFonts w:eastAsia="Times New Roman" w:cs="Times New Roman"/>
        </w:rPr>
        <w:t xml:space="preserve"> approximately 300 acres </w:t>
      </w:r>
      <w:r w:rsidR="007B3618" w:rsidRPr="00CC6AB6">
        <w:t xml:space="preserve">of high-quality lands that meet criteria for </w:t>
      </w:r>
      <w:r w:rsidR="00FE03B0" w:rsidRPr="00CC6AB6">
        <w:t>SNAs</w:t>
      </w:r>
      <w:r w:rsidR="007B3618" w:rsidRPr="00CC6AB6">
        <w:t xml:space="preserve"> under Minnesota Statutes, section 86A.05, from willing sellers</w:t>
      </w:r>
      <w:r w:rsidR="001E19EC" w:rsidRPr="00CC6AB6">
        <w:rPr>
          <w:rFonts w:eastAsia="Times New Roman" w:cs="Times New Roman"/>
        </w:rPr>
        <w:t xml:space="preserve">.  </w:t>
      </w:r>
      <w:r w:rsidR="00015B2D" w:rsidRPr="00CC6AB6">
        <w:t xml:space="preserve">A list of proposed acquisitions and restorations is required in the work plan. </w:t>
      </w:r>
    </w:p>
    <w:p w14:paraId="05367758" w14:textId="77777777" w:rsidR="00645BBD" w:rsidRPr="00CC6AB6" w:rsidRDefault="00645BBD" w:rsidP="00645BBD">
      <w:pPr>
        <w:spacing w:after="0" w:line="240" w:lineRule="auto"/>
        <w:rPr>
          <w:rFonts w:eastAsia="Times New Roman" w:cstheme="minorHAnsi"/>
        </w:rPr>
      </w:pPr>
    </w:p>
    <w:p w14:paraId="62CE98D5" w14:textId="5D14DD8C" w:rsidR="009D67DC" w:rsidRPr="00CC6AB6" w:rsidRDefault="00930C2A"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Grants for Local Parks, Trails and Natural Areas</w:t>
      </w:r>
      <w:r w:rsidRPr="00CC6AB6">
        <w:rPr>
          <w:rFonts w:eastAsia="Times New Roman" w:cstheme="minorHAnsi"/>
        </w:rPr>
        <w:t xml:space="preserve"> </w:t>
      </w:r>
    </w:p>
    <w:p w14:paraId="2ACA13EC" w14:textId="06305051" w:rsidR="00913EB0" w:rsidRPr="00CC6AB6" w:rsidRDefault="001B26A3" w:rsidP="00913EB0">
      <w:pPr>
        <w:spacing w:after="0" w:line="240" w:lineRule="auto"/>
        <w:rPr>
          <w:rFonts w:eastAsia="Times New Roman" w:cs="Times New Roman"/>
        </w:rPr>
      </w:pPr>
      <w:r w:rsidRPr="00CC6AB6">
        <w:t>$3,000,000 the first</w:t>
      </w:r>
      <w:r w:rsidR="00913EB0" w:rsidRPr="00CC6AB6">
        <w:t xml:space="preserve"> year is from the trust fund to the commissioner of natural resources to</w:t>
      </w:r>
      <w:r w:rsidR="00913EB0" w:rsidRPr="00CC6AB6">
        <w:rPr>
          <w:rFonts w:eastAsia="Times New Roman" w:cs="Times New Roman"/>
        </w:rPr>
        <w:t xml:space="preserve"> </w:t>
      </w:r>
      <w:r w:rsidR="00B95F8E" w:rsidRPr="00CC6AB6">
        <w:t>solicit, rank, and fund competitive matching grants for local parks, trail connections, and natural and scenic areas under Minnesota Statutes, section 85.019. The appropriation is for local nature-based recreation</w:t>
      </w:r>
      <w:r w:rsidR="000A2931" w:rsidRPr="00CC6AB6">
        <w:t>,</w:t>
      </w:r>
      <w:r w:rsidR="00B95F8E" w:rsidRPr="00CC6AB6">
        <w:t xml:space="preserve"> connections to regional and state natural areas</w:t>
      </w:r>
      <w:r w:rsidR="000A2931" w:rsidRPr="00CC6AB6">
        <w:t>,</w:t>
      </w:r>
      <w:r w:rsidR="00B95F8E" w:rsidRPr="00CC6AB6">
        <w:t xml:space="preserve"> and recreation facilities</w:t>
      </w:r>
      <w:r w:rsidR="00403A07" w:rsidRPr="00CC6AB6">
        <w:t xml:space="preserve"> </w:t>
      </w:r>
      <w:r w:rsidR="00B95F8E" w:rsidRPr="00CC6AB6">
        <w:t xml:space="preserve">and not </w:t>
      </w:r>
      <w:r w:rsidR="000A2931" w:rsidRPr="00CC6AB6">
        <w:t>for</w:t>
      </w:r>
      <w:r w:rsidR="00B95F8E" w:rsidRPr="00CC6AB6">
        <w:t xml:space="preserve"> athletic facilities such as sport fields, courts, and playgrounds.</w:t>
      </w:r>
      <w:r w:rsidR="00913EB0" w:rsidRPr="00CC6AB6">
        <w:rPr>
          <w:rFonts w:eastAsia="Times New Roman" w:cs="Times New Roman"/>
        </w:rPr>
        <w:t xml:space="preserve"> </w:t>
      </w:r>
    </w:p>
    <w:p w14:paraId="1D33E6B4" w14:textId="77777777" w:rsidR="001645BC" w:rsidRPr="00CC6AB6" w:rsidRDefault="001645BC" w:rsidP="001645BC">
      <w:pPr>
        <w:tabs>
          <w:tab w:val="left" w:pos="6480"/>
          <w:tab w:val="left" w:pos="8460"/>
        </w:tabs>
        <w:spacing w:after="0" w:line="240" w:lineRule="auto"/>
        <w:rPr>
          <w:rFonts w:eastAsia="Times New Roman" w:cstheme="minorHAnsi"/>
        </w:rPr>
      </w:pPr>
      <w:r w:rsidRPr="00CC6AB6">
        <w:rPr>
          <w:rFonts w:eastAsia="Times New Roman" w:cstheme="minorHAnsi"/>
        </w:rPr>
        <w:tab/>
      </w:r>
    </w:p>
    <w:p w14:paraId="6B264162" w14:textId="10DF6894" w:rsidR="009D67DC" w:rsidRPr="00CC6AB6" w:rsidRDefault="00930C2A"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Minnesota State Parks and State Trails In-Holdings</w:t>
      </w:r>
      <w:r w:rsidRPr="00CC6AB6">
        <w:rPr>
          <w:rFonts w:eastAsia="Times New Roman" w:cstheme="minorHAnsi"/>
        </w:rPr>
        <w:t xml:space="preserve"> </w:t>
      </w:r>
    </w:p>
    <w:p w14:paraId="35A73D12" w14:textId="2479F19C" w:rsidR="00913EB0" w:rsidRPr="00CC6AB6" w:rsidRDefault="00913EB0" w:rsidP="00913EB0">
      <w:pPr>
        <w:spacing w:after="0" w:line="240" w:lineRule="auto"/>
        <w:rPr>
          <w:rFonts w:eastAsia="Times New Roman" w:cstheme="minorHAnsi"/>
        </w:rPr>
      </w:pPr>
      <w:r w:rsidRPr="00CC6AB6">
        <w:t xml:space="preserve">$2,000,000 the </w:t>
      </w:r>
      <w:r w:rsidR="001B26A3" w:rsidRPr="00CC6AB6">
        <w:t>first</w:t>
      </w:r>
      <w:r w:rsidRPr="00CC6AB6">
        <w:t xml:space="preserve"> year is from the trust fund to the commissioner of natural resources to</w:t>
      </w:r>
      <w:r w:rsidRPr="00CC6AB6">
        <w:rPr>
          <w:rFonts w:eastAsia="Times New Roman" w:cs="Times New Roman"/>
        </w:rPr>
        <w:t xml:space="preserve"> </w:t>
      </w:r>
      <w:r w:rsidR="002640DD" w:rsidRPr="00CC6AB6">
        <w:rPr>
          <w:rFonts w:eastAsia="Times New Roman" w:cstheme="minorHAnsi"/>
        </w:rPr>
        <w:t xml:space="preserve">acquire </w:t>
      </w:r>
      <w:r w:rsidR="005C4866" w:rsidRPr="00CC6AB6">
        <w:rPr>
          <w:rFonts w:eastAsia="Times New Roman" w:cstheme="minorHAnsi"/>
        </w:rPr>
        <w:t>approximately</w:t>
      </w:r>
      <w:r w:rsidR="002640DD" w:rsidRPr="00CC6AB6">
        <w:rPr>
          <w:rFonts w:eastAsia="Times New Roman" w:cstheme="minorHAnsi"/>
        </w:rPr>
        <w:t xml:space="preserve"> 2</w:t>
      </w:r>
      <w:r w:rsidR="00E55204" w:rsidRPr="00CC6AB6">
        <w:rPr>
          <w:rFonts w:eastAsia="Times New Roman" w:cstheme="minorHAnsi"/>
        </w:rPr>
        <w:t>5</w:t>
      </w:r>
      <w:r w:rsidR="002640DD" w:rsidRPr="00CC6AB6">
        <w:rPr>
          <w:rFonts w:eastAsia="Times New Roman" w:cstheme="minorHAnsi"/>
        </w:rPr>
        <w:t xml:space="preserve">5 acres of high-priority in holdings from willing sellers within the legislatively authorized boundaries of state parks and trails in order to protect Minnesota's natural heritage, enhance outdoor recreational opportunities, and improve the efficiency of public land management. Priorities include but are not limited to </w:t>
      </w:r>
      <w:r w:rsidR="00E55204" w:rsidRPr="00CC6AB6">
        <w:rPr>
          <w:rFonts w:eastAsia="Times New Roman" w:cstheme="minorHAnsi"/>
        </w:rPr>
        <w:t>Minneopa</w:t>
      </w:r>
      <w:r w:rsidR="002640DD" w:rsidRPr="00CC6AB6">
        <w:rPr>
          <w:rFonts w:eastAsia="Times New Roman" w:cstheme="minorHAnsi"/>
        </w:rPr>
        <w:t xml:space="preserve">, </w:t>
      </w:r>
      <w:r w:rsidR="00E55204" w:rsidRPr="00CC6AB6">
        <w:rPr>
          <w:rFonts w:eastAsia="Times New Roman" w:cstheme="minorHAnsi"/>
        </w:rPr>
        <w:t>St. Croix</w:t>
      </w:r>
      <w:r w:rsidR="002640DD" w:rsidRPr="00CC6AB6">
        <w:rPr>
          <w:rFonts w:eastAsia="Times New Roman" w:cstheme="minorHAnsi"/>
        </w:rPr>
        <w:t xml:space="preserve">, </w:t>
      </w:r>
      <w:r w:rsidR="00E55204" w:rsidRPr="00CC6AB6">
        <w:rPr>
          <w:rFonts w:eastAsia="Times New Roman" w:cstheme="minorHAnsi"/>
        </w:rPr>
        <w:t xml:space="preserve">Frontenac, </w:t>
      </w:r>
      <w:r w:rsidR="002640DD" w:rsidRPr="00CC6AB6">
        <w:rPr>
          <w:rFonts w:eastAsia="Times New Roman" w:cstheme="minorHAnsi"/>
        </w:rPr>
        <w:t xml:space="preserve">and </w:t>
      </w:r>
      <w:r w:rsidR="00E55204" w:rsidRPr="00CC6AB6">
        <w:rPr>
          <w:rFonts w:eastAsia="Times New Roman" w:cstheme="minorHAnsi"/>
        </w:rPr>
        <w:t>Crow Wing</w:t>
      </w:r>
      <w:r w:rsidR="002640DD" w:rsidRPr="00CC6AB6">
        <w:rPr>
          <w:rFonts w:eastAsia="Times New Roman" w:cstheme="minorHAnsi"/>
        </w:rPr>
        <w:t xml:space="preserve"> State Parks. A list of proposed acquisitions is required in the work plan. </w:t>
      </w:r>
    </w:p>
    <w:p w14:paraId="5E71F3FD" w14:textId="77777777" w:rsidR="003B2D35" w:rsidRPr="00CC6AB6" w:rsidRDefault="003B2D35" w:rsidP="00913EB0">
      <w:pPr>
        <w:spacing w:after="0" w:line="240" w:lineRule="auto"/>
        <w:rPr>
          <w:rFonts w:eastAsia="Times New Roman" w:cs="Times New Roman"/>
        </w:rPr>
      </w:pPr>
    </w:p>
    <w:p w14:paraId="01CC3EE6" w14:textId="0113D0F8" w:rsidR="009D67DC" w:rsidRPr="00CC6AB6" w:rsidRDefault="00930C2A"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Min</w:t>
      </w:r>
      <w:r w:rsidR="00274D87">
        <w:rPr>
          <w:rFonts w:eastAsia="Times New Roman" w:cstheme="minorHAnsi"/>
          <w:b/>
        </w:rPr>
        <w:t>nesota State Trails Development</w:t>
      </w:r>
      <w:r w:rsidRPr="00CC6AB6">
        <w:rPr>
          <w:rFonts w:eastAsia="Times New Roman" w:cstheme="minorHAnsi"/>
        </w:rPr>
        <w:t xml:space="preserve"> </w:t>
      </w:r>
    </w:p>
    <w:p w14:paraId="219B11FD" w14:textId="7536A471" w:rsidR="001645BC" w:rsidRPr="00CC6AB6" w:rsidRDefault="00913EB0" w:rsidP="007706F6">
      <w:pPr>
        <w:spacing w:after="0" w:line="240" w:lineRule="auto"/>
      </w:pPr>
      <w:r w:rsidRPr="00CC6AB6">
        <w:t xml:space="preserve">$5,000,000 the </w:t>
      </w:r>
      <w:r w:rsidR="001B26A3" w:rsidRPr="00CC6AB6">
        <w:t>first</w:t>
      </w:r>
      <w:r w:rsidRPr="00CC6AB6">
        <w:t xml:space="preserve"> year is from the trust fund to the commissioner of natural resources to</w:t>
      </w:r>
      <w:r w:rsidRPr="00CC6AB6">
        <w:rPr>
          <w:rFonts w:eastAsia="Times New Roman" w:cs="Times New Roman"/>
        </w:rPr>
        <w:t xml:space="preserve"> </w:t>
      </w:r>
      <w:r w:rsidR="00E12665" w:rsidRPr="00CC6AB6">
        <w:rPr>
          <w:rFonts w:eastAsia="Times New Roman" w:cstheme="minorHAnsi"/>
        </w:rPr>
        <w:t xml:space="preserve">expand high-priority recreational opportunities on Minnesota's state trails by developing new trail segments and rehabilitating, improving, and enhancing existing state trails. </w:t>
      </w:r>
      <w:r w:rsidR="00776754" w:rsidRPr="00CC6AB6">
        <w:rPr>
          <w:rFonts w:eastAsia="Times New Roman" w:cstheme="minorHAnsi"/>
        </w:rPr>
        <w:t xml:space="preserve">High priority trail bridges to rehabilitate or replace include, but are not limited to, those </w:t>
      </w:r>
      <w:r w:rsidR="002B5063" w:rsidRPr="00CC6AB6">
        <w:rPr>
          <w:rFonts w:eastAsia="Times New Roman" w:cstheme="minorHAnsi"/>
        </w:rPr>
        <w:t>on</w:t>
      </w:r>
      <w:r w:rsidR="00776754" w:rsidRPr="00CC6AB6">
        <w:rPr>
          <w:rFonts w:eastAsia="Times New Roman" w:cstheme="minorHAnsi"/>
        </w:rPr>
        <w:t xml:space="preserve"> the </w:t>
      </w:r>
      <w:r w:rsidR="00776754" w:rsidRPr="00630AAE">
        <w:rPr>
          <w:rFonts w:eastAsia="Times New Roman" w:cstheme="minorHAnsi"/>
        </w:rPr>
        <w:t>Arrowhead, Central Lakes, Harmony-Preston Valley</w:t>
      </w:r>
      <w:r w:rsidR="00776754" w:rsidRPr="00CC6AB6">
        <w:rPr>
          <w:rFonts w:eastAsia="Times New Roman" w:cstheme="minorHAnsi"/>
        </w:rPr>
        <w:t xml:space="preserve">, </w:t>
      </w:r>
      <w:r w:rsidR="00776754" w:rsidRPr="00630AAE">
        <w:rPr>
          <w:rFonts w:eastAsia="Times New Roman" w:cstheme="minorHAnsi"/>
        </w:rPr>
        <w:t>Matthew Lourey</w:t>
      </w:r>
      <w:r w:rsidR="00776754" w:rsidRPr="00CC6AB6">
        <w:rPr>
          <w:rFonts w:eastAsia="Times New Roman" w:cstheme="minorHAnsi"/>
        </w:rPr>
        <w:t xml:space="preserve">, and </w:t>
      </w:r>
      <w:r w:rsidR="00776754" w:rsidRPr="00630AAE">
        <w:rPr>
          <w:rFonts w:eastAsia="Times New Roman" w:cstheme="minorHAnsi"/>
        </w:rPr>
        <w:t xml:space="preserve">North Shore State </w:t>
      </w:r>
      <w:r w:rsidR="00776754" w:rsidRPr="00CC6AB6">
        <w:rPr>
          <w:rFonts w:eastAsia="Times New Roman" w:cstheme="minorHAnsi"/>
        </w:rPr>
        <w:t>Trails</w:t>
      </w:r>
      <w:r w:rsidR="000F7AB0" w:rsidRPr="00CC6AB6">
        <w:rPr>
          <w:rFonts w:eastAsia="Times New Roman" w:cstheme="minorHAnsi"/>
        </w:rPr>
        <w:t>;</w:t>
      </w:r>
      <w:r w:rsidR="007706F6" w:rsidRPr="00CC6AB6">
        <w:rPr>
          <w:rFonts w:eastAsia="Times New Roman" w:cstheme="minorHAnsi"/>
        </w:rPr>
        <w:t xml:space="preserve"> </w:t>
      </w:r>
      <w:r w:rsidR="000F7AB0" w:rsidRPr="00CC6AB6">
        <w:rPr>
          <w:rFonts w:eastAsia="Times New Roman" w:cstheme="minorHAnsi"/>
        </w:rPr>
        <w:t>h</w:t>
      </w:r>
      <w:r w:rsidR="00776754" w:rsidRPr="00CC6AB6">
        <w:rPr>
          <w:rFonts w:eastAsia="Times New Roman" w:cstheme="minorHAnsi"/>
        </w:rPr>
        <w:t xml:space="preserve">igh-priority trail segments to develop and enhance include, but are not limited to, the </w:t>
      </w:r>
      <w:r w:rsidR="00776754" w:rsidRPr="00630AAE">
        <w:rPr>
          <w:rFonts w:eastAsia="Times New Roman" w:cstheme="minorHAnsi"/>
        </w:rPr>
        <w:t>Paul Bunyan</w:t>
      </w:r>
      <w:r w:rsidR="00776754" w:rsidRPr="00CC6AB6">
        <w:rPr>
          <w:rFonts w:eastAsia="Times New Roman" w:cstheme="minorHAnsi"/>
        </w:rPr>
        <w:t xml:space="preserve">, </w:t>
      </w:r>
      <w:r w:rsidR="00776754" w:rsidRPr="00630AAE">
        <w:rPr>
          <w:rFonts w:eastAsia="Times New Roman" w:cstheme="minorHAnsi"/>
        </w:rPr>
        <w:t>Gateway,</w:t>
      </w:r>
      <w:r w:rsidR="00776754" w:rsidRPr="00CC6AB6">
        <w:rPr>
          <w:rFonts w:eastAsia="Times New Roman" w:cstheme="minorHAnsi"/>
        </w:rPr>
        <w:t xml:space="preserve"> </w:t>
      </w:r>
      <w:r w:rsidR="00776754" w:rsidRPr="00630AAE">
        <w:rPr>
          <w:rFonts w:eastAsia="Times New Roman" w:cstheme="minorHAnsi"/>
        </w:rPr>
        <w:t>Heartland, Gitchi Gami</w:t>
      </w:r>
      <w:r w:rsidR="00776754" w:rsidRPr="00CC6AB6">
        <w:rPr>
          <w:rFonts w:eastAsia="Times New Roman" w:cstheme="minorHAnsi"/>
        </w:rPr>
        <w:t xml:space="preserve">, and </w:t>
      </w:r>
      <w:r w:rsidR="00776754" w:rsidRPr="00630AAE">
        <w:rPr>
          <w:rFonts w:eastAsia="Times New Roman" w:cstheme="minorHAnsi"/>
        </w:rPr>
        <w:t>Minnesota Valley State Trails</w:t>
      </w:r>
      <w:r w:rsidR="00776754" w:rsidRPr="00CC6AB6">
        <w:rPr>
          <w:rFonts w:eastAsia="Times New Roman" w:cstheme="minorHAnsi"/>
        </w:rPr>
        <w:t xml:space="preserve">. </w:t>
      </w:r>
      <w:r w:rsidR="00E12665" w:rsidRPr="00CC6AB6">
        <w:rPr>
          <w:rFonts w:eastAsia="Times New Roman" w:cstheme="minorHAnsi"/>
        </w:rPr>
        <w:t xml:space="preserve">A proposed list of trail projects on legislatively authorized state trails is required in the work plan. </w:t>
      </w:r>
      <w:r w:rsidR="002B5063" w:rsidRPr="00CC6AB6">
        <w:t>This appropriation is available until June 30, 2021, by which time the project must be completed and final products delivered.</w:t>
      </w:r>
    </w:p>
    <w:p w14:paraId="60C1D980" w14:textId="77777777" w:rsidR="00645BBD" w:rsidRPr="00CC6AB6" w:rsidRDefault="00645BBD" w:rsidP="007706F6">
      <w:pPr>
        <w:spacing w:after="0" w:line="240" w:lineRule="auto"/>
      </w:pPr>
    </w:p>
    <w:p w14:paraId="78489EB3" w14:textId="75CA11CD" w:rsidR="007627A0" w:rsidRPr="007627A0" w:rsidRDefault="00930C2A" w:rsidP="007627A0">
      <w:pPr>
        <w:pStyle w:val="ListParagraph"/>
        <w:numPr>
          <w:ilvl w:val="0"/>
          <w:numId w:val="8"/>
        </w:numPr>
        <w:tabs>
          <w:tab w:val="left" w:pos="6480"/>
          <w:tab w:val="left" w:pos="8460"/>
        </w:tabs>
        <w:spacing w:after="120" w:line="240" w:lineRule="auto"/>
        <w:ind w:left="360"/>
        <w:rPr>
          <w:rFonts w:eastAsia="Times New Roman" w:cs="Times New Roman"/>
        </w:rPr>
      </w:pPr>
      <w:r w:rsidRPr="00CC6AB6">
        <w:rPr>
          <w:rFonts w:eastAsia="Times New Roman" w:cstheme="minorHAnsi"/>
          <w:b/>
        </w:rPr>
        <w:t>National Loon Center</w:t>
      </w:r>
    </w:p>
    <w:p w14:paraId="1B9ECF8D" w14:textId="369F0AC5" w:rsidR="008F4B15" w:rsidRDefault="00622D4F" w:rsidP="00C7374C">
      <w:pPr>
        <w:tabs>
          <w:tab w:val="left" w:pos="6480"/>
          <w:tab w:val="left" w:pos="8460"/>
        </w:tabs>
        <w:spacing w:after="120" w:line="240" w:lineRule="auto"/>
        <w:ind w:left="360"/>
      </w:pPr>
      <w:r>
        <w:t>[See Loon Center Memo]</w:t>
      </w:r>
    </w:p>
    <w:p w14:paraId="0E6CF3ED" w14:textId="77777777" w:rsidR="00A3685D" w:rsidRDefault="00A3685D" w:rsidP="008F4B15">
      <w:pPr>
        <w:tabs>
          <w:tab w:val="left" w:pos="6480"/>
          <w:tab w:val="left" w:pos="8460"/>
        </w:tabs>
        <w:spacing w:after="120" w:line="240" w:lineRule="auto"/>
      </w:pPr>
    </w:p>
    <w:p w14:paraId="7EC1CBE2" w14:textId="1EBD82EC" w:rsidR="007627A0" w:rsidRPr="007627A0" w:rsidRDefault="00930C2A" w:rsidP="007627A0">
      <w:pPr>
        <w:pStyle w:val="ListParagraph"/>
        <w:numPr>
          <w:ilvl w:val="0"/>
          <w:numId w:val="8"/>
        </w:numPr>
        <w:tabs>
          <w:tab w:val="left" w:pos="6480"/>
          <w:tab w:val="left" w:pos="8460"/>
        </w:tabs>
        <w:spacing w:after="120" w:line="240" w:lineRule="auto"/>
        <w:ind w:left="360"/>
      </w:pPr>
      <w:r w:rsidRPr="00CC6AB6">
        <w:rPr>
          <w:rFonts w:eastAsia="Times New Roman" w:cstheme="minorHAnsi"/>
          <w:b/>
        </w:rPr>
        <w:t>Accessible Fishing Piers</w:t>
      </w:r>
    </w:p>
    <w:p w14:paraId="3BA965B2" w14:textId="67EB56AF" w:rsidR="00132106" w:rsidRDefault="00913EB0" w:rsidP="008F4B15">
      <w:pPr>
        <w:tabs>
          <w:tab w:val="left" w:pos="6480"/>
          <w:tab w:val="left" w:pos="8460"/>
        </w:tabs>
        <w:spacing w:after="120" w:line="240" w:lineRule="auto"/>
      </w:pPr>
      <w:r w:rsidRPr="00CC6AB6">
        <w:t xml:space="preserve">$320,000 the </w:t>
      </w:r>
      <w:r w:rsidR="001B26A3" w:rsidRPr="00CC6AB6">
        <w:t>first</w:t>
      </w:r>
      <w:r w:rsidRPr="00CC6AB6">
        <w:t xml:space="preserve"> year is from the trust fund to the commissioner of natural resources to</w:t>
      </w:r>
      <w:r w:rsidRPr="00533FFA">
        <w:rPr>
          <w:rFonts w:eastAsia="Times New Roman" w:cs="Times New Roman"/>
        </w:rPr>
        <w:t xml:space="preserve"> </w:t>
      </w:r>
      <w:r w:rsidR="00554F93" w:rsidRPr="00533FFA">
        <w:rPr>
          <w:rFonts w:ascii="Calibri" w:hAnsi="Calibri" w:cs="Calibri"/>
          <w:color w:val="000000" w:themeColor="text1"/>
        </w:rPr>
        <w:t>provide approximately 7 accessible fishing piers in locations that have a high potential to serve new angling communities, unde</w:t>
      </w:r>
      <w:r w:rsidR="00C67440" w:rsidRPr="00533FFA">
        <w:rPr>
          <w:rFonts w:ascii="Calibri" w:hAnsi="Calibri" w:cs="Calibri"/>
          <w:color w:val="000000" w:themeColor="text1"/>
        </w:rPr>
        <w:t>r</w:t>
      </w:r>
      <w:r w:rsidR="00554F93" w:rsidRPr="00533FFA">
        <w:rPr>
          <w:rFonts w:ascii="Calibri" w:hAnsi="Calibri" w:cs="Calibri"/>
          <w:color w:val="000000" w:themeColor="text1"/>
        </w:rPr>
        <w:t>served populations</w:t>
      </w:r>
      <w:r w:rsidR="00C67440" w:rsidRPr="00533FFA">
        <w:rPr>
          <w:rFonts w:ascii="Calibri" w:hAnsi="Calibri" w:cs="Calibri"/>
          <w:color w:val="000000" w:themeColor="text1"/>
        </w:rPr>
        <w:t>,</w:t>
      </w:r>
      <w:r w:rsidR="00554F93" w:rsidRPr="00533FFA">
        <w:rPr>
          <w:rFonts w:ascii="Calibri" w:hAnsi="Calibri" w:cs="Calibri"/>
          <w:color w:val="000000" w:themeColor="text1"/>
        </w:rPr>
        <w:t xml:space="preserve"> and anglers with physical disabilities</w:t>
      </w:r>
      <w:r w:rsidR="00016512" w:rsidRPr="00533FFA">
        <w:rPr>
          <w:rFonts w:ascii="Calibri" w:hAnsi="Calibri" w:cs="Calibri"/>
          <w:color w:val="000000" w:themeColor="text1"/>
        </w:rPr>
        <w:t>.</w:t>
      </w:r>
      <w:r w:rsidR="00F54C0A" w:rsidRPr="00CC6AB6">
        <w:t xml:space="preserve"> This appropriation is available until June 30, 2021, by which time the project must be completed and final products delivered.</w:t>
      </w:r>
    </w:p>
    <w:p w14:paraId="6CAF2392" w14:textId="61A863C5" w:rsidR="009D67DC" w:rsidRDefault="00274D87" w:rsidP="009D67DC">
      <w:pPr>
        <w:pStyle w:val="ListParagraph"/>
        <w:numPr>
          <w:ilvl w:val="0"/>
          <w:numId w:val="8"/>
        </w:numPr>
        <w:tabs>
          <w:tab w:val="left" w:pos="6480"/>
          <w:tab w:val="left" w:pos="8460"/>
        </w:tabs>
        <w:spacing w:after="120" w:line="240" w:lineRule="auto"/>
        <w:ind w:left="360"/>
        <w:rPr>
          <w:rFonts w:eastAsia="Times New Roman" w:cstheme="minorHAnsi"/>
        </w:rPr>
      </w:pPr>
      <w:r>
        <w:rPr>
          <w:rFonts w:eastAsia="Times New Roman" w:cstheme="minorHAnsi"/>
          <w:b/>
        </w:rPr>
        <w:t>Mesabi Trail Extensions</w:t>
      </w:r>
      <w:r w:rsidR="00930C2A" w:rsidRPr="00CC6AB6">
        <w:rPr>
          <w:rFonts w:eastAsia="Times New Roman" w:cstheme="minorHAnsi"/>
        </w:rPr>
        <w:t xml:space="preserve"> </w:t>
      </w:r>
    </w:p>
    <w:p w14:paraId="27F04EDA" w14:textId="7383DCBF" w:rsidR="007D5480" w:rsidRPr="00533FFA" w:rsidRDefault="002E41AE" w:rsidP="007D5480">
      <w:pPr>
        <w:spacing w:after="120"/>
      </w:pPr>
      <w:r w:rsidRPr="008540BA">
        <w:rPr>
          <w:rFonts w:ascii="Calibri" w:hAnsi="Calibri" w:cs="Calibri"/>
        </w:rPr>
        <w:t>$3,000,000 the first year is from the trust fund to the commissioner of natural resources for an agreement with the St. Louis and Lake Counties Regional Railroad Authority for environmental assessment, permitting, right-of-way easements or other acquisition as needed, engineering, and construction of</w:t>
      </w:r>
      <w:r w:rsidRPr="008540BA">
        <w:rPr>
          <w:rStyle w:val="apple-converted-space"/>
          <w:rFonts w:ascii="Calibri" w:hAnsi="Calibri" w:cs="Calibri"/>
        </w:rPr>
        <w:t> </w:t>
      </w:r>
      <w:r w:rsidRPr="008540BA">
        <w:rPr>
          <w:rFonts w:ascii="Calibri" w:hAnsi="Calibri" w:cs="Calibri"/>
        </w:rPr>
        <w:t xml:space="preserve">four trail segments </w:t>
      </w:r>
      <w:r w:rsidRPr="007D2578">
        <w:rPr>
          <w:rFonts w:ascii="Calibri" w:hAnsi="Calibri" w:cs="Calibri"/>
        </w:rPr>
        <w:t>beginning and ending at the following approximate locations: Darwin Meyers Wildlife Management Area to County Road 21, Embarrass to Kugler, County Road 128 to Eagles Nest Town Hall, and Wolf</w:t>
      </w:r>
      <w:r w:rsidR="00121839">
        <w:rPr>
          <w:rFonts w:ascii="Calibri" w:hAnsi="Calibri" w:cs="Calibri"/>
        </w:rPr>
        <w:t xml:space="preserve"> Creek to Highway 169 U</w:t>
      </w:r>
      <w:r w:rsidR="002F3E85">
        <w:rPr>
          <w:color w:val="000000"/>
        </w:rPr>
        <w:t xml:space="preserve">nderpass. </w:t>
      </w:r>
    </w:p>
    <w:p w14:paraId="422FABE8" w14:textId="0B96EE98" w:rsidR="009D67DC" w:rsidRPr="00CC6AB6" w:rsidRDefault="00930C2A"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Britton Peak to Lutsen Mountain Bike Trail</w:t>
      </w:r>
      <w:r w:rsidRPr="00CC6AB6">
        <w:rPr>
          <w:rFonts w:eastAsia="Times New Roman" w:cstheme="minorHAnsi"/>
        </w:rPr>
        <w:t xml:space="preserve"> </w:t>
      </w:r>
    </w:p>
    <w:p w14:paraId="36C2A4BE" w14:textId="6282F084" w:rsidR="005426A9" w:rsidRPr="00CC6AB6" w:rsidRDefault="0064606A" w:rsidP="009C1288">
      <w:pPr>
        <w:widowControl w:val="0"/>
        <w:tabs>
          <w:tab w:val="left" w:pos="300"/>
        </w:tabs>
        <w:autoSpaceDE w:val="0"/>
        <w:autoSpaceDN w:val="0"/>
        <w:adjustRightInd w:val="0"/>
        <w:spacing w:after="0" w:line="240" w:lineRule="auto"/>
      </w:pPr>
      <w:r w:rsidRPr="00CC6AB6">
        <w:t>$300,000 the first year is from the trust fund to the commissioner of natural resources for an agreement with the Superior Cycling Association</w:t>
      </w:r>
      <w:r w:rsidR="002527F0" w:rsidRPr="00CC6AB6">
        <w:t xml:space="preserve"> to create an approximately 4 mile</w:t>
      </w:r>
      <w:r w:rsidR="00336B0C" w:rsidRPr="00CC6AB6">
        <w:t>-</w:t>
      </w:r>
      <w:r w:rsidR="002527F0" w:rsidRPr="00CC6AB6">
        <w:t xml:space="preserve"> long </w:t>
      </w:r>
      <w:r w:rsidR="002527F0" w:rsidRPr="00CC6AB6">
        <w:rPr>
          <w:rFonts w:ascii="Calibri" w:eastAsiaTheme="minorEastAsia" w:hAnsi="Calibri" w:cs="Calibri"/>
          <w:color w:val="000000"/>
        </w:rPr>
        <w:t xml:space="preserve">sustainably- </w:t>
      </w:r>
      <w:r w:rsidR="009C1288" w:rsidRPr="00CC6AB6">
        <w:rPr>
          <w:rFonts w:ascii="Calibri" w:eastAsiaTheme="minorEastAsia" w:hAnsi="Calibri" w:cs="Calibri"/>
          <w:color w:val="000000"/>
        </w:rPr>
        <w:t xml:space="preserve">designed </w:t>
      </w:r>
      <w:r w:rsidR="005426A9" w:rsidRPr="00CC6AB6">
        <w:rPr>
          <w:rFonts w:ascii="Calibri" w:eastAsiaTheme="minorEastAsia" w:hAnsi="Calibri" w:cs="Calibri"/>
          <w:color w:val="000000"/>
        </w:rPr>
        <w:t>single-track</w:t>
      </w:r>
      <w:r w:rsidR="002527F0" w:rsidRPr="00CC6AB6">
        <w:rPr>
          <w:rFonts w:ascii="Calibri" w:eastAsiaTheme="minorEastAsia" w:hAnsi="Calibri" w:cs="Calibri"/>
          <w:color w:val="000000"/>
        </w:rPr>
        <w:t xml:space="preserve"> mountain bike trail connecting trail clusters </w:t>
      </w:r>
      <w:r w:rsidR="009C1288" w:rsidRPr="00CC6AB6">
        <w:rPr>
          <w:rFonts w:ascii="Calibri" w:eastAsiaTheme="minorEastAsia" w:hAnsi="Calibri" w:cs="Calibri"/>
          <w:color w:val="000000"/>
        </w:rPr>
        <w:t>and trail heads between</w:t>
      </w:r>
      <w:r w:rsidR="002527F0" w:rsidRPr="00CC6AB6">
        <w:rPr>
          <w:rFonts w:ascii="Calibri" w:eastAsiaTheme="minorEastAsia" w:hAnsi="Calibri" w:cs="Calibri"/>
          <w:color w:val="000000"/>
        </w:rPr>
        <w:t xml:space="preserve"> Britton Peak in Tofte </w:t>
      </w:r>
      <w:r w:rsidR="009C1288" w:rsidRPr="00CC6AB6">
        <w:rPr>
          <w:rFonts w:ascii="Calibri" w:eastAsiaTheme="minorEastAsia" w:hAnsi="Calibri" w:cs="Calibri"/>
          <w:color w:val="000000"/>
        </w:rPr>
        <w:t>and</w:t>
      </w:r>
      <w:r w:rsidR="002527F0" w:rsidRPr="00CC6AB6">
        <w:rPr>
          <w:rFonts w:ascii="Calibri" w:eastAsiaTheme="minorEastAsia" w:hAnsi="Calibri" w:cs="Calibri"/>
          <w:color w:val="000000"/>
        </w:rPr>
        <w:t xml:space="preserve"> Lutsen Mountains as part of the northeast </w:t>
      </w:r>
      <w:r w:rsidR="002C6F9C" w:rsidRPr="00CC6AB6">
        <w:rPr>
          <w:rFonts w:ascii="Calibri" w:eastAsiaTheme="minorEastAsia" w:hAnsi="Calibri" w:cs="Calibri"/>
          <w:color w:val="000000"/>
        </w:rPr>
        <w:t>Minnesota’s</w:t>
      </w:r>
      <w:r w:rsidR="002527F0" w:rsidRPr="00CC6AB6">
        <w:rPr>
          <w:rFonts w:ascii="Calibri" w:eastAsiaTheme="minorEastAsia" w:hAnsi="Calibri" w:cs="Calibri"/>
          <w:color w:val="000000"/>
        </w:rPr>
        <w:t xml:space="preserve"> </w:t>
      </w:r>
      <w:r w:rsidR="00AA24C0" w:rsidRPr="00CC6AB6">
        <w:rPr>
          <w:rFonts w:ascii="Calibri" w:eastAsiaTheme="minorEastAsia" w:hAnsi="Calibri" w:cs="Calibri"/>
          <w:color w:val="000000"/>
        </w:rPr>
        <w:t xml:space="preserve">effort </w:t>
      </w:r>
      <w:r w:rsidR="002527F0" w:rsidRPr="00CC6AB6">
        <w:rPr>
          <w:rFonts w:ascii="Calibri" w:eastAsiaTheme="minorEastAsia" w:hAnsi="Calibri" w:cs="Calibri"/>
          <w:color w:val="000000"/>
        </w:rPr>
        <w:t>to be</w:t>
      </w:r>
      <w:r w:rsidR="002C6F9C" w:rsidRPr="00CC6AB6">
        <w:rPr>
          <w:rFonts w:ascii="Calibri" w:eastAsiaTheme="minorEastAsia" w:hAnsi="Calibri" w:cs="Calibri"/>
          <w:color w:val="000000"/>
        </w:rPr>
        <w:t>come</w:t>
      </w:r>
      <w:r w:rsidR="002527F0" w:rsidRPr="00CC6AB6">
        <w:rPr>
          <w:rFonts w:ascii="Calibri" w:eastAsiaTheme="minorEastAsia" w:hAnsi="Calibri" w:cs="Calibri"/>
          <w:color w:val="000000"/>
        </w:rPr>
        <w:t xml:space="preserve"> a national recreation destination</w:t>
      </w:r>
      <w:r w:rsidR="005257A5" w:rsidRPr="00CC6AB6">
        <w:t>.</w:t>
      </w:r>
      <w:r w:rsidR="002A52BE">
        <w:t xml:space="preserve"> </w:t>
      </w:r>
      <w:r w:rsidR="002A52BE" w:rsidRPr="00401E23">
        <w:t xml:space="preserve">This appropriation </w:t>
      </w:r>
      <w:r w:rsidR="002A52BE">
        <w:t>is available until June 30, 2021</w:t>
      </w:r>
      <w:r w:rsidR="002A52BE" w:rsidRPr="00401E23">
        <w:t>, by which time the project must be completed and final products delivered.</w:t>
      </w:r>
    </w:p>
    <w:p w14:paraId="4C728CBA" w14:textId="77777777" w:rsidR="00980CBC" w:rsidRPr="00CC6AB6" w:rsidRDefault="00980CBC" w:rsidP="009C1288">
      <w:pPr>
        <w:widowControl w:val="0"/>
        <w:tabs>
          <w:tab w:val="left" w:pos="300"/>
        </w:tabs>
        <w:autoSpaceDE w:val="0"/>
        <w:autoSpaceDN w:val="0"/>
        <w:adjustRightInd w:val="0"/>
        <w:spacing w:after="0" w:line="240" w:lineRule="auto"/>
        <w:rPr>
          <w:rFonts w:ascii="Calibri" w:eastAsiaTheme="minorEastAsia" w:hAnsi="Calibri" w:cs="Calibri"/>
          <w:color w:val="000000"/>
        </w:rPr>
      </w:pPr>
    </w:p>
    <w:p w14:paraId="0B3FA3EB" w14:textId="04042795" w:rsidR="009D67DC" w:rsidRPr="00CC6AB6" w:rsidRDefault="00930C2A"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Preserving the Avon Hills with Reverse-Bidding Easements</w:t>
      </w:r>
      <w:r w:rsidRPr="00CC6AB6">
        <w:rPr>
          <w:rFonts w:eastAsia="Times New Roman" w:cstheme="minorHAnsi"/>
        </w:rPr>
        <w:t xml:space="preserve"> </w:t>
      </w:r>
    </w:p>
    <w:p w14:paraId="6A9688AE" w14:textId="6E980D2C" w:rsidR="0064606A" w:rsidRPr="00CC6AB6" w:rsidRDefault="0064606A" w:rsidP="006F49FA">
      <w:pPr>
        <w:widowControl w:val="0"/>
        <w:tabs>
          <w:tab w:val="left" w:pos="300"/>
        </w:tabs>
        <w:autoSpaceDE w:val="0"/>
        <w:autoSpaceDN w:val="0"/>
        <w:adjustRightInd w:val="0"/>
        <w:spacing w:after="0" w:line="240" w:lineRule="auto"/>
      </w:pPr>
      <w:r w:rsidRPr="00CC6AB6">
        <w:t xml:space="preserve">$1,600,000 the first year is from the trust fund to the commissioner of natural resources for an agreement with </w:t>
      </w:r>
      <w:r w:rsidR="009D5BA6" w:rsidRPr="00CC6AB6">
        <w:t xml:space="preserve">Saint John’s University </w:t>
      </w:r>
      <w:r w:rsidR="00D02BD4" w:rsidRPr="00CC6AB6">
        <w:t xml:space="preserve">in cooperation with Minnesota Land Trust to </w:t>
      </w:r>
      <w:r w:rsidR="00FE774C" w:rsidRPr="00CC6AB6">
        <w:rPr>
          <w:rFonts w:ascii="Calibri" w:eastAsiaTheme="minorEastAsia" w:hAnsi="Calibri" w:cs="Calibri"/>
          <w:color w:val="000000"/>
        </w:rPr>
        <w:t xml:space="preserve">restore and enhance approximately 220 acres of </w:t>
      </w:r>
      <w:r w:rsidR="00A62A3F" w:rsidRPr="00CC6AB6">
        <w:rPr>
          <w:rFonts w:ascii="Calibri" w:eastAsiaTheme="minorEastAsia" w:hAnsi="Calibri" w:cs="Calibri"/>
          <w:color w:val="000000"/>
        </w:rPr>
        <w:t xml:space="preserve">protected </w:t>
      </w:r>
      <w:r w:rsidR="00FE774C" w:rsidRPr="00CC6AB6">
        <w:rPr>
          <w:rFonts w:ascii="Calibri" w:eastAsiaTheme="minorEastAsia" w:hAnsi="Calibri" w:cs="Calibri"/>
          <w:color w:val="000000"/>
        </w:rPr>
        <w:t>land</w:t>
      </w:r>
      <w:r w:rsidR="00A62A3F" w:rsidRPr="00CC6AB6">
        <w:rPr>
          <w:rFonts w:ascii="Calibri" w:eastAsiaTheme="minorEastAsia" w:hAnsi="Calibri" w:cs="Calibri"/>
          <w:color w:val="000000"/>
        </w:rPr>
        <w:t>s</w:t>
      </w:r>
      <w:r w:rsidR="00111506" w:rsidRPr="00CC6AB6">
        <w:rPr>
          <w:rFonts w:ascii="Calibri" w:eastAsiaTheme="minorEastAsia" w:hAnsi="Calibri" w:cs="Calibri"/>
          <w:color w:val="000000"/>
        </w:rPr>
        <w:t>,</w:t>
      </w:r>
      <w:r w:rsidR="00FE774C" w:rsidRPr="00CC6AB6">
        <w:rPr>
          <w:rFonts w:ascii="Calibri" w:eastAsiaTheme="minorEastAsia" w:hAnsi="Calibri" w:cs="Calibri"/>
          <w:color w:val="000000"/>
        </w:rPr>
        <w:t xml:space="preserve"> provide public outreach</w:t>
      </w:r>
      <w:r w:rsidR="00111506" w:rsidRPr="00CC6AB6">
        <w:rPr>
          <w:rFonts w:ascii="Calibri" w:eastAsiaTheme="minorEastAsia" w:hAnsi="Calibri" w:cs="Calibri"/>
          <w:color w:val="000000"/>
        </w:rPr>
        <w:t>,</w:t>
      </w:r>
      <w:r w:rsidR="00FE774C" w:rsidRPr="00CC6AB6">
        <w:rPr>
          <w:rFonts w:ascii="Calibri" w:eastAsiaTheme="minorEastAsia" w:hAnsi="Calibri" w:cs="Calibri"/>
          <w:color w:val="000000"/>
        </w:rPr>
        <w:t xml:space="preserve"> </w:t>
      </w:r>
      <w:r w:rsidR="009C0FEB" w:rsidRPr="00CC6AB6">
        <w:rPr>
          <w:rFonts w:ascii="Calibri" w:eastAsiaTheme="minorEastAsia" w:hAnsi="Calibri" w:cs="Calibri"/>
          <w:color w:val="000000"/>
        </w:rPr>
        <w:t xml:space="preserve">and prepare management plans for and use a reverse-bid ranking system to </w:t>
      </w:r>
      <w:r w:rsidR="00D02BD4" w:rsidRPr="00CC6AB6">
        <w:rPr>
          <w:rFonts w:ascii="Calibri" w:eastAsiaTheme="minorEastAsia" w:hAnsi="Calibri" w:cs="Calibri"/>
          <w:color w:val="000000"/>
        </w:rPr>
        <w:t xml:space="preserve">secure permanent conservation easements </w:t>
      </w:r>
      <w:r w:rsidR="009C0FEB" w:rsidRPr="00CC6AB6">
        <w:rPr>
          <w:rFonts w:ascii="Calibri" w:eastAsiaTheme="minorEastAsia" w:hAnsi="Calibri" w:cs="Calibri"/>
          <w:color w:val="000000"/>
        </w:rPr>
        <w:t xml:space="preserve">on approximately 390 acres of high quality natural habitat </w:t>
      </w:r>
      <w:r w:rsidR="00FE774C" w:rsidRPr="00CC6AB6">
        <w:rPr>
          <w:rFonts w:ascii="Calibri" w:eastAsiaTheme="minorEastAsia" w:hAnsi="Calibri" w:cs="Calibri"/>
          <w:color w:val="000000"/>
        </w:rPr>
        <w:t xml:space="preserve">in the Avon Hills area of Stearns County. </w:t>
      </w:r>
      <w:r w:rsidR="00111506" w:rsidRPr="00CC6AB6">
        <w:rPr>
          <w:rFonts w:ascii="Calibri" w:eastAsiaTheme="minorEastAsia" w:hAnsi="Calibri" w:cs="Calibri"/>
          <w:color w:val="000000"/>
        </w:rPr>
        <w:t xml:space="preserve">Of this amount, </w:t>
      </w:r>
      <w:r w:rsidR="00111506" w:rsidRPr="00CC6AB6">
        <w:rPr>
          <w:rFonts w:ascii="Calibri" w:eastAsia="Times New Roman" w:hAnsi="Calibri" w:cs="Calibri"/>
          <w:color w:val="000000"/>
        </w:rPr>
        <w:t>u</w:t>
      </w:r>
      <w:r w:rsidR="00F67541" w:rsidRPr="00CC6AB6">
        <w:rPr>
          <w:rFonts w:ascii="Calibri" w:eastAsia="Times New Roman" w:hAnsi="Calibri" w:cs="Calibri"/>
          <w:color w:val="000000"/>
        </w:rPr>
        <w:t xml:space="preserve">p to $168,000 is for use by Minnesota Land Trust in a monitoring and enforcement fund as approved in the work plan and subject to </w:t>
      </w:r>
      <w:r w:rsidR="008C6D97" w:rsidRPr="00CC6AB6">
        <w:rPr>
          <w:rFonts w:ascii="Calibri" w:eastAsia="Times New Roman" w:hAnsi="Calibri" w:cs="Calibri"/>
          <w:color w:val="000000"/>
        </w:rPr>
        <w:t>Minnesota Statute 116P.20</w:t>
      </w:r>
      <w:r w:rsidR="008637F2" w:rsidRPr="00CC6AB6">
        <w:rPr>
          <w:rFonts w:ascii="Calibri" w:eastAsia="Times New Roman" w:hAnsi="Calibri" w:cs="Calibri"/>
          <w:color w:val="000000"/>
        </w:rPr>
        <w:t>.</w:t>
      </w:r>
      <w:r w:rsidR="00F67541" w:rsidRPr="00CC6AB6">
        <w:rPr>
          <w:rFonts w:ascii="Calibri" w:eastAsia="Times New Roman" w:hAnsi="Calibri" w:cs="Calibri"/>
          <w:color w:val="000000"/>
        </w:rPr>
        <w:t xml:space="preserve"> An annual financial report is required for any monitoring, management, and enforcement fund, including expenditures from the fund.</w:t>
      </w:r>
      <w:r w:rsidR="00213BB8" w:rsidRPr="00CC6AB6">
        <w:rPr>
          <w:rFonts w:ascii="Calibri" w:eastAsia="Times New Roman" w:hAnsi="Calibri" w:cs="Calibri"/>
          <w:color w:val="000000"/>
        </w:rPr>
        <w:t xml:space="preserve"> </w:t>
      </w:r>
      <w:r w:rsidR="008F3F49" w:rsidRPr="00CC6AB6">
        <w:t>A propos</w:t>
      </w:r>
      <w:r w:rsidR="00F67541" w:rsidRPr="00CC6AB6">
        <w:t>ed list of acquisitions</w:t>
      </w:r>
      <w:r w:rsidR="00D17625" w:rsidRPr="00CC6AB6">
        <w:t xml:space="preserve"> and restorations</w:t>
      </w:r>
      <w:r w:rsidR="00F67541" w:rsidRPr="00CC6AB6">
        <w:t xml:space="preserve"> must be provided in the work plan</w:t>
      </w:r>
      <w:r w:rsidR="00D94ACD" w:rsidRPr="00CC6AB6">
        <w:t xml:space="preserve">. </w:t>
      </w:r>
      <w:r w:rsidRPr="00CC6AB6">
        <w:t>This appropriation is available until June 30, 2024, by which time the project must be completed and final products delivered.</w:t>
      </w:r>
    </w:p>
    <w:p w14:paraId="43C564DC" w14:textId="77777777" w:rsidR="006F49FA" w:rsidRPr="00CC6AB6" w:rsidRDefault="006F49FA" w:rsidP="006F49FA">
      <w:pPr>
        <w:widowControl w:val="0"/>
        <w:tabs>
          <w:tab w:val="left" w:pos="300"/>
        </w:tabs>
        <w:autoSpaceDE w:val="0"/>
        <w:autoSpaceDN w:val="0"/>
        <w:adjustRightInd w:val="0"/>
        <w:spacing w:after="0" w:line="240" w:lineRule="auto"/>
      </w:pPr>
    </w:p>
    <w:p w14:paraId="2C065E91" w14:textId="5B7ADFC4" w:rsidR="009D67DC" w:rsidRPr="00CC6AB6" w:rsidRDefault="00930C2A"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Birch Lake Recreation Area Campground</w:t>
      </w:r>
      <w:r w:rsidR="009D67DC" w:rsidRPr="00CC6AB6">
        <w:rPr>
          <w:rFonts w:eastAsia="Times New Roman" w:cstheme="minorHAnsi"/>
        </w:rPr>
        <w:t xml:space="preserve"> </w:t>
      </w:r>
    </w:p>
    <w:p w14:paraId="26E183E5" w14:textId="48CC2F32" w:rsidR="009D5BA6" w:rsidRPr="00CC6AB6" w:rsidRDefault="009D5BA6" w:rsidP="00FD2B62">
      <w:r w:rsidRPr="00CC6AB6">
        <w:t xml:space="preserve">$350,000 the first year is from the trust fund to the commissioner of natural resources for an agreement with the City of Babbitt </w:t>
      </w:r>
      <w:r w:rsidR="001B26A3" w:rsidRPr="00CC6AB6">
        <w:t>to</w:t>
      </w:r>
      <w:r w:rsidRPr="00CC6AB6">
        <w:t xml:space="preserve"> </w:t>
      </w:r>
      <w:r w:rsidR="00FE2124" w:rsidRPr="00CC6AB6">
        <w:rPr>
          <w:rFonts w:ascii="Calibri" w:eastAsiaTheme="minorEastAsia" w:hAnsi="Calibri" w:cs="Calibri"/>
          <w:color w:val="000000"/>
        </w:rPr>
        <w:t xml:space="preserve">expand </w:t>
      </w:r>
      <w:r w:rsidR="007A02D3" w:rsidRPr="00CC6AB6">
        <w:rPr>
          <w:rFonts w:ascii="Calibri" w:eastAsiaTheme="minorEastAsia" w:hAnsi="Calibri" w:cs="Calibri"/>
          <w:color w:val="000000"/>
        </w:rPr>
        <w:t>Birch Lake Recreation Area by</w:t>
      </w:r>
      <w:r w:rsidR="00FE2124" w:rsidRPr="00CC6AB6">
        <w:rPr>
          <w:rFonts w:ascii="Calibri" w:eastAsiaTheme="minorEastAsia" w:hAnsi="Calibri" w:cs="Calibri"/>
          <w:color w:val="000000"/>
        </w:rPr>
        <w:t xml:space="preserve"> add</w:t>
      </w:r>
      <w:r w:rsidR="007A02D3" w:rsidRPr="00CC6AB6">
        <w:rPr>
          <w:rFonts w:ascii="Calibri" w:eastAsiaTheme="minorEastAsia" w:hAnsi="Calibri" w:cs="Calibri"/>
          <w:color w:val="000000"/>
        </w:rPr>
        <w:t>ing</w:t>
      </w:r>
      <w:r w:rsidR="00FE2124" w:rsidRPr="00CC6AB6">
        <w:rPr>
          <w:rFonts w:ascii="Calibri" w:eastAsiaTheme="minorEastAsia" w:hAnsi="Calibri" w:cs="Calibri"/>
          <w:color w:val="000000"/>
        </w:rPr>
        <w:t xml:space="preserve"> a new approximate</w:t>
      </w:r>
      <w:r w:rsidR="00835033" w:rsidRPr="00CC6AB6">
        <w:rPr>
          <w:rFonts w:ascii="Calibri" w:eastAsiaTheme="minorEastAsia" w:hAnsi="Calibri" w:cs="Calibri"/>
          <w:color w:val="000000"/>
        </w:rPr>
        <w:t>ly</w:t>
      </w:r>
      <w:r w:rsidR="00FE2124" w:rsidRPr="00CC6AB6">
        <w:rPr>
          <w:rFonts w:ascii="Calibri" w:eastAsiaTheme="minorEastAsia" w:hAnsi="Calibri" w:cs="Calibri"/>
          <w:color w:val="000000"/>
        </w:rPr>
        <w:t xml:space="preserve"> </w:t>
      </w:r>
      <w:r w:rsidR="00742271" w:rsidRPr="00CC6AB6">
        <w:rPr>
          <w:rFonts w:ascii="Calibri" w:eastAsiaTheme="minorEastAsia" w:hAnsi="Calibri" w:cs="Calibri"/>
          <w:color w:val="000000"/>
        </w:rPr>
        <w:t>22-</w:t>
      </w:r>
      <w:r w:rsidR="00FE2124" w:rsidRPr="00CC6AB6">
        <w:rPr>
          <w:rFonts w:ascii="Calibri" w:eastAsiaTheme="minorEastAsia" w:hAnsi="Calibri" w:cs="Calibri"/>
          <w:color w:val="000000"/>
        </w:rPr>
        <w:t xml:space="preserve"> acre campground </w:t>
      </w:r>
      <w:r w:rsidR="00835033" w:rsidRPr="00CC6AB6">
        <w:rPr>
          <w:rFonts w:ascii="Calibri" w:eastAsiaTheme="minorEastAsia" w:hAnsi="Calibri" w:cs="Calibri"/>
          <w:color w:val="000000"/>
        </w:rPr>
        <w:t>-</w:t>
      </w:r>
      <w:r w:rsidR="00FE2124" w:rsidRPr="00CC6AB6">
        <w:rPr>
          <w:rFonts w:ascii="Calibri" w:eastAsiaTheme="minorEastAsia" w:hAnsi="Calibri" w:cs="Calibri"/>
          <w:color w:val="000000"/>
        </w:rPr>
        <w:t xml:space="preserve"> for recreational vehicles and tent campers</w:t>
      </w:r>
      <w:r w:rsidR="007028C3" w:rsidRPr="00CC6AB6">
        <w:rPr>
          <w:rFonts w:ascii="Calibri" w:eastAsiaTheme="minorEastAsia" w:hAnsi="Calibri" w:cs="Calibri"/>
          <w:color w:val="000000"/>
        </w:rPr>
        <w:t>.</w:t>
      </w:r>
      <w:r w:rsidR="00FE2124" w:rsidRPr="00CC6AB6">
        <w:t xml:space="preserve"> </w:t>
      </w:r>
      <w:r w:rsidR="00882664" w:rsidRPr="00CC6AB6">
        <w:t>Net income generated from admissions to the campground created as a result of trust fund contributions may be reinvested into the Campground’s long-term operations as described in the work plan approved by LCCMR</w:t>
      </w:r>
      <w:r w:rsidR="00336B0C" w:rsidRPr="00CC6AB6">
        <w:t xml:space="preserve"> per</w:t>
      </w:r>
      <w:r w:rsidR="00835033" w:rsidRPr="00CC6AB6">
        <w:rPr>
          <w:rFonts w:eastAsia="Times New Roman" w:cs="Times New Roman"/>
        </w:rPr>
        <w:t xml:space="preserve"> Minnesota Statutes, section 116P.10</w:t>
      </w:r>
      <w:r w:rsidR="00336B0C" w:rsidRPr="00CC6AB6">
        <w:rPr>
          <w:rFonts w:eastAsia="Times New Roman" w:cs="Times New Roman"/>
        </w:rPr>
        <w:t>.</w:t>
      </w:r>
      <w:r w:rsidR="00FD2B62" w:rsidRPr="00CC6AB6">
        <w:rPr>
          <w:rFonts w:eastAsia="Times New Roman" w:cs="Times New Roman"/>
        </w:rPr>
        <w:t xml:space="preserve"> </w:t>
      </w:r>
      <w:r w:rsidR="0085152A" w:rsidRPr="00CC6AB6">
        <w:rPr>
          <w:rFonts w:eastAsia="Times New Roman" w:cs="Times New Roman"/>
        </w:rPr>
        <w:t xml:space="preserve">This project </w:t>
      </w:r>
      <w:r w:rsidR="00822832" w:rsidRPr="00CC6AB6">
        <w:t xml:space="preserve">requires </w:t>
      </w:r>
      <w:r w:rsidR="00C83459">
        <w:t xml:space="preserve">a match of </w:t>
      </w:r>
      <w:r w:rsidR="006A17A4">
        <w:t>at least</w:t>
      </w:r>
      <w:r w:rsidR="00822832" w:rsidRPr="00CC6AB6">
        <w:t xml:space="preserve"> </w:t>
      </w:r>
      <w:r w:rsidR="00015350" w:rsidRPr="00CC6AB6">
        <w:t>$2.8 million</w:t>
      </w:r>
      <w:r w:rsidR="006A17A4">
        <w:t xml:space="preserve"> </w:t>
      </w:r>
      <w:r w:rsidR="0085152A" w:rsidRPr="00CC6AB6">
        <w:t xml:space="preserve">that must be secured before </w:t>
      </w:r>
      <w:r w:rsidR="00CC6AB6">
        <w:t>Trust Fund dollars are spent</w:t>
      </w:r>
      <w:r w:rsidR="0085152A" w:rsidRPr="00CC6AB6">
        <w:t xml:space="preserve">. At least </w:t>
      </w:r>
      <w:r w:rsidR="00015350" w:rsidRPr="00CC6AB6">
        <w:t xml:space="preserve">$800,000 </w:t>
      </w:r>
      <w:r w:rsidR="0085152A" w:rsidRPr="00CC6AB6">
        <w:t xml:space="preserve">of this match </w:t>
      </w:r>
      <w:r w:rsidR="00015350" w:rsidRPr="00CC6AB6">
        <w:t xml:space="preserve">must come from the City of Babbitt. </w:t>
      </w:r>
    </w:p>
    <w:p w14:paraId="66703647" w14:textId="78E0242E" w:rsidR="00776B79" w:rsidRPr="00776B79" w:rsidRDefault="009D67DC" w:rsidP="007627A0">
      <w:pPr>
        <w:pStyle w:val="ListParagraph"/>
        <w:numPr>
          <w:ilvl w:val="0"/>
          <w:numId w:val="8"/>
        </w:numPr>
        <w:tabs>
          <w:tab w:val="left" w:pos="6480"/>
          <w:tab w:val="left" w:pos="8460"/>
        </w:tabs>
        <w:spacing w:after="120" w:line="240" w:lineRule="auto"/>
        <w:ind w:left="360"/>
      </w:pPr>
      <w:r w:rsidRPr="00CC6AB6">
        <w:rPr>
          <w:rFonts w:eastAsia="Times New Roman" w:cstheme="minorHAnsi"/>
          <w:b/>
        </w:rPr>
        <w:t>Bailey Lake Trail and Fishing Pier</w:t>
      </w:r>
    </w:p>
    <w:p w14:paraId="4A48EEF5" w14:textId="3E9D9AB4" w:rsidR="00776B79" w:rsidRPr="00776B79" w:rsidRDefault="009D5BA6" w:rsidP="009D67DC">
      <w:pPr>
        <w:tabs>
          <w:tab w:val="left" w:pos="6480"/>
          <w:tab w:val="left" w:pos="8460"/>
        </w:tabs>
        <w:spacing w:after="120" w:line="240" w:lineRule="auto"/>
      </w:pPr>
      <w:r w:rsidRPr="00CC6AB6">
        <w:t xml:space="preserve">$550,000 the first year is from the trust fund to the commissioner of natural resources for an agreement with the City of Virginia </w:t>
      </w:r>
      <w:r w:rsidR="001B26A3" w:rsidRPr="00CC6AB6">
        <w:t>to</w:t>
      </w:r>
      <w:r w:rsidRPr="00CC6AB6">
        <w:t xml:space="preserve"> </w:t>
      </w:r>
      <w:r w:rsidR="0088425E" w:rsidRPr="00776B79">
        <w:rPr>
          <w:rFonts w:ascii="Calibri" w:eastAsiaTheme="minorEastAsia" w:hAnsi="Calibri" w:cs="Calibri"/>
          <w:color w:val="000000"/>
        </w:rPr>
        <w:t xml:space="preserve">reconstruct the existing </w:t>
      </w:r>
      <w:r w:rsidR="00510FC3" w:rsidRPr="00776B79">
        <w:rPr>
          <w:rFonts w:ascii="Calibri" w:eastAsiaTheme="minorEastAsia" w:hAnsi="Calibri" w:cs="Calibri"/>
          <w:color w:val="000000"/>
        </w:rPr>
        <w:t xml:space="preserve">Bailey Lake Trail </w:t>
      </w:r>
      <w:r w:rsidR="0088425E" w:rsidRPr="00776B79">
        <w:rPr>
          <w:rFonts w:ascii="Calibri" w:eastAsiaTheme="minorEastAsia" w:hAnsi="Calibri" w:cs="Calibri"/>
          <w:color w:val="000000"/>
        </w:rPr>
        <w:t>and construct a new fishing pier on Bailey Lake</w:t>
      </w:r>
      <w:r w:rsidR="00F024A4" w:rsidRPr="00776B79">
        <w:rPr>
          <w:rFonts w:ascii="Calibri" w:eastAsiaTheme="minorEastAsia" w:hAnsi="Calibri" w:cs="Calibri"/>
          <w:color w:val="000000"/>
        </w:rPr>
        <w:t xml:space="preserve"> that will be accessible from the trail</w:t>
      </w:r>
      <w:r w:rsidR="0088425E" w:rsidRPr="00776B79">
        <w:rPr>
          <w:rFonts w:ascii="Calibri" w:eastAsiaTheme="minorEastAsia" w:hAnsi="Calibri" w:cs="Calibri"/>
          <w:color w:val="000000"/>
        </w:rPr>
        <w:t>.</w:t>
      </w:r>
      <w:r w:rsidRPr="00CC6AB6">
        <w:t xml:space="preserve"> </w:t>
      </w:r>
    </w:p>
    <w:p w14:paraId="782F98B6" w14:textId="62BA8DC7" w:rsidR="009D67DC" w:rsidRPr="00CC6AB6" w:rsidRDefault="009D67DC"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Vergas Long Lake Trail</w:t>
      </w:r>
      <w:r w:rsidRPr="00CC6AB6">
        <w:rPr>
          <w:rFonts w:eastAsia="Times New Roman" w:cstheme="minorHAnsi"/>
        </w:rPr>
        <w:t xml:space="preserve"> </w:t>
      </w:r>
    </w:p>
    <w:p w14:paraId="5BB201BD" w14:textId="709F6734" w:rsidR="009D5BA6" w:rsidRPr="00CC6AB6" w:rsidRDefault="009D5BA6" w:rsidP="00336B0C">
      <w:pPr>
        <w:spacing w:after="0" w:line="240" w:lineRule="auto"/>
      </w:pPr>
      <w:r w:rsidRPr="00CC6AB6">
        <w:t xml:space="preserve">$290,000 the first year is from the trust fund to the commissioner of natural resources for an agreement with the City of Vergas </w:t>
      </w:r>
      <w:r w:rsidR="001B26A3" w:rsidRPr="00CC6AB6">
        <w:t>to</w:t>
      </w:r>
      <w:r w:rsidRPr="00CC6AB6">
        <w:t xml:space="preserve"> </w:t>
      </w:r>
      <w:r w:rsidR="00B109C4" w:rsidRPr="00CC6AB6">
        <w:rPr>
          <w:rFonts w:ascii="Calibri" w:eastAsiaTheme="minorEastAsia" w:hAnsi="Calibri" w:cs="Calibri"/>
          <w:color w:val="000000"/>
        </w:rPr>
        <w:t>constr</w:t>
      </w:r>
      <w:r w:rsidR="006C264B" w:rsidRPr="00CC6AB6">
        <w:rPr>
          <w:rFonts w:ascii="Calibri" w:eastAsiaTheme="minorEastAsia" w:hAnsi="Calibri" w:cs="Calibri"/>
          <w:color w:val="000000"/>
        </w:rPr>
        <w:t xml:space="preserve">uct </w:t>
      </w:r>
      <w:r w:rsidR="00336B0C" w:rsidRPr="00CC6AB6">
        <w:rPr>
          <w:rFonts w:ascii="Calibri" w:eastAsiaTheme="minorEastAsia" w:hAnsi="Calibri" w:cs="Calibri"/>
          <w:color w:val="000000"/>
        </w:rPr>
        <w:t xml:space="preserve">a </w:t>
      </w:r>
      <w:r w:rsidR="006A6323" w:rsidRPr="00CC6AB6">
        <w:rPr>
          <w:rFonts w:ascii="Calibri" w:eastAsiaTheme="minorEastAsia" w:hAnsi="Calibri" w:cs="Calibri"/>
          <w:color w:val="000000"/>
        </w:rPr>
        <w:t>bicycle a</w:t>
      </w:r>
      <w:r w:rsidR="00336B0C" w:rsidRPr="00CC6AB6">
        <w:rPr>
          <w:rFonts w:ascii="Calibri" w:eastAsiaTheme="minorEastAsia" w:hAnsi="Calibri" w:cs="Calibri"/>
          <w:color w:val="000000"/>
        </w:rPr>
        <w:t>nd</w:t>
      </w:r>
      <w:r w:rsidR="006A6323" w:rsidRPr="00CC6AB6">
        <w:rPr>
          <w:rFonts w:ascii="Calibri" w:eastAsiaTheme="minorEastAsia" w:hAnsi="Calibri" w:cs="Calibri"/>
          <w:color w:val="000000"/>
        </w:rPr>
        <w:t xml:space="preserve"> </w:t>
      </w:r>
      <w:r w:rsidR="00835033" w:rsidRPr="00CC6AB6">
        <w:rPr>
          <w:rFonts w:ascii="Calibri" w:eastAsiaTheme="minorEastAsia" w:hAnsi="Calibri" w:cs="Calibri"/>
          <w:color w:val="000000"/>
        </w:rPr>
        <w:t>pedestrian bridge,</w:t>
      </w:r>
      <w:r w:rsidR="006C264B" w:rsidRPr="00CC6AB6">
        <w:rPr>
          <w:rFonts w:ascii="Calibri" w:eastAsiaTheme="minorEastAsia" w:hAnsi="Calibri" w:cs="Calibri"/>
          <w:color w:val="000000"/>
        </w:rPr>
        <w:t xml:space="preserve"> trail</w:t>
      </w:r>
      <w:r w:rsidR="006A6323" w:rsidRPr="00CC6AB6">
        <w:rPr>
          <w:rFonts w:ascii="Calibri" w:eastAsiaTheme="minorEastAsia" w:hAnsi="Calibri" w:cs="Calibri"/>
          <w:color w:val="000000"/>
        </w:rPr>
        <w:t>,</w:t>
      </w:r>
      <w:r w:rsidR="006C264B" w:rsidRPr="00CC6AB6">
        <w:rPr>
          <w:rFonts w:ascii="Calibri" w:eastAsiaTheme="minorEastAsia" w:hAnsi="Calibri" w:cs="Calibri"/>
          <w:color w:val="000000"/>
        </w:rPr>
        <w:t xml:space="preserve"> and floating boardwalk </w:t>
      </w:r>
      <w:r w:rsidR="009437CD" w:rsidRPr="00CC6AB6">
        <w:rPr>
          <w:rFonts w:ascii="Calibri" w:eastAsiaTheme="minorEastAsia" w:hAnsi="Calibri" w:cs="Calibri"/>
          <w:color w:val="000000"/>
        </w:rPr>
        <w:t>along Long Lake including</w:t>
      </w:r>
      <w:r w:rsidR="006C264B" w:rsidRPr="00CC6AB6">
        <w:rPr>
          <w:rFonts w:ascii="Calibri" w:eastAsiaTheme="minorEastAsia" w:hAnsi="Calibri" w:cs="Calibri"/>
          <w:color w:val="000000"/>
        </w:rPr>
        <w:t xml:space="preserve"> shoreline restoration and stabilization with native plants</w:t>
      </w:r>
      <w:r w:rsidR="006A6323" w:rsidRPr="00CC6AB6">
        <w:rPr>
          <w:rFonts w:ascii="Calibri" w:eastAsiaTheme="minorEastAsia" w:hAnsi="Calibri" w:cs="Calibri"/>
          <w:color w:val="000000"/>
        </w:rPr>
        <w:t>.</w:t>
      </w:r>
      <w:r w:rsidR="00336B0C" w:rsidRPr="00CC6AB6">
        <w:rPr>
          <w:rFonts w:ascii="Calibri" w:eastAsiaTheme="minorEastAsia" w:hAnsi="Calibri" w:cs="Calibri"/>
          <w:color w:val="000000"/>
        </w:rPr>
        <w:t xml:space="preserve"> </w:t>
      </w:r>
      <w:r w:rsidRPr="00CC6AB6">
        <w:t>This appropriation is available until June 30, 202</w:t>
      </w:r>
      <w:r w:rsidR="00835033" w:rsidRPr="00CC6AB6">
        <w:t>1</w:t>
      </w:r>
      <w:r w:rsidRPr="00CC6AB6">
        <w:t>, by which time the project must be completed and final products delivered.</w:t>
      </w:r>
    </w:p>
    <w:p w14:paraId="2E471DD1" w14:textId="77777777" w:rsidR="00FD2B62" w:rsidRPr="00CC6AB6" w:rsidRDefault="00FD2B62" w:rsidP="00336B0C">
      <w:pPr>
        <w:spacing w:after="0" w:line="240" w:lineRule="auto"/>
      </w:pPr>
    </w:p>
    <w:p w14:paraId="0E05C3EA" w14:textId="13A481ED" w:rsidR="009D67DC" w:rsidRPr="00CC6AB6" w:rsidRDefault="009D67DC"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Glacial Edge Trail and Downtown Pedestrian Bridge</w:t>
      </w:r>
      <w:r w:rsidRPr="00CC6AB6">
        <w:rPr>
          <w:rFonts w:eastAsia="Times New Roman" w:cstheme="minorHAnsi"/>
        </w:rPr>
        <w:t xml:space="preserve"> </w:t>
      </w:r>
    </w:p>
    <w:p w14:paraId="40C7A3CB" w14:textId="332C4FCF" w:rsidR="006A6323" w:rsidRPr="00CC6AB6" w:rsidRDefault="009D5BA6" w:rsidP="00CC6AB6">
      <w:pPr>
        <w:spacing w:after="0" w:line="240" w:lineRule="auto"/>
      </w:pPr>
      <w:r w:rsidRPr="00CC6AB6">
        <w:t>$600,000 the first year is from the trust fund to the commissioner of natural resources for an agreement with the City of Ferg</w:t>
      </w:r>
      <w:r w:rsidR="006A6323" w:rsidRPr="00CC6AB6">
        <w:t>u</w:t>
      </w:r>
      <w:r w:rsidRPr="00CC6AB6">
        <w:t xml:space="preserve">s Falls </w:t>
      </w:r>
      <w:r w:rsidR="001B26A3" w:rsidRPr="00CC6AB6">
        <w:t>to</w:t>
      </w:r>
      <w:r w:rsidR="003C7318" w:rsidRPr="00CC6AB6">
        <w:t xml:space="preserve"> acquire easements for and construct </w:t>
      </w:r>
      <w:r w:rsidR="004D733E" w:rsidRPr="00CC6AB6">
        <w:rPr>
          <w:rFonts w:ascii="Calibri" w:eastAsiaTheme="minorEastAsia" w:hAnsi="Calibri" w:cs="Calibri"/>
          <w:color w:val="000000"/>
        </w:rPr>
        <w:t>a</w:t>
      </w:r>
      <w:r w:rsidR="003C7318" w:rsidRPr="00CC6AB6">
        <w:rPr>
          <w:rFonts w:ascii="Calibri" w:eastAsiaTheme="minorEastAsia" w:hAnsi="Calibri" w:cs="Calibri"/>
          <w:color w:val="000000"/>
        </w:rPr>
        <w:t>n approximate 0</w:t>
      </w:r>
      <w:r w:rsidR="00FD5158" w:rsidRPr="00CC6AB6">
        <w:rPr>
          <w:rFonts w:ascii="Calibri" w:eastAsiaTheme="minorEastAsia" w:hAnsi="Calibri" w:cs="Calibri"/>
          <w:color w:val="000000"/>
        </w:rPr>
        <w:t>.48-</w:t>
      </w:r>
      <w:r w:rsidR="004D733E" w:rsidRPr="00CC6AB6">
        <w:rPr>
          <w:rFonts w:ascii="Calibri" w:eastAsiaTheme="minorEastAsia" w:hAnsi="Calibri" w:cs="Calibri"/>
          <w:color w:val="000000"/>
        </w:rPr>
        <w:t xml:space="preserve">mile trail along the Otter Tail River in downtown Fergus Falls as well as </w:t>
      </w:r>
      <w:r w:rsidR="006A6323" w:rsidRPr="00CC6AB6">
        <w:rPr>
          <w:rFonts w:ascii="Calibri" w:eastAsiaTheme="minorEastAsia" w:hAnsi="Calibri" w:cs="Calibri"/>
          <w:color w:val="000000"/>
        </w:rPr>
        <w:t>a</w:t>
      </w:r>
      <w:r w:rsidR="004D733E" w:rsidRPr="00CC6AB6">
        <w:rPr>
          <w:rFonts w:ascii="Calibri" w:eastAsiaTheme="minorEastAsia" w:hAnsi="Calibri" w:cs="Calibri"/>
          <w:color w:val="000000"/>
        </w:rPr>
        <w:t xml:space="preserve"> bicycle and pedestrian bridge crossing the river</w:t>
      </w:r>
      <w:r w:rsidR="003C7318" w:rsidRPr="00CC6AB6">
        <w:t>.</w:t>
      </w:r>
      <w:r w:rsidR="00CC6AB6">
        <w:t xml:space="preserve"> </w:t>
      </w:r>
      <w:r w:rsidR="006A6323" w:rsidRPr="00CC6AB6">
        <w:t>This appropriation is available until June 30, 2021, by which time the project must be completed and final products delivered.</w:t>
      </w:r>
    </w:p>
    <w:p w14:paraId="5575DA0B" w14:textId="77777777" w:rsidR="009D5BA6" w:rsidRPr="00CC6AB6" w:rsidRDefault="009D5BA6" w:rsidP="009D5BA6">
      <w:pPr>
        <w:spacing w:after="0" w:line="240" w:lineRule="auto"/>
      </w:pPr>
    </w:p>
    <w:p w14:paraId="06A3E4C9" w14:textId="40319C9A" w:rsidR="009D67DC" w:rsidRPr="000E37DD" w:rsidRDefault="009D67DC"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CC6AB6">
        <w:rPr>
          <w:rFonts w:eastAsia="Times New Roman" w:cstheme="minorHAnsi"/>
          <w:b/>
        </w:rPr>
        <w:t>Crane Lake to Vermilion Falls Trail</w:t>
      </w:r>
      <w:r w:rsidRPr="00CC6AB6">
        <w:rPr>
          <w:rFonts w:eastAsia="Times New Roman" w:cstheme="minorHAnsi"/>
        </w:rPr>
        <w:t xml:space="preserve"> </w:t>
      </w:r>
    </w:p>
    <w:p w14:paraId="24BFC020" w14:textId="4C139FE6" w:rsidR="009D5BA6" w:rsidRDefault="009D5BA6" w:rsidP="003E6B5A">
      <w:pPr>
        <w:spacing w:after="0" w:line="240" w:lineRule="auto"/>
      </w:pPr>
      <w:r w:rsidRPr="000E37DD">
        <w:t>$400,000 the first year is from the trust fund to the commissioner of natural resources for an agreement with</w:t>
      </w:r>
      <w:r w:rsidR="00C001D4">
        <w:t xml:space="preserve"> St. Louis County</w:t>
      </w:r>
      <w:r w:rsidR="00E90B8E">
        <w:t xml:space="preserve"> in cooperation with </w:t>
      </w:r>
      <w:r w:rsidRPr="000E37DD">
        <w:t xml:space="preserve">Voyageur Country ATV </w:t>
      </w:r>
      <w:r w:rsidR="00C001D4">
        <w:t xml:space="preserve">Club </w:t>
      </w:r>
      <w:r w:rsidR="001B26A3" w:rsidRPr="000E37DD">
        <w:t>to</w:t>
      </w:r>
      <w:r w:rsidRPr="000E37DD">
        <w:t xml:space="preserve"> </w:t>
      </w:r>
      <w:r w:rsidR="00EC4748" w:rsidRPr="000E37DD">
        <w:rPr>
          <w:rFonts w:ascii="Calibri" w:eastAsiaTheme="minorEastAsia" w:hAnsi="Calibri" w:cs="Calibri"/>
          <w:color w:val="000000"/>
        </w:rPr>
        <w:t>designate and improve</w:t>
      </w:r>
      <w:r w:rsidR="00FD5158" w:rsidRPr="000E37DD">
        <w:rPr>
          <w:rFonts w:ascii="Calibri" w:eastAsiaTheme="minorEastAsia" w:hAnsi="Calibri" w:cs="Calibri"/>
          <w:color w:val="000000"/>
        </w:rPr>
        <w:t xml:space="preserve"> </w:t>
      </w:r>
      <w:r w:rsidR="00EC4748" w:rsidRPr="000E37DD">
        <w:rPr>
          <w:rFonts w:ascii="Calibri" w:eastAsiaTheme="minorEastAsia" w:hAnsi="Calibri" w:cs="Calibri"/>
          <w:color w:val="000000"/>
        </w:rPr>
        <w:t>an approximate 5</w:t>
      </w:r>
      <w:r w:rsidR="00763808" w:rsidRPr="000E37DD">
        <w:rPr>
          <w:rFonts w:ascii="Calibri" w:eastAsiaTheme="minorEastAsia" w:hAnsi="Calibri" w:cs="Calibri"/>
          <w:color w:val="000000"/>
        </w:rPr>
        <w:t>-</w:t>
      </w:r>
      <w:r w:rsidR="00EC4748" w:rsidRPr="000E37DD">
        <w:rPr>
          <w:rFonts w:ascii="Calibri" w:eastAsiaTheme="minorEastAsia" w:hAnsi="Calibri" w:cs="Calibri"/>
          <w:color w:val="000000"/>
        </w:rPr>
        <w:t>mile long wooded trail from Crane Lake to Vermilion Falls to accommodate ATV and Snowmobile users</w:t>
      </w:r>
      <w:r w:rsidR="00EC4748" w:rsidRPr="000E37DD">
        <w:t>.</w:t>
      </w:r>
      <w:r w:rsidRPr="000E37DD">
        <w:t xml:space="preserve"> This appropriation is available until June 30, 202</w:t>
      </w:r>
      <w:r w:rsidR="001B685B">
        <w:t>1</w:t>
      </w:r>
      <w:r w:rsidRPr="000E37DD">
        <w:t>, by which time the project must be completed and final products delivered.</w:t>
      </w:r>
    </w:p>
    <w:p w14:paraId="1B1ECE62" w14:textId="77777777" w:rsidR="002008C3" w:rsidRPr="000E37DD" w:rsidRDefault="002008C3" w:rsidP="003E6B5A">
      <w:pPr>
        <w:spacing w:after="0" w:line="240" w:lineRule="auto"/>
      </w:pPr>
    </w:p>
    <w:p w14:paraId="69945D9C" w14:textId="03A8EFA1" w:rsidR="009D67DC" w:rsidRPr="000E37DD" w:rsidRDefault="002C5943" w:rsidP="009D67DC">
      <w:pPr>
        <w:pStyle w:val="ListParagraph"/>
        <w:numPr>
          <w:ilvl w:val="0"/>
          <w:numId w:val="8"/>
        </w:numPr>
        <w:tabs>
          <w:tab w:val="left" w:pos="6480"/>
          <w:tab w:val="left" w:pos="8460"/>
        </w:tabs>
        <w:spacing w:after="120" w:line="240" w:lineRule="auto"/>
        <w:ind w:left="360"/>
        <w:rPr>
          <w:rFonts w:eastAsia="Times New Roman" w:cstheme="minorHAnsi"/>
        </w:rPr>
      </w:pPr>
      <w:r w:rsidRPr="000E37DD">
        <w:rPr>
          <w:rFonts w:eastAsia="Times New Roman" w:cstheme="minorHAnsi"/>
          <w:b/>
        </w:rPr>
        <w:t xml:space="preserve">Restoring Five Sections of </w:t>
      </w:r>
      <w:r w:rsidR="009D67DC" w:rsidRPr="000E37DD">
        <w:rPr>
          <w:rFonts w:eastAsia="Times New Roman" w:cstheme="minorHAnsi"/>
          <w:b/>
        </w:rPr>
        <w:t>the S</w:t>
      </w:r>
      <w:r w:rsidRPr="000E37DD">
        <w:rPr>
          <w:rFonts w:eastAsia="Times New Roman" w:cstheme="minorHAnsi"/>
          <w:b/>
        </w:rPr>
        <w:t xml:space="preserve">uperior </w:t>
      </w:r>
      <w:r w:rsidR="009D67DC" w:rsidRPr="000E37DD">
        <w:rPr>
          <w:rFonts w:eastAsia="Times New Roman" w:cstheme="minorHAnsi"/>
          <w:b/>
        </w:rPr>
        <w:t>H</w:t>
      </w:r>
      <w:r w:rsidRPr="000E37DD">
        <w:rPr>
          <w:rFonts w:eastAsia="Times New Roman" w:cstheme="minorHAnsi"/>
          <w:b/>
        </w:rPr>
        <w:t xml:space="preserve">iking </w:t>
      </w:r>
      <w:r w:rsidR="009D67DC" w:rsidRPr="000E37DD">
        <w:rPr>
          <w:rFonts w:eastAsia="Times New Roman" w:cstheme="minorHAnsi"/>
          <w:b/>
        </w:rPr>
        <w:t>T</w:t>
      </w:r>
      <w:r w:rsidRPr="000E37DD">
        <w:rPr>
          <w:rFonts w:eastAsia="Times New Roman" w:cstheme="minorHAnsi"/>
          <w:b/>
        </w:rPr>
        <w:t>rail</w:t>
      </w:r>
      <w:r w:rsidR="009D67DC" w:rsidRPr="000E37DD">
        <w:rPr>
          <w:rFonts w:eastAsia="Times New Roman" w:cstheme="minorHAnsi"/>
        </w:rPr>
        <w:t xml:space="preserve"> </w:t>
      </w:r>
    </w:p>
    <w:p w14:paraId="445B2A23" w14:textId="10B49477" w:rsidR="00132106" w:rsidRDefault="00132106" w:rsidP="00FC7CBF">
      <w:pPr>
        <w:spacing w:after="0" w:line="240" w:lineRule="auto"/>
      </w:pPr>
      <w:r w:rsidRPr="000E37DD">
        <w:t xml:space="preserve">$191,000 the first year is from the trust fund to the commissioner of natural resources for an agreement with the Superior Hiking Trail Association </w:t>
      </w:r>
      <w:r w:rsidR="001B26A3" w:rsidRPr="000E37DD">
        <w:t>to</w:t>
      </w:r>
      <w:r w:rsidRPr="000E37DD">
        <w:t xml:space="preserve"> </w:t>
      </w:r>
      <w:r w:rsidR="003A1586" w:rsidRPr="000E37DD">
        <w:t>restore and repair t</w:t>
      </w:r>
      <w:r w:rsidR="003A1586" w:rsidRPr="000E37DD">
        <w:rPr>
          <w:rFonts w:ascii="Calibri" w:eastAsiaTheme="minorEastAsia" w:hAnsi="Calibri" w:cs="Calibri"/>
          <w:color w:val="000000"/>
        </w:rPr>
        <w:t xml:space="preserve">he most damaged parts of five sections of the Superior Hiking Trail and </w:t>
      </w:r>
      <w:r w:rsidR="00CF5A48" w:rsidRPr="000E37DD">
        <w:rPr>
          <w:rFonts w:ascii="Calibri" w:eastAsiaTheme="minorEastAsia" w:hAnsi="Calibri" w:cs="Calibri"/>
          <w:color w:val="000000"/>
        </w:rPr>
        <w:t xml:space="preserve">restore approximately four miles of an abandoned route to a </w:t>
      </w:r>
      <w:r w:rsidR="00ED6D7D" w:rsidRPr="000E37DD">
        <w:rPr>
          <w:rFonts w:ascii="Calibri" w:eastAsiaTheme="minorEastAsia" w:hAnsi="Calibri" w:cs="Calibri"/>
          <w:color w:val="000000"/>
        </w:rPr>
        <w:t>natural footpath for hikers</w:t>
      </w:r>
      <w:r w:rsidR="003A1586" w:rsidRPr="000E37DD">
        <w:rPr>
          <w:rFonts w:ascii="Calibri" w:eastAsiaTheme="minorEastAsia" w:hAnsi="Calibri" w:cs="Calibri"/>
          <w:color w:val="000000"/>
        </w:rPr>
        <w:t>.</w:t>
      </w:r>
      <w:r w:rsidRPr="000E37DD">
        <w:t xml:space="preserve"> </w:t>
      </w:r>
    </w:p>
    <w:p w14:paraId="7AB04ECD" w14:textId="77777777" w:rsidR="00FC7CBF" w:rsidRPr="00FC7CBF" w:rsidRDefault="00FC7CBF" w:rsidP="00FC7CBF">
      <w:pPr>
        <w:spacing w:after="0" w:line="240" w:lineRule="auto"/>
      </w:pPr>
    </w:p>
    <w:p w14:paraId="786C6065" w14:textId="77777777" w:rsidR="00CF7941" w:rsidRPr="000E37DD" w:rsidRDefault="00CF7941" w:rsidP="00CF7941">
      <w:pPr>
        <w:tabs>
          <w:tab w:val="left" w:pos="6660"/>
          <w:tab w:val="left" w:pos="8460"/>
        </w:tabs>
        <w:spacing w:after="120" w:line="240" w:lineRule="auto"/>
        <w:rPr>
          <w:rFonts w:eastAsia="Times New Roman" w:cstheme="minorHAnsi"/>
          <w:b/>
        </w:rPr>
      </w:pPr>
      <w:r w:rsidRPr="000E37DD">
        <w:rPr>
          <w:rFonts w:eastAsia="Times New Roman" w:cstheme="minorHAnsi"/>
          <w:b/>
        </w:rPr>
        <w:lastRenderedPageBreak/>
        <w:t>Subd. 10. Administration and Contract Agreement Reimbursement</w:t>
      </w:r>
      <w:r w:rsidRPr="000E37DD">
        <w:rPr>
          <w:rFonts w:eastAsia="Times New Roman" w:cstheme="minorHAnsi"/>
          <w:b/>
        </w:rPr>
        <w:tab/>
        <w:t>$1,537,700</w:t>
      </w:r>
      <w:r w:rsidRPr="000E37DD">
        <w:rPr>
          <w:rFonts w:eastAsia="Times New Roman" w:cstheme="minorHAnsi"/>
          <w:b/>
        </w:rPr>
        <w:tab/>
        <w:t>-0-</w:t>
      </w:r>
    </w:p>
    <w:p w14:paraId="70BB012B" w14:textId="6B9572CA" w:rsidR="00CF7941" w:rsidRPr="000E37DD" w:rsidRDefault="00A218D4" w:rsidP="00CF7941">
      <w:pPr>
        <w:pStyle w:val="ListParagraph"/>
        <w:numPr>
          <w:ilvl w:val="0"/>
          <w:numId w:val="11"/>
        </w:numPr>
        <w:tabs>
          <w:tab w:val="left" w:pos="6480"/>
          <w:tab w:val="left" w:pos="8460"/>
        </w:tabs>
        <w:spacing w:after="120" w:line="240" w:lineRule="auto"/>
        <w:ind w:left="360"/>
        <w:rPr>
          <w:rFonts w:eastAsia="Times New Roman" w:cstheme="minorHAnsi"/>
        </w:rPr>
      </w:pPr>
      <w:r w:rsidRPr="000E37DD">
        <w:rPr>
          <w:rFonts w:eastAsia="Times New Roman" w:cstheme="minorHAnsi"/>
          <w:b/>
        </w:rPr>
        <w:t>Contract Agreement Reimbursement</w:t>
      </w:r>
    </w:p>
    <w:p w14:paraId="5128BFD6" w14:textId="0B6231E1" w:rsidR="00A218D4" w:rsidRDefault="00A218D4" w:rsidP="00EE306E">
      <w:pPr>
        <w:spacing w:after="0" w:line="240" w:lineRule="auto"/>
      </w:pPr>
      <w:r w:rsidRPr="000E37DD">
        <w:rPr>
          <w:rFonts w:eastAsia="Times New Roman" w:cstheme="minorHAnsi"/>
        </w:rPr>
        <w:t xml:space="preserve">$135,000 the first year is from the trust fund to the commissioner of natural resources, at the direction of the Legislative-Citizen Commission on Minnesota Resources, for expenses incurred for preparing and administering contracts for the agreements specified in this section. The commissioner must provide documentation to the Legislative-Citizen Commission on Minnesota Resources on the expenditure of these funds. </w:t>
      </w:r>
      <w:r w:rsidR="007C65DB" w:rsidRPr="00401E23">
        <w:t>This appropriation is available until June 30, 2021, by which time the project must be completed and final products delivered.</w:t>
      </w:r>
    </w:p>
    <w:p w14:paraId="51204AA5" w14:textId="77777777" w:rsidR="00EE306E" w:rsidRPr="00EE306E" w:rsidRDefault="00EE306E" w:rsidP="00EE306E">
      <w:pPr>
        <w:spacing w:after="0" w:line="240" w:lineRule="auto"/>
      </w:pPr>
    </w:p>
    <w:p w14:paraId="23546044" w14:textId="77777777" w:rsidR="00A218D4" w:rsidRPr="000E37DD" w:rsidRDefault="00A218D4" w:rsidP="00A218D4">
      <w:pPr>
        <w:pStyle w:val="ListParagraph"/>
        <w:numPr>
          <w:ilvl w:val="0"/>
          <w:numId w:val="11"/>
        </w:numPr>
        <w:spacing w:after="120" w:line="240" w:lineRule="auto"/>
        <w:ind w:left="360"/>
        <w:rPr>
          <w:rFonts w:eastAsia="Times New Roman" w:cstheme="minorHAnsi"/>
          <w:b/>
        </w:rPr>
      </w:pPr>
      <w:r w:rsidRPr="000E37DD">
        <w:rPr>
          <w:rFonts w:eastAsia="Times New Roman" w:cstheme="minorHAnsi"/>
          <w:b/>
        </w:rPr>
        <w:t xml:space="preserve">LCCMR Administration </w:t>
      </w:r>
    </w:p>
    <w:p w14:paraId="76FDDD47" w14:textId="0DE0DE59" w:rsidR="00A218D4" w:rsidRDefault="00A218D4" w:rsidP="00F615B8">
      <w:pPr>
        <w:spacing w:after="0" w:line="240" w:lineRule="auto"/>
      </w:pPr>
      <w:r w:rsidRPr="000E37DD">
        <w:t>$1,400,000 the first year is from the trust fund to the Legislative-Citizen Commission on Minnesota Resources for administration in fiscal years 20</w:t>
      </w:r>
      <w:r w:rsidR="001B26A3" w:rsidRPr="000E37DD">
        <w:t>20</w:t>
      </w:r>
      <w:r w:rsidRPr="000E37DD">
        <w:t xml:space="preserve"> and 20</w:t>
      </w:r>
      <w:r w:rsidR="001B26A3" w:rsidRPr="000E37DD">
        <w:t>21</w:t>
      </w:r>
      <w:r w:rsidRPr="000E37DD">
        <w:t xml:space="preserve"> as provided in Minnesota Statutes, section 116P.09, subdivision 5.</w:t>
      </w:r>
      <w:r w:rsidR="007C65DB" w:rsidRPr="007C65DB">
        <w:t xml:space="preserve"> </w:t>
      </w:r>
    </w:p>
    <w:p w14:paraId="5162B0FC" w14:textId="77777777" w:rsidR="00F615B8" w:rsidRPr="000E37DD" w:rsidRDefault="00F615B8" w:rsidP="00F615B8">
      <w:pPr>
        <w:spacing w:after="0" w:line="240" w:lineRule="auto"/>
      </w:pPr>
    </w:p>
    <w:p w14:paraId="041EDF10" w14:textId="242C0757" w:rsidR="00A218D4" w:rsidRPr="000E37DD" w:rsidRDefault="00A218D4" w:rsidP="00A218D4">
      <w:pPr>
        <w:pStyle w:val="ListParagraph"/>
        <w:numPr>
          <w:ilvl w:val="0"/>
          <w:numId w:val="11"/>
        </w:numPr>
        <w:spacing w:after="120" w:line="240" w:lineRule="auto"/>
        <w:ind w:left="360"/>
        <w:rPr>
          <w:rFonts w:eastAsia="Times New Roman" w:cstheme="minorHAnsi"/>
          <w:b/>
        </w:rPr>
      </w:pPr>
      <w:r w:rsidRPr="000E37DD">
        <w:rPr>
          <w:rFonts w:eastAsia="Times New Roman" w:cstheme="minorHAnsi"/>
          <w:b/>
        </w:rPr>
        <w:t xml:space="preserve">LCC Administration </w:t>
      </w:r>
    </w:p>
    <w:p w14:paraId="7DE66B58" w14:textId="27EA1B84" w:rsidR="003C08AE" w:rsidRDefault="00A218D4" w:rsidP="00A43A63">
      <w:pPr>
        <w:spacing w:after="120" w:line="240" w:lineRule="auto"/>
        <w:rPr>
          <w:rFonts w:eastAsia="Times New Roman" w:cstheme="minorHAnsi"/>
        </w:rPr>
      </w:pPr>
      <w:r w:rsidRPr="000E37DD">
        <w:t>$</w:t>
      </w:r>
      <w:r w:rsidR="00A819C7">
        <w:t>3,000</w:t>
      </w:r>
      <w:r w:rsidRPr="000E37DD">
        <w:t xml:space="preserve"> the first year is from the trust fund to the Legislative Coordinating Commission for the </w:t>
      </w:r>
      <w:r w:rsidR="00475EC9" w:rsidRPr="000E37DD">
        <w:t>w</w:t>
      </w:r>
      <w:r w:rsidRPr="000E37DD">
        <w:t>eb site required in Minnesota Statutes, section 3.303, subdivision 10.</w:t>
      </w:r>
    </w:p>
    <w:p w14:paraId="6A06EC86" w14:textId="77777777" w:rsidR="00A43A63" w:rsidRPr="00A43A63" w:rsidRDefault="00A43A63" w:rsidP="00A43A63">
      <w:pPr>
        <w:spacing w:after="120" w:line="240" w:lineRule="auto"/>
        <w:rPr>
          <w:rFonts w:eastAsia="Times New Roman" w:cstheme="minorHAnsi"/>
        </w:rPr>
      </w:pPr>
    </w:p>
    <w:p w14:paraId="152FD44D" w14:textId="6F392251" w:rsidR="00CF7941" w:rsidRPr="000E37DD" w:rsidRDefault="00CF7941" w:rsidP="00CF7941">
      <w:pPr>
        <w:tabs>
          <w:tab w:val="left" w:pos="6660"/>
          <w:tab w:val="left" w:pos="8460"/>
        </w:tabs>
        <w:spacing w:after="120" w:line="240" w:lineRule="auto"/>
        <w:rPr>
          <w:rFonts w:eastAsia="Times New Roman" w:cstheme="minorHAnsi"/>
          <w:b/>
        </w:rPr>
      </w:pPr>
      <w:r w:rsidRPr="000E37DD">
        <w:rPr>
          <w:rFonts w:eastAsia="Times New Roman" w:cstheme="minorHAnsi"/>
          <w:b/>
        </w:rPr>
        <w:t>Subd. 11. Wastewater Treatment Recommendations</w:t>
      </w:r>
      <w:r w:rsidRPr="000E37DD">
        <w:rPr>
          <w:rFonts w:eastAsia="Times New Roman" w:cstheme="minorHAnsi"/>
          <w:b/>
        </w:rPr>
        <w:tab/>
        <w:t>$2,000,000</w:t>
      </w:r>
      <w:r w:rsidRPr="000E37DD">
        <w:rPr>
          <w:rFonts w:eastAsia="Times New Roman" w:cstheme="minorHAnsi"/>
          <w:b/>
        </w:rPr>
        <w:tab/>
        <w:t>-0-</w:t>
      </w:r>
    </w:p>
    <w:p w14:paraId="7BCC8C90" w14:textId="77777777" w:rsidR="00E21457" w:rsidRDefault="00E21457" w:rsidP="00E21457">
      <w:pPr>
        <w:spacing w:line="252" w:lineRule="auto"/>
      </w:pPr>
      <w:r>
        <w:t>(a) Water Infrastructure Funding Program</w:t>
      </w:r>
    </w:p>
    <w:p w14:paraId="71397169" w14:textId="076565C7" w:rsidR="00E21457" w:rsidRDefault="00E21457" w:rsidP="00E21457">
      <w:pPr>
        <w:spacing w:line="252" w:lineRule="auto"/>
      </w:pPr>
      <w:r>
        <w:t>$1,000,000 the first year is from the trust fund to the Public Facilities Authority for grants for wastewater projects under the water infrastructure funding program under Minnesota Statutes, section 446A.072 to home rule and statutory cities and towns with a population under 5,000. This appropriation i</w:t>
      </w:r>
      <w:r w:rsidR="00270B99">
        <w:t xml:space="preserve">s available until June 30, 2023, by which time </w:t>
      </w:r>
      <w:r w:rsidR="00270B99" w:rsidRPr="009F5F0F">
        <w:rPr>
          <w:rFonts w:eastAsia="Times New Roman" w:cstheme="minorHAnsi"/>
        </w:rPr>
        <w:t>projects must be completed and final products delivered</w:t>
      </w:r>
      <w:r w:rsidR="00270B99">
        <w:rPr>
          <w:rFonts w:eastAsia="Times New Roman" w:cstheme="minorHAnsi"/>
        </w:rPr>
        <w:t>.</w:t>
      </w:r>
    </w:p>
    <w:p w14:paraId="43C0C826" w14:textId="77777777" w:rsidR="00E21457" w:rsidRDefault="00E21457" w:rsidP="00E21457">
      <w:pPr>
        <w:spacing w:line="252" w:lineRule="auto"/>
      </w:pPr>
      <w:r>
        <w:t>(b) Point Source Implementation Program</w:t>
      </w:r>
    </w:p>
    <w:p w14:paraId="55CB2F26" w14:textId="46F29AD0" w:rsidR="00E21457" w:rsidRDefault="00E21457" w:rsidP="00E21457">
      <w:pPr>
        <w:rPr>
          <w:color w:val="1F497D"/>
        </w:rPr>
      </w:pPr>
      <w:r>
        <w:t>$1,000,000 the first year is from the trust fund to the Public Facilities Authority for grants for wastewater projects under the point source implementation grant program under Minnesota Statutes 446A.073 to home rule and statutory cities and towns with a population under 5,000. This appropriation is available until June 30, 2023</w:t>
      </w:r>
      <w:r w:rsidR="00270B99">
        <w:t xml:space="preserve">, by which time </w:t>
      </w:r>
      <w:r w:rsidR="00270B99" w:rsidRPr="009F5F0F">
        <w:rPr>
          <w:rFonts w:eastAsia="Times New Roman" w:cstheme="minorHAnsi"/>
        </w:rPr>
        <w:t>projects must be completed and final products delivered</w:t>
      </w:r>
      <w:r w:rsidR="00270B99">
        <w:rPr>
          <w:rFonts w:eastAsia="Times New Roman" w:cstheme="minorHAnsi"/>
        </w:rPr>
        <w:t>.</w:t>
      </w:r>
    </w:p>
    <w:p w14:paraId="1334ACAB" w14:textId="77777777" w:rsidR="009E5D3D" w:rsidRPr="009E5D3D" w:rsidRDefault="009E5D3D" w:rsidP="009E5D3D">
      <w:pPr>
        <w:spacing w:after="0" w:line="240" w:lineRule="auto"/>
      </w:pPr>
    </w:p>
    <w:p w14:paraId="24AEDBDA" w14:textId="48078ED8" w:rsidR="00BD2324" w:rsidRPr="009F5F0F" w:rsidRDefault="00A218D4" w:rsidP="00BD2324">
      <w:pPr>
        <w:spacing w:after="120" w:line="240" w:lineRule="auto"/>
        <w:rPr>
          <w:rFonts w:eastAsia="Times New Roman" w:cstheme="minorHAnsi"/>
          <w:b/>
        </w:rPr>
      </w:pPr>
      <w:r w:rsidRPr="009F5F0F">
        <w:rPr>
          <w:rFonts w:eastAsia="Times New Roman" w:cstheme="minorHAnsi"/>
          <w:b/>
        </w:rPr>
        <w:t>Subd. 1</w:t>
      </w:r>
      <w:r w:rsidR="008A16A8">
        <w:rPr>
          <w:rFonts w:eastAsia="Times New Roman" w:cstheme="minorHAnsi"/>
          <w:b/>
        </w:rPr>
        <w:t>2</w:t>
      </w:r>
      <w:r w:rsidRPr="009F5F0F">
        <w:rPr>
          <w:rFonts w:eastAsia="Times New Roman" w:cstheme="minorHAnsi"/>
          <w:b/>
        </w:rPr>
        <w:t>. Availability of Appropriations</w:t>
      </w:r>
      <w:r w:rsidR="00BD2324" w:rsidRPr="009F5F0F">
        <w:rPr>
          <w:rFonts w:eastAsia="Times New Roman" w:cstheme="minorHAnsi"/>
          <w:b/>
        </w:rPr>
        <w:t xml:space="preserve"> </w:t>
      </w:r>
    </w:p>
    <w:p w14:paraId="63350353" w14:textId="6A8F6D1F"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Money appropriated in this section may not be spent on activities unless they are directly related to and necessary for a specific appropriation and are specified in the work plan approved by the Legislative-Citizen Commission on Minnesota Resources. Money appropriated in this section must not be spent on indirect costs or other institutional overhead charges that are not directly related to and necessary for a specific appropriation. Costs that are directly related to and necessary for an appropriation, including financial services, human resources, information services, rent, and utilities, are eligible only if the costs can be clearly justified and individually documented specific to the appropriation's purpose and would not be generated by the recipient but for receipt of the appropriation. No broad allocations for costs in either dollars or percentages are allowed. Unless otherwise provided, the amounts in this section are available until June 30, </w:t>
      </w:r>
      <w:r w:rsidR="00D0217E" w:rsidRPr="009F5F0F">
        <w:rPr>
          <w:rFonts w:eastAsia="Times New Roman" w:cstheme="minorHAnsi"/>
        </w:rPr>
        <w:t>2022</w:t>
      </w:r>
      <w:r w:rsidRPr="009F5F0F">
        <w:rPr>
          <w:rFonts w:eastAsia="Times New Roman" w:cstheme="minorHAnsi"/>
        </w:rPr>
        <w:t xml:space="preserve">, when projects must be completed and final products delivered. For acquisition of real property, the appropriations in this section are available for an additional fiscal year if a binding contract for acquisition of the real property is entered into before the expiration date of the appropriation. If a project receives a federal grant, the period of the appropriation is extended to equal the federal grant period. </w:t>
      </w:r>
    </w:p>
    <w:p w14:paraId="03CD6BC9" w14:textId="64FFE216" w:rsidR="00A218D4" w:rsidRPr="009F5F0F" w:rsidRDefault="00A218D4" w:rsidP="00BD2324">
      <w:pPr>
        <w:spacing w:after="120" w:line="240" w:lineRule="auto"/>
        <w:rPr>
          <w:rFonts w:eastAsia="Times New Roman" w:cstheme="minorHAnsi"/>
          <w:b/>
        </w:rPr>
      </w:pPr>
      <w:r w:rsidRPr="009F5F0F">
        <w:rPr>
          <w:rFonts w:eastAsia="Times New Roman" w:cstheme="minorHAnsi"/>
          <w:b/>
        </w:rPr>
        <w:t>Subd. 1</w:t>
      </w:r>
      <w:r w:rsidR="008A16A8">
        <w:rPr>
          <w:rFonts w:eastAsia="Times New Roman" w:cstheme="minorHAnsi"/>
          <w:b/>
        </w:rPr>
        <w:t>3</w:t>
      </w:r>
      <w:r w:rsidRPr="009F5F0F">
        <w:rPr>
          <w:rFonts w:eastAsia="Times New Roman" w:cstheme="minorHAnsi"/>
          <w:b/>
        </w:rPr>
        <w:t>. Data Availability Requirements</w:t>
      </w:r>
    </w:p>
    <w:p w14:paraId="7AACAF52"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lastRenderedPageBreak/>
        <w:t xml:space="preserve">Data collected by the projects funded under this section must conform to guidelines and standards adopted by the Office of MN.IT Services. Spatial data must also conform to additional guidelines and standards designed to support data coordination and distribution that have been published by the Minnesota Geospatial Information Office. Descriptions of spatial data must be prepared as specified in the state's geographic metadata guideline and must be submitted to the Minnesota Geospatial Information Office. All data must be accessible and free to the public unless made private under the Data Practices Act, Minnesota Statutes, chapter 13. To the extent practicable, summary data and results of projects funded under this section should be readily accessible on the Internet and identified as having received funding from the environment and natural resources trust fund. </w:t>
      </w:r>
    </w:p>
    <w:p w14:paraId="4DCECA8F" w14:textId="47915C3B" w:rsidR="00A218D4" w:rsidRPr="009F5F0F" w:rsidRDefault="00A218D4" w:rsidP="00BD2324">
      <w:pPr>
        <w:spacing w:after="120" w:line="240" w:lineRule="auto"/>
        <w:rPr>
          <w:rFonts w:eastAsia="Times New Roman" w:cstheme="minorHAnsi"/>
          <w:b/>
        </w:rPr>
      </w:pPr>
      <w:r w:rsidRPr="009F5F0F">
        <w:rPr>
          <w:rFonts w:eastAsia="Times New Roman" w:cstheme="minorHAnsi"/>
          <w:b/>
        </w:rPr>
        <w:t>Subd. 1</w:t>
      </w:r>
      <w:r w:rsidR="008A16A8">
        <w:rPr>
          <w:rFonts w:eastAsia="Times New Roman" w:cstheme="minorHAnsi"/>
          <w:b/>
        </w:rPr>
        <w:t>4</w:t>
      </w:r>
      <w:r w:rsidRPr="009F5F0F">
        <w:rPr>
          <w:rFonts w:eastAsia="Times New Roman" w:cstheme="minorHAnsi"/>
          <w:b/>
        </w:rPr>
        <w:t>. Project Requirements</w:t>
      </w:r>
    </w:p>
    <w:p w14:paraId="113DADD6"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(a) As a condition of accepting an appropriation under this section, an agency or entity receiving an appropriation or a party to an agreement from an appropriation must comply with paragraphs (b) to (l) and Minnesota Statutes, chapter 116P, and must submit a work plan and annual or semiannual progress reports in the form determined by the Legislative-Citizen Commission on Minnesota Resources for any project funded in whole or in part with funds from the appropriation. Modifications to the approved work plan and budget expenditures must be made through the amendment process established by the Legislative-Citizen Commission on Minnesota Resources. </w:t>
      </w:r>
    </w:p>
    <w:p w14:paraId="0642B513"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(b) A recipient of money appropriated in this section that conducts a restoration using funds appropriated in this section must use native plant species according to the Board of Water and Soil Resources' native vegetation establishment and enhancement guidelines and include an appropriate diversity of native species selected to provide habitat for pollinators throughout the growing season as required under Minnesota Statutes, section 84.973. </w:t>
      </w:r>
    </w:p>
    <w:p w14:paraId="48295492"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(c) For all restorations conducted with money appropriated under this section, a recipient must prepare an ecological restoration and management plan that, to the degree practicable, is consistent with the highest-quality conservation and ecological goals for the restoration site. Consideration should be given to soil, geology, topography, and other relevant factors that would provide the best chance for long-term success and durability of the restoration project. The plan must include the proposed timetable for implementing the restoration, including site preparation, establishment of diverse plant species, maintenance, and additional enhancement to establish the restoration; identify long-term maintenance and management needs of the restoration and how the maintenance, management, and enhancement will be financed; and take advantage of the best-available science and include innovative techniques to achieve the best restoration. </w:t>
      </w:r>
    </w:p>
    <w:p w14:paraId="749E477E"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(d) An entity receiving an appropriation in this section for restoration activities must provide an initial restoration evaluation at the completion of the appropriation and an evaluation three years after the completion of the expenditure. Restorations must be evaluated relative to the stated goals and standards in the restoration plan, current science, and, when applicable, the Board of Water and Soil Resources' native vegetation establishment and enhancement guidelines. The evaluation must determine whether the restorations are meeting planned goals, identify any problems with implementing the restorations, and, if necessary, give recommendations on improving restorations. The evaluation must be focused on improving future restorations. </w:t>
      </w:r>
    </w:p>
    <w:p w14:paraId="7729A089"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(e) All restoration and enhancement projects funded with money appropriated in this section must be on land permanently protected by a conservation easement or public ownership. </w:t>
      </w:r>
    </w:p>
    <w:p w14:paraId="13009A0A"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(f) A recipient of money from an appropriation under this section must give consideration to contracting with Conservation Corps Minnesota for contract restoration and enhancement services. </w:t>
      </w:r>
    </w:p>
    <w:p w14:paraId="19222543"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(g) All conservation easements acquired with money appropriated under this section must: </w:t>
      </w:r>
    </w:p>
    <w:p w14:paraId="4DFC3496" w14:textId="77777777" w:rsidR="00BD2324" w:rsidRPr="009F5F0F" w:rsidRDefault="00BD2324" w:rsidP="00047EEA">
      <w:pPr>
        <w:spacing w:after="120" w:line="240" w:lineRule="auto"/>
        <w:ind w:left="720"/>
        <w:rPr>
          <w:rFonts w:eastAsia="Times New Roman" w:cstheme="minorHAnsi"/>
        </w:rPr>
      </w:pPr>
      <w:r w:rsidRPr="009F5F0F">
        <w:rPr>
          <w:rFonts w:eastAsia="Times New Roman" w:cstheme="minorHAnsi"/>
        </w:rPr>
        <w:t xml:space="preserve">(1) be permanent; </w:t>
      </w:r>
    </w:p>
    <w:p w14:paraId="5F7A2FA3" w14:textId="77777777" w:rsidR="00BD2324" w:rsidRPr="009F5F0F" w:rsidRDefault="00BD2324" w:rsidP="00047EEA">
      <w:pPr>
        <w:spacing w:after="120" w:line="240" w:lineRule="auto"/>
        <w:ind w:left="720"/>
        <w:rPr>
          <w:rFonts w:eastAsia="Times New Roman" w:cstheme="minorHAnsi"/>
        </w:rPr>
      </w:pPr>
      <w:r w:rsidRPr="009F5F0F">
        <w:rPr>
          <w:rFonts w:eastAsia="Times New Roman" w:cstheme="minorHAnsi"/>
        </w:rPr>
        <w:t xml:space="preserve">(2) specify the parties to an easement in the easement; </w:t>
      </w:r>
    </w:p>
    <w:p w14:paraId="6D82758D" w14:textId="77777777" w:rsidR="00BD2324" w:rsidRPr="009F5F0F" w:rsidRDefault="00BD2324" w:rsidP="00047EEA">
      <w:pPr>
        <w:spacing w:after="120" w:line="240" w:lineRule="auto"/>
        <w:ind w:left="720"/>
        <w:rPr>
          <w:rFonts w:eastAsia="Times New Roman" w:cstheme="minorHAnsi"/>
        </w:rPr>
      </w:pPr>
      <w:r w:rsidRPr="009F5F0F">
        <w:rPr>
          <w:rFonts w:eastAsia="Times New Roman" w:cstheme="minorHAnsi"/>
        </w:rPr>
        <w:t xml:space="preserve">(3) specify all the provisions of an agreement that are permanent; </w:t>
      </w:r>
    </w:p>
    <w:p w14:paraId="40E48D4C" w14:textId="77777777" w:rsidR="00BD2324" w:rsidRPr="009F5F0F" w:rsidRDefault="00BD2324" w:rsidP="00047EEA">
      <w:pPr>
        <w:spacing w:after="120" w:line="240" w:lineRule="auto"/>
        <w:ind w:left="720"/>
        <w:rPr>
          <w:rFonts w:eastAsia="Times New Roman" w:cstheme="minorHAnsi"/>
        </w:rPr>
      </w:pPr>
      <w:r w:rsidRPr="009F5F0F">
        <w:rPr>
          <w:rFonts w:eastAsia="Times New Roman" w:cstheme="minorHAnsi"/>
        </w:rPr>
        <w:t xml:space="preserve">(4) be sent to the Legislative-Citizen Commission on Minnesota Resources in an electronic format at least ten business days before closing; </w:t>
      </w:r>
    </w:p>
    <w:p w14:paraId="1B0D65D1" w14:textId="77777777" w:rsidR="00BD2324" w:rsidRPr="009F5F0F" w:rsidRDefault="00BD2324" w:rsidP="00047EEA">
      <w:pPr>
        <w:spacing w:after="120" w:line="240" w:lineRule="auto"/>
        <w:ind w:left="720"/>
        <w:rPr>
          <w:rFonts w:eastAsia="Times New Roman" w:cstheme="minorHAnsi"/>
        </w:rPr>
      </w:pPr>
      <w:r w:rsidRPr="009F5F0F">
        <w:rPr>
          <w:rFonts w:eastAsia="Times New Roman" w:cstheme="minorHAnsi"/>
        </w:rPr>
        <w:lastRenderedPageBreak/>
        <w:t xml:space="preserve">(5) include a long-term monitoring and enforcement plan and funding for monitoring and enforcing the easement agreement; and </w:t>
      </w:r>
    </w:p>
    <w:p w14:paraId="6C07C828" w14:textId="77777777" w:rsidR="00BD2324" w:rsidRPr="009F5F0F" w:rsidRDefault="00BD2324" w:rsidP="00047EEA">
      <w:pPr>
        <w:spacing w:after="120" w:line="240" w:lineRule="auto"/>
        <w:ind w:left="720"/>
        <w:rPr>
          <w:rFonts w:eastAsia="Times New Roman" w:cstheme="minorHAnsi"/>
        </w:rPr>
      </w:pPr>
      <w:r w:rsidRPr="009F5F0F">
        <w:rPr>
          <w:rFonts w:eastAsia="Times New Roman" w:cstheme="minorHAnsi"/>
        </w:rPr>
        <w:t xml:space="preserve">(6) include requirements in the easement document to protect the quantity and quality of groundwater and surface water through specific activities such as keeping water on the landscape, reducing nutrient and contaminant loading, and not permitting artificial hydrological modifications. </w:t>
      </w:r>
    </w:p>
    <w:p w14:paraId="0196A072"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(h) For any acquisition of lands or interest in lands, a recipient of money appropriated under this section must not agree to pay more than 100 percent of the appraised value for a parcel of land using this money to complete the purchase, in part or in whole, except that up to ten percent above the appraised value may be allowed to complete the purchase, in part or in whole, using this money if permission is received in advance of the purchase from the Legislative-Citizen Commission on Minnesota Resources. </w:t>
      </w:r>
    </w:p>
    <w:p w14:paraId="0A95D6E9"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(i) For any acquisition of land or interest in land, a recipient of money appropriated under this section must give priority to high-quality natural resources or conservation lands that provide natural buffers to water resources. </w:t>
      </w:r>
    </w:p>
    <w:p w14:paraId="3162638A"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(j) For new lands acquired with money appropriated under this section, a recipient must prepare an ecological restoration and management plan in compliance with paragraph (c), including sufficient funding for implementation unless the work plan addresses why a portion of the money is not necessary to achieve a high-quality restoration. </w:t>
      </w:r>
    </w:p>
    <w:p w14:paraId="269181A2"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(k) To ensure public accountability for using public funds, a recipient of money appropriated under this section must, within 60 days of the transaction, provide to the Legislative-Citizen Commission on Minnesota Resources documentation of the selection process used to identify parcels acquired and provide documentation of all related transaction costs, including but not limited to appraisals, legal fees, recording fees, commissions, other similar costs, and donations. This information must be provided for all parties involved in the transaction. The recipient must also report to the Legislative-Citizen Commission on Minnesota Resources any difference between the acquisition amount paid to the seller and the state-certified or state-reviewed appraisal, if a state-certified or state-reviewed appraisal was conducted. </w:t>
      </w:r>
    </w:p>
    <w:p w14:paraId="3726F38A"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(l) A recipient of an appropriation from the trust fund under this section must acknowledge financial support from the environment and natural resources trust fund in project publications, signage, and other public communications and outreach related to work completed using the appropriation. Acknowledgment may occur, as appropriate, through use of the trust fund logo or inclusion of language attributing support from the trust fund. Each direct recipient of money appropriated in this section, as well as each recipient of a grant awarded pursuant to this section, must satisfy all reporting and other requirements incumbent upon constitutionally dedicated funding recipients as provided in Minnesota Statutes, section 3.303, subdivision 10, and Minnesota Statutes, chapter 116P. </w:t>
      </w:r>
    </w:p>
    <w:p w14:paraId="6C59C27E" w14:textId="2E8C0F0A" w:rsidR="00A218D4" w:rsidRPr="009F5F0F" w:rsidRDefault="00A218D4" w:rsidP="00BD2324">
      <w:pPr>
        <w:spacing w:after="120" w:line="240" w:lineRule="auto"/>
        <w:rPr>
          <w:rFonts w:eastAsia="Times New Roman" w:cstheme="minorHAnsi"/>
          <w:b/>
        </w:rPr>
      </w:pPr>
      <w:r w:rsidRPr="009F5F0F">
        <w:rPr>
          <w:rFonts w:eastAsia="Times New Roman" w:cstheme="minorHAnsi"/>
          <w:b/>
        </w:rPr>
        <w:t>Subd. 1</w:t>
      </w:r>
      <w:r w:rsidR="008A16A8">
        <w:rPr>
          <w:rFonts w:eastAsia="Times New Roman" w:cstheme="minorHAnsi"/>
          <w:b/>
        </w:rPr>
        <w:t>5</w:t>
      </w:r>
      <w:r w:rsidRPr="009F5F0F">
        <w:rPr>
          <w:rFonts w:eastAsia="Times New Roman" w:cstheme="minorHAnsi"/>
          <w:b/>
        </w:rPr>
        <w:t>. Payment Conditions and Capital-Equipment Expenditures</w:t>
      </w:r>
    </w:p>
    <w:p w14:paraId="4A875DB3" w14:textId="1B5A23F1" w:rsidR="00BD2324" w:rsidRPr="009F5F0F" w:rsidRDefault="00BD2324" w:rsidP="00BD2324">
      <w:pPr>
        <w:spacing w:after="120" w:line="240" w:lineRule="auto"/>
        <w:rPr>
          <w:rFonts w:eastAsia="Times New Roman" w:cstheme="minorHAnsi"/>
        </w:rPr>
      </w:pPr>
      <w:r w:rsidRPr="009F5F0F">
        <w:rPr>
          <w:rFonts w:eastAsia="Times New Roman" w:cstheme="minorHAnsi"/>
        </w:rPr>
        <w:t>(a) All agreements, grants, or contracts referred to in this section must be administered on a reimbursement basis unless otherwise provided in this section. Notwithstanding Minnesota Statutes, section 16A.41, expenditures made on or after July 1, 201</w:t>
      </w:r>
      <w:r w:rsidR="00F07126" w:rsidRPr="009F5F0F">
        <w:rPr>
          <w:rFonts w:eastAsia="Times New Roman" w:cstheme="minorHAnsi"/>
        </w:rPr>
        <w:t>9</w:t>
      </w:r>
      <w:r w:rsidRPr="009F5F0F">
        <w:rPr>
          <w:rFonts w:eastAsia="Times New Roman" w:cstheme="minorHAnsi"/>
        </w:rPr>
        <w:t xml:space="preserve">, or the date the work plan is approved, whichever is later, are eligible for reimbursement unless otherwise provided in this section. Periodic payments must be made upon receiving documentation that the deliverable items articulated in the approved work plan have been achieved, including partial achievements as evidenced by approved progress reports. Reasonable amounts may be advanced to projects to accommodate cash-flow needs or match federal money. The advances must be approved as part of the work plan. No expenditures for capital equipment are allowed unless expressly authorized in the project work plan. </w:t>
      </w:r>
    </w:p>
    <w:p w14:paraId="462274AB"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(b) Single-source contracts as specified in the approved work plan are allowed. </w:t>
      </w:r>
    </w:p>
    <w:p w14:paraId="32E29964" w14:textId="4E29B0AC" w:rsidR="00A218D4" w:rsidRPr="009F5F0F" w:rsidRDefault="00A218D4" w:rsidP="00BD2324">
      <w:pPr>
        <w:spacing w:after="120" w:line="240" w:lineRule="auto"/>
        <w:rPr>
          <w:rFonts w:eastAsia="Times New Roman" w:cstheme="minorHAnsi"/>
          <w:b/>
        </w:rPr>
      </w:pPr>
      <w:r w:rsidRPr="009F5F0F">
        <w:rPr>
          <w:rFonts w:eastAsia="Times New Roman" w:cstheme="minorHAnsi"/>
          <w:b/>
        </w:rPr>
        <w:t>Subd. 1</w:t>
      </w:r>
      <w:r w:rsidR="008A16A8">
        <w:rPr>
          <w:rFonts w:eastAsia="Times New Roman" w:cstheme="minorHAnsi"/>
          <w:b/>
        </w:rPr>
        <w:t>6</w:t>
      </w:r>
      <w:r w:rsidRPr="009F5F0F">
        <w:rPr>
          <w:rFonts w:eastAsia="Times New Roman" w:cstheme="minorHAnsi"/>
          <w:b/>
        </w:rPr>
        <w:t>. Purchasing Recycled and Recyclable Materials</w:t>
      </w:r>
    </w:p>
    <w:p w14:paraId="3A235FEE"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A political subdivision, public or private corporation, or other entity that receives an appropriation under this section must use the appropriation in compliance with Minnesota Statutes, section 16C.0725, regarding purchasing recycled, repairable, and durable materials and Minnesota Statutes, section 16C.073, regarding purchasing and using paper stock and printing. </w:t>
      </w:r>
    </w:p>
    <w:p w14:paraId="7A23F5B0" w14:textId="306B9F9C" w:rsidR="00A218D4" w:rsidRPr="009F5F0F" w:rsidRDefault="00A218D4" w:rsidP="00BD2324">
      <w:pPr>
        <w:spacing w:after="120" w:line="240" w:lineRule="auto"/>
        <w:rPr>
          <w:rFonts w:eastAsia="Times New Roman" w:cstheme="minorHAnsi"/>
          <w:b/>
        </w:rPr>
      </w:pPr>
      <w:r w:rsidRPr="009F5F0F">
        <w:rPr>
          <w:rFonts w:eastAsia="Times New Roman" w:cstheme="minorHAnsi"/>
          <w:b/>
        </w:rPr>
        <w:t>Subd. 1</w:t>
      </w:r>
      <w:r w:rsidR="008A16A8">
        <w:rPr>
          <w:rFonts w:eastAsia="Times New Roman" w:cstheme="minorHAnsi"/>
          <w:b/>
        </w:rPr>
        <w:t>7</w:t>
      </w:r>
      <w:r w:rsidRPr="009F5F0F">
        <w:rPr>
          <w:rFonts w:eastAsia="Times New Roman" w:cstheme="minorHAnsi"/>
          <w:b/>
        </w:rPr>
        <w:t>. Energy Conservation and Sustainable Building Guid</w:t>
      </w:r>
      <w:r w:rsidR="00A3023D" w:rsidRPr="009F5F0F">
        <w:rPr>
          <w:rFonts w:eastAsia="Times New Roman" w:cstheme="minorHAnsi"/>
          <w:b/>
        </w:rPr>
        <w:t>e</w:t>
      </w:r>
      <w:r w:rsidRPr="009F5F0F">
        <w:rPr>
          <w:rFonts w:eastAsia="Times New Roman" w:cstheme="minorHAnsi"/>
          <w:b/>
        </w:rPr>
        <w:t>lines</w:t>
      </w:r>
    </w:p>
    <w:p w14:paraId="50956509"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lastRenderedPageBreak/>
        <w:t xml:space="preserve">A recipient to whom an appropriation is made under this section for a capital improvement project must ensure that the project complies with the applicable energy conservation and sustainable building guidelines and standards contained in law, including Minnesota Statutes, sections 16B.325, 216C.19, and 216C.20, and rules adopted under those sections. The recipient may use the energy planning, advocacy, and State Energy Office units of the Department of Commerce to obtain information and technical assistance on energy conservation and alternative-energy development relating to planning and constructing the capital improvement project. </w:t>
      </w:r>
    </w:p>
    <w:p w14:paraId="0E51ED1A" w14:textId="2BD6F771" w:rsidR="00A218D4" w:rsidRPr="009F5F0F" w:rsidRDefault="00A218D4" w:rsidP="00BD2324">
      <w:pPr>
        <w:spacing w:after="120" w:line="240" w:lineRule="auto"/>
        <w:rPr>
          <w:rFonts w:eastAsia="Times New Roman" w:cstheme="minorHAnsi"/>
          <w:b/>
        </w:rPr>
      </w:pPr>
      <w:r w:rsidRPr="009F5F0F">
        <w:rPr>
          <w:rFonts w:eastAsia="Times New Roman" w:cstheme="minorHAnsi"/>
          <w:b/>
        </w:rPr>
        <w:t>Subd. 1</w:t>
      </w:r>
      <w:r w:rsidR="008A16A8">
        <w:rPr>
          <w:rFonts w:eastAsia="Times New Roman" w:cstheme="minorHAnsi"/>
          <w:b/>
        </w:rPr>
        <w:t>8</w:t>
      </w:r>
      <w:r w:rsidRPr="009F5F0F">
        <w:rPr>
          <w:rFonts w:eastAsia="Times New Roman" w:cstheme="minorHAnsi"/>
          <w:b/>
        </w:rPr>
        <w:t>. Accessibility</w:t>
      </w:r>
    </w:p>
    <w:p w14:paraId="7801C852" w14:textId="77777777" w:rsidR="00BD2324" w:rsidRPr="009F5F0F" w:rsidRDefault="00BD2324" w:rsidP="00BD2324">
      <w:pPr>
        <w:spacing w:after="120" w:line="240" w:lineRule="auto"/>
        <w:rPr>
          <w:rFonts w:eastAsia="Times New Roman" w:cstheme="minorHAnsi"/>
        </w:rPr>
      </w:pPr>
      <w:r w:rsidRPr="009F5F0F">
        <w:rPr>
          <w:rFonts w:eastAsia="Times New Roman" w:cstheme="minorHAnsi"/>
        </w:rPr>
        <w:t xml:space="preserve">Structural and nonstructural facilities must meet the design standards in the Americans with Disabilities Act (ADA) accessibility guidelines. </w:t>
      </w:r>
    </w:p>
    <w:p w14:paraId="54342C6D" w14:textId="70DF86BC" w:rsidR="00A65B14" w:rsidRPr="009F5F0F" w:rsidRDefault="00A65B14" w:rsidP="00A65B14">
      <w:pPr>
        <w:spacing w:after="120" w:line="240" w:lineRule="auto"/>
        <w:rPr>
          <w:rFonts w:eastAsia="Times New Roman" w:cstheme="minorHAnsi"/>
          <w:b/>
        </w:rPr>
      </w:pPr>
      <w:r w:rsidRPr="009F5F0F">
        <w:rPr>
          <w:rFonts w:eastAsia="Times New Roman" w:cstheme="minorHAnsi"/>
          <w:b/>
        </w:rPr>
        <w:t xml:space="preserve">Subd. </w:t>
      </w:r>
      <w:r w:rsidR="008A16A8">
        <w:rPr>
          <w:rFonts w:eastAsia="Times New Roman" w:cstheme="minorHAnsi"/>
          <w:b/>
        </w:rPr>
        <w:t>19</w:t>
      </w:r>
      <w:r w:rsidRPr="009F5F0F">
        <w:rPr>
          <w:rFonts w:eastAsia="Times New Roman" w:cstheme="minorHAnsi"/>
          <w:b/>
        </w:rPr>
        <w:t>. Carryforward; Extension</w:t>
      </w:r>
    </w:p>
    <w:p w14:paraId="70994270" w14:textId="77777777" w:rsidR="00A65B14" w:rsidRPr="009F5F0F" w:rsidRDefault="00A65B14" w:rsidP="00A65B14">
      <w:pPr>
        <w:spacing w:after="120" w:line="240" w:lineRule="auto"/>
        <w:rPr>
          <w:rFonts w:eastAsia="Times New Roman" w:cstheme="minorHAnsi"/>
        </w:rPr>
      </w:pPr>
      <w:r w:rsidRPr="009F5F0F">
        <w:rPr>
          <w:rFonts w:eastAsia="Times New Roman" w:cstheme="minorHAnsi"/>
        </w:rPr>
        <w:t>(a) The availability of the appropriations for the following projec</w:t>
      </w:r>
      <w:r>
        <w:rPr>
          <w:rFonts w:eastAsia="Times New Roman" w:cstheme="minorHAnsi"/>
        </w:rPr>
        <w:t>ts are extended to June 30, 2020</w:t>
      </w:r>
      <w:r w:rsidRPr="009F5F0F">
        <w:rPr>
          <w:rFonts w:eastAsia="Times New Roman" w:cstheme="minorHAnsi"/>
        </w:rPr>
        <w:t xml:space="preserve">: </w:t>
      </w:r>
    </w:p>
    <w:p w14:paraId="66756578" w14:textId="3AE8453C" w:rsidR="005C1250" w:rsidRDefault="005C1250" w:rsidP="007F2057">
      <w:pPr>
        <w:pStyle w:val="ListParagraph"/>
        <w:numPr>
          <w:ilvl w:val="0"/>
          <w:numId w:val="25"/>
        </w:numPr>
        <w:spacing w:after="120" w:line="240" w:lineRule="auto"/>
      </w:pPr>
      <w:r>
        <w:t>Laws 2015, Chp. 76, Sec. 2, Subd. 03g, “Minnesota Native Bee Atlas</w:t>
      </w:r>
      <w:r w:rsidR="00046E48">
        <w:t>;</w:t>
      </w:r>
      <w:r>
        <w:t>”</w:t>
      </w:r>
    </w:p>
    <w:p w14:paraId="7BB4EB7B" w14:textId="77777777" w:rsidR="00046E48" w:rsidRDefault="00046E48" w:rsidP="006A2DE3">
      <w:pPr>
        <w:pStyle w:val="ListParagraph"/>
        <w:spacing w:after="120" w:line="240" w:lineRule="auto"/>
      </w:pPr>
    </w:p>
    <w:p w14:paraId="2CDCF270" w14:textId="77777777" w:rsidR="007F2057" w:rsidRDefault="00A65B14" w:rsidP="007F2057">
      <w:pPr>
        <w:pStyle w:val="ListParagraph"/>
        <w:numPr>
          <w:ilvl w:val="0"/>
          <w:numId w:val="25"/>
        </w:numPr>
        <w:spacing w:after="120" w:line="240" w:lineRule="auto"/>
      </w:pPr>
      <w:r>
        <w:t>Laws 2016, Chp. 226, Sec. 2, Subd. 08a, “Bee Pollinator Habitat Enhancement - Phase 2;”</w:t>
      </w:r>
    </w:p>
    <w:p w14:paraId="2C3A58ED" w14:textId="77777777" w:rsidR="007F2057" w:rsidRDefault="007F2057" w:rsidP="007F2057">
      <w:pPr>
        <w:pStyle w:val="ListParagraph"/>
      </w:pPr>
    </w:p>
    <w:p w14:paraId="0C1096ED" w14:textId="47589260" w:rsidR="007F2057" w:rsidRDefault="00A65B14" w:rsidP="007F2057">
      <w:pPr>
        <w:pStyle w:val="ListParagraph"/>
        <w:numPr>
          <w:ilvl w:val="0"/>
          <w:numId w:val="25"/>
        </w:numPr>
        <w:rPr>
          <w:rFonts w:eastAsia="Times New Roman" w:cstheme="minorHAnsi"/>
        </w:rPr>
      </w:pPr>
      <w:r>
        <w:t>Laws 2016</w:t>
      </w:r>
      <w:r w:rsidR="00AE6FE8">
        <w:t xml:space="preserve">, </w:t>
      </w:r>
      <w:r w:rsidR="00AE6FE8" w:rsidRPr="007F2057">
        <w:rPr>
          <w:rFonts w:eastAsia="Times New Roman" w:cstheme="minorHAnsi"/>
        </w:rPr>
        <w:t>Chp. 186, Sec. 2, Subd. 03c2, “Prairie Butterfly Conservation, Research, and Breeding – Phase II”</w:t>
      </w:r>
    </w:p>
    <w:p w14:paraId="055AE654" w14:textId="23F8A4F1" w:rsidR="000709E7" w:rsidRDefault="00A65B14" w:rsidP="00CE2E75">
      <w:pPr>
        <w:pStyle w:val="ListParagraph"/>
        <w:numPr>
          <w:ilvl w:val="0"/>
          <w:numId w:val="25"/>
        </w:numPr>
      </w:pPr>
      <w:r>
        <w:t xml:space="preserve">Laws </w:t>
      </w:r>
      <w:r w:rsidRPr="00094CD4">
        <w:t>2017, Chp. 96, Sec. 2, Subd. 04a</w:t>
      </w:r>
      <w:r>
        <w:t>, “</w:t>
      </w:r>
      <w:r w:rsidRPr="00094CD4">
        <w:t>Assessment of Household Chemicals and Herbicides in Rivers and Lakes</w:t>
      </w:r>
      <w:r>
        <w:t>;”</w:t>
      </w:r>
    </w:p>
    <w:p w14:paraId="14DC8639" w14:textId="77777777" w:rsidR="00CE2E75" w:rsidRDefault="00CE2E75" w:rsidP="00CE2E75">
      <w:pPr>
        <w:pStyle w:val="ListParagraph"/>
      </w:pPr>
    </w:p>
    <w:p w14:paraId="592DD4C0" w14:textId="6C7E4E4A" w:rsidR="003A5669" w:rsidRDefault="00A65B14" w:rsidP="003A5669">
      <w:pPr>
        <w:pStyle w:val="ListParagraph"/>
        <w:numPr>
          <w:ilvl w:val="0"/>
          <w:numId w:val="21"/>
        </w:numPr>
        <w:spacing w:after="120" w:line="240" w:lineRule="auto"/>
        <w:rPr>
          <w:rFonts w:eastAsia="Times New Roman" w:cstheme="minorHAnsi"/>
        </w:rPr>
      </w:pPr>
      <w:r w:rsidRPr="003A5669">
        <w:rPr>
          <w:rFonts w:eastAsia="Times New Roman" w:cstheme="minorHAnsi"/>
        </w:rPr>
        <w:t>The availability of the appropriations for the following projects are extended to June 30, 2021:</w:t>
      </w:r>
    </w:p>
    <w:p w14:paraId="448E5422" w14:textId="77777777" w:rsidR="0005145D" w:rsidRPr="003A5669" w:rsidRDefault="0005145D" w:rsidP="0005145D">
      <w:pPr>
        <w:pStyle w:val="ListParagraph"/>
        <w:spacing w:after="120" w:line="240" w:lineRule="auto"/>
        <w:rPr>
          <w:rFonts w:eastAsia="Times New Roman" w:cstheme="minorHAnsi"/>
        </w:rPr>
      </w:pPr>
    </w:p>
    <w:p w14:paraId="26E80A6F" w14:textId="2B3A3AE6" w:rsidR="00A65B14" w:rsidRPr="00760D46" w:rsidRDefault="00A65B14" w:rsidP="003A5669">
      <w:pPr>
        <w:pStyle w:val="ListParagraph"/>
        <w:numPr>
          <w:ilvl w:val="0"/>
          <w:numId w:val="22"/>
        </w:numPr>
        <w:spacing w:after="120" w:line="240" w:lineRule="auto"/>
      </w:pPr>
      <w:r w:rsidRPr="003A5669">
        <w:rPr>
          <w:rFonts w:eastAsia="Times New Roman" w:cstheme="minorHAnsi"/>
        </w:rPr>
        <w:t xml:space="preserve"> </w:t>
      </w:r>
      <w:r w:rsidRPr="003A5669">
        <w:rPr>
          <w:rFonts w:ascii="Calibri" w:hAnsi="Calibri" w:cs="Calibri"/>
          <w:bCs/>
        </w:rPr>
        <w:t>Laws 2017, Chp. 96, Sec. 2, Subd. 07b, “Assessment of Urban Air Quality;”</w:t>
      </w:r>
    </w:p>
    <w:p w14:paraId="2EE50357" w14:textId="77777777" w:rsidR="00A65B14" w:rsidRDefault="00A65B14" w:rsidP="00A65B14">
      <w:pPr>
        <w:spacing w:after="120" w:line="240" w:lineRule="auto"/>
        <w:rPr>
          <w:rFonts w:eastAsia="Times New Roman" w:cstheme="minorHAnsi"/>
        </w:rPr>
      </w:pPr>
    </w:p>
    <w:p w14:paraId="22BDF13B" w14:textId="4A40CE96" w:rsidR="00A65B14" w:rsidRDefault="00A65B14" w:rsidP="00A65B14">
      <w:pPr>
        <w:spacing w:after="120" w:line="240" w:lineRule="auto"/>
        <w:rPr>
          <w:b/>
        </w:rPr>
      </w:pPr>
      <w:r>
        <w:rPr>
          <w:b/>
        </w:rPr>
        <w:t xml:space="preserve">Subd. </w:t>
      </w:r>
      <w:r w:rsidR="008A16A8">
        <w:rPr>
          <w:b/>
        </w:rPr>
        <w:t>20</w:t>
      </w:r>
      <w:r>
        <w:rPr>
          <w:b/>
        </w:rPr>
        <w:t xml:space="preserve"> Technical Corrections</w:t>
      </w:r>
    </w:p>
    <w:p w14:paraId="79B5F219" w14:textId="77777777" w:rsidR="00D627E9" w:rsidRDefault="00A65B14" w:rsidP="00D627E9">
      <w:pPr>
        <w:pStyle w:val="ListParagraph"/>
        <w:numPr>
          <w:ilvl w:val="0"/>
          <w:numId w:val="23"/>
        </w:numPr>
        <w:spacing w:after="0" w:line="240" w:lineRule="auto"/>
        <w:rPr>
          <w:rFonts w:eastAsia="Times New Roman"/>
        </w:rPr>
      </w:pPr>
      <w:r w:rsidRPr="00D627E9">
        <w:rPr>
          <w:rFonts w:eastAsia="Times New Roman"/>
        </w:rPr>
        <w:t xml:space="preserve">M.L. 2015, Chp. 75, Sec. 2, Subd. 09b; as extended M.L. 2018, Chap. 214, Art. 4, Sec. 2, Subd. 20, </w:t>
      </w:r>
      <w:r w:rsidR="00D627E9">
        <w:rPr>
          <w:rFonts w:eastAsia="Times New Roman"/>
        </w:rPr>
        <w:t>is amended to read:</w:t>
      </w:r>
    </w:p>
    <w:p w14:paraId="6D80838C" w14:textId="77777777" w:rsidR="00D627E9" w:rsidRDefault="00D627E9" w:rsidP="00995911">
      <w:pPr>
        <w:pStyle w:val="ListParagraph"/>
        <w:spacing w:after="0" w:line="240" w:lineRule="auto"/>
        <w:rPr>
          <w:rFonts w:eastAsia="Times New Roman"/>
        </w:rPr>
      </w:pPr>
    </w:p>
    <w:p w14:paraId="6BDC28FE" w14:textId="1B044551" w:rsidR="00A65B14" w:rsidRPr="00D627E9" w:rsidRDefault="00A65B14" w:rsidP="00995911">
      <w:pPr>
        <w:pStyle w:val="ListParagraph"/>
        <w:spacing w:after="0" w:line="240" w:lineRule="auto"/>
        <w:rPr>
          <w:rFonts w:eastAsia="Times New Roman"/>
        </w:rPr>
      </w:pPr>
      <w:r w:rsidRPr="00D627E9">
        <w:rPr>
          <w:color w:val="333333"/>
          <w:sz w:val="25"/>
          <w:szCs w:val="25"/>
          <w:shd w:val="clear" w:color="auto" w:fill="FFFFFF"/>
        </w:rPr>
        <w:t xml:space="preserve">$1,000,000 the first year is from the trust fund to the Metropolitan Council for grants to acquire </w:t>
      </w:r>
      <w:r w:rsidRPr="00D627E9">
        <w:rPr>
          <w:strike/>
          <w:color w:val="333333"/>
          <w:sz w:val="25"/>
          <w:szCs w:val="25"/>
          <w:shd w:val="clear" w:color="auto" w:fill="FFFFFF"/>
        </w:rPr>
        <w:t>at least 133</w:t>
      </w:r>
      <w:r w:rsidRPr="00D627E9">
        <w:rPr>
          <w:color w:val="333333"/>
          <w:sz w:val="25"/>
          <w:szCs w:val="25"/>
          <w:shd w:val="clear" w:color="auto" w:fill="FFFFFF"/>
        </w:rPr>
        <w:t xml:space="preserve"> </w:t>
      </w:r>
      <w:r w:rsidRPr="00D627E9">
        <w:rPr>
          <w:color w:val="333333"/>
          <w:sz w:val="25"/>
          <w:szCs w:val="25"/>
          <w:u w:val="single"/>
          <w:shd w:val="clear" w:color="auto" w:fill="FFFFFF"/>
        </w:rPr>
        <w:t xml:space="preserve">approximately </w:t>
      </w:r>
      <w:r w:rsidR="00D627E9">
        <w:rPr>
          <w:color w:val="333333"/>
          <w:sz w:val="25"/>
          <w:szCs w:val="25"/>
          <w:u w:val="single"/>
          <w:shd w:val="clear" w:color="auto" w:fill="FFFFFF"/>
        </w:rPr>
        <w:t>90</w:t>
      </w:r>
      <w:r w:rsidRPr="00D627E9">
        <w:rPr>
          <w:color w:val="333333"/>
          <w:sz w:val="25"/>
          <w:szCs w:val="25"/>
          <w:shd w:val="clear" w:color="auto" w:fill="FFFFFF"/>
        </w:rPr>
        <w:t xml:space="preserve"> acres of lands within the approved park unit boundaries of the metropolitan regional park system. This appropriation may not be used to purchase habitable residential structures. A list of proposed fee title and easement acquisitions must be provided as part of the required work plan. This appropriation must be matched by at least 40 percent of nonstate money that must be committed by December 31, 2015, or the appropriation cancels. This appropriation is available until June 30, 2018, by which time the project must be completed and final products delivered.</w:t>
      </w:r>
    </w:p>
    <w:p w14:paraId="781D79D4" w14:textId="77777777" w:rsidR="00A65B14" w:rsidRPr="00A17DE4" w:rsidRDefault="00A65B14" w:rsidP="00A65B14">
      <w:pPr>
        <w:spacing w:after="0" w:line="240" w:lineRule="auto"/>
        <w:ind w:left="720"/>
        <w:rPr>
          <w:rFonts w:eastAsia="Times New Roman"/>
        </w:rPr>
      </w:pPr>
    </w:p>
    <w:p w14:paraId="29948F89" w14:textId="77777777" w:rsidR="00932FEA" w:rsidRDefault="00A65B14" w:rsidP="00932FEA">
      <w:pPr>
        <w:pStyle w:val="ListParagraph"/>
        <w:numPr>
          <w:ilvl w:val="0"/>
          <w:numId w:val="23"/>
        </w:numPr>
        <w:spacing w:after="0" w:line="240" w:lineRule="auto"/>
        <w:rPr>
          <w:rFonts w:eastAsia="Times New Roman"/>
        </w:rPr>
      </w:pPr>
      <w:r w:rsidRPr="00932FEA">
        <w:rPr>
          <w:rFonts w:eastAsia="Times New Roman"/>
        </w:rPr>
        <w:t xml:space="preserve"> M.L. 2017, Chp. 96, Sec. 2 Subd. 9(a), </w:t>
      </w:r>
      <w:r w:rsidR="00932FEA">
        <w:rPr>
          <w:rFonts w:eastAsia="Times New Roman"/>
        </w:rPr>
        <w:t xml:space="preserve">is amended to read: </w:t>
      </w:r>
    </w:p>
    <w:p w14:paraId="2A3696B0" w14:textId="77777777" w:rsidR="00932FEA" w:rsidRDefault="00932FEA" w:rsidP="00932FEA">
      <w:pPr>
        <w:pStyle w:val="ListParagraph"/>
        <w:spacing w:after="0" w:line="240" w:lineRule="auto"/>
        <w:rPr>
          <w:color w:val="333333"/>
          <w:sz w:val="25"/>
          <w:szCs w:val="25"/>
          <w:shd w:val="clear" w:color="auto" w:fill="FFFFFF"/>
        </w:rPr>
      </w:pPr>
    </w:p>
    <w:p w14:paraId="752FE932" w14:textId="54F63389" w:rsidR="00A65B14" w:rsidRPr="00932FEA" w:rsidRDefault="00A65B14" w:rsidP="00932FEA">
      <w:pPr>
        <w:pStyle w:val="ListParagraph"/>
        <w:spacing w:after="0" w:line="240" w:lineRule="auto"/>
        <w:rPr>
          <w:rFonts w:eastAsia="Times New Roman"/>
        </w:rPr>
      </w:pPr>
      <w:r w:rsidRPr="00932FEA">
        <w:rPr>
          <w:color w:val="333333"/>
          <w:sz w:val="25"/>
          <w:szCs w:val="25"/>
          <w:shd w:val="clear" w:color="auto" w:fill="FFFFFF"/>
        </w:rPr>
        <w:t xml:space="preserve">$1,500,000 the first year is from the trust fund to the Metropolitan Council for grants to acquire approximately </w:t>
      </w:r>
      <w:r w:rsidRPr="00932FEA">
        <w:rPr>
          <w:strike/>
          <w:color w:val="333333"/>
          <w:sz w:val="25"/>
          <w:szCs w:val="25"/>
          <w:shd w:val="clear" w:color="auto" w:fill="FFFFFF"/>
        </w:rPr>
        <w:t>197</w:t>
      </w:r>
      <w:r w:rsidRPr="00932FEA">
        <w:rPr>
          <w:color w:val="333333"/>
          <w:sz w:val="25"/>
          <w:szCs w:val="25"/>
          <w:shd w:val="clear" w:color="auto" w:fill="FFFFFF"/>
        </w:rPr>
        <w:t xml:space="preserve"> </w:t>
      </w:r>
      <w:r w:rsidR="00932FEA">
        <w:rPr>
          <w:color w:val="333333"/>
          <w:sz w:val="25"/>
          <w:szCs w:val="25"/>
          <w:u w:val="single"/>
          <w:shd w:val="clear" w:color="auto" w:fill="FFFFFF"/>
        </w:rPr>
        <w:t>7</w:t>
      </w:r>
      <w:r w:rsidRPr="00932FEA">
        <w:rPr>
          <w:color w:val="333333"/>
          <w:sz w:val="25"/>
          <w:szCs w:val="25"/>
          <w:u w:val="single"/>
          <w:shd w:val="clear" w:color="auto" w:fill="FFFFFF"/>
        </w:rPr>
        <w:t>0</w:t>
      </w:r>
      <w:r w:rsidRPr="00932FEA">
        <w:rPr>
          <w:color w:val="333333"/>
          <w:sz w:val="25"/>
          <w:szCs w:val="25"/>
          <w:shd w:val="clear" w:color="auto" w:fill="FFFFFF"/>
        </w:rPr>
        <w:t xml:space="preserve"> acres of land within the approved park boundaries of the metropolitan regional park system. This appropriation may not be used to purchase habitable residential structures. A list of proposed fee title acquisitions must be provided as part of the required work plan. This appropriation must be matched by at least 40 percent of nonstate money that must be committed by December 31, 2017. This appropriation is available until June 30, 2020, by which time the project must be completed and final products delivered.</w:t>
      </w:r>
    </w:p>
    <w:p w14:paraId="0A588284" w14:textId="39C7D606" w:rsidR="00CF22DE" w:rsidRPr="009F5F0F" w:rsidRDefault="00CF22DE" w:rsidP="00BD2324">
      <w:pPr>
        <w:spacing w:after="120" w:line="240" w:lineRule="auto"/>
        <w:rPr>
          <w:rFonts w:eastAsia="Times New Roman" w:cstheme="minorHAnsi"/>
        </w:rPr>
      </w:pPr>
    </w:p>
    <w:sectPr w:rsidR="00CF22DE" w:rsidRPr="009F5F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ED42" w14:textId="77777777" w:rsidR="00310536" w:rsidRDefault="00310536" w:rsidP="00310536">
      <w:pPr>
        <w:spacing w:after="0" w:line="240" w:lineRule="auto"/>
      </w:pPr>
      <w:r>
        <w:separator/>
      </w:r>
    </w:p>
  </w:endnote>
  <w:endnote w:type="continuationSeparator" w:id="0">
    <w:p w14:paraId="349C6257" w14:textId="77777777" w:rsidR="00310536" w:rsidRDefault="00310536" w:rsidP="0031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023928"/>
      <w:docPartObj>
        <w:docPartGallery w:val="Page Numbers (Bottom of Page)"/>
        <w:docPartUnique/>
      </w:docPartObj>
    </w:sdtPr>
    <w:sdtEndPr>
      <w:rPr>
        <w:noProof/>
      </w:rPr>
    </w:sdtEndPr>
    <w:sdtContent>
      <w:p w14:paraId="2EB806DF" w14:textId="06290E26" w:rsidR="00310536" w:rsidRDefault="00310536">
        <w:pPr>
          <w:pStyle w:val="Footer"/>
          <w:jc w:val="center"/>
        </w:pPr>
        <w:r>
          <w:fldChar w:fldCharType="begin"/>
        </w:r>
        <w:r>
          <w:instrText xml:space="preserve"> PAGE   \* MERGEFORMAT </w:instrText>
        </w:r>
        <w:r>
          <w:fldChar w:fldCharType="separate"/>
        </w:r>
        <w:r w:rsidR="00B5729E">
          <w:rPr>
            <w:noProof/>
          </w:rPr>
          <w:t>2</w:t>
        </w:r>
        <w:r>
          <w:rPr>
            <w:noProof/>
          </w:rPr>
          <w:fldChar w:fldCharType="end"/>
        </w:r>
      </w:p>
    </w:sdtContent>
  </w:sdt>
  <w:p w14:paraId="54A0CA40" w14:textId="77777777" w:rsidR="00310536" w:rsidRDefault="00310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8C9C" w14:textId="77777777" w:rsidR="00310536" w:rsidRDefault="00310536" w:rsidP="00310536">
      <w:pPr>
        <w:spacing w:after="0" w:line="240" w:lineRule="auto"/>
      </w:pPr>
      <w:r>
        <w:separator/>
      </w:r>
    </w:p>
  </w:footnote>
  <w:footnote w:type="continuationSeparator" w:id="0">
    <w:p w14:paraId="6F3CB714" w14:textId="77777777" w:rsidR="00310536" w:rsidRDefault="00310536" w:rsidP="00310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AA40D" w14:textId="334226BC" w:rsidR="00C5202A" w:rsidRDefault="00C5202A" w:rsidP="00AD79F1">
    <w:pPr>
      <w:pStyle w:val="Header"/>
      <w:jc w:val="center"/>
    </w:pPr>
    <w:r>
      <w:t xml:space="preserve">Draft </w:t>
    </w:r>
    <w:r w:rsidR="00876BD9">
      <w:t xml:space="preserve">LCCMR Bill for </w:t>
    </w:r>
    <w:r>
      <w:t xml:space="preserve">ENRTF </w:t>
    </w:r>
    <w:r w:rsidR="00876BD9">
      <w:t xml:space="preserve">Recommendations to the </w:t>
    </w:r>
    <w:r>
      <w:t xml:space="preserve">2019 </w:t>
    </w:r>
    <w:r w:rsidR="00876BD9">
      <w:t>Legislature (11/9/18)</w:t>
    </w:r>
  </w:p>
  <w:p w14:paraId="051D0660" w14:textId="15F33323" w:rsidR="00C5202A" w:rsidRDefault="00C5202A" w:rsidP="00AD79F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1E7"/>
    <w:multiLevelType w:val="hybridMultilevel"/>
    <w:tmpl w:val="1E7865FA"/>
    <w:lvl w:ilvl="0" w:tplc="369436A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E09AE"/>
    <w:multiLevelType w:val="hybridMultilevel"/>
    <w:tmpl w:val="8E8E61B2"/>
    <w:lvl w:ilvl="0" w:tplc="369436A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216D2"/>
    <w:multiLevelType w:val="hybridMultilevel"/>
    <w:tmpl w:val="752ED89A"/>
    <w:lvl w:ilvl="0" w:tplc="369436A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D14EC"/>
    <w:multiLevelType w:val="hybridMultilevel"/>
    <w:tmpl w:val="8A3E0DEA"/>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36937"/>
    <w:multiLevelType w:val="hybridMultilevel"/>
    <w:tmpl w:val="8654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178CB"/>
    <w:multiLevelType w:val="hybridMultilevel"/>
    <w:tmpl w:val="CA84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95E8B"/>
    <w:multiLevelType w:val="hybridMultilevel"/>
    <w:tmpl w:val="900A5F26"/>
    <w:lvl w:ilvl="0" w:tplc="B1545B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24A82"/>
    <w:multiLevelType w:val="hybridMultilevel"/>
    <w:tmpl w:val="EE5AB3AC"/>
    <w:lvl w:ilvl="0" w:tplc="369436A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9507A"/>
    <w:multiLevelType w:val="hybridMultilevel"/>
    <w:tmpl w:val="5074CF10"/>
    <w:lvl w:ilvl="0" w:tplc="369436A6">
      <w:start w:val="1"/>
      <w:numFmt w:val="lowerLetter"/>
      <w:lvlText w:val="(%1)"/>
      <w:lvlJc w:val="left"/>
      <w:pPr>
        <w:ind w:left="27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E065B"/>
    <w:multiLevelType w:val="hybridMultilevel"/>
    <w:tmpl w:val="5ED0E99A"/>
    <w:lvl w:ilvl="0" w:tplc="37B22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E2408"/>
    <w:multiLevelType w:val="hybridMultilevel"/>
    <w:tmpl w:val="FB30E2BA"/>
    <w:lvl w:ilvl="0" w:tplc="39689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D34E0"/>
    <w:multiLevelType w:val="hybridMultilevel"/>
    <w:tmpl w:val="64020F76"/>
    <w:lvl w:ilvl="0" w:tplc="75863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6393F"/>
    <w:multiLevelType w:val="hybridMultilevel"/>
    <w:tmpl w:val="C6646FBA"/>
    <w:lvl w:ilvl="0" w:tplc="369436A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D0F0C"/>
    <w:multiLevelType w:val="hybridMultilevel"/>
    <w:tmpl w:val="F7562930"/>
    <w:lvl w:ilvl="0" w:tplc="B62C432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CE3F0A"/>
    <w:multiLevelType w:val="hybridMultilevel"/>
    <w:tmpl w:val="8EBE7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A7508"/>
    <w:multiLevelType w:val="hybridMultilevel"/>
    <w:tmpl w:val="877AE222"/>
    <w:lvl w:ilvl="0" w:tplc="369436A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9194E"/>
    <w:multiLevelType w:val="hybridMultilevel"/>
    <w:tmpl w:val="0428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2277F"/>
    <w:multiLevelType w:val="multilevel"/>
    <w:tmpl w:val="877AE222"/>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E47072"/>
    <w:multiLevelType w:val="hybridMultilevel"/>
    <w:tmpl w:val="1984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4F1CAF"/>
    <w:multiLevelType w:val="hybridMultilevel"/>
    <w:tmpl w:val="7548BFD2"/>
    <w:lvl w:ilvl="0" w:tplc="369436A6">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DD451F"/>
    <w:multiLevelType w:val="hybridMultilevel"/>
    <w:tmpl w:val="B6684672"/>
    <w:lvl w:ilvl="0" w:tplc="369436A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14FDD"/>
    <w:multiLevelType w:val="hybridMultilevel"/>
    <w:tmpl w:val="E4D6A2B4"/>
    <w:lvl w:ilvl="0" w:tplc="369436A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146B6"/>
    <w:multiLevelType w:val="hybridMultilevel"/>
    <w:tmpl w:val="E8BC202E"/>
    <w:lvl w:ilvl="0" w:tplc="39689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132FB"/>
    <w:multiLevelType w:val="hybridMultilevel"/>
    <w:tmpl w:val="51520A28"/>
    <w:lvl w:ilvl="0" w:tplc="39689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901D9"/>
    <w:multiLevelType w:val="hybridMultilevel"/>
    <w:tmpl w:val="D646CF58"/>
    <w:lvl w:ilvl="0" w:tplc="A1967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9"/>
  </w:num>
  <w:num w:numId="4">
    <w:abstractNumId w:val="1"/>
  </w:num>
  <w:num w:numId="5">
    <w:abstractNumId w:val="20"/>
  </w:num>
  <w:num w:numId="6">
    <w:abstractNumId w:val="8"/>
  </w:num>
  <w:num w:numId="7">
    <w:abstractNumId w:val="12"/>
  </w:num>
  <w:num w:numId="8">
    <w:abstractNumId w:val="21"/>
  </w:num>
  <w:num w:numId="9">
    <w:abstractNumId w:val="15"/>
  </w:num>
  <w:num w:numId="10">
    <w:abstractNumId w:val="17"/>
  </w:num>
  <w:num w:numId="11">
    <w:abstractNumId w:val="0"/>
  </w:num>
  <w:num w:numId="12">
    <w:abstractNumId w:val="7"/>
  </w:num>
  <w:num w:numId="13">
    <w:abstractNumId w:val="5"/>
  </w:num>
  <w:num w:numId="14">
    <w:abstractNumId w:val="24"/>
  </w:num>
  <w:num w:numId="15">
    <w:abstractNumId w:val="16"/>
  </w:num>
  <w:num w:numId="16">
    <w:abstractNumId w:val="4"/>
  </w:num>
  <w:num w:numId="17">
    <w:abstractNumId w:val="18"/>
  </w:num>
  <w:num w:numId="18">
    <w:abstractNumId w:val="22"/>
  </w:num>
  <w:num w:numId="19">
    <w:abstractNumId w:val="13"/>
  </w:num>
  <w:num w:numId="20">
    <w:abstractNumId w:val="6"/>
  </w:num>
  <w:num w:numId="21">
    <w:abstractNumId w:val="3"/>
  </w:num>
  <w:num w:numId="22">
    <w:abstractNumId w:val="23"/>
  </w:num>
  <w:num w:numId="23">
    <w:abstractNumId w:val="14"/>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24"/>
    <w:rsid w:val="000037BE"/>
    <w:rsid w:val="000134AE"/>
    <w:rsid w:val="000142F1"/>
    <w:rsid w:val="00015350"/>
    <w:rsid w:val="000158C3"/>
    <w:rsid w:val="00015B2D"/>
    <w:rsid w:val="00016512"/>
    <w:rsid w:val="00023C24"/>
    <w:rsid w:val="0002722B"/>
    <w:rsid w:val="0003332C"/>
    <w:rsid w:val="000355B8"/>
    <w:rsid w:val="00041EAB"/>
    <w:rsid w:val="00043360"/>
    <w:rsid w:val="00046E48"/>
    <w:rsid w:val="00047EEA"/>
    <w:rsid w:val="0005145D"/>
    <w:rsid w:val="00052ED9"/>
    <w:rsid w:val="00057273"/>
    <w:rsid w:val="000676DC"/>
    <w:rsid w:val="000709E7"/>
    <w:rsid w:val="00073444"/>
    <w:rsid w:val="00074123"/>
    <w:rsid w:val="00074281"/>
    <w:rsid w:val="00074515"/>
    <w:rsid w:val="000821D0"/>
    <w:rsid w:val="00082DE3"/>
    <w:rsid w:val="00083479"/>
    <w:rsid w:val="000859A5"/>
    <w:rsid w:val="000877C6"/>
    <w:rsid w:val="000A2931"/>
    <w:rsid w:val="000A439C"/>
    <w:rsid w:val="000A6690"/>
    <w:rsid w:val="000A676F"/>
    <w:rsid w:val="000A67D8"/>
    <w:rsid w:val="000B1B10"/>
    <w:rsid w:val="000B29A6"/>
    <w:rsid w:val="000B4C98"/>
    <w:rsid w:val="000B5F14"/>
    <w:rsid w:val="000B7363"/>
    <w:rsid w:val="000C7A71"/>
    <w:rsid w:val="000D1151"/>
    <w:rsid w:val="000D1C13"/>
    <w:rsid w:val="000D22EA"/>
    <w:rsid w:val="000D2FA1"/>
    <w:rsid w:val="000D508B"/>
    <w:rsid w:val="000D586C"/>
    <w:rsid w:val="000D5B59"/>
    <w:rsid w:val="000E37DD"/>
    <w:rsid w:val="000E4BFB"/>
    <w:rsid w:val="000E7223"/>
    <w:rsid w:val="000F1EFC"/>
    <w:rsid w:val="000F207D"/>
    <w:rsid w:val="000F2314"/>
    <w:rsid w:val="000F6E96"/>
    <w:rsid w:val="000F7AB0"/>
    <w:rsid w:val="001005A3"/>
    <w:rsid w:val="00100EF5"/>
    <w:rsid w:val="001012AB"/>
    <w:rsid w:val="00102A64"/>
    <w:rsid w:val="00103F5E"/>
    <w:rsid w:val="00104B2F"/>
    <w:rsid w:val="00105312"/>
    <w:rsid w:val="00106A4B"/>
    <w:rsid w:val="00110926"/>
    <w:rsid w:val="001113B4"/>
    <w:rsid w:val="00111506"/>
    <w:rsid w:val="0012095C"/>
    <w:rsid w:val="00121839"/>
    <w:rsid w:val="00122367"/>
    <w:rsid w:val="001312C1"/>
    <w:rsid w:val="001317FC"/>
    <w:rsid w:val="00131E86"/>
    <w:rsid w:val="00132106"/>
    <w:rsid w:val="00133703"/>
    <w:rsid w:val="001350ED"/>
    <w:rsid w:val="00142CBA"/>
    <w:rsid w:val="00144915"/>
    <w:rsid w:val="00145B92"/>
    <w:rsid w:val="00146D6C"/>
    <w:rsid w:val="00146D96"/>
    <w:rsid w:val="00151260"/>
    <w:rsid w:val="001514E8"/>
    <w:rsid w:val="00153F43"/>
    <w:rsid w:val="00155411"/>
    <w:rsid w:val="001564A6"/>
    <w:rsid w:val="00156DC1"/>
    <w:rsid w:val="00157AFB"/>
    <w:rsid w:val="001613BE"/>
    <w:rsid w:val="00162970"/>
    <w:rsid w:val="00163642"/>
    <w:rsid w:val="001645BC"/>
    <w:rsid w:val="0017007B"/>
    <w:rsid w:val="0017175A"/>
    <w:rsid w:val="00172BEF"/>
    <w:rsid w:val="00173275"/>
    <w:rsid w:val="00173C6A"/>
    <w:rsid w:val="00175AF9"/>
    <w:rsid w:val="00180954"/>
    <w:rsid w:val="00180E0A"/>
    <w:rsid w:val="00185E8B"/>
    <w:rsid w:val="00186DB6"/>
    <w:rsid w:val="00187081"/>
    <w:rsid w:val="0019008A"/>
    <w:rsid w:val="00196CA0"/>
    <w:rsid w:val="001975E7"/>
    <w:rsid w:val="001A0D5E"/>
    <w:rsid w:val="001A1F10"/>
    <w:rsid w:val="001A2548"/>
    <w:rsid w:val="001A4214"/>
    <w:rsid w:val="001A47F5"/>
    <w:rsid w:val="001A4B55"/>
    <w:rsid w:val="001A5922"/>
    <w:rsid w:val="001A616B"/>
    <w:rsid w:val="001B1337"/>
    <w:rsid w:val="001B26A3"/>
    <w:rsid w:val="001B5E4F"/>
    <w:rsid w:val="001B685B"/>
    <w:rsid w:val="001C1B7E"/>
    <w:rsid w:val="001C57E8"/>
    <w:rsid w:val="001C6319"/>
    <w:rsid w:val="001C65E2"/>
    <w:rsid w:val="001D100B"/>
    <w:rsid w:val="001D22F2"/>
    <w:rsid w:val="001D2E6F"/>
    <w:rsid w:val="001D605D"/>
    <w:rsid w:val="001E0410"/>
    <w:rsid w:val="001E19EC"/>
    <w:rsid w:val="001F226B"/>
    <w:rsid w:val="001F26D3"/>
    <w:rsid w:val="001F3079"/>
    <w:rsid w:val="001F4A31"/>
    <w:rsid w:val="002008C3"/>
    <w:rsid w:val="002058E1"/>
    <w:rsid w:val="00210E84"/>
    <w:rsid w:val="00212864"/>
    <w:rsid w:val="00213BB8"/>
    <w:rsid w:val="002147E2"/>
    <w:rsid w:val="00215CB7"/>
    <w:rsid w:val="00216D3D"/>
    <w:rsid w:val="0022715C"/>
    <w:rsid w:val="00230956"/>
    <w:rsid w:val="00234B5E"/>
    <w:rsid w:val="002355D1"/>
    <w:rsid w:val="002355DD"/>
    <w:rsid w:val="00240A9D"/>
    <w:rsid w:val="00240BC2"/>
    <w:rsid w:val="00241E8E"/>
    <w:rsid w:val="00244B33"/>
    <w:rsid w:val="0024774B"/>
    <w:rsid w:val="00250663"/>
    <w:rsid w:val="002527F0"/>
    <w:rsid w:val="0025412F"/>
    <w:rsid w:val="0025657E"/>
    <w:rsid w:val="00256BD5"/>
    <w:rsid w:val="00260C7B"/>
    <w:rsid w:val="00262A3C"/>
    <w:rsid w:val="002640DD"/>
    <w:rsid w:val="00270056"/>
    <w:rsid w:val="00270B99"/>
    <w:rsid w:val="00271701"/>
    <w:rsid w:val="00272957"/>
    <w:rsid w:val="00273F80"/>
    <w:rsid w:val="00274D87"/>
    <w:rsid w:val="00276C11"/>
    <w:rsid w:val="00276E75"/>
    <w:rsid w:val="00280D59"/>
    <w:rsid w:val="00281605"/>
    <w:rsid w:val="00283FD0"/>
    <w:rsid w:val="00285882"/>
    <w:rsid w:val="00287A1F"/>
    <w:rsid w:val="00290231"/>
    <w:rsid w:val="0029067C"/>
    <w:rsid w:val="00290F80"/>
    <w:rsid w:val="00292B78"/>
    <w:rsid w:val="00292BF6"/>
    <w:rsid w:val="002A09AC"/>
    <w:rsid w:val="002A1C16"/>
    <w:rsid w:val="002A1E57"/>
    <w:rsid w:val="002A3A7C"/>
    <w:rsid w:val="002A5122"/>
    <w:rsid w:val="002A52BE"/>
    <w:rsid w:val="002A53F1"/>
    <w:rsid w:val="002B0501"/>
    <w:rsid w:val="002B1239"/>
    <w:rsid w:val="002B19C5"/>
    <w:rsid w:val="002B304B"/>
    <w:rsid w:val="002B5063"/>
    <w:rsid w:val="002B6F59"/>
    <w:rsid w:val="002C2828"/>
    <w:rsid w:val="002C38C3"/>
    <w:rsid w:val="002C44E3"/>
    <w:rsid w:val="002C4BB5"/>
    <w:rsid w:val="002C5943"/>
    <w:rsid w:val="002C6F9C"/>
    <w:rsid w:val="002D042B"/>
    <w:rsid w:val="002D2CF5"/>
    <w:rsid w:val="002D2DA7"/>
    <w:rsid w:val="002D640D"/>
    <w:rsid w:val="002D69CB"/>
    <w:rsid w:val="002E2191"/>
    <w:rsid w:val="002E41AE"/>
    <w:rsid w:val="002E440A"/>
    <w:rsid w:val="002E4AFF"/>
    <w:rsid w:val="002E74C2"/>
    <w:rsid w:val="002F0301"/>
    <w:rsid w:val="002F3E85"/>
    <w:rsid w:val="002F4836"/>
    <w:rsid w:val="002F571A"/>
    <w:rsid w:val="00300327"/>
    <w:rsid w:val="00300986"/>
    <w:rsid w:val="003017AC"/>
    <w:rsid w:val="00301833"/>
    <w:rsid w:val="00302BD9"/>
    <w:rsid w:val="00302BE6"/>
    <w:rsid w:val="003041FA"/>
    <w:rsid w:val="003050E3"/>
    <w:rsid w:val="00305749"/>
    <w:rsid w:val="00306040"/>
    <w:rsid w:val="00310536"/>
    <w:rsid w:val="003131AE"/>
    <w:rsid w:val="0031462F"/>
    <w:rsid w:val="00323FC2"/>
    <w:rsid w:val="0032524B"/>
    <w:rsid w:val="00334BDB"/>
    <w:rsid w:val="00336B0C"/>
    <w:rsid w:val="0033709F"/>
    <w:rsid w:val="003379B0"/>
    <w:rsid w:val="00340C62"/>
    <w:rsid w:val="00341D92"/>
    <w:rsid w:val="00343DBA"/>
    <w:rsid w:val="00344BEE"/>
    <w:rsid w:val="00347483"/>
    <w:rsid w:val="00350848"/>
    <w:rsid w:val="00350ADD"/>
    <w:rsid w:val="00352484"/>
    <w:rsid w:val="00353ED3"/>
    <w:rsid w:val="00355349"/>
    <w:rsid w:val="003578BF"/>
    <w:rsid w:val="0036248E"/>
    <w:rsid w:val="00364DB2"/>
    <w:rsid w:val="0036706E"/>
    <w:rsid w:val="00367D79"/>
    <w:rsid w:val="003716FF"/>
    <w:rsid w:val="003733A9"/>
    <w:rsid w:val="00374E11"/>
    <w:rsid w:val="00381325"/>
    <w:rsid w:val="003826F4"/>
    <w:rsid w:val="00382AD3"/>
    <w:rsid w:val="003918E7"/>
    <w:rsid w:val="00395883"/>
    <w:rsid w:val="0039592F"/>
    <w:rsid w:val="003A1586"/>
    <w:rsid w:val="003A1DAF"/>
    <w:rsid w:val="003A5138"/>
    <w:rsid w:val="003A5669"/>
    <w:rsid w:val="003A6431"/>
    <w:rsid w:val="003A7637"/>
    <w:rsid w:val="003A7A2B"/>
    <w:rsid w:val="003B004C"/>
    <w:rsid w:val="003B0143"/>
    <w:rsid w:val="003B06E6"/>
    <w:rsid w:val="003B12D5"/>
    <w:rsid w:val="003B2ABE"/>
    <w:rsid w:val="003B2D35"/>
    <w:rsid w:val="003B6DD9"/>
    <w:rsid w:val="003C08AE"/>
    <w:rsid w:val="003C353C"/>
    <w:rsid w:val="003C5568"/>
    <w:rsid w:val="003C5D8E"/>
    <w:rsid w:val="003C6710"/>
    <w:rsid w:val="003C7318"/>
    <w:rsid w:val="003D0947"/>
    <w:rsid w:val="003D1EEA"/>
    <w:rsid w:val="003D32B6"/>
    <w:rsid w:val="003D444C"/>
    <w:rsid w:val="003E3BD6"/>
    <w:rsid w:val="003E4A52"/>
    <w:rsid w:val="003E4EDD"/>
    <w:rsid w:val="003E6B5A"/>
    <w:rsid w:val="003E7CE3"/>
    <w:rsid w:val="003F1C54"/>
    <w:rsid w:val="003F5D4E"/>
    <w:rsid w:val="00403A07"/>
    <w:rsid w:val="00404913"/>
    <w:rsid w:val="00405458"/>
    <w:rsid w:val="00405521"/>
    <w:rsid w:val="00406ABA"/>
    <w:rsid w:val="004111DC"/>
    <w:rsid w:val="00413C87"/>
    <w:rsid w:val="004165A4"/>
    <w:rsid w:val="00417825"/>
    <w:rsid w:val="0042011C"/>
    <w:rsid w:val="004209F2"/>
    <w:rsid w:val="00425850"/>
    <w:rsid w:val="00427992"/>
    <w:rsid w:val="00432DE4"/>
    <w:rsid w:val="00443EA0"/>
    <w:rsid w:val="00450719"/>
    <w:rsid w:val="004515E8"/>
    <w:rsid w:val="0045582A"/>
    <w:rsid w:val="0046245E"/>
    <w:rsid w:val="00471822"/>
    <w:rsid w:val="004719BB"/>
    <w:rsid w:val="004729AB"/>
    <w:rsid w:val="00473153"/>
    <w:rsid w:val="00473B6F"/>
    <w:rsid w:val="00474A35"/>
    <w:rsid w:val="004756BC"/>
    <w:rsid w:val="00475EC9"/>
    <w:rsid w:val="00476EAC"/>
    <w:rsid w:val="0048122E"/>
    <w:rsid w:val="00481297"/>
    <w:rsid w:val="004815E4"/>
    <w:rsid w:val="00485C77"/>
    <w:rsid w:val="00487DBD"/>
    <w:rsid w:val="00487F89"/>
    <w:rsid w:val="004917BB"/>
    <w:rsid w:val="004939DA"/>
    <w:rsid w:val="00496A83"/>
    <w:rsid w:val="00497FEB"/>
    <w:rsid w:val="004A09E1"/>
    <w:rsid w:val="004B13F6"/>
    <w:rsid w:val="004B17FC"/>
    <w:rsid w:val="004B2129"/>
    <w:rsid w:val="004B2C31"/>
    <w:rsid w:val="004B4E6B"/>
    <w:rsid w:val="004C0430"/>
    <w:rsid w:val="004C29DF"/>
    <w:rsid w:val="004C63A3"/>
    <w:rsid w:val="004C7E03"/>
    <w:rsid w:val="004C7E51"/>
    <w:rsid w:val="004D0245"/>
    <w:rsid w:val="004D02C6"/>
    <w:rsid w:val="004D1994"/>
    <w:rsid w:val="004D733E"/>
    <w:rsid w:val="004E07D1"/>
    <w:rsid w:val="004E07FA"/>
    <w:rsid w:val="004E13E6"/>
    <w:rsid w:val="004E226A"/>
    <w:rsid w:val="004E5830"/>
    <w:rsid w:val="004E5E05"/>
    <w:rsid w:val="004F01F0"/>
    <w:rsid w:val="004F0AD3"/>
    <w:rsid w:val="004F31DB"/>
    <w:rsid w:val="004F49D2"/>
    <w:rsid w:val="004F5FBC"/>
    <w:rsid w:val="004F74F8"/>
    <w:rsid w:val="00500A3D"/>
    <w:rsid w:val="005045BF"/>
    <w:rsid w:val="00510FC3"/>
    <w:rsid w:val="00522037"/>
    <w:rsid w:val="005220DB"/>
    <w:rsid w:val="005257A5"/>
    <w:rsid w:val="00532539"/>
    <w:rsid w:val="00532841"/>
    <w:rsid w:val="00533391"/>
    <w:rsid w:val="00533FFA"/>
    <w:rsid w:val="00536A93"/>
    <w:rsid w:val="00540A1F"/>
    <w:rsid w:val="005426A9"/>
    <w:rsid w:val="005453F4"/>
    <w:rsid w:val="0054572B"/>
    <w:rsid w:val="005523C5"/>
    <w:rsid w:val="00554F93"/>
    <w:rsid w:val="005550E6"/>
    <w:rsid w:val="0055786D"/>
    <w:rsid w:val="00561378"/>
    <w:rsid w:val="005619D7"/>
    <w:rsid w:val="005737AC"/>
    <w:rsid w:val="005760B5"/>
    <w:rsid w:val="00582C4E"/>
    <w:rsid w:val="00584037"/>
    <w:rsid w:val="0059275F"/>
    <w:rsid w:val="00592D6C"/>
    <w:rsid w:val="00597C29"/>
    <w:rsid w:val="005A29BE"/>
    <w:rsid w:val="005A4786"/>
    <w:rsid w:val="005A5D51"/>
    <w:rsid w:val="005A74E8"/>
    <w:rsid w:val="005B10C8"/>
    <w:rsid w:val="005B3378"/>
    <w:rsid w:val="005B354D"/>
    <w:rsid w:val="005B5221"/>
    <w:rsid w:val="005B5F67"/>
    <w:rsid w:val="005B7641"/>
    <w:rsid w:val="005C08F2"/>
    <w:rsid w:val="005C1250"/>
    <w:rsid w:val="005C36CB"/>
    <w:rsid w:val="005C4866"/>
    <w:rsid w:val="005C6DF2"/>
    <w:rsid w:val="005D06A2"/>
    <w:rsid w:val="005D0C6D"/>
    <w:rsid w:val="005D1CEB"/>
    <w:rsid w:val="005D274A"/>
    <w:rsid w:val="005D5B54"/>
    <w:rsid w:val="005E2363"/>
    <w:rsid w:val="005E32D2"/>
    <w:rsid w:val="005E4321"/>
    <w:rsid w:val="005E543D"/>
    <w:rsid w:val="005E795B"/>
    <w:rsid w:val="005E7E27"/>
    <w:rsid w:val="005F3428"/>
    <w:rsid w:val="005F3A29"/>
    <w:rsid w:val="0060061F"/>
    <w:rsid w:val="0060265E"/>
    <w:rsid w:val="00602AFC"/>
    <w:rsid w:val="00611AB7"/>
    <w:rsid w:val="00615E6B"/>
    <w:rsid w:val="00620B8D"/>
    <w:rsid w:val="00621DFD"/>
    <w:rsid w:val="00622D4F"/>
    <w:rsid w:val="00622F14"/>
    <w:rsid w:val="006244A8"/>
    <w:rsid w:val="00624A6D"/>
    <w:rsid w:val="00626B96"/>
    <w:rsid w:val="00630AAE"/>
    <w:rsid w:val="0063210B"/>
    <w:rsid w:val="00632775"/>
    <w:rsid w:val="006346A6"/>
    <w:rsid w:val="0063582D"/>
    <w:rsid w:val="00635E12"/>
    <w:rsid w:val="00640245"/>
    <w:rsid w:val="00642C73"/>
    <w:rsid w:val="00643345"/>
    <w:rsid w:val="00645BBD"/>
    <w:rsid w:val="0064606A"/>
    <w:rsid w:val="00646AEF"/>
    <w:rsid w:val="00650424"/>
    <w:rsid w:val="00650E5D"/>
    <w:rsid w:val="0065216A"/>
    <w:rsid w:val="00653176"/>
    <w:rsid w:val="006575FE"/>
    <w:rsid w:val="00660E2C"/>
    <w:rsid w:val="006627B9"/>
    <w:rsid w:val="0066349C"/>
    <w:rsid w:val="006667F1"/>
    <w:rsid w:val="00672C84"/>
    <w:rsid w:val="00675D45"/>
    <w:rsid w:val="00680E2B"/>
    <w:rsid w:val="00682645"/>
    <w:rsid w:val="00682BEB"/>
    <w:rsid w:val="00682D71"/>
    <w:rsid w:val="006845C1"/>
    <w:rsid w:val="00685352"/>
    <w:rsid w:val="00690BB8"/>
    <w:rsid w:val="0069467F"/>
    <w:rsid w:val="006A17A4"/>
    <w:rsid w:val="006A2DE3"/>
    <w:rsid w:val="006A553D"/>
    <w:rsid w:val="006A6323"/>
    <w:rsid w:val="006B0D13"/>
    <w:rsid w:val="006C264B"/>
    <w:rsid w:val="006C3373"/>
    <w:rsid w:val="006C5922"/>
    <w:rsid w:val="006D26D9"/>
    <w:rsid w:val="006E52A8"/>
    <w:rsid w:val="006F25FA"/>
    <w:rsid w:val="006F49FA"/>
    <w:rsid w:val="006F5508"/>
    <w:rsid w:val="006F6E91"/>
    <w:rsid w:val="007005E0"/>
    <w:rsid w:val="007020C6"/>
    <w:rsid w:val="007028C3"/>
    <w:rsid w:val="00702A5B"/>
    <w:rsid w:val="007054F8"/>
    <w:rsid w:val="00711939"/>
    <w:rsid w:val="00713ABF"/>
    <w:rsid w:val="00715309"/>
    <w:rsid w:val="00720D31"/>
    <w:rsid w:val="00721626"/>
    <w:rsid w:val="00723A3A"/>
    <w:rsid w:val="00724950"/>
    <w:rsid w:val="00725953"/>
    <w:rsid w:val="00725DEF"/>
    <w:rsid w:val="00727C2A"/>
    <w:rsid w:val="00730042"/>
    <w:rsid w:val="00735ADD"/>
    <w:rsid w:val="00735E9E"/>
    <w:rsid w:val="00737BE8"/>
    <w:rsid w:val="00740A2F"/>
    <w:rsid w:val="00741B1D"/>
    <w:rsid w:val="00742271"/>
    <w:rsid w:val="00746599"/>
    <w:rsid w:val="00753F76"/>
    <w:rsid w:val="0075463C"/>
    <w:rsid w:val="007610CF"/>
    <w:rsid w:val="00761698"/>
    <w:rsid w:val="007627A0"/>
    <w:rsid w:val="00763808"/>
    <w:rsid w:val="00764CC1"/>
    <w:rsid w:val="0076666E"/>
    <w:rsid w:val="007703A2"/>
    <w:rsid w:val="007706F6"/>
    <w:rsid w:val="00772592"/>
    <w:rsid w:val="007756B7"/>
    <w:rsid w:val="00776754"/>
    <w:rsid w:val="00776B79"/>
    <w:rsid w:val="00784308"/>
    <w:rsid w:val="00784A94"/>
    <w:rsid w:val="00784B41"/>
    <w:rsid w:val="00790CCE"/>
    <w:rsid w:val="007942FA"/>
    <w:rsid w:val="007965E9"/>
    <w:rsid w:val="007A02D3"/>
    <w:rsid w:val="007A0688"/>
    <w:rsid w:val="007A20AF"/>
    <w:rsid w:val="007A2E60"/>
    <w:rsid w:val="007A42DA"/>
    <w:rsid w:val="007A66C4"/>
    <w:rsid w:val="007B0D19"/>
    <w:rsid w:val="007B240F"/>
    <w:rsid w:val="007B3618"/>
    <w:rsid w:val="007B3691"/>
    <w:rsid w:val="007B5DC4"/>
    <w:rsid w:val="007C3189"/>
    <w:rsid w:val="007C65DB"/>
    <w:rsid w:val="007D5480"/>
    <w:rsid w:val="007D5D0D"/>
    <w:rsid w:val="007E2628"/>
    <w:rsid w:val="007E7D91"/>
    <w:rsid w:val="007F2057"/>
    <w:rsid w:val="007F2433"/>
    <w:rsid w:val="007F339E"/>
    <w:rsid w:val="007F4B11"/>
    <w:rsid w:val="007F5A90"/>
    <w:rsid w:val="007F6BF7"/>
    <w:rsid w:val="007F7EB4"/>
    <w:rsid w:val="008009C9"/>
    <w:rsid w:val="008108F5"/>
    <w:rsid w:val="00811724"/>
    <w:rsid w:val="00814A86"/>
    <w:rsid w:val="0081620E"/>
    <w:rsid w:val="008168BF"/>
    <w:rsid w:val="008212A1"/>
    <w:rsid w:val="00822832"/>
    <w:rsid w:val="00830108"/>
    <w:rsid w:val="00832B3A"/>
    <w:rsid w:val="00834652"/>
    <w:rsid w:val="00835033"/>
    <w:rsid w:val="00836091"/>
    <w:rsid w:val="0085152A"/>
    <w:rsid w:val="00854589"/>
    <w:rsid w:val="00854E99"/>
    <w:rsid w:val="00856853"/>
    <w:rsid w:val="00857DC2"/>
    <w:rsid w:val="008637F2"/>
    <w:rsid w:val="00871F1A"/>
    <w:rsid w:val="00873D3B"/>
    <w:rsid w:val="00874F5A"/>
    <w:rsid w:val="0087522A"/>
    <w:rsid w:val="00876BD9"/>
    <w:rsid w:val="00882664"/>
    <w:rsid w:val="00882A31"/>
    <w:rsid w:val="00883160"/>
    <w:rsid w:val="0088425E"/>
    <w:rsid w:val="0089034D"/>
    <w:rsid w:val="00893D60"/>
    <w:rsid w:val="00894680"/>
    <w:rsid w:val="008A16A8"/>
    <w:rsid w:val="008A354F"/>
    <w:rsid w:val="008A46D1"/>
    <w:rsid w:val="008A777A"/>
    <w:rsid w:val="008B690A"/>
    <w:rsid w:val="008C23F1"/>
    <w:rsid w:val="008C6D97"/>
    <w:rsid w:val="008C6E6B"/>
    <w:rsid w:val="008C76E3"/>
    <w:rsid w:val="008D0E95"/>
    <w:rsid w:val="008D125C"/>
    <w:rsid w:val="008D1B8D"/>
    <w:rsid w:val="008D2CC2"/>
    <w:rsid w:val="008D4D87"/>
    <w:rsid w:val="008E2331"/>
    <w:rsid w:val="008E245D"/>
    <w:rsid w:val="008E39AD"/>
    <w:rsid w:val="008E4A3F"/>
    <w:rsid w:val="008E6055"/>
    <w:rsid w:val="008E7460"/>
    <w:rsid w:val="008F01AC"/>
    <w:rsid w:val="008F14F1"/>
    <w:rsid w:val="008F1539"/>
    <w:rsid w:val="008F3F49"/>
    <w:rsid w:val="008F49AF"/>
    <w:rsid w:val="008F4B15"/>
    <w:rsid w:val="00902CC0"/>
    <w:rsid w:val="00903981"/>
    <w:rsid w:val="009054B5"/>
    <w:rsid w:val="0090575B"/>
    <w:rsid w:val="00910B03"/>
    <w:rsid w:val="00913C5D"/>
    <w:rsid w:val="00913EB0"/>
    <w:rsid w:val="009164AE"/>
    <w:rsid w:val="00917C58"/>
    <w:rsid w:val="00920942"/>
    <w:rsid w:val="00921203"/>
    <w:rsid w:val="0092349A"/>
    <w:rsid w:val="0092409C"/>
    <w:rsid w:val="00930C2A"/>
    <w:rsid w:val="00932FEA"/>
    <w:rsid w:val="00933092"/>
    <w:rsid w:val="0093415E"/>
    <w:rsid w:val="00935AD3"/>
    <w:rsid w:val="00940794"/>
    <w:rsid w:val="009437CD"/>
    <w:rsid w:val="009506B0"/>
    <w:rsid w:val="00950757"/>
    <w:rsid w:val="00954914"/>
    <w:rsid w:val="00954F7D"/>
    <w:rsid w:val="0095629E"/>
    <w:rsid w:val="0096040F"/>
    <w:rsid w:val="00960F2F"/>
    <w:rsid w:val="009620F8"/>
    <w:rsid w:val="00963BBF"/>
    <w:rsid w:val="00970082"/>
    <w:rsid w:val="00971034"/>
    <w:rsid w:val="00972878"/>
    <w:rsid w:val="00974887"/>
    <w:rsid w:val="00974FF4"/>
    <w:rsid w:val="009752A8"/>
    <w:rsid w:val="009776C3"/>
    <w:rsid w:val="00980B28"/>
    <w:rsid w:val="00980CBB"/>
    <w:rsid w:val="00980CBC"/>
    <w:rsid w:val="00983CC2"/>
    <w:rsid w:val="0098549A"/>
    <w:rsid w:val="00985666"/>
    <w:rsid w:val="0098766B"/>
    <w:rsid w:val="00995911"/>
    <w:rsid w:val="00995AE6"/>
    <w:rsid w:val="009A27B6"/>
    <w:rsid w:val="009A72C5"/>
    <w:rsid w:val="009A741E"/>
    <w:rsid w:val="009B166F"/>
    <w:rsid w:val="009B1804"/>
    <w:rsid w:val="009B2B50"/>
    <w:rsid w:val="009B785C"/>
    <w:rsid w:val="009B7BBD"/>
    <w:rsid w:val="009C0FEB"/>
    <w:rsid w:val="009C1288"/>
    <w:rsid w:val="009C6A6B"/>
    <w:rsid w:val="009C6C81"/>
    <w:rsid w:val="009C7679"/>
    <w:rsid w:val="009C7ABF"/>
    <w:rsid w:val="009D1B1A"/>
    <w:rsid w:val="009D5BA6"/>
    <w:rsid w:val="009D5E2D"/>
    <w:rsid w:val="009D61D4"/>
    <w:rsid w:val="009D67DC"/>
    <w:rsid w:val="009E1BE9"/>
    <w:rsid w:val="009E5D3D"/>
    <w:rsid w:val="009E7FEB"/>
    <w:rsid w:val="009F1482"/>
    <w:rsid w:val="009F241F"/>
    <w:rsid w:val="009F3F56"/>
    <w:rsid w:val="009F5F0F"/>
    <w:rsid w:val="009F6B9B"/>
    <w:rsid w:val="009F7092"/>
    <w:rsid w:val="00A0234A"/>
    <w:rsid w:val="00A04AE9"/>
    <w:rsid w:val="00A05F1A"/>
    <w:rsid w:val="00A1511D"/>
    <w:rsid w:val="00A20C19"/>
    <w:rsid w:val="00A2134B"/>
    <w:rsid w:val="00A218D4"/>
    <w:rsid w:val="00A3023D"/>
    <w:rsid w:val="00A34374"/>
    <w:rsid w:val="00A353DB"/>
    <w:rsid w:val="00A36001"/>
    <w:rsid w:val="00A3685D"/>
    <w:rsid w:val="00A37A2C"/>
    <w:rsid w:val="00A43A63"/>
    <w:rsid w:val="00A47265"/>
    <w:rsid w:val="00A52AE6"/>
    <w:rsid w:val="00A5372B"/>
    <w:rsid w:val="00A548EE"/>
    <w:rsid w:val="00A551CA"/>
    <w:rsid w:val="00A558DB"/>
    <w:rsid w:val="00A55DC3"/>
    <w:rsid w:val="00A55FD0"/>
    <w:rsid w:val="00A60E25"/>
    <w:rsid w:val="00A61B0E"/>
    <w:rsid w:val="00A626BF"/>
    <w:rsid w:val="00A62A3F"/>
    <w:rsid w:val="00A62BF1"/>
    <w:rsid w:val="00A64434"/>
    <w:rsid w:val="00A64E2A"/>
    <w:rsid w:val="00A654C0"/>
    <w:rsid w:val="00A6587D"/>
    <w:rsid w:val="00A65B14"/>
    <w:rsid w:val="00A660D2"/>
    <w:rsid w:val="00A6733D"/>
    <w:rsid w:val="00A70B77"/>
    <w:rsid w:val="00A73457"/>
    <w:rsid w:val="00A73729"/>
    <w:rsid w:val="00A73FF3"/>
    <w:rsid w:val="00A7478A"/>
    <w:rsid w:val="00A77202"/>
    <w:rsid w:val="00A80FA0"/>
    <w:rsid w:val="00A819C7"/>
    <w:rsid w:val="00A8573D"/>
    <w:rsid w:val="00A87F13"/>
    <w:rsid w:val="00A907D8"/>
    <w:rsid w:val="00A920B4"/>
    <w:rsid w:val="00A924C6"/>
    <w:rsid w:val="00A9361A"/>
    <w:rsid w:val="00AA24C0"/>
    <w:rsid w:val="00AA3E3E"/>
    <w:rsid w:val="00AA50DB"/>
    <w:rsid w:val="00AA6BBD"/>
    <w:rsid w:val="00AB04BF"/>
    <w:rsid w:val="00AB1B4D"/>
    <w:rsid w:val="00AB26C4"/>
    <w:rsid w:val="00AB4883"/>
    <w:rsid w:val="00AC0FEC"/>
    <w:rsid w:val="00AC3989"/>
    <w:rsid w:val="00AC6977"/>
    <w:rsid w:val="00AD0C96"/>
    <w:rsid w:val="00AD24BD"/>
    <w:rsid w:val="00AD5453"/>
    <w:rsid w:val="00AD79F1"/>
    <w:rsid w:val="00AD7ECD"/>
    <w:rsid w:val="00AE69A5"/>
    <w:rsid w:val="00AE6FE8"/>
    <w:rsid w:val="00AF3F31"/>
    <w:rsid w:val="00AF4A1C"/>
    <w:rsid w:val="00AF4BDC"/>
    <w:rsid w:val="00AF6EF0"/>
    <w:rsid w:val="00B00D65"/>
    <w:rsid w:val="00B050DD"/>
    <w:rsid w:val="00B065C2"/>
    <w:rsid w:val="00B109C4"/>
    <w:rsid w:val="00B14934"/>
    <w:rsid w:val="00B1675B"/>
    <w:rsid w:val="00B179F0"/>
    <w:rsid w:val="00B21DDE"/>
    <w:rsid w:val="00B24BC4"/>
    <w:rsid w:val="00B27498"/>
    <w:rsid w:val="00B307F4"/>
    <w:rsid w:val="00B30D58"/>
    <w:rsid w:val="00B3280D"/>
    <w:rsid w:val="00B333C0"/>
    <w:rsid w:val="00B352F2"/>
    <w:rsid w:val="00B44834"/>
    <w:rsid w:val="00B47CDE"/>
    <w:rsid w:val="00B50237"/>
    <w:rsid w:val="00B50A06"/>
    <w:rsid w:val="00B51F70"/>
    <w:rsid w:val="00B546C0"/>
    <w:rsid w:val="00B56A8B"/>
    <w:rsid w:val="00B5729E"/>
    <w:rsid w:val="00B5732D"/>
    <w:rsid w:val="00B57697"/>
    <w:rsid w:val="00B61596"/>
    <w:rsid w:val="00B63B9E"/>
    <w:rsid w:val="00B65BA9"/>
    <w:rsid w:val="00B65E3C"/>
    <w:rsid w:val="00B67B61"/>
    <w:rsid w:val="00B7155F"/>
    <w:rsid w:val="00B732FC"/>
    <w:rsid w:val="00B76C6F"/>
    <w:rsid w:val="00B77E3D"/>
    <w:rsid w:val="00B86AD5"/>
    <w:rsid w:val="00B905DA"/>
    <w:rsid w:val="00B92CE0"/>
    <w:rsid w:val="00B942A7"/>
    <w:rsid w:val="00B957AD"/>
    <w:rsid w:val="00B95F8E"/>
    <w:rsid w:val="00B9627A"/>
    <w:rsid w:val="00B968AB"/>
    <w:rsid w:val="00B96AC1"/>
    <w:rsid w:val="00B97C5C"/>
    <w:rsid w:val="00BA073E"/>
    <w:rsid w:val="00BA6D22"/>
    <w:rsid w:val="00BA777E"/>
    <w:rsid w:val="00BB23C2"/>
    <w:rsid w:val="00BB2435"/>
    <w:rsid w:val="00BB2726"/>
    <w:rsid w:val="00BB462A"/>
    <w:rsid w:val="00BB5EBF"/>
    <w:rsid w:val="00BC4649"/>
    <w:rsid w:val="00BC4DFD"/>
    <w:rsid w:val="00BC5459"/>
    <w:rsid w:val="00BC6230"/>
    <w:rsid w:val="00BD2324"/>
    <w:rsid w:val="00BD37A0"/>
    <w:rsid w:val="00BD6DF9"/>
    <w:rsid w:val="00BD7342"/>
    <w:rsid w:val="00BE1548"/>
    <w:rsid w:val="00BE21D2"/>
    <w:rsid w:val="00BE392F"/>
    <w:rsid w:val="00BE4401"/>
    <w:rsid w:val="00BE495A"/>
    <w:rsid w:val="00BE6E93"/>
    <w:rsid w:val="00BE72EF"/>
    <w:rsid w:val="00BF2D53"/>
    <w:rsid w:val="00BF4D62"/>
    <w:rsid w:val="00C001D4"/>
    <w:rsid w:val="00C02A95"/>
    <w:rsid w:val="00C02E57"/>
    <w:rsid w:val="00C03704"/>
    <w:rsid w:val="00C049D7"/>
    <w:rsid w:val="00C05C56"/>
    <w:rsid w:val="00C06B9D"/>
    <w:rsid w:val="00C1248D"/>
    <w:rsid w:val="00C13202"/>
    <w:rsid w:val="00C144C4"/>
    <w:rsid w:val="00C15A6D"/>
    <w:rsid w:val="00C1629C"/>
    <w:rsid w:val="00C20B3F"/>
    <w:rsid w:val="00C21B81"/>
    <w:rsid w:val="00C22C3F"/>
    <w:rsid w:val="00C2484E"/>
    <w:rsid w:val="00C24C32"/>
    <w:rsid w:val="00C27FB8"/>
    <w:rsid w:val="00C31E1C"/>
    <w:rsid w:val="00C32B24"/>
    <w:rsid w:val="00C35A92"/>
    <w:rsid w:val="00C3731A"/>
    <w:rsid w:val="00C45CC9"/>
    <w:rsid w:val="00C5202A"/>
    <w:rsid w:val="00C5775E"/>
    <w:rsid w:val="00C60B41"/>
    <w:rsid w:val="00C60C6A"/>
    <w:rsid w:val="00C61757"/>
    <w:rsid w:val="00C61CBB"/>
    <w:rsid w:val="00C62344"/>
    <w:rsid w:val="00C6290F"/>
    <w:rsid w:val="00C65552"/>
    <w:rsid w:val="00C67440"/>
    <w:rsid w:val="00C7374C"/>
    <w:rsid w:val="00C76927"/>
    <w:rsid w:val="00C8045E"/>
    <w:rsid w:val="00C82E61"/>
    <w:rsid w:val="00C83250"/>
    <w:rsid w:val="00C83459"/>
    <w:rsid w:val="00C837FD"/>
    <w:rsid w:val="00C90F19"/>
    <w:rsid w:val="00C91855"/>
    <w:rsid w:val="00C96EF8"/>
    <w:rsid w:val="00C97114"/>
    <w:rsid w:val="00CA278F"/>
    <w:rsid w:val="00CA67FB"/>
    <w:rsid w:val="00CB1135"/>
    <w:rsid w:val="00CB4583"/>
    <w:rsid w:val="00CC15F2"/>
    <w:rsid w:val="00CC26BD"/>
    <w:rsid w:val="00CC6AB6"/>
    <w:rsid w:val="00CD1BD2"/>
    <w:rsid w:val="00CD395F"/>
    <w:rsid w:val="00CD3E52"/>
    <w:rsid w:val="00CD57CE"/>
    <w:rsid w:val="00CD61E4"/>
    <w:rsid w:val="00CD77DF"/>
    <w:rsid w:val="00CE2E75"/>
    <w:rsid w:val="00CE5672"/>
    <w:rsid w:val="00CE5699"/>
    <w:rsid w:val="00CE5B6C"/>
    <w:rsid w:val="00CE65BC"/>
    <w:rsid w:val="00CF22DE"/>
    <w:rsid w:val="00CF2328"/>
    <w:rsid w:val="00CF5915"/>
    <w:rsid w:val="00CF5A48"/>
    <w:rsid w:val="00CF6BFF"/>
    <w:rsid w:val="00CF6D9E"/>
    <w:rsid w:val="00CF7935"/>
    <w:rsid w:val="00CF7941"/>
    <w:rsid w:val="00D01E37"/>
    <w:rsid w:val="00D0217E"/>
    <w:rsid w:val="00D02BD4"/>
    <w:rsid w:val="00D03C19"/>
    <w:rsid w:val="00D17625"/>
    <w:rsid w:val="00D274A0"/>
    <w:rsid w:val="00D27CC6"/>
    <w:rsid w:val="00D27E61"/>
    <w:rsid w:val="00D305D5"/>
    <w:rsid w:val="00D33CD3"/>
    <w:rsid w:val="00D37137"/>
    <w:rsid w:val="00D435E9"/>
    <w:rsid w:val="00D451D0"/>
    <w:rsid w:val="00D451D2"/>
    <w:rsid w:val="00D509D3"/>
    <w:rsid w:val="00D53B28"/>
    <w:rsid w:val="00D54FED"/>
    <w:rsid w:val="00D56A02"/>
    <w:rsid w:val="00D60787"/>
    <w:rsid w:val="00D627E9"/>
    <w:rsid w:val="00D64D5B"/>
    <w:rsid w:val="00D666C8"/>
    <w:rsid w:val="00D716EA"/>
    <w:rsid w:val="00D724A8"/>
    <w:rsid w:val="00D72947"/>
    <w:rsid w:val="00D74C9F"/>
    <w:rsid w:val="00D76A43"/>
    <w:rsid w:val="00D77ADE"/>
    <w:rsid w:val="00D80564"/>
    <w:rsid w:val="00D82C01"/>
    <w:rsid w:val="00D86E28"/>
    <w:rsid w:val="00D874BC"/>
    <w:rsid w:val="00D94ACD"/>
    <w:rsid w:val="00D97145"/>
    <w:rsid w:val="00D97D98"/>
    <w:rsid w:val="00DA1B81"/>
    <w:rsid w:val="00DB2149"/>
    <w:rsid w:val="00DB4C8D"/>
    <w:rsid w:val="00DB7D9F"/>
    <w:rsid w:val="00DC2E1E"/>
    <w:rsid w:val="00DC4A18"/>
    <w:rsid w:val="00DC532B"/>
    <w:rsid w:val="00DD0182"/>
    <w:rsid w:val="00DD0303"/>
    <w:rsid w:val="00DD649E"/>
    <w:rsid w:val="00DE39D4"/>
    <w:rsid w:val="00DF33E4"/>
    <w:rsid w:val="00DF523A"/>
    <w:rsid w:val="00DF65F6"/>
    <w:rsid w:val="00DF69D8"/>
    <w:rsid w:val="00E00AD4"/>
    <w:rsid w:val="00E02376"/>
    <w:rsid w:val="00E05940"/>
    <w:rsid w:val="00E12665"/>
    <w:rsid w:val="00E12D7E"/>
    <w:rsid w:val="00E162EF"/>
    <w:rsid w:val="00E16B3F"/>
    <w:rsid w:val="00E17A28"/>
    <w:rsid w:val="00E21457"/>
    <w:rsid w:val="00E214F7"/>
    <w:rsid w:val="00E22457"/>
    <w:rsid w:val="00E22DB0"/>
    <w:rsid w:val="00E2400D"/>
    <w:rsid w:val="00E26B18"/>
    <w:rsid w:val="00E31393"/>
    <w:rsid w:val="00E34D23"/>
    <w:rsid w:val="00E3585B"/>
    <w:rsid w:val="00E37F72"/>
    <w:rsid w:val="00E4082D"/>
    <w:rsid w:val="00E40D7B"/>
    <w:rsid w:val="00E43FF3"/>
    <w:rsid w:val="00E45B5B"/>
    <w:rsid w:val="00E45D7E"/>
    <w:rsid w:val="00E51AC5"/>
    <w:rsid w:val="00E53150"/>
    <w:rsid w:val="00E55204"/>
    <w:rsid w:val="00E565FB"/>
    <w:rsid w:val="00E60EF9"/>
    <w:rsid w:val="00E6325E"/>
    <w:rsid w:val="00E634F7"/>
    <w:rsid w:val="00E6435E"/>
    <w:rsid w:val="00E64BE2"/>
    <w:rsid w:val="00E66F6F"/>
    <w:rsid w:val="00E70632"/>
    <w:rsid w:val="00E71DD5"/>
    <w:rsid w:val="00E72397"/>
    <w:rsid w:val="00E72649"/>
    <w:rsid w:val="00E76C5D"/>
    <w:rsid w:val="00E8066D"/>
    <w:rsid w:val="00E81B3A"/>
    <w:rsid w:val="00E8575B"/>
    <w:rsid w:val="00E85903"/>
    <w:rsid w:val="00E90B8E"/>
    <w:rsid w:val="00E910EC"/>
    <w:rsid w:val="00E932DF"/>
    <w:rsid w:val="00E94DFE"/>
    <w:rsid w:val="00E9570D"/>
    <w:rsid w:val="00E958F1"/>
    <w:rsid w:val="00EA0E23"/>
    <w:rsid w:val="00EA3CF0"/>
    <w:rsid w:val="00EB0671"/>
    <w:rsid w:val="00EB0E97"/>
    <w:rsid w:val="00EB4D63"/>
    <w:rsid w:val="00EB5D8B"/>
    <w:rsid w:val="00EC274E"/>
    <w:rsid w:val="00EC4748"/>
    <w:rsid w:val="00EC6A97"/>
    <w:rsid w:val="00ED05B4"/>
    <w:rsid w:val="00ED1F81"/>
    <w:rsid w:val="00ED3085"/>
    <w:rsid w:val="00ED3A66"/>
    <w:rsid w:val="00ED6D7D"/>
    <w:rsid w:val="00EE306E"/>
    <w:rsid w:val="00EE477C"/>
    <w:rsid w:val="00EF36B3"/>
    <w:rsid w:val="00EF47A6"/>
    <w:rsid w:val="00EF4C82"/>
    <w:rsid w:val="00F00680"/>
    <w:rsid w:val="00F017BC"/>
    <w:rsid w:val="00F024A4"/>
    <w:rsid w:val="00F062A7"/>
    <w:rsid w:val="00F07126"/>
    <w:rsid w:val="00F122EF"/>
    <w:rsid w:val="00F14958"/>
    <w:rsid w:val="00F17150"/>
    <w:rsid w:val="00F22CC6"/>
    <w:rsid w:val="00F320C7"/>
    <w:rsid w:val="00F326FF"/>
    <w:rsid w:val="00F34872"/>
    <w:rsid w:val="00F370DB"/>
    <w:rsid w:val="00F3734C"/>
    <w:rsid w:val="00F3785C"/>
    <w:rsid w:val="00F37E88"/>
    <w:rsid w:val="00F42F03"/>
    <w:rsid w:val="00F42F91"/>
    <w:rsid w:val="00F456C3"/>
    <w:rsid w:val="00F51DB0"/>
    <w:rsid w:val="00F51E78"/>
    <w:rsid w:val="00F53159"/>
    <w:rsid w:val="00F54C0A"/>
    <w:rsid w:val="00F615B8"/>
    <w:rsid w:val="00F64370"/>
    <w:rsid w:val="00F672D4"/>
    <w:rsid w:val="00F67541"/>
    <w:rsid w:val="00F72228"/>
    <w:rsid w:val="00F72F72"/>
    <w:rsid w:val="00F7443E"/>
    <w:rsid w:val="00F74BF0"/>
    <w:rsid w:val="00F75A22"/>
    <w:rsid w:val="00F826A0"/>
    <w:rsid w:val="00F85F89"/>
    <w:rsid w:val="00F87A7A"/>
    <w:rsid w:val="00F919D3"/>
    <w:rsid w:val="00F91E7D"/>
    <w:rsid w:val="00F94D58"/>
    <w:rsid w:val="00F95CEB"/>
    <w:rsid w:val="00FA30D8"/>
    <w:rsid w:val="00FA7490"/>
    <w:rsid w:val="00FB1CAA"/>
    <w:rsid w:val="00FB2849"/>
    <w:rsid w:val="00FB2DB6"/>
    <w:rsid w:val="00FB36B0"/>
    <w:rsid w:val="00FB3793"/>
    <w:rsid w:val="00FC15D2"/>
    <w:rsid w:val="00FC1C6A"/>
    <w:rsid w:val="00FC7CBF"/>
    <w:rsid w:val="00FD2251"/>
    <w:rsid w:val="00FD2B62"/>
    <w:rsid w:val="00FD2FD1"/>
    <w:rsid w:val="00FD4592"/>
    <w:rsid w:val="00FD5158"/>
    <w:rsid w:val="00FD562D"/>
    <w:rsid w:val="00FD6181"/>
    <w:rsid w:val="00FD7578"/>
    <w:rsid w:val="00FE01FC"/>
    <w:rsid w:val="00FE03B0"/>
    <w:rsid w:val="00FE0F22"/>
    <w:rsid w:val="00FE1E2C"/>
    <w:rsid w:val="00FE2124"/>
    <w:rsid w:val="00FE5739"/>
    <w:rsid w:val="00FE5AD4"/>
    <w:rsid w:val="00FE720B"/>
    <w:rsid w:val="00FE774C"/>
    <w:rsid w:val="00FF0D2B"/>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C4992"/>
  <w15:chartTrackingRefBased/>
  <w15:docId w15:val="{FB5B2538-A0EC-458F-AF74-77C14EFF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23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23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3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232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BD2324"/>
  </w:style>
  <w:style w:type="paragraph" w:customStyle="1" w:styleId="msonormal0">
    <w:name w:val="msonormal"/>
    <w:basedOn w:val="Normal"/>
    <w:rsid w:val="00BD23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der">
    <w:name w:val="rider"/>
    <w:basedOn w:val="Normal"/>
    <w:rsid w:val="00BD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
    <w:name w:val="del"/>
    <w:basedOn w:val="DefaultParagraphFont"/>
    <w:rsid w:val="00BD2324"/>
  </w:style>
  <w:style w:type="character" w:styleId="Hyperlink">
    <w:name w:val="Hyperlink"/>
    <w:basedOn w:val="DefaultParagraphFont"/>
    <w:uiPriority w:val="99"/>
    <w:semiHidden/>
    <w:unhideWhenUsed/>
    <w:rsid w:val="00BD2324"/>
    <w:rPr>
      <w:color w:val="0000FF"/>
      <w:u w:val="single"/>
    </w:rPr>
  </w:style>
  <w:style w:type="character" w:styleId="FollowedHyperlink">
    <w:name w:val="FollowedHyperlink"/>
    <w:basedOn w:val="DefaultParagraphFont"/>
    <w:uiPriority w:val="99"/>
    <w:semiHidden/>
    <w:unhideWhenUsed/>
    <w:rsid w:val="00BD2324"/>
    <w:rPr>
      <w:color w:val="800080"/>
      <w:u w:val="single"/>
    </w:rPr>
  </w:style>
  <w:style w:type="paragraph" w:styleId="ListParagraph">
    <w:name w:val="List Paragraph"/>
    <w:basedOn w:val="Normal"/>
    <w:uiPriority w:val="34"/>
    <w:qFormat/>
    <w:rsid w:val="00BD2324"/>
    <w:pPr>
      <w:ind w:left="720"/>
      <w:contextualSpacing/>
    </w:pPr>
  </w:style>
  <w:style w:type="character" w:styleId="Strong">
    <w:name w:val="Strong"/>
    <w:basedOn w:val="DefaultParagraphFont"/>
    <w:uiPriority w:val="22"/>
    <w:qFormat/>
    <w:rsid w:val="009D1B1A"/>
    <w:rPr>
      <w:b/>
      <w:bCs/>
    </w:rPr>
  </w:style>
  <w:style w:type="paragraph" w:styleId="BalloonText">
    <w:name w:val="Balloon Text"/>
    <w:basedOn w:val="Normal"/>
    <w:link w:val="BalloonTextChar"/>
    <w:uiPriority w:val="99"/>
    <w:semiHidden/>
    <w:unhideWhenUsed/>
    <w:rsid w:val="00D80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564"/>
    <w:rPr>
      <w:rFonts w:ascii="Segoe UI" w:hAnsi="Segoe UI" w:cs="Segoe UI"/>
      <w:sz w:val="18"/>
      <w:szCs w:val="18"/>
    </w:rPr>
  </w:style>
  <w:style w:type="character" w:styleId="CommentReference">
    <w:name w:val="annotation reference"/>
    <w:basedOn w:val="DefaultParagraphFont"/>
    <w:uiPriority w:val="99"/>
    <w:semiHidden/>
    <w:unhideWhenUsed/>
    <w:rsid w:val="008F3F49"/>
    <w:rPr>
      <w:sz w:val="16"/>
      <w:szCs w:val="16"/>
    </w:rPr>
  </w:style>
  <w:style w:type="paragraph" w:styleId="CommentText">
    <w:name w:val="annotation text"/>
    <w:basedOn w:val="Normal"/>
    <w:link w:val="CommentTextChar"/>
    <w:uiPriority w:val="99"/>
    <w:semiHidden/>
    <w:unhideWhenUsed/>
    <w:rsid w:val="008F3F49"/>
    <w:pPr>
      <w:spacing w:line="240" w:lineRule="auto"/>
    </w:pPr>
    <w:rPr>
      <w:sz w:val="20"/>
      <w:szCs w:val="20"/>
    </w:rPr>
  </w:style>
  <w:style w:type="character" w:customStyle="1" w:styleId="CommentTextChar">
    <w:name w:val="Comment Text Char"/>
    <w:basedOn w:val="DefaultParagraphFont"/>
    <w:link w:val="CommentText"/>
    <w:uiPriority w:val="99"/>
    <w:semiHidden/>
    <w:rsid w:val="008F3F49"/>
    <w:rPr>
      <w:sz w:val="20"/>
      <w:szCs w:val="20"/>
    </w:rPr>
  </w:style>
  <w:style w:type="paragraph" w:styleId="CommentSubject">
    <w:name w:val="annotation subject"/>
    <w:basedOn w:val="CommentText"/>
    <w:next w:val="CommentText"/>
    <w:link w:val="CommentSubjectChar"/>
    <w:uiPriority w:val="99"/>
    <w:semiHidden/>
    <w:unhideWhenUsed/>
    <w:rsid w:val="008F3F49"/>
    <w:rPr>
      <w:b/>
      <w:bCs/>
    </w:rPr>
  </w:style>
  <w:style w:type="character" w:customStyle="1" w:styleId="CommentSubjectChar">
    <w:name w:val="Comment Subject Char"/>
    <w:basedOn w:val="CommentTextChar"/>
    <w:link w:val="CommentSubject"/>
    <w:uiPriority w:val="99"/>
    <w:semiHidden/>
    <w:rsid w:val="008F3F49"/>
    <w:rPr>
      <w:b/>
      <w:bCs/>
      <w:sz w:val="20"/>
      <w:szCs w:val="20"/>
    </w:rPr>
  </w:style>
  <w:style w:type="paragraph" w:customStyle="1" w:styleId="Default">
    <w:name w:val="Default"/>
    <w:rsid w:val="005257A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815E4"/>
    <w:pPr>
      <w:spacing w:after="0" w:line="240" w:lineRule="auto"/>
    </w:pPr>
  </w:style>
  <w:style w:type="paragraph" w:styleId="Header">
    <w:name w:val="header"/>
    <w:basedOn w:val="Normal"/>
    <w:link w:val="HeaderChar"/>
    <w:uiPriority w:val="99"/>
    <w:unhideWhenUsed/>
    <w:rsid w:val="00310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536"/>
  </w:style>
  <w:style w:type="paragraph" w:styleId="Footer">
    <w:name w:val="footer"/>
    <w:basedOn w:val="Normal"/>
    <w:link w:val="FooterChar"/>
    <w:uiPriority w:val="99"/>
    <w:unhideWhenUsed/>
    <w:rsid w:val="00310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536"/>
  </w:style>
  <w:style w:type="character" w:customStyle="1" w:styleId="apple-converted-space">
    <w:name w:val="apple-converted-space"/>
    <w:basedOn w:val="DefaultParagraphFont"/>
    <w:rsid w:val="002E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4269">
      <w:bodyDiv w:val="1"/>
      <w:marLeft w:val="0"/>
      <w:marRight w:val="0"/>
      <w:marTop w:val="0"/>
      <w:marBottom w:val="0"/>
      <w:divBdr>
        <w:top w:val="none" w:sz="0" w:space="0" w:color="auto"/>
        <w:left w:val="none" w:sz="0" w:space="0" w:color="auto"/>
        <w:bottom w:val="none" w:sz="0" w:space="0" w:color="auto"/>
        <w:right w:val="none" w:sz="0" w:space="0" w:color="auto"/>
      </w:divBdr>
    </w:div>
    <w:div w:id="571351794">
      <w:bodyDiv w:val="1"/>
      <w:marLeft w:val="0"/>
      <w:marRight w:val="0"/>
      <w:marTop w:val="0"/>
      <w:marBottom w:val="0"/>
      <w:divBdr>
        <w:top w:val="none" w:sz="0" w:space="0" w:color="auto"/>
        <w:left w:val="none" w:sz="0" w:space="0" w:color="auto"/>
        <w:bottom w:val="none" w:sz="0" w:space="0" w:color="auto"/>
        <w:right w:val="none" w:sz="0" w:space="0" w:color="auto"/>
      </w:divBdr>
    </w:div>
    <w:div w:id="714617164">
      <w:bodyDiv w:val="1"/>
      <w:marLeft w:val="0"/>
      <w:marRight w:val="0"/>
      <w:marTop w:val="0"/>
      <w:marBottom w:val="0"/>
      <w:divBdr>
        <w:top w:val="none" w:sz="0" w:space="0" w:color="auto"/>
        <w:left w:val="none" w:sz="0" w:space="0" w:color="auto"/>
        <w:bottom w:val="none" w:sz="0" w:space="0" w:color="auto"/>
        <w:right w:val="none" w:sz="0" w:space="0" w:color="auto"/>
      </w:divBdr>
    </w:div>
    <w:div w:id="1056053377">
      <w:bodyDiv w:val="1"/>
      <w:marLeft w:val="0"/>
      <w:marRight w:val="0"/>
      <w:marTop w:val="0"/>
      <w:marBottom w:val="0"/>
      <w:divBdr>
        <w:top w:val="none" w:sz="0" w:space="0" w:color="auto"/>
        <w:left w:val="none" w:sz="0" w:space="0" w:color="auto"/>
        <w:bottom w:val="none" w:sz="0" w:space="0" w:color="auto"/>
        <w:right w:val="none" w:sz="0" w:space="0" w:color="auto"/>
      </w:divBdr>
    </w:div>
    <w:div w:id="1470170601">
      <w:bodyDiv w:val="1"/>
      <w:marLeft w:val="0"/>
      <w:marRight w:val="0"/>
      <w:marTop w:val="0"/>
      <w:marBottom w:val="0"/>
      <w:divBdr>
        <w:top w:val="none" w:sz="0" w:space="0" w:color="auto"/>
        <w:left w:val="none" w:sz="0" w:space="0" w:color="auto"/>
        <w:bottom w:val="none" w:sz="0" w:space="0" w:color="auto"/>
        <w:right w:val="none" w:sz="0" w:space="0" w:color="auto"/>
      </w:divBdr>
      <w:divsChild>
        <w:div w:id="327221822">
          <w:marLeft w:val="0"/>
          <w:marRight w:val="0"/>
          <w:marTop w:val="0"/>
          <w:marBottom w:val="0"/>
          <w:divBdr>
            <w:top w:val="none" w:sz="0" w:space="0" w:color="auto"/>
            <w:left w:val="none" w:sz="0" w:space="0" w:color="auto"/>
            <w:bottom w:val="none" w:sz="0" w:space="0" w:color="auto"/>
            <w:right w:val="none" w:sz="0" w:space="0" w:color="auto"/>
          </w:divBdr>
        </w:div>
        <w:div w:id="1551262030">
          <w:marLeft w:val="0"/>
          <w:marRight w:val="0"/>
          <w:marTop w:val="0"/>
          <w:marBottom w:val="0"/>
          <w:divBdr>
            <w:top w:val="none" w:sz="0" w:space="0" w:color="auto"/>
            <w:left w:val="none" w:sz="0" w:space="0" w:color="auto"/>
            <w:bottom w:val="none" w:sz="0" w:space="0" w:color="auto"/>
            <w:right w:val="none" w:sz="0" w:space="0" w:color="auto"/>
          </w:divBdr>
        </w:div>
        <w:div w:id="981933927">
          <w:marLeft w:val="0"/>
          <w:marRight w:val="0"/>
          <w:marTop w:val="0"/>
          <w:marBottom w:val="0"/>
          <w:divBdr>
            <w:top w:val="none" w:sz="0" w:space="0" w:color="auto"/>
            <w:left w:val="none" w:sz="0" w:space="0" w:color="auto"/>
            <w:bottom w:val="none" w:sz="0" w:space="0" w:color="auto"/>
            <w:right w:val="none" w:sz="0" w:space="0" w:color="auto"/>
          </w:divBdr>
        </w:div>
        <w:div w:id="63650158">
          <w:marLeft w:val="0"/>
          <w:marRight w:val="0"/>
          <w:marTop w:val="0"/>
          <w:marBottom w:val="0"/>
          <w:divBdr>
            <w:top w:val="none" w:sz="0" w:space="0" w:color="auto"/>
            <w:left w:val="none" w:sz="0" w:space="0" w:color="auto"/>
            <w:bottom w:val="none" w:sz="0" w:space="0" w:color="auto"/>
            <w:right w:val="none" w:sz="0" w:space="0" w:color="auto"/>
          </w:divBdr>
        </w:div>
        <w:div w:id="519511189">
          <w:marLeft w:val="0"/>
          <w:marRight w:val="0"/>
          <w:marTop w:val="0"/>
          <w:marBottom w:val="0"/>
          <w:divBdr>
            <w:top w:val="none" w:sz="0" w:space="0" w:color="auto"/>
            <w:left w:val="none" w:sz="0" w:space="0" w:color="auto"/>
            <w:bottom w:val="none" w:sz="0" w:space="0" w:color="auto"/>
            <w:right w:val="none" w:sz="0" w:space="0" w:color="auto"/>
          </w:divBdr>
        </w:div>
        <w:div w:id="682318569">
          <w:marLeft w:val="0"/>
          <w:marRight w:val="0"/>
          <w:marTop w:val="0"/>
          <w:marBottom w:val="0"/>
          <w:divBdr>
            <w:top w:val="none" w:sz="0" w:space="0" w:color="auto"/>
            <w:left w:val="none" w:sz="0" w:space="0" w:color="auto"/>
            <w:bottom w:val="none" w:sz="0" w:space="0" w:color="auto"/>
            <w:right w:val="none" w:sz="0" w:space="0" w:color="auto"/>
          </w:divBdr>
        </w:div>
        <w:div w:id="1848709649">
          <w:marLeft w:val="0"/>
          <w:marRight w:val="0"/>
          <w:marTop w:val="0"/>
          <w:marBottom w:val="0"/>
          <w:divBdr>
            <w:top w:val="none" w:sz="0" w:space="0" w:color="auto"/>
            <w:left w:val="none" w:sz="0" w:space="0" w:color="auto"/>
            <w:bottom w:val="none" w:sz="0" w:space="0" w:color="auto"/>
            <w:right w:val="none" w:sz="0" w:space="0" w:color="auto"/>
          </w:divBdr>
        </w:div>
        <w:div w:id="1267346472">
          <w:marLeft w:val="0"/>
          <w:marRight w:val="0"/>
          <w:marTop w:val="0"/>
          <w:marBottom w:val="0"/>
          <w:divBdr>
            <w:top w:val="none" w:sz="0" w:space="0" w:color="auto"/>
            <w:left w:val="none" w:sz="0" w:space="0" w:color="auto"/>
            <w:bottom w:val="none" w:sz="0" w:space="0" w:color="auto"/>
            <w:right w:val="none" w:sz="0" w:space="0" w:color="auto"/>
          </w:divBdr>
        </w:div>
        <w:div w:id="1091270061">
          <w:marLeft w:val="0"/>
          <w:marRight w:val="0"/>
          <w:marTop w:val="0"/>
          <w:marBottom w:val="0"/>
          <w:divBdr>
            <w:top w:val="none" w:sz="0" w:space="0" w:color="auto"/>
            <w:left w:val="none" w:sz="0" w:space="0" w:color="auto"/>
            <w:bottom w:val="none" w:sz="0" w:space="0" w:color="auto"/>
            <w:right w:val="none" w:sz="0" w:space="0" w:color="auto"/>
          </w:divBdr>
        </w:div>
        <w:div w:id="1148861002">
          <w:marLeft w:val="0"/>
          <w:marRight w:val="0"/>
          <w:marTop w:val="0"/>
          <w:marBottom w:val="0"/>
          <w:divBdr>
            <w:top w:val="none" w:sz="0" w:space="0" w:color="auto"/>
            <w:left w:val="none" w:sz="0" w:space="0" w:color="auto"/>
            <w:bottom w:val="none" w:sz="0" w:space="0" w:color="auto"/>
            <w:right w:val="none" w:sz="0" w:space="0" w:color="auto"/>
          </w:divBdr>
        </w:div>
        <w:div w:id="1595087244">
          <w:marLeft w:val="0"/>
          <w:marRight w:val="0"/>
          <w:marTop w:val="0"/>
          <w:marBottom w:val="0"/>
          <w:divBdr>
            <w:top w:val="none" w:sz="0" w:space="0" w:color="auto"/>
            <w:left w:val="none" w:sz="0" w:space="0" w:color="auto"/>
            <w:bottom w:val="none" w:sz="0" w:space="0" w:color="auto"/>
            <w:right w:val="none" w:sz="0" w:space="0" w:color="auto"/>
          </w:divBdr>
        </w:div>
        <w:div w:id="819270491">
          <w:marLeft w:val="0"/>
          <w:marRight w:val="0"/>
          <w:marTop w:val="0"/>
          <w:marBottom w:val="0"/>
          <w:divBdr>
            <w:top w:val="none" w:sz="0" w:space="0" w:color="auto"/>
            <w:left w:val="none" w:sz="0" w:space="0" w:color="auto"/>
            <w:bottom w:val="none" w:sz="0" w:space="0" w:color="auto"/>
            <w:right w:val="none" w:sz="0" w:space="0" w:color="auto"/>
          </w:divBdr>
        </w:div>
        <w:div w:id="205525529">
          <w:marLeft w:val="0"/>
          <w:marRight w:val="0"/>
          <w:marTop w:val="0"/>
          <w:marBottom w:val="0"/>
          <w:divBdr>
            <w:top w:val="none" w:sz="0" w:space="0" w:color="auto"/>
            <w:left w:val="none" w:sz="0" w:space="0" w:color="auto"/>
            <w:bottom w:val="none" w:sz="0" w:space="0" w:color="auto"/>
            <w:right w:val="none" w:sz="0" w:space="0" w:color="auto"/>
          </w:divBdr>
        </w:div>
        <w:div w:id="905607271">
          <w:marLeft w:val="0"/>
          <w:marRight w:val="0"/>
          <w:marTop w:val="0"/>
          <w:marBottom w:val="0"/>
          <w:divBdr>
            <w:top w:val="none" w:sz="0" w:space="0" w:color="auto"/>
            <w:left w:val="none" w:sz="0" w:space="0" w:color="auto"/>
            <w:bottom w:val="none" w:sz="0" w:space="0" w:color="auto"/>
            <w:right w:val="none" w:sz="0" w:space="0" w:color="auto"/>
          </w:divBdr>
        </w:div>
        <w:div w:id="1847094868">
          <w:marLeft w:val="0"/>
          <w:marRight w:val="0"/>
          <w:marTop w:val="0"/>
          <w:marBottom w:val="0"/>
          <w:divBdr>
            <w:top w:val="none" w:sz="0" w:space="0" w:color="auto"/>
            <w:left w:val="none" w:sz="0" w:space="0" w:color="auto"/>
            <w:bottom w:val="none" w:sz="0" w:space="0" w:color="auto"/>
            <w:right w:val="none" w:sz="0" w:space="0" w:color="auto"/>
          </w:divBdr>
        </w:div>
        <w:div w:id="312102466">
          <w:marLeft w:val="0"/>
          <w:marRight w:val="0"/>
          <w:marTop w:val="0"/>
          <w:marBottom w:val="0"/>
          <w:divBdr>
            <w:top w:val="none" w:sz="0" w:space="0" w:color="auto"/>
            <w:left w:val="none" w:sz="0" w:space="0" w:color="auto"/>
            <w:bottom w:val="none" w:sz="0" w:space="0" w:color="auto"/>
            <w:right w:val="none" w:sz="0" w:space="0" w:color="auto"/>
          </w:divBdr>
        </w:div>
        <w:div w:id="2026057871">
          <w:marLeft w:val="0"/>
          <w:marRight w:val="0"/>
          <w:marTop w:val="0"/>
          <w:marBottom w:val="0"/>
          <w:divBdr>
            <w:top w:val="none" w:sz="0" w:space="0" w:color="auto"/>
            <w:left w:val="none" w:sz="0" w:space="0" w:color="auto"/>
            <w:bottom w:val="none" w:sz="0" w:space="0" w:color="auto"/>
            <w:right w:val="none" w:sz="0" w:space="0" w:color="auto"/>
          </w:divBdr>
        </w:div>
        <w:div w:id="322318724">
          <w:marLeft w:val="0"/>
          <w:marRight w:val="0"/>
          <w:marTop w:val="0"/>
          <w:marBottom w:val="0"/>
          <w:divBdr>
            <w:top w:val="none" w:sz="0" w:space="0" w:color="auto"/>
            <w:left w:val="none" w:sz="0" w:space="0" w:color="auto"/>
            <w:bottom w:val="none" w:sz="0" w:space="0" w:color="auto"/>
            <w:right w:val="none" w:sz="0" w:space="0" w:color="auto"/>
          </w:divBdr>
        </w:div>
        <w:div w:id="946236287">
          <w:marLeft w:val="0"/>
          <w:marRight w:val="0"/>
          <w:marTop w:val="0"/>
          <w:marBottom w:val="0"/>
          <w:divBdr>
            <w:top w:val="none" w:sz="0" w:space="0" w:color="auto"/>
            <w:left w:val="none" w:sz="0" w:space="0" w:color="auto"/>
            <w:bottom w:val="none" w:sz="0" w:space="0" w:color="auto"/>
            <w:right w:val="none" w:sz="0" w:space="0" w:color="auto"/>
          </w:divBdr>
        </w:div>
        <w:div w:id="1880044926">
          <w:marLeft w:val="0"/>
          <w:marRight w:val="0"/>
          <w:marTop w:val="0"/>
          <w:marBottom w:val="0"/>
          <w:divBdr>
            <w:top w:val="none" w:sz="0" w:space="0" w:color="auto"/>
            <w:left w:val="none" w:sz="0" w:space="0" w:color="auto"/>
            <w:bottom w:val="none" w:sz="0" w:space="0" w:color="auto"/>
            <w:right w:val="none" w:sz="0" w:space="0" w:color="auto"/>
          </w:divBdr>
        </w:div>
        <w:div w:id="303242266">
          <w:marLeft w:val="0"/>
          <w:marRight w:val="0"/>
          <w:marTop w:val="0"/>
          <w:marBottom w:val="0"/>
          <w:divBdr>
            <w:top w:val="none" w:sz="0" w:space="0" w:color="auto"/>
            <w:left w:val="none" w:sz="0" w:space="0" w:color="auto"/>
            <w:bottom w:val="none" w:sz="0" w:space="0" w:color="auto"/>
            <w:right w:val="none" w:sz="0" w:space="0" w:color="auto"/>
          </w:divBdr>
        </w:div>
        <w:div w:id="1621911295">
          <w:marLeft w:val="0"/>
          <w:marRight w:val="0"/>
          <w:marTop w:val="0"/>
          <w:marBottom w:val="0"/>
          <w:divBdr>
            <w:top w:val="none" w:sz="0" w:space="0" w:color="auto"/>
            <w:left w:val="none" w:sz="0" w:space="0" w:color="auto"/>
            <w:bottom w:val="none" w:sz="0" w:space="0" w:color="auto"/>
            <w:right w:val="none" w:sz="0" w:space="0" w:color="auto"/>
          </w:divBdr>
        </w:div>
        <w:div w:id="712190046">
          <w:marLeft w:val="0"/>
          <w:marRight w:val="0"/>
          <w:marTop w:val="0"/>
          <w:marBottom w:val="0"/>
          <w:divBdr>
            <w:top w:val="none" w:sz="0" w:space="0" w:color="auto"/>
            <w:left w:val="none" w:sz="0" w:space="0" w:color="auto"/>
            <w:bottom w:val="none" w:sz="0" w:space="0" w:color="auto"/>
            <w:right w:val="none" w:sz="0" w:space="0" w:color="auto"/>
          </w:divBdr>
          <w:divsChild>
            <w:div w:id="1618637386">
              <w:marLeft w:val="0"/>
              <w:marRight w:val="0"/>
              <w:marTop w:val="0"/>
              <w:marBottom w:val="0"/>
              <w:divBdr>
                <w:top w:val="none" w:sz="0" w:space="0" w:color="auto"/>
                <w:left w:val="none" w:sz="0" w:space="0" w:color="auto"/>
                <w:bottom w:val="none" w:sz="0" w:space="0" w:color="auto"/>
                <w:right w:val="none" w:sz="0" w:space="0" w:color="auto"/>
              </w:divBdr>
            </w:div>
          </w:divsChild>
        </w:div>
        <w:div w:id="807627299">
          <w:marLeft w:val="0"/>
          <w:marRight w:val="0"/>
          <w:marTop w:val="0"/>
          <w:marBottom w:val="0"/>
          <w:divBdr>
            <w:top w:val="none" w:sz="0" w:space="0" w:color="auto"/>
            <w:left w:val="none" w:sz="0" w:space="0" w:color="auto"/>
            <w:bottom w:val="none" w:sz="0" w:space="0" w:color="auto"/>
            <w:right w:val="none" w:sz="0" w:space="0" w:color="auto"/>
          </w:divBdr>
          <w:divsChild>
            <w:div w:id="712123155">
              <w:marLeft w:val="0"/>
              <w:marRight w:val="0"/>
              <w:marTop w:val="0"/>
              <w:marBottom w:val="0"/>
              <w:divBdr>
                <w:top w:val="none" w:sz="0" w:space="0" w:color="auto"/>
                <w:left w:val="none" w:sz="0" w:space="0" w:color="auto"/>
                <w:bottom w:val="none" w:sz="0" w:space="0" w:color="auto"/>
                <w:right w:val="none" w:sz="0" w:space="0" w:color="auto"/>
              </w:divBdr>
            </w:div>
          </w:divsChild>
        </w:div>
        <w:div w:id="2000188195">
          <w:marLeft w:val="0"/>
          <w:marRight w:val="0"/>
          <w:marTop w:val="0"/>
          <w:marBottom w:val="0"/>
          <w:divBdr>
            <w:top w:val="none" w:sz="0" w:space="0" w:color="auto"/>
            <w:left w:val="none" w:sz="0" w:space="0" w:color="auto"/>
            <w:bottom w:val="none" w:sz="0" w:space="0" w:color="auto"/>
            <w:right w:val="none" w:sz="0" w:space="0" w:color="auto"/>
          </w:divBdr>
          <w:divsChild>
            <w:div w:id="68039260">
              <w:marLeft w:val="0"/>
              <w:marRight w:val="0"/>
              <w:marTop w:val="0"/>
              <w:marBottom w:val="0"/>
              <w:divBdr>
                <w:top w:val="none" w:sz="0" w:space="0" w:color="auto"/>
                <w:left w:val="none" w:sz="0" w:space="0" w:color="auto"/>
                <w:bottom w:val="none" w:sz="0" w:space="0" w:color="auto"/>
                <w:right w:val="none" w:sz="0" w:space="0" w:color="auto"/>
              </w:divBdr>
              <w:divsChild>
                <w:div w:id="7396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8660">
          <w:marLeft w:val="0"/>
          <w:marRight w:val="0"/>
          <w:marTop w:val="0"/>
          <w:marBottom w:val="0"/>
          <w:divBdr>
            <w:top w:val="none" w:sz="0" w:space="0" w:color="auto"/>
            <w:left w:val="none" w:sz="0" w:space="0" w:color="auto"/>
            <w:bottom w:val="none" w:sz="0" w:space="0" w:color="auto"/>
            <w:right w:val="none" w:sz="0" w:space="0" w:color="auto"/>
          </w:divBdr>
          <w:divsChild>
            <w:div w:id="884803361">
              <w:marLeft w:val="0"/>
              <w:marRight w:val="0"/>
              <w:marTop w:val="0"/>
              <w:marBottom w:val="0"/>
              <w:divBdr>
                <w:top w:val="none" w:sz="0" w:space="0" w:color="auto"/>
                <w:left w:val="none" w:sz="0" w:space="0" w:color="auto"/>
                <w:bottom w:val="none" w:sz="0" w:space="0" w:color="auto"/>
                <w:right w:val="none" w:sz="0" w:space="0" w:color="auto"/>
              </w:divBdr>
              <w:divsChild>
                <w:div w:id="2808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6391">
          <w:marLeft w:val="0"/>
          <w:marRight w:val="0"/>
          <w:marTop w:val="0"/>
          <w:marBottom w:val="0"/>
          <w:divBdr>
            <w:top w:val="none" w:sz="0" w:space="0" w:color="auto"/>
            <w:left w:val="none" w:sz="0" w:space="0" w:color="auto"/>
            <w:bottom w:val="none" w:sz="0" w:space="0" w:color="auto"/>
            <w:right w:val="none" w:sz="0" w:space="0" w:color="auto"/>
          </w:divBdr>
          <w:divsChild>
            <w:div w:id="861941103">
              <w:marLeft w:val="0"/>
              <w:marRight w:val="0"/>
              <w:marTop w:val="0"/>
              <w:marBottom w:val="0"/>
              <w:divBdr>
                <w:top w:val="none" w:sz="0" w:space="0" w:color="auto"/>
                <w:left w:val="none" w:sz="0" w:space="0" w:color="auto"/>
                <w:bottom w:val="none" w:sz="0" w:space="0" w:color="auto"/>
                <w:right w:val="none" w:sz="0" w:space="0" w:color="auto"/>
              </w:divBdr>
              <w:divsChild>
                <w:div w:id="7700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1530">
          <w:marLeft w:val="0"/>
          <w:marRight w:val="0"/>
          <w:marTop w:val="0"/>
          <w:marBottom w:val="0"/>
          <w:divBdr>
            <w:top w:val="none" w:sz="0" w:space="0" w:color="auto"/>
            <w:left w:val="none" w:sz="0" w:space="0" w:color="auto"/>
            <w:bottom w:val="none" w:sz="0" w:space="0" w:color="auto"/>
            <w:right w:val="none" w:sz="0" w:space="0" w:color="auto"/>
          </w:divBdr>
          <w:divsChild>
            <w:div w:id="1835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630">
      <w:bodyDiv w:val="1"/>
      <w:marLeft w:val="0"/>
      <w:marRight w:val="0"/>
      <w:marTop w:val="0"/>
      <w:marBottom w:val="0"/>
      <w:divBdr>
        <w:top w:val="none" w:sz="0" w:space="0" w:color="auto"/>
        <w:left w:val="none" w:sz="0" w:space="0" w:color="auto"/>
        <w:bottom w:val="none" w:sz="0" w:space="0" w:color="auto"/>
        <w:right w:val="none" w:sz="0" w:space="0" w:color="auto"/>
      </w:divBdr>
    </w:div>
    <w:div w:id="1575507750">
      <w:bodyDiv w:val="1"/>
      <w:marLeft w:val="0"/>
      <w:marRight w:val="0"/>
      <w:marTop w:val="0"/>
      <w:marBottom w:val="0"/>
      <w:divBdr>
        <w:top w:val="none" w:sz="0" w:space="0" w:color="auto"/>
        <w:left w:val="none" w:sz="0" w:space="0" w:color="auto"/>
        <w:bottom w:val="none" w:sz="0" w:space="0" w:color="auto"/>
        <w:right w:val="none" w:sz="0" w:space="0" w:color="auto"/>
      </w:divBdr>
    </w:div>
    <w:div w:id="16666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ADF55-F4EA-4F5B-A72A-724E476B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6949</Words>
  <Characters>39960</Characters>
  <Application>Microsoft Office Word</Application>
  <DocSecurity>4</DocSecurity>
  <Lines>799</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Griffith</dc:creator>
  <cp:keywords/>
  <dc:description/>
  <cp:lastModifiedBy>Diana Griffith</cp:lastModifiedBy>
  <cp:revision>2</cp:revision>
  <cp:lastPrinted>2018-11-07T19:07:00Z</cp:lastPrinted>
  <dcterms:created xsi:type="dcterms:W3CDTF">2018-11-09T16:17:00Z</dcterms:created>
  <dcterms:modified xsi:type="dcterms:W3CDTF">2018-11-09T16:17:00Z</dcterms:modified>
</cp:coreProperties>
</file>